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6A833" w14:textId="739498C0" w:rsidR="00BF72DF" w:rsidRPr="00BF72DF" w:rsidRDefault="00BF72DF" w:rsidP="00BF72DF">
      <w:pPr>
        <w:spacing w:after="0"/>
        <w:jc w:val="center"/>
        <w:rPr>
          <w:rFonts w:ascii="Arial" w:hAnsi="Arial" w:cs="Arial"/>
          <w:sz w:val="36"/>
          <w:szCs w:val="36"/>
        </w:rPr>
      </w:pPr>
      <w:r w:rsidRPr="00BF72DF">
        <w:rPr>
          <w:rFonts w:ascii="Arial" w:hAnsi="Arial" w:cs="Arial"/>
          <w:sz w:val="36"/>
          <w:szCs w:val="36"/>
        </w:rPr>
        <w:t>INVENTARIO</w:t>
      </w:r>
    </w:p>
    <w:p w14:paraId="6D862ED7" w14:textId="6C5CA4DB" w:rsidR="00BF72DF" w:rsidRPr="00BF72DF" w:rsidRDefault="00BF72DF" w:rsidP="00BF72DF">
      <w:pPr>
        <w:spacing w:after="0"/>
        <w:jc w:val="center"/>
        <w:rPr>
          <w:rFonts w:ascii="Arial" w:hAnsi="Arial" w:cs="Arial"/>
          <w:sz w:val="24"/>
          <w:szCs w:val="24"/>
        </w:rPr>
      </w:pPr>
      <w:r w:rsidRPr="00BF72DF">
        <w:rPr>
          <w:rFonts w:ascii="Arial" w:hAnsi="Arial" w:cs="Arial"/>
          <w:sz w:val="24"/>
          <w:szCs w:val="24"/>
        </w:rPr>
        <w:t>Eneko Hernando Reoyo 45917799R</w:t>
      </w:r>
      <w:r w:rsidR="00421132">
        <w:rPr>
          <w:rFonts w:ascii="Arial" w:hAnsi="Arial" w:cs="Arial"/>
          <w:sz w:val="24"/>
          <w:szCs w:val="24"/>
        </w:rPr>
        <w:t xml:space="preserve"> Ing. </w:t>
      </w:r>
      <w:proofErr w:type="spellStart"/>
      <w:r w:rsidR="00421132">
        <w:rPr>
          <w:rFonts w:ascii="Arial" w:hAnsi="Arial" w:cs="Arial"/>
          <w:sz w:val="24"/>
          <w:szCs w:val="24"/>
        </w:rPr>
        <w:t>Inf</w:t>
      </w:r>
      <w:proofErr w:type="spellEnd"/>
      <w:r w:rsidR="00421132">
        <w:rPr>
          <w:rFonts w:ascii="Arial" w:hAnsi="Arial" w:cs="Arial"/>
          <w:sz w:val="24"/>
          <w:szCs w:val="24"/>
        </w:rPr>
        <w:t>. + Videojuegos</w:t>
      </w:r>
    </w:p>
    <w:p w14:paraId="4A29CBEA" w14:textId="77777777" w:rsidR="00BF72DF" w:rsidRDefault="00BF72DF" w:rsidP="00BF72DF">
      <w:pPr>
        <w:spacing w:after="0"/>
        <w:jc w:val="both"/>
        <w:rPr>
          <w:rFonts w:ascii="Arial" w:hAnsi="Arial" w:cs="Arial"/>
          <w:sz w:val="20"/>
          <w:szCs w:val="20"/>
        </w:rPr>
      </w:pPr>
    </w:p>
    <w:p w14:paraId="676CC64B" w14:textId="764B0000" w:rsidR="00BF72DF" w:rsidRDefault="00384F97" w:rsidP="00BF72DF">
      <w:pPr>
        <w:spacing w:after="0"/>
        <w:jc w:val="both"/>
        <w:rPr>
          <w:rFonts w:ascii="Arial" w:hAnsi="Arial" w:cs="Arial"/>
          <w:sz w:val="20"/>
          <w:szCs w:val="20"/>
        </w:rPr>
      </w:pPr>
      <w:r>
        <w:rPr>
          <w:rFonts w:ascii="Arial" w:hAnsi="Arial" w:cs="Arial"/>
          <w:sz w:val="20"/>
          <w:szCs w:val="20"/>
        </w:rPr>
        <w:t>La gestión de almacenes se basa en distintas etapas:</w:t>
      </w:r>
    </w:p>
    <w:p w14:paraId="21B2FE46" w14:textId="0D316912" w:rsidR="00384F97" w:rsidRDefault="00384F97" w:rsidP="00384F97">
      <w:pPr>
        <w:pStyle w:val="Prrafodelista"/>
        <w:numPr>
          <w:ilvl w:val="0"/>
          <w:numId w:val="1"/>
        </w:numPr>
        <w:spacing w:after="0"/>
        <w:jc w:val="both"/>
        <w:rPr>
          <w:rFonts w:ascii="Arial" w:hAnsi="Arial" w:cs="Arial"/>
          <w:sz w:val="20"/>
          <w:szCs w:val="20"/>
        </w:rPr>
      </w:pPr>
      <w:r>
        <w:rPr>
          <w:rFonts w:ascii="Arial" w:hAnsi="Arial" w:cs="Arial"/>
          <w:sz w:val="20"/>
          <w:szCs w:val="20"/>
        </w:rPr>
        <w:t>Entrada mercancías PO y Devoluciones de mercancías de funciones de compra.</w:t>
      </w:r>
    </w:p>
    <w:p w14:paraId="4FFE4E43" w14:textId="1903CCE8" w:rsidR="00384F97" w:rsidRDefault="00384F97" w:rsidP="00384F97">
      <w:pPr>
        <w:pStyle w:val="Prrafodelista"/>
        <w:numPr>
          <w:ilvl w:val="0"/>
          <w:numId w:val="1"/>
        </w:numPr>
        <w:spacing w:after="0"/>
        <w:jc w:val="both"/>
        <w:rPr>
          <w:rFonts w:ascii="Arial" w:hAnsi="Arial" w:cs="Arial"/>
          <w:sz w:val="20"/>
          <w:szCs w:val="20"/>
        </w:rPr>
      </w:pPr>
      <w:r>
        <w:rPr>
          <w:rFonts w:ascii="Arial" w:hAnsi="Arial" w:cs="Arial"/>
          <w:sz w:val="20"/>
          <w:szCs w:val="20"/>
        </w:rPr>
        <w:t>Entrega y Devoluciones de la funcionalidad de ventas.</w:t>
      </w:r>
    </w:p>
    <w:p w14:paraId="312FB708" w14:textId="57239BB1" w:rsidR="00384F97" w:rsidRDefault="00384F97" w:rsidP="00384F97">
      <w:pPr>
        <w:pStyle w:val="Prrafodelista"/>
        <w:numPr>
          <w:ilvl w:val="0"/>
          <w:numId w:val="1"/>
        </w:numPr>
        <w:spacing w:after="0"/>
        <w:jc w:val="both"/>
        <w:rPr>
          <w:rFonts w:ascii="Arial" w:hAnsi="Arial" w:cs="Arial"/>
          <w:sz w:val="20"/>
          <w:szCs w:val="20"/>
        </w:rPr>
      </w:pPr>
      <w:r>
        <w:rPr>
          <w:rFonts w:ascii="Arial" w:hAnsi="Arial" w:cs="Arial"/>
          <w:sz w:val="20"/>
          <w:szCs w:val="20"/>
        </w:rPr>
        <w:t>Cantidades Iniciales y Eliminación de componentes de producción.</w:t>
      </w:r>
    </w:p>
    <w:p w14:paraId="2AB8E19B" w14:textId="6F0E36A3" w:rsidR="00384F97" w:rsidRDefault="00384F97" w:rsidP="00384F97">
      <w:pPr>
        <w:pStyle w:val="Prrafodelista"/>
        <w:numPr>
          <w:ilvl w:val="0"/>
          <w:numId w:val="1"/>
        </w:numPr>
        <w:jc w:val="both"/>
        <w:rPr>
          <w:rFonts w:ascii="Arial" w:hAnsi="Arial" w:cs="Arial"/>
          <w:sz w:val="20"/>
          <w:szCs w:val="20"/>
        </w:rPr>
      </w:pPr>
      <w:r>
        <w:rPr>
          <w:rFonts w:ascii="Arial" w:hAnsi="Arial" w:cs="Arial"/>
          <w:sz w:val="20"/>
          <w:szCs w:val="20"/>
        </w:rPr>
        <w:t>Entrada de mercancías para el producto final.</w:t>
      </w:r>
    </w:p>
    <w:p w14:paraId="7FA7BC84" w14:textId="491F4229" w:rsidR="00384F97" w:rsidRDefault="00384F97" w:rsidP="00384F97">
      <w:pPr>
        <w:spacing w:after="0"/>
        <w:jc w:val="both"/>
        <w:rPr>
          <w:rFonts w:ascii="Arial" w:hAnsi="Arial" w:cs="Arial"/>
          <w:sz w:val="20"/>
          <w:szCs w:val="20"/>
        </w:rPr>
      </w:pPr>
      <w:r>
        <w:rPr>
          <w:rFonts w:ascii="Arial" w:hAnsi="Arial" w:cs="Arial"/>
          <w:sz w:val="20"/>
          <w:szCs w:val="20"/>
        </w:rPr>
        <w:t>Los documentos de entrada de mercancías se usan para recibir el inventario que no se compra ni produce. En SAP, las ventanas de entrada de mercancías y salida de mercancías son muy similares, respecto a los almacenes si no se selecciona un almacén el programa lo seleccionara automáticamente.</w:t>
      </w:r>
    </w:p>
    <w:p w14:paraId="69EB6E7B" w14:textId="77777777" w:rsidR="00384F97" w:rsidRDefault="00384F97" w:rsidP="00384F97">
      <w:pPr>
        <w:spacing w:after="0"/>
        <w:jc w:val="both"/>
        <w:rPr>
          <w:rFonts w:ascii="Arial" w:hAnsi="Arial" w:cs="Arial"/>
          <w:sz w:val="20"/>
          <w:szCs w:val="20"/>
        </w:rPr>
      </w:pPr>
    </w:p>
    <w:p w14:paraId="27E3F958" w14:textId="277C0113" w:rsidR="00384F97" w:rsidRDefault="00384F97" w:rsidP="00B21277">
      <w:pPr>
        <w:spacing w:after="0"/>
        <w:jc w:val="both"/>
        <w:rPr>
          <w:rFonts w:ascii="Arial" w:hAnsi="Arial" w:cs="Arial"/>
          <w:sz w:val="20"/>
          <w:szCs w:val="20"/>
        </w:rPr>
      </w:pPr>
      <w:r>
        <w:rPr>
          <w:rFonts w:ascii="Arial" w:hAnsi="Arial" w:cs="Arial"/>
          <w:sz w:val="20"/>
          <w:szCs w:val="20"/>
        </w:rPr>
        <w:t xml:space="preserve">Respecto a la contabilización de stocks, si una empresa utiliza un inventario permanente, grabar una transacción de inventario crea un asiento de forma automática, </w:t>
      </w:r>
      <w:r w:rsidR="00B21277">
        <w:rPr>
          <w:rFonts w:ascii="Arial" w:hAnsi="Arial" w:cs="Arial"/>
          <w:sz w:val="20"/>
          <w:szCs w:val="20"/>
        </w:rPr>
        <w:t xml:space="preserve">cuando se tienen varios almacenes, puede que se necesite transferir el inventario desde un almacén a otro. Los documentos de traslado de inventario tambien pueden utilizarse para trasladar artículos a un almacén en consignación en la instalación de un cliente, a diferencia de los documentos de entrada de mercancías o salida de mercancías, los traslados de inventario tienen campos para un interlocutor comercial. </w:t>
      </w:r>
      <w:r w:rsidR="00B21277" w:rsidRPr="00B21277">
        <w:rPr>
          <w:rFonts w:ascii="Arial" w:hAnsi="Arial" w:cs="Arial"/>
          <w:sz w:val="20"/>
          <w:szCs w:val="20"/>
        </w:rPr>
        <w:t>Cuando se realizan solicitudes de traslado de inventario, los artículos se mueven de un almacén a otro sin que esto tenga impacto en los movimientos de inventario o en los estados financieros. Una vez que se cierra la solicitud, el stock se traslada y se realizan las correspondientes contabilizaciones financieras.</w:t>
      </w:r>
    </w:p>
    <w:p w14:paraId="69E309FC" w14:textId="77777777" w:rsidR="005320BE" w:rsidRDefault="005320BE" w:rsidP="00B21277">
      <w:pPr>
        <w:spacing w:after="0"/>
        <w:jc w:val="both"/>
        <w:rPr>
          <w:rFonts w:ascii="Arial" w:hAnsi="Arial" w:cs="Arial"/>
          <w:sz w:val="20"/>
          <w:szCs w:val="20"/>
        </w:rPr>
      </w:pPr>
    </w:p>
    <w:p w14:paraId="7979ED33" w14:textId="2B8BCC23" w:rsidR="005320BE" w:rsidRDefault="005320BE" w:rsidP="00B21277">
      <w:pPr>
        <w:spacing w:after="0"/>
        <w:jc w:val="both"/>
        <w:rPr>
          <w:rFonts w:ascii="Arial" w:hAnsi="Arial" w:cs="Arial"/>
          <w:sz w:val="20"/>
          <w:szCs w:val="20"/>
        </w:rPr>
      </w:pPr>
      <w:r>
        <w:rPr>
          <w:rFonts w:ascii="Arial" w:hAnsi="Arial" w:cs="Arial"/>
          <w:sz w:val="20"/>
          <w:szCs w:val="20"/>
        </w:rPr>
        <w:t xml:space="preserve">Hablando de almacenes y documentos, los documentos de los procesos de ventas y compras hacen referencia a un almacén, siempre que incluyan artículos, los documentos de inventario como la entrada de mercancías, el traslado de inventario y la salida de mercancías siempre hacen referencia a un almacén. En esencia un almacén representa una ubicación en donde las mercancías se almacenan, para definir un </w:t>
      </w:r>
      <w:r w:rsidR="0010251D">
        <w:rPr>
          <w:rFonts w:ascii="Arial" w:hAnsi="Arial" w:cs="Arial"/>
          <w:sz w:val="20"/>
          <w:szCs w:val="20"/>
        </w:rPr>
        <w:t>almacén</w:t>
      </w:r>
      <w:r>
        <w:rPr>
          <w:rFonts w:ascii="Arial" w:hAnsi="Arial" w:cs="Arial"/>
          <w:sz w:val="20"/>
          <w:szCs w:val="20"/>
        </w:rPr>
        <w:t xml:space="preserve">, necesitamos un código de </w:t>
      </w:r>
      <w:r w:rsidR="0010251D">
        <w:rPr>
          <w:rFonts w:ascii="Arial" w:hAnsi="Arial" w:cs="Arial"/>
          <w:sz w:val="20"/>
          <w:szCs w:val="20"/>
        </w:rPr>
        <w:t>almacén</w:t>
      </w:r>
      <w:r>
        <w:rPr>
          <w:rFonts w:ascii="Arial" w:hAnsi="Arial" w:cs="Arial"/>
          <w:sz w:val="20"/>
          <w:szCs w:val="20"/>
        </w:rPr>
        <w:t xml:space="preserve"> y un nombre para el mismo, </w:t>
      </w:r>
      <w:r w:rsidR="0010251D">
        <w:rPr>
          <w:rFonts w:ascii="Arial" w:hAnsi="Arial" w:cs="Arial"/>
          <w:sz w:val="20"/>
          <w:szCs w:val="20"/>
        </w:rPr>
        <w:t xml:space="preserve">después habrá que especificar la ubicación para saber a donde tienen que ir los envíos. La mayoría de los almacenes, están creados para almacenar artículos físicamente, pero un almacén también puede definirse como almacén virtual para gestionar procesos empresariales en los que uno de sus vendedores entrega las mercancías directamente a sus clientes. Una opción de mejorar la logística de los procesos de </w:t>
      </w:r>
      <w:r w:rsidR="009E6C51">
        <w:rPr>
          <w:rFonts w:ascii="Arial" w:hAnsi="Arial" w:cs="Arial"/>
          <w:sz w:val="20"/>
          <w:szCs w:val="20"/>
        </w:rPr>
        <w:t>almacén</w:t>
      </w:r>
      <w:r w:rsidR="0010251D">
        <w:rPr>
          <w:rFonts w:ascii="Arial" w:hAnsi="Arial" w:cs="Arial"/>
          <w:sz w:val="20"/>
          <w:szCs w:val="20"/>
        </w:rPr>
        <w:t xml:space="preserve"> es implementar la gestión de </w:t>
      </w:r>
      <w:r w:rsidR="009E6C51">
        <w:rPr>
          <w:rFonts w:ascii="Arial" w:hAnsi="Arial" w:cs="Arial"/>
          <w:sz w:val="20"/>
          <w:szCs w:val="20"/>
        </w:rPr>
        <w:t xml:space="preserve">depósito, la cual lo ayuda a mantener un registro de los artículos en un almacén por debajo de los depósitos fijos. La gestión de deposito puede ayudarlo a optimizar el espacio de almacenamiento, localizar artículos rápidamente y planificar rutas eficientes para el </w:t>
      </w:r>
      <w:proofErr w:type="spellStart"/>
      <w:r w:rsidR="009E6C51">
        <w:rPr>
          <w:rFonts w:ascii="Arial" w:hAnsi="Arial" w:cs="Arial"/>
          <w:sz w:val="20"/>
          <w:szCs w:val="20"/>
        </w:rPr>
        <w:t>picking</w:t>
      </w:r>
      <w:proofErr w:type="spellEnd"/>
      <w:r w:rsidR="009E6C51">
        <w:rPr>
          <w:rFonts w:ascii="Arial" w:hAnsi="Arial" w:cs="Arial"/>
          <w:sz w:val="20"/>
          <w:szCs w:val="20"/>
        </w:rPr>
        <w:t>.</w:t>
      </w:r>
    </w:p>
    <w:p w14:paraId="389E948A" w14:textId="77777777" w:rsidR="009E6C51" w:rsidRDefault="009E6C51" w:rsidP="00B21277">
      <w:pPr>
        <w:spacing w:after="0"/>
        <w:jc w:val="both"/>
        <w:rPr>
          <w:rFonts w:ascii="Arial" w:hAnsi="Arial" w:cs="Arial"/>
          <w:sz w:val="20"/>
          <w:szCs w:val="20"/>
        </w:rPr>
      </w:pPr>
    </w:p>
    <w:p w14:paraId="604DCDE0" w14:textId="37721770" w:rsidR="009E6C51" w:rsidRDefault="009E6C51" w:rsidP="00B21277">
      <w:pPr>
        <w:spacing w:after="0"/>
        <w:jc w:val="both"/>
        <w:rPr>
          <w:rFonts w:ascii="Arial" w:hAnsi="Arial" w:cs="Arial"/>
          <w:sz w:val="20"/>
          <w:szCs w:val="20"/>
        </w:rPr>
      </w:pPr>
      <w:r>
        <w:rPr>
          <w:rFonts w:ascii="Arial" w:hAnsi="Arial" w:cs="Arial"/>
          <w:sz w:val="20"/>
          <w:szCs w:val="20"/>
        </w:rPr>
        <w:t>Tambien existe el proceso de entrega inmediata, en este proceso, la empresa sirve como un intermediario entre cliente y proveedor, básicamente, cuando un cliente solicita un producto de un almacén de entrega inmediata, el sistema abre el asistente de confirmación de aprovisionamiento cuando graba el pedido del cliente, cuando la empresa intermediaria reciba el pedido lo enviara directamente.</w:t>
      </w:r>
    </w:p>
    <w:p w14:paraId="20D9D380" w14:textId="77777777" w:rsidR="00230432" w:rsidRDefault="00230432" w:rsidP="00B21277">
      <w:pPr>
        <w:spacing w:after="0"/>
        <w:jc w:val="both"/>
        <w:rPr>
          <w:rFonts w:ascii="Arial" w:hAnsi="Arial" w:cs="Arial"/>
          <w:sz w:val="20"/>
          <w:szCs w:val="20"/>
        </w:rPr>
      </w:pPr>
    </w:p>
    <w:p w14:paraId="3D0B6D30" w14:textId="71CFDCB7" w:rsidR="00230432" w:rsidRDefault="00230432">
      <w:pPr>
        <w:rPr>
          <w:rFonts w:ascii="Arial" w:hAnsi="Arial" w:cs="Arial"/>
          <w:sz w:val="20"/>
          <w:szCs w:val="20"/>
        </w:rPr>
      </w:pPr>
      <w:r>
        <w:rPr>
          <w:rFonts w:ascii="Arial" w:hAnsi="Arial" w:cs="Arial"/>
          <w:sz w:val="20"/>
          <w:szCs w:val="20"/>
        </w:rPr>
        <w:br w:type="page"/>
      </w:r>
    </w:p>
    <w:p w14:paraId="4E534833" w14:textId="1A19A2AB" w:rsidR="00230432" w:rsidRDefault="00230432" w:rsidP="00B21277">
      <w:pPr>
        <w:spacing w:after="0"/>
        <w:jc w:val="both"/>
        <w:rPr>
          <w:rFonts w:ascii="Arial" w:hAnsi="Arial" w:cs="Arial"/>
          <w:sz w:val="20"/>
          <w:szCs w:val="20"/>
        </w:rPr>
      </w:pPr>
      <w:r>
        <w:rPr>
          <w:rFonts w:ascii="Arial" w:hAnsi="Arial" w:cs="Arial"/>
          <w:sz w:val="20"/>
          <w:szCs w:val="20"/>
        </w:rPr>
        <w:lastRenderedPageBreak/>
        <w:t>ERLIII</w:t>
      </w:r>
    </w:p>
    <w:p w14:paraId="7526E9B2" w14:textId="77777777" w:rsidR="00230432" w:rsidRDefault="00230432" w:rsidP="00B21277">
      <w:pPr>
        <w:spacing w:after="0"/>
        <w:jc w:val="both"/>
        <w:rPr>
          <w:rFonts w:ascii="Arial" w:hAnsi="Arial" w:cs="Arial"/>
          <w:sz w:val="20"/>
          <w:szCs w:val="20"/>
        </w:rPr>
      </w:pPr>
    </w:p>
    <w:p w14:paraId="2E7AFF37"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Proceso de Gestión de Almacenes</w:t>
      </w:r>
    </w:p>
    <w:p w14:paraId="3F9D99ED"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La administración de almacenes en SAP Business One se estructura en distintas fases esenciales para una gestión eficiente:</w:t>
      </w:r>
    </w:p>
    <w:p w14:paraId="1C26F4BD" w14:textId="77777777" w:rsidR="00230432" w:rsidRPr="00230432" w:rsidRDefault="00230432" w:rsidP="00230432">
      <w:pPr>
        <w:spacing w:after="0"/>
        <w:jc w:val="both"/>
        <w:rPr>
          <w:rFonts w:ascii="Arial" w:hAnsi="Arial" w:cs="Arial"/>
          <w:sz w:val="20"/>
          <w:szCs w:val="20"/>
        </w:rPr>
      </w:pPr>
    </w:p>
    <w:p w14:paraId="1D87AFC2"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Entrada de Mercancías: Incluye la recepción de productos a través de órdenes de compra y las devoluciones de mercancías.</w:t>
      </w:r>
    </w:p>
    <w:p w14:paraId="796E68AF"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Salida de Mercancías: Comprende las entregas de productos y las devoluciones relacionadas con las ventas.</w:t>
      </w:r>
    </w:p>
    <w:p w14:paraId="1BB2FF28"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Manejo de la Producción: Desde el registro de cantidades iniciales hasta la eliminación de componentes y la entrada de mercancías del producto final.</w:t>
      </w:r>
    </w:p>
    <w:p w14:paraId="3CF3657E"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Los documentos para la entrada y salida de mercancías son fundamentales para gestionar inventarios que no se adquieren directamente ni se producen internamente. Estos documentos, muy similares entre sí, seleccionan automáticamente un almacén si no se especifica uno manualmente.</w:t>
      </w:r>
    </w:p>
    <w:p w14:paraId="608962F2" w14:textId="77777777" w:rsidR="00230432" w:rsidRPr="00230432" w:rsidRDefault="00230432" w:rsidP="00230432">
      <w:pPr>
        <w:spacing w:after="0"/>
        <w:jc w:val="both"/>
        <w:rPr>
          <w:rFonts w:ascii="Arial" w:hAnsi="Arial" w:cs="Arial"/>
          <w:sz w:val="20"/>
          <w:szCs w:val="20"/>
        </w:rPr>
      </w:pPr>
    </w:p>
    <w:p w14:paraId="11A5C565"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Contabilización Automática de Inventarios</w:t>
      </w:r>
    </w:p>
    <w:p w14:paraId="1F926140"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La utilización de un sistema de inventario permanente permite que cada transacción de inventario genere automáticamente un asiento contable. Esto es vital cuando se manejan múltiples almacenes y es necesario transferir inventario de uno a otro. Además, los documentos de traslado de inventario pueden usarse para mover artículos a un almacén en consignación en la instalación de un cliente. Estos documentos incluyen campos para interlocutores comerciales y permiten movimientos de inventario que no afectan inmediatamente los estados financieros hasta que se cierra la transacción.</w:t>
      </w:r>
    </w:p>
    <w:p w14:paraId="4DA99882" w14:textId="77777777" w:rsidR="00230432" w:rsidRPr="00230432" w:rsidRDefault="00230432" w:rsidP="00230432">
      <w:pPr>
        <w:spacing w:after="0"/>
        <w:jc w:val="both"/>
        <w:rPr>
          <w:rFonts w:ascii="Arial" w:hAnsi="Arial" w:cs="Arial"/>
          <w:sz w:val="20"/>
          <w:szCs w:val="20"/>
        </w:rPr>
      </w:pPr>
    </w:p>
    <w:p w14:paraId="7E4C9F45"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Funcionalidad y Organización de Almacenes</w:t>
      </w:r>
    </w:p>
    <w:p w14:paraId="5C87176C"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 xml:space="preserve">Cada almacén en SAP Business One se identifica por un código y un nombre, y se debe definir su ubicación para optimizar los envíos. Algunos almacenes se configuran para almacenar físicamente los artículos, mientras que otros pueden ser virtuales, gestionando entregas directas de vendedores a clientes. La implementación de sistemas de gestión de depósitos mejora la logística del almacén, permitiendo mantener un registro exacto de los artículos, optimizar el espacio de almacenamiento, localizar rápidamente los artículos y planificar rutas eficientes para el </w:t>
      </w:r>
      <w:proofErr w:type="spellStart"/>
      <w:r w:rsidRPr="00230432">
        <w:rPr>
          <w:rFonts w:ascii="Arial" w:hAnsi="Arial" w:cs="Arial"/>
          <w:sz w:val="20"/>
          <w:szCs w:val="20"/>
        </w:rPr>
        <w:t>picking</w:t>
      </w:r>
      <w:proofErr w:type="spellEnd"/>
      <w:r w:rsidRPr="00230432">
        <w:rPr>
          <w:rFonts w:ascii="Arial" w:hAnsi="Arial" w:cs="Arial"/>
          <w:sz w:val="20"/>
          <w:szCs w:val="20"/>
        </w:rPr>
        <w:t>.</w:t>
      </w:r>
    </w:p>
    <w:p w14:paraId="459A5FBA" w14:textId="77777777" w:rsidR="00230432" w:rsidRPr="00230432" w:rsidRDefault="00230432" w:rsidP="00230432">
      <w:pPr>
        <w:spacing w:after="0"/>
        <w:jc w:val="both"/>
        <w:rPr>
          <w:rFonts w:ascii="Arial" w:hAnsi="Arial" w:cs="Arial"/>
          <w:sz w:val="20"/>
          <w:szCs w:val="20"/>
        </w:rPr>
      </w:pPr>
    </w:p>
    <w:p w14:paraId="4E574613"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Proceso de Entrega Inmediata</w:t>
      </w:r>
    </w:p>
    <w:p w14:paraId="05282923" w14:textId="77777777"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Este proceso posiciona a la empresa como un intermediario entre el cliente y el proveedor. Cuando un cliente solicita un producto de un almacén de entrega inmediata, el sistema activa el asistente de confirmación de aprovisionamiento al registrar el pedido. La empresa intermediaria recibe y envía directamente el pedido al cliente, agilizando significativamente el proceso de entrega.</w:t>
      </w:r>
    </w:p>
    <w:p w14:paraId="70BEDC35" w14:textId="77777777" w:rsidR="00230432" w:rsidRPr="00230432" w:rsidRDefault="00230432" w:rsidP="00230432">
      <w:pPr>
        <w:spacing w:after="0"/>
        <w:jc w:val="both"/>
        <w:rPr>
          <w:rFonts w:ascii="Arial" w:hAnsi="Arial" w:cs="Arial"/>
          <w:sz w:val="20"/>
          <w:szCs w:val="20"/>
        </w:rPr>
      </w:pPr>
    </w:p>
    <w:p w14:paraId="32440683" w14:textId="6512DBCE" w:rsidR="00230432" w:rsidRPr="00230432" w:rsidRDefault="00230432" w:rsidP="00230432">
      <w:pPr>
        <w:spacing w:after="0"/>
        <w:jc w:val="both"/>
        <w:rPr>
          <w:rFonts w:ascii="Arial" w:hAnsi="Arial" w:cs="Arial"/>
          <w:sz w:val="20"/>
          <w:szCs w:val="20"/>
        </w:rPr>
      </w:pPr>
      <w:r w:rsidRPr="00230432">
        <w:rPr>
          <w:rFonts w:ascii="Arial" w:hAnsi="Arial" w:cs="Arial"/>
          <w:sz w:val="20"/>
          <w:szCs w:val="20"/>
        </w:rPr>
        <w:t>Este documento reformulado proporciona una visión clara y estructurada sobre cómo SAP Business One facilita una gestión efectiva y eficiente de los inventarios y almacenes, resaltando la importancia de la tecnología y la organización en la optimización de estos procesos esenciales.</w:t>
      </w:r>
    </w:p>
    <w:p w14:paraId="64C370A8" w14:textId="77777777" w:rsidR="00230432" w:rsidRDefault="00230432" w:rsidP="00B21277">
      <w:pPr>
        <w:spacing w:after="0"/>
        <w:jc w:val="both"/>
        <w:rPr>
          <w:rFonts w:ascii="Arial" w:hAnsi="Arial" w:cs="Arial"/>
          <w:sz w:val="20"/>
          <w:szCs w:val="20"/>
        </w:rPr>
      </w:pPr>
    </w:p>
    <w:sectPr w:rsidR="00230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A2B57"/>
    <w:multiLevelType w:val="hybridMultilevel"/>
    <w:tmpl w:val="D63C3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747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59"/>
    <w:rsid w:val="0010251D"/>
    <w:rsid w:val="00230432"/>
    <w:rsid w:val="00384F97"/>
    <w:rsid w:val="00421132"/>
    <w:rsid w:val="005320BE"/>
    <w:rsid w:val="005B4D31"/>
    <w:rsid w:val="00906E59"/>
    <w:rsid w:val="009E6C51"/>
    <w:rsid w:val="00A01AF5"/>
    <w:rsid w:val="00B21277"/>
    <w:rsid w:val="00BB68BA"/>
    <w:rsid w:val="00BF72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634F"/>
  <w15:chartTrackingRefBased/>
  <w15:docId w15:val="{30A0F07D-E971-4FED-9CDD-CBD57CFE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4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907</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Eneko Hernando Reoyo</dc:creator>
  <cp:keywords/>
  <dc:description/>
  <cp:lastModifiedBy>Eneko Hernando Reoyo</cp:lastModifiedBy>
  <cp:revision>7</cp:revision>
  <cp:lastPrinted>2023-06-02T11:19:00Z</cp:lastPrinted>
  <dcterms:created xsi:type="dcterms:W3CDTF">2023-06-01T07:28:00Z</dcterms:created>
  <dcterms:modified xsi:type="dcterms:W3CDTF">2024-05-05T17:38:00Z</dcterms:modified>
</cp:coreProperties>
</file>