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2CDE" w14:textId="1B2C1F50" w:rsidR="00A01AF5" w:rsidRDefault="00C26697" w:rsidP="00ED3960">
      <w:pPr>
        <w:spacing w:after="0"/>
        <w:jc w:val="center"/>
        <w:rPr>
          <w:rFonts w:ascii="Arial" w:hAnsi="Arial" w:cs="Arial"/>
          <w:sz w:val="40"/>
          <w:szCs w:val="40"/>
        </w:rPr>
      </w:pPr>
      <w:r>
        <w:rPr>
          <w:rFonts w:ascii="Arial" w:hAnsi="Arial" w:cs="Arial"/>
          <w:sz w:val="40"/>
          <w:szCs w:val="40"/>
        </w:rPr>
        <w:t>PRODUCCION</w:t>
      </w:r>
    </w:p>
    <w:p w14:paraId="2A361EF9" w14:textId="2C7808EE" w:rsidR="00C26697" w:rsidRDefault="00C26697" w:rsidP="00C26697">
      <w:pPr>
        <w:jc w:val="center"/>
        <w:rPr>
          <w:rFonts w:ascii="Arial" w:hAnsi="Arial" w:cs="Arial"/>
          <w:sz w:val="24"/>
          <w:szCs w:val="24"/>
        </w:rPr>
      </w:pPr>
      <w:r>
        <w:rPr>
          <w:rFonts w:ascii="Arial" w:hAnsi="Arial" w:cs="Arial"/>
          <w:sz w:val="24"/>
          <w:szCs w:val="24"/>
        </w:rPr>
        <w:t>Eneko Hernando Reoyo 45917799R</w:t>
      </w:r>
      <w:r w:rsidR="00ED3960">
        <w:rPr>
          <w:rFonts w:ascii="Arial" w:hAnsi="Arial" w:cs="Arial"/>
          <w:sz w:val="24"/>
          <w:szCs w:val="24"/>
        </w:rPr>
        <w:t xml:space="preserve"> Ing. </w:t>
      </w:r>
      <w:proofErr w:type="spellStart"/>
      <w:r w:rsidR="00ED3960">
        <w:rPr>
          <w:rFonts w:ascii="Arial" w:hAnsi="Arial" w:cs="Arial"/>
          <w:sz w:val="24"/>
          <w:szCs w:val="24"/>
        </w:rPr>
        <w:t>Inf</w:t>
      </w:r>
      <w:proofErr w:type="spellEnd"/>
      <w:r w:rsidR="00ED3960">
        <w:rPr>
          <w:rFonts w:ascii="Arial" w:hAnsi="Arial" w:cs="Arial"/>
          <w:sz w:val="24"/>
          <w:szCs w:val="24"/>
        </w:rPr>
        <w:t>. + Videojuegos</w:t>
      </w:r>
    </w:p>
    <w:p w14:paraId="13984EF1" w14:textId="5D686916" w:rsidR="00C26697" w:rsidRDefault="00C26697" w:rsidP="00C26697">
      <w:pPr>
        <w:jc w:val="both"/>
        <w:rPr>
          <w:rFonts w:ascii="Arial" w:hAnsi="Arial" w:cs="Arial"/>
          <w:sz w:val="20"/>
          <w:szCs w:val="20"/>
        </w:rPr>
      </w:pPr>
      <w:r>
        <w:rPr>
          <w:rFonts w:ascii="Arial" w:hAnsi="Arial" w:cs="Arial"/>
          <w:sz w:val="20"/>
          <w:szCs w:val="20"/>
        </w:rPr>
        <w:t xml:space="preserve">Con SAP es posible gestionar los procesos de fabricación de toda la empresa, además de los artículos tambien podemos definir y gestionar distintos recursos que son necesarios para el proceso de fabricación, como las horas de uso de la maquinaria y el tiempo de trabajo de los empleados, en el documento “Lista de materiales” se indican los componentes y recursos necesarios para producir el producto terminado. </w:t>
      </w:r>
    </w:p>
    <w:p w14:paraId="192FDD3E" w14:textId="32B13A9A" w:rsidR="00C26697" w:rsidRDefault="00C26697" w:rsidP="00C26697">
      <w:pPr>
        <w:jc w:val="both"/>
        <w:rPr>
          <w:rFonts w:ascii="Arial" w:hAnsi="Arial" w:cs="Arial"/>
          <w:sz w:val="20"/>
          <w:szCs w:val="20"/>
        </w:rPr>
      </w:pPr>
      <w:r>
        <w:rPr>
          <w:rFonts w:ascii="Arial" w:hAnsi="Arial" w:cs="Arial"/>
          <w:sz w:val="20"/>
          <w:szCs w:val="20"/>
        </w:rPr>
        <w:t xml:space="preserve">El recurso se define como un dato maestros del sistema, existen 2 clases de recursos: </w:t>
      </w:r>
    </w:p>
    <w:p w14:paraId="34875469" w14:textId="294B3A27" w:rsidR="00C26697" w:rsidRDefault="00C26697" w:rsidP="00C26697">
      <w:pPr>
        <w:pStyle w:val="Prrafodelista"/>
        <w:numPr>
          <w:ilvl w:val="0"/>
          <w:numId w:val="1"/>
        </w:numPr>
        <w:jc w:val="both"/>
        <w:rPr>
          <w:rFonts w:ascii="Arial" w:hAnsi="Arial" w:cs="Arial"/>
          <w:sz w:val="20"/>
          <w:szCs w:val="20"/>
        </w:rPr>
      </w:pPr>
      <w:r>
        <w:rPr>
          <w:rFonts w:ascii="Arial" w:hAnsi="Arial" w:cs="Arial"/>
          <w:sz w:val="20"/>
          <w:szCs w:val="20"/>
        </w:rPr>
        <w:t>Tipo de maquinaria (activo fijo)</w:t>
      </w:r>
    </w:p>
    <w:p w14:paraId="6FF31741" w14:textId="6AE22328" w:rsidR="00C26697" w:rsidRDefault="00C26697" w:rsidP="00C26697">
      <w:pPr>
        <w:pStyle w:val="Prrafodelista"/>
        <w:numPr>
          <w:ilvl w:val="0"/>
          <w:numId w:val="1"/>
        </w:numPr>
        <w:jc w:val="both"/>
        <w:rPr>
          <w:rFonts w:ascii="Arial" w:hAnsi="Arial" w:cs="Arial"/>
          <w:sz w:val="20"/>
          <w:szCs w:val="20"/>
        </w:rPr>
      </w:pPr>
      <w:r>
        <w:rPr>
          <w:rFonts w:ascii="Arial" w:hAnsi="Arial" w:cs="Arial"/>
          <w:sz w:val="20"/>
          <w:szCs w:val="20"/>
        </w:rPr>
        <w:t>Tipo de mano de obra (empleado)</w:t>
      </w:r>
    </w:p>
    <w:p w14:paraId="3B4DCB54" w14:textId="071DAAC3" w:rsidR="00C26697" w:rsidRDefault="00C26697" w:rsidP="00C26697">
      <w:pPr>
        <w:jc w:val="both"/>
        <w:rPr>
          <w:rFonts w:ascii="Arial" w:hAnsi="Arial" w:cs="Arial"/>
          <w:sz w:val="20"/>
          <w:szCs w:val="20"/>
        </w:rPr>
      </w:pPr>
      <w:r>
        <w:rPr>
          <w:rFonts w:ascii="Arial" w:hAnsi="Arial" w:cs="Arial"/>
          <w:sz w:val="20"/>
          <w:szCs w:val="20"/>
        </w:rPr>
        <w:t>Cuando se crea una lista de materiales, suele necesitarse una máquina para el proceso de fabricación y tambien puede hacer falta un empleado.</w:t>
      </w:r>
    </w:p>
    <w:p w14:paraId="0767113C" w14:textId="59FCAE20" w:rsidR="00C26697" w:rsidRDefault="00C26697" w:rsidP="00C26697">
      <w:pPr>
        <w:jc w:val="both"/>
        <w:rPr>
          <w:rFonts w:ascii="Arial" w:hAnsi="Arial" w:cs="Arial"/>
          <w:sz w:val="20"/>
          <w:szCs w:val="20"/>
        </w:rPr>
      </w:pPr>
      <w:r>
        <w:rPr>
          <w:rFonts w:ascii="Arial" w:hAnsi="Arial" w:cs="Arial"/>
          <w:sz w:val="20"/>
          <w:szCs w:val="20"/>
        </w:rPr>
        <w:t>Ahora podemos ver 2 documento diferentes, la orden de fabricación es una orden para producir o repara un articulo de fabricación, una lista de materiales se copia de una orden de fabricación.</w:t>
      </w:r>
    </w:p>
    <w:p w14:paraId="1556109A" w14:textId="77777777" w:rsidR="00C26697" w:rsidRDefault="00C26697" w:rsidP="00C26697">
      <w:pPr>
        <w:jc w:val="both"/>
        <w:rPr>
          <w:rFonts w:ascii="Arial" w:hAnsi="Arial" w:cs="Arial"/>
          <w:sz w:val="20"/>
          <w:szCs w:val="20"/>
        </w:rPr>
      </w:pPr>
    </w:p>
    <w:p w14:paraId="0464553E" w14:textId="1FE43934" w:rsidR="00C26697" w:rsidRDefault="00C26697" w:rsidP="00C26697">
      <w:pPr>
        <w:jc w:val="both"/>
        <w:rPr>
          <w:rFonts w:ascii="Arial" w:hAnsi="Arial" w:cs="Arial"/>
          <w:sz w:val="20"/>
          <w:szCs w:val="20"/>
        </w:rPr>
      </w:pPr>
      <w:r>
        <w:rPr>
          <w:rFonts w:ascii="Arial" w:hAnsi="Arial" w:cs="Arial"/>
          <w:sz w:val="20"/>
          <w:szCs w:val="20"/>
        </w:rPr>
        <w:t xml:space="preserve">El proceso de producción empieza con una “orden de fabricación”, este es el documento principal del proceso de producción, registra el progreso del proceso de producción de cada artículo, antes el </w:t>
      </w:r>
      <w:proofErr w:type="gramStart"/>
      <w:r>
        <w:rPr>
          <w:rFonts w:ascii="Arial" w:hAnsi="Arial" w:cs="Arial"/>
          <w:sz w:val="20"/>
          <w:szCs w:val="20"/>
        </w:rPr>
        <w:t>status</w:t>
      </w:r>
      <w:proofErr w:type="gramEnd"/>
      <w:r>
        <w:rPr>
          <w:rFonts w:ascii="Arial" w:hAnsi="Arial" w:cs="Arial"/>
          <w:sz w:val="20"/>
          <w:szCs w:val="20"/>
        </w:rPr>
        <w:t xml:space="preserve"> de la orden de fabricación debe cambiarse a liberado. Los componentes que se utilizan en el proceso de producción pueden enviarse a la planta de producción, cuando el trabajo este completado, informa de la finalización en la orden de fabricación. Hay 3 campos de feca importantes:</w:t>
      </w:r>
    </w:p>
    <w:p w14:paraId="0D8617CE" w14:textId="3A961C41" w:rsidR="00C26697" w:rsidRDefault="00C26697" w:rsidP="00C26697">
      <w:pPr>
        <w:pStyle w:val="Prrafodelista"/>
        <w:numPr>
          <w:ilvl w:val="0"/>
          <w:numId w:val="2"/>
        </w:numPr>
        <w:jc w:val="both"/>
        <w:rPr>
          <w:rFonts w:ascii="Arial" w:hAnsi="Arial" w:cs="Arial"/>
          <w:sz w:val="20"/>
          <w:szCs w:val="20"/>
        </w:rPr>
      </w:pPr>
      <w:r>
        <w:rPr>
          <w:rFonts w:ascii="Arial" w:hAnsi="Arial" w:cs="Arial"/>
          <w:sz w:val="20"/>
          <w:szCs w:val="20"/>
        </w:rPr>
        <w:t>Fecha del pedido: es la fecha en la que se contabilizo la orden de fabricación</w:t>
      </w:r>
    </w:p>
    <w:p w14:paraId="77046646" w14:textId="0F767D09" w:rsidR="00C26697" w:rsidRDefault="00C26697" w:rsidP="00C26697">
      <w:pPr>
        <w:pStyle w:val="Prrafodelista"/>
        <w:numPr>
          <w:ilvl w:val="0"/>
          <w:numId w:val="2"/>
        </w:numPr>
        <w:jc w:val="both"/>
        <w:rPr>
          <w:rFonts w:ascii="Arial" w:hAnsi="Arial" w:cs="Arial"/>
          <w:sz w:val="20"/>
          <w:szCs w:val="20"/>
        </w:rPr>
      </w:pPr>
      <w:r>
        <w:rPr>
          <w:rFonts w:ascii="Arial" w:hAnsi="Arial" w:cs="Arial"/>
          <w:sz w:val="20"/>
          <w:szCs w:val="20"/>
        </w:rPr>
        <w:t>Fecha de inicio: es la fecha en que esta previsto que empiece la producción;</w:t>
      </w:r>
      <w:r w:rsidR="00EE01F2">
        <w:rPr>
          <w:rFonts w:ascii="Arial" w:hAnsi="Arial" w:cs="Arial"/>
          <w:sz w:val="20"/>
          <w:szCs w:val="20"/>
        </w:rPr>
        <w:t xml:space="preserve"> ofrece flexibilidad al jefe de producción a la hora de definir una secuencia de programa.</w:t>
      </w:r>
    </w:p>
    <w:p w14:paraId="70FA67C5" w14:textId="51C9DDEE" w:rsidR="00C26697" w:rsidRDefault="00C26697" w:rsidP="00C26697">
      <w:pPr>
        <w:pStyle w:val="Prrafodelista"/>
        <w:numPr>
          <w:ilvl w:val="0"/>
          <w:numId w:val="2"/>
        </w:numPr>
        <w:jc w:val="both"/>
        <w:rPr>
          <w:rFonts w:ascii="Arial" w:hAnsi="Arial" w:cs="Arial"/>
          <w:sz w:val="20"/>
          <w:szCs w:val="20"/>
        </w:rPr>
      </w:pPr>
      <w:r>
        <w:rPr>
          <w:rFonts w:ascii="Arial" w:hAnsi="Arial" w:cs="Arial"/>
          <w:sz w:val="20"/>
          <w:szCs w:val="20"/>
        </w:rPr>
        <w:t>Fecha de vencimiento: es la fecha en la que esta previsto que finalice la producción</w:t>
      </w:r>
    </w:p>
    <w:p w14:paraId="663A739C" w14:textId="078286F5" w:rsidR="00EE01F2" w:rsidRDefault="00EE01F2" w:rsidP="00EE01F2">
      <w:pPr>
        <w:jc w:val="both"/>
        <w:rPr>
          <w:rFonts w:ascii="Arial" w:hAnsi="Arial" w:cs="Arial"/>
          <w:sz w:val="20"/>
          <w:szCs w:val="20"/>
        </w:rPr>
      </w:pPr>
      <w:r>
        <w:rPr>
          <w:rFonts w:ascii="Arial" w:hAnsi="Arial" w:cs="Arial"/>
          <w:sz w:val="20"/>
          <w:szCs w:val="20"/>
        </w:rPr>
        <w:t>Vamos a empezar con el proceso de producción de la puerta de madera decorativa, una vez que se introduce la orden de fabricación pasara los siguiente:</w:t>
      </w:r>
    </w:p>
    <w:p w14:paraId="105A36C8" w14:textId="50D00279" w:rsidR="00EE01F2" w:rsidRDefault="00EE01F2" w:rsidP="00EE01F2">
      <w:pPr>
        <w:pStyle w:val="Prrafodelista"/>
        <w:numPr>
          <w:ilvl w:val="0"/>
          <w:numId w:val="3"/>
        </w:numPr>
        <w:jc w:val="both"/>
        <w:rPr>
          <w:rFonts w:ascii="Arial" w:hAnsi="Arial" w:cs="Arial"/>
          <w:sz w:val="20"/>
          <w:szCs w:val="20"/>
        </w:rPr>
      </w:pPr>
      <w:r>
        <w:rPr>
          <w:rFonts w:ascii="Arial" w:hAnsi="Arial" w:cs="Arial"/>
          <w:sz w:val="20"/>
          <w:szCs w:val="20"/>
        </w:rPr>
        <w:t>Los componentes del articulo de la orden de fabricación se restan de la cantidad disponible de los artículos y se convierte en una cantidad comprometida.</w:t>
      </w:r>
    </w:p>
    <w:p w14:paraId="153A3997" w14:textId="7307461F" w:rsidR="00EE01F2" w:rsidRDefault="00EE01F2" w:rsidP="00EE01F2">
      <w:pPr>
        <w:pStyle w:val="Prrafodelista"/>
        <w:numPr>
          <w:ilvl w:val="0"/>
          <w:numId w:val="3"/>
        </w:numPr>
        <w:jc w:val="both"/>
        <w:rPr>
          <w:rFonts w:ascii="Arial" w:hAnsi="Arial" w:cs="Arial"/>
          <w:sz w:val="20"/>
          <w:szCs w:val="20"/>
        </w:rPr>
      </w:pPr>
      <w:r>
        <w:rPr>
          <w:rFonts w:ascii="Arial" w:hAnsi="Arial" w:cs="Arial"/>
          <w:sz w:val="20"/>
          <w:szCs w:val="20"/>
        </w:rPr>
        <w:t>La capacidad de los recursos de a orden de fabricación se resta de la capacidad interna.</w:t>
      </w:r>
    </w:p>
    <w:p w14:paraId="48C88765" w14:textId="013CFD2F" w:rsidR="00EE01F2" w:rsidRDefault="00EE01F2" w:rsidP="00EE01F2">
      <w:pPr>
        <w:jc w:val="both"/>
        <w:rPr>
          <w:rFonts w:ascii="Arial" w:hAnsi="Arial" w:cs="Arial"/>
          <w:sz w:val="20"/>
          <w:szCs w:val="20"/>
        </w:rPr>
      </w:pPr>
      <w:r>
        <w:rPr>
          <w:rFonts w:ascii="Arial" w:hAnsi="Arial" w:cs="Arial"/>
          <w:sz w:val="20"/>
          <w:szCs w:val="20"/>
        </w:rPr>
        <w:t>El jefe de producción modifica el estatus a liberado para que empiece el proceso de producción. Una vez modificado el estatus, podremos enviar componentes, recibir el articulo producido en el inventario y informaremos de la orden de fabricación.</w:t>
      </w:r>
    </w:p>
    <w:p w14:paraId="22D73644" w14:textId="1EE0B023" w:rsidR="00EE01F2" w:rsidRDefault="00EE01F2" w:rsidP="00EE01F2">
      <w:pPr>
        <w:jc w:val="both"/>
        <w:rPr>
          <w:rFonts w:ascii="Arial" w:hAnsi="Arial" w:cs="Arial"/>
          <w:sz w:val="20"/>
          <w:szCs w:val="20"/>
        </w:rPr>
      </w:pPr>
      <w:r>
        <w:rPr>
          <w:rFonts w:ascii="Arial" w:hAnsi="Arial" w:cs="Arial"/>
          <w:sz w:val="20"/>
          <w:szCs w:val="20"/>
        </w:rPr>
        <w:t>El documento de salida para fabricación resta los componentes del inventario y modifica el estatus de la capacidad del recurso de comprometido a consumido, los artículos componente y los recursos se pueden enviar utilizando el método manual o el método de toma retroactiva. Una vez completado el proceso, se informará de la finalización de la producción, al hacerlo el articulo terminado se recibirá en el inventario y el sistema calculará el coste de producir.</w:t>
      </w:r>
    </w:p>
    <w:p w14:paraId="1DCEF40A" w14:textId="7699C56B" w:rsidR="00EE01F2" w:rsidRDefault="00EE01F2" w:rsidP="00EE01F2">
      <w:pPr>
        <w:jc w:val="both"/>
        <w:rPr>
          <w:rFonts w:ascii="Arial" w:hAnsi="Arial" w:cs="Arial"/>
          <w:sz w:val="20"/>
          <w:szCs w:val="20"/>
        </w:rPr>
      </w:pPr>
      <w:r>
        <w:rPr>
          <w:rFonts w:ascii="Arial" w:hAnsi="Arial" w:cs="Arial"/>
          <w:sz w:val="20"/>
          <w:szCs w:val="20"/>
        </w:rPr>
        <w:t>El recurso se define como un dato maestro del sistema, existen tres clases de recursos:</w:t>
      </w:r>
    </w:p>
    <w:p w14:paraId="64FED28F" w14:textId="1F259A8F" w:rsidR="00EE01F2" w:rsidRDefault="00EE01F2" w:rsidP="00EE01F2">
      <w:pPr>
        <w:pStyle w:val="Prrafodelista"/>
        <w:numPr>
          <w:ilvl w:val="0"/>
          <w:numId w:val="4"/>
        </w:numPr>
        <w:jc w:val="both"/>
        <w:rPr>
          <w:rFonts w:ascii="Arial" w:hAnsi="Arial" w:cs="Arial"/>
          <w:sz w:val="20"/>
          <w:szCs w:val="20"/>
        </w:rPr>
      </w:pPr>
      <w:r>
        <w:rPr>
          <w:rFonts w:ascii="Arial" w:hAnsi="Arial" w:cs="Arial"/>
          <w:sz w:val="20"/>
          <w:szCs w:val="20"/>
        </w:rPr>
        <w:t>Tipo maquinaria (uno o varios activos fijos)</w:t>
      </w:r>
    </w:p>
    <w:p w14:paraId="26F9D33E" w14:textId="234E58F3" w:rsidR="00EE01F2" w:rsidRDefault="00EE01F2" w:rsidP="00EE01F2">
      <w:pPr>
        <w:pStyle w:val="Prrafodelista"/>
        <w:numPr>
          <w:ilvl w:val="0"/>
          <w:numId w:val="4"/>
        </w:numPr>
        <w:jc w:val="both"/>
        <w:rPr>
          <w:rFonts w:ascii="Arial" w:hAnsi="Arial" w:cs="Arial"/>
          <w:sz w:val="20"/>
          <w:szCs w:val="20"/>
        </w:rPr>
      </w:pPr>
      <w:r>
        <w:rPr>
          <w:rFonts w:ascii="Arial" w:hAnsi="Arial" w:cs="Arial"/>
          <w:sz w:val="20"/>
          <w:szCs w:val="20"/>
        </w:rPr>
        <w:t>Tipo trabajo (uno o varios empleados)</w:t>
      </w:r>
    </w:p>
    <w:p w14:paraId="7E3799DE" w14:textId="03FD95E7" w:rsidR="00EE01F2" w:rsidRDefault="00EE01F2" w:rsidP="00EE01F2">
      <w:pPr>
        <w:pStyle w:val="Prrafodelista"/>
        <w:numPr>
          <w:ilvl w:val="0"/>
          <w:numId w:val="4"/>
        </w:numPr>
        <w:jc w:val="both"/>
        <w:rPr>
          <w:rFonts w:ascii="Arial" w:hAnsi="Arial" w:cs="Arial"/>
          <w:sz w:val="20"/>
          <w:szCs w:val="20"/>
        </w:rPr>
      </w:pPr>
      <w:r>
        <w:rPr>
          <w:rFonts w:ascii="Arial" w:hAnsi="Arial" w:cs="Arial"/>
          <w:sz w:val="20"/>
          <w:szCs w:val="20"/>
        </w:rPr>
        <w:t>Tipo otros (distinto de la maquinaria y los empleados)</w:t>
      </w:r>
    </w:p>
    <w:p w14:paraId="062835F6" w14:textId="18879EAB" w:rsidR="00EE01F2" w:rsidRDefault="00EE01F2" w:rsidP="00EE01F2">
      <w:pPr>
        <w:jc w:val="both"/>
        <w:rPr>
          <w:rFonts w:ascii="Arial" w:hAnsi="Arial" w:cs="Arial"/>
          <w:sz w:val="20"/>
          <w:szCs w:val="20"/>
        </w:rPr>
      </w:pPr>
      <w:r>
        <w:rPr>
          <w:rFonts w:ascii="Arial" w:hAnsi="Arial" w:cs="Arial"/>
          <w:sz w:val="20"/>
          <w:szCs w:val="20"/>
        </w:rPr>
        <w:t xml:space="preserve">Los grupos de recursos se utilizan para agrupar maquinas, empleados y otros recursos que se utilizan en la producción y que tienen tipos de costes similares, </w:t>
      </w:r>
      <w:r w:rsidR="008246E2">
        <w:rPr>
          <w:rFonts w:ascii="Arial" w:hAnsi="Arial" w:cs="Arial"/>
          <w:sz w:val="20"/>
          <w:szCs w:val="20"/>
        </w:rPr>
        <w:t xml:space="preserve">en el modulo “Grupo de recursos” puede vincular el tipo de recurso correspondiente, a continuación, puede definir los componentes de coste </w:t>
      </w:r>
      <w:r w:rsidR="008246E2">
        <w:rPr>
          <w:rFonts w:ascii="Arial" w:hAnsi="Arial" w:cs="Arial"/>
          <w:sz w:val="20"/>
          <w:szCs w:val="20"/>
        </w:rPr>
        <w:lastRenderedPageBreak/>
        <w:t>estándar del recurso para dicho grupo. Estos valores son los componentes de costes por defecto, pero tambien es posible cambiarlo s a nivel recurso.</w:t>
      </w:r>
    </w:p>
    <w:p w14:paraId="72CEAB3C" w14:textId="581C3EC5" w:rsidR="008246E2" w:rsidRDefault="008246E2" w:rsidP="00EE01F2">
      <w:pPr>
        <w:jc w:val="both"/>
        <w:rPr>
          <w:rFonts w:ascii="Arial" w:hAnsi="Arial" w:cs="Arial"/>
          <w:sz w:val="20"/>
          <w:szCs w:val="20"/>
        </w:rPr>
      </w:pPr>
      <w:r>
        <w:rPr>
          <w:rFonts w:ascii="Arial" w:hAnsi="Arial" w:cs="Arial"/>
          <w:sz w:val="20"/>
          <w:szCs w:val="20"/>
        </w:rPr>
        <w:t>La capacidad de un recurso se mide en la unidad de medida del recurso. Esta unidad de medida puede corresponder a unidades de tiempo, como horas o minutos, pero tambien puede ser cualquier otro tipo de unidad. Dado que en una orden de fabricación se pueden incluir distintos tipos de recursos, se aplica un calculo simplificado de la orden de fabricación total, el tiempo de ejecución del recurso especifico es una estimación del tiempo necesario para el tiempo de ejecución que dura la producción y se calcula del siguiente modo. En caso de necesitar una correspondencia mas compleja entre los componentes de coste y las cuentas, entonces tiene que usar las “Reglas de determinación avanzada de cuenta de mayor”, para asignar diferentes cuentas para distintos grupos de recursos o incluso para un recurso o un almacén concretos.</w:t>
      </w:r>
    </w:p>
    <w:p w14:paraId="11E32689" w14:textId="380AB4B7" w:rsidR="008246E2" w:rsidRDefault="008246E2" w:rsidP="00EE01F2">
      <w:pPr>
        <w:jc w:val="both"/>
        <w:rPr>
          <w:rFonts w:ascii="Arial" w:hAnsi="Arial" w:cs="Arial"/>
          <w:sz w:val="20"/>
          <w:szCs w:val="20"/>
        </w:rPr>
      </w:pPr>
      <w:r>
        <w:rPr>
          <w:rFonts w:ascii="Arial" w:hAnsi="Arial" w:cs="Arial"/>
          <w:sz w:val="20"/>
          <w:szCs w:val="20"/>
        </w:rPr>
        <w:t>La lista de materiales es en esencia una lista con los materiales necesarios para fabricar algo. Esta lista de materiales puede tener varios niveles, un articulo componente tambien puede ser un articulo producido de otra lista de materiales. Otro termino es el articulo ficticio, el cual es un subconjunto de la lista de materiales que en realidad no existe en el inventario, se utiliza para simplificar la lista de materiales, aunque el articulo ficticio aparece en la lista de materiales, en la orden de pedido no figurara el articulo ficticio en sí, sino los componentes necesarios para crearlo.</w:t>
      </w:r>
    </w:p>
    <w:p w14:paraId="275872BB" w14:textId="63833CC0" w:rsidR="008246E2" w:rsidRDefault="00661953" w:rsidP="00EE01F2">
      <w:pPr>
        <w:jc w:val="both"/>
        <w:rPr>
          <w:rFonts w:ascii="Arial" w:hAnsi="Arial" w:cs="Arial"/>
          <w:sz w:val="20"/>
          <w:szCs w:val="20"/>
        </w:rPr>
      </w:pPr>
      <w:r>
        <w:rPr>
          <w:rFonts w:ascii="Arial" w:hAnsi="Arial" w:cs="Arial"/>
          <w:sz w:val="20"/>
          <w:szCs w:val="20"/>
        </w:rPr>
        <w:t>Hay mas tipos de listas como por ejemplo estas tres:</w:t>
      </w:r>
    </w:p>
    <w:p w14:paraId="75A192EE" w14:textId="6869612E" w:rsidR="00661953" w:rsidRDefault="00661953" w:rsidP="00661953">
      <w:pPr>
        <w:pStyle w:val="Prrafodelista"/>
        <w:numPr>
          <w:ilvl w:val="0"/>
          <w:numId w:val="5"/>
        </w:numPr>
        <w:jc w:val="both"/>
        <w:rPr>
          <w:rFonts w:ascii="Arial" w:hAnsi="Arial" w:cs="Arial"/>
          <w:sz w:val="20"/>
          <w:szCs w:val="20"/>
        </w:rPr>
      </w:pPr>
      <w:proofErr w:type="spellStart"/>
      <w:r>
        <w:rPr>
          <w:rFonts w:ascii="Arial" w:hAnsi="Arial" w:cs="Arial"/>
          <w:sz w:val="20"/>
          <w:szCs w:val="20"/>
        </w:rPr>
        <w:t>LdM</w:t>
      </w:r>
      <w:proofErr w:type="spellEnd"/>
      <w:r>
        <w:rPr>
          <w:rFonts w:ascii="Arial" w:hAnsi="Arial" w:cs="Arial"/>
          <w:sz w:val="20"/>
          <w:szCs w:val="20"/>
        </w:rPr>
        <w:t xml:space="preserve"> de ventas (Se utiliza en los documentos de ventas)</w:t>
      </w:r>
    </w:p>
    <w:p w14:paraId="23961E0C" w14:textId="69E16BE1" w:rsidR="00661953" w:rsidRDefault="00661953" w:rsidP="00661953">
      <w:pPr>
        <w:pStyle w:val="Prrafodelista"/>
        <w:numPr>
          <w:ilvl w:val="0"/>
          <w:numId w:val="5"/>
        </w:numPr>
        <w:jc w:val="both"/>
        <w:rPr>
          <w:rFonts w:ascii="Arial" w:hAnsi="Arial" w:cs="Arial"/>
          <w:sz w:val="20"/>
          <w:szCs w:val="20"/>
        </w:rPr>
      </w:pPr>
      <w:r>
        <w:rPr>
          <w:rFonts w:ascii="Arial" w:hAnsi="Arial" w:cs="Arial"/>
          <w:sz w:val="20"/>
          <w:szCs w:val="20"/>
        </w:rPr>
        <w:t>De montaje (Es similar a la LMAT de ventas)</w:t>
      </w:r>
    </w:p>
    <w:p w14:paraId="15261DB8" w14:textId="5A431F86" w:rsidR="00661953" w:rsidRDefault="00661953" w:rsidP="00661953">
      <w:pPr>
        <w:pStyle w:val="Prrafodelista"/>
        <w:numPr>
          <w:ilvl w:val="0"/>
          <w:numId w:val="5"/>
        </w:numPr>
        <w:jc w:val="both"/>
        <w:rPr>
          <w:rFonts w:ascii="Arial" w:hAnsi="Arial" w:cs="Arial"/>
          <w:sz w:val="20"/>
          <w:szCs w:val="20"/>
        </w:rPr>
      </w:pPr>
      <w:r>
        <w:rPr>
          <w:rFonts w:ascii="Arial" w:hAnsi="Arial" w:cs="Arial"/>
          <w:sz w:val="20"/>
          <w:szCs w:val="20"/>
        </w:rPr>
        <w:t>De plantilla (No tiene restricciones)</w:t>
      </w:r>
    </w:p>
    <w:p w14:paraId="42703C78" w14:textId="5BA14978" w:rsidR="00661953" w:rsidRDefault="00661953" w:rsidP="00661953">
      <w:pPr>
        <w:jc w:val="both"/>
        <w:rPr>
          <w:rFonts w:ascii="Arial" w:hAnsi="Arial" w:cs="Arial"/>
          <w:sz w:val="20"/>
          <w:szCs w:val="20"/>
        </w:rPr>
      </w:pPr>
      <w:r>
        <w:rPr>
          <w:rFonts w:ascii="Arial" w:hAnsi="Arial" w:cs="Arial"/>
          <w:sz w:val="20"/>
          <w:szCs w:val="20"/>
        </w:rPr>
        <w:t xml:space="preserve">Estos tres tipos de listas de materiales se utilizan en los documentos de marketing y no recorren un proceso de producción. En función del tipo de </w:t>
      </w:r>
      <w:proofErr w:type="spellStart"/>
      <w:r>
        <w:rPr>
          <w:rFonts w:ascii="Arial" w:hAnsi="Arial" w:cs="Arial"/>
          <w:sz w:val="20"/>
          <w:szCs w:val="20"/>
        </w:rPr>
        <w:t>LdM</w:t>
      </w:r>
      <w:proofErr w:type="spellEnd"/>
      <w:r>
        <w:rPr>
          <w:rFonts w:ascii="Arial" w:hAnsi="Arial" w:cs="Arial"/>
          <w:sz w:val="20"/>
          <w:szCs w:val="20"/>
        </w:rPr>
        <w:t>, es posible definir una categoría en el registro maestro del articulo producido:</w:t>
      </w:r>
    </w:p>
    <w:p w14:paraId="0675CEFB" w14:textId="59DFA959" w:rsidR="00661953" w:rsidRDefault="00661953" w:rsidP="00661953">
      <w:pPr>
        <w:pStyle w:val="Prrafodelista"/>
        <w:numPr>
          <w:ilvl w:val="0"/>
          <w:numId w:val="6"/>
        </w:numPr>
        <w:jc w:val="both"/>
        <w:rPr>
          <w:rFonts w:ascii="Arial" w:hAnsi="Arial" w:cs="Arial"/>
          <w:sz w:val="20"/>
          <w:szCs w:val="20"/>
        </w:rPr>
      </w:pPr>
      <w:r>
        <w:rPr>
          <w:rFonts w:ascii="Arial" w:hAnsi="Arial" w:cs="Arial"/>
          <w:sz w:val="20"/>
          <w:szCs w:val="20"/>
        </w:rPr>
        <w:t>L</w:t>
      </w:r>
      <w:r w:rsidRPr="00661953">
        <w:rPr>
          <w:rFonts w:ascii="Arial" w:hAnsi="Arial" w:cs="Arial"/>
          <w:sz w:val="20"/>
          <w:szCs w:val="20"/>
        </w:rPr>
        <w:t xml:space="preserve">as </w:t>
      </w:r>
      <w:proofErr w:type="spellStart"/>
      <w:r w:rsidRPr="00661953">
        <w:rPr>
          <w:rFonts w:ascii="Arial" w:hAnsi="Arial" w:cs="Arial"/>
          <w:sz w:val="20"/>
          <w:szCs w:val="20"/>
        </w:rPr>
        <w:t>LdM</w:t>
      </w:r>
      <w:proofErr w:type="spellEnd"/>
      <w:r w:rsidRPr="00661953">
        <w:rPr>
          <w:rFonts w:ascii="Arial" w:hAnsi="Arial" w:cs="Arial"/>
          <w:sz w:val="20"/>
          <w:szCs w:val="20"/>
        </w:rPr>
        <w:t xml:space="preserve"> de montaje y ventas el producto terminado debe ser un artículo de venta.</w:t>
      </w:r>
    </w:p>
    <w:p w14:paraId="3E131D10" w14:textId="77777777" w:rsidR="00661953" w:rsidRPr="00661953" w:rsidRDefault="00661953" w:rsidP="00661953">
      <w:pPr>
        <w:pStyle w:val="Prrafodelista"/>
        <w:numPr>
          <w:ilvl w:val="0"/>
          <w:numId w:val="6"/>
        </w:numPr>
        <w:rPr>
          <w:rFonts w:ascii="Arial" w:hAnsi="Arial" w:cs="Arial"/>
          <w:sz w:val="20"/>
          <w:szCs w:val="20"/>
        </w:rPr>
      </w:pPr>
      <w:r w:rsidRPr="00661953">
        <w:rPr>
          <w:rFonts w:ascii="Arial" w:hAnsi="Arial" w:cs="Arial"/>
          <w:sz w:val="20"/>
          <w:szCs w:val="20"/>
        </w:rPr>
        <w:t>Las plantillas pueden tener los tres atributos (artículos comprados, de venta y de inventario).</w:t>
      </w:r>
    </w:p>
    <w:p w14:paraId="1FC99721" w14:textId="5E1F8BFA" w:rsidR="00661953" w:rsidRDefault="00661953" w:rsidP="00661953">
      <w:pPr>
        <w:pStyle w:val="Prrafodelista"/>
        <w:numPr>
          <w:ilvl w:val="0"/>
          <w:numId w:val="6"/>
        </w:numPr>
        <w:jc w:val="both"/>
        <w:rPr>
          <w:rFonts w:ascii="Arial" w:hAnsi="Arial" w:cs="Arial"/>
          <w:sz w:val="20"/>
          <w:szCs w:val="20"/>
        </w:rPr>
      </w:pPr>
      <w:r w:rsidRPr="00661953">
        <w:rPr>
          <w:rFonts w:ascii="Arial" w:hAnsi="Arial" w:cs="Arial"/>
          <w:sz w:val="20"/>
          <w:szCs w:val="20"/>
        </w:rPr>
        <w:t xml:space="preserve">la </w:t>
      </w:r>
      <w:proofErr w:type="spellStart"/>
      <w:r w:rsidRPr="00661953">
        <w:rPr>
          <w:rFonts w:ascii="Arial" w:hAnsi="Arial" w:cs="Arial"/>
          <w:sz w:val="20"/>
          <w:szCs w:val="20"/>
        </w:rPr>
        <w:t>LdM</w:t>
      </w:r>
      <w:proofErr w:type="spellEnd"/>
      <w:r w:rsidRPr="00661953">
        <w:rPr>
          <w:rFonts w:ascii="Arial" w:hAnsi="Arial" w:cs="Arial"/>
          <w:sz w:val="20"/>
          <w:szCs w:val="20"/>
        </w:rPr>
        <w:t xml:space="preserve"> de producción debe ser un artículo de inventario.</w:t>
      </w:r>
    </w:p>
    <w:p w14:paraId="5B4E4571" w14:textId="77777777" w:rsidR="00661953" w:rsidRPr="00661953" w:rsidRDefault="00661953" w:rsidP="00661953">
      <w:pPr>
        <w:jc w:val="both"/>
        <w:rPr>
          <w:rFonts w:ascii="Arial" w:hAnsi="Arial" w:cs="Arial"/>
          <w:sz w:val="20"/>
          <w:szCs w:val="20"/>
        </w:rPr>
      </w:pPr>
    </w:p>
    <w:sectPr w:rsidR="00661953" w:rsidRPr="00661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9BB"/>
    <w:multiLevelType w:val="hybridMultilevel"/>
    <w:tmpl w:val="ACB88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B25BDC"/>
    <w:multiLevelType w:val="hybridMultilevel"/>
    <w:tmpl w:val="977A9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AA0F3B"/>
    <w:multiLevelType w:val="hybridMultilevel"/>
    <w:tmpl w:val="DDC44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DA3679"/>
    <w:multiLevelType w:val="hybridMultilevel"/>
    <w:tmpl w:val="2334F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0D61E4"/>
    <w:multiLevelType w:val="hybridMultilevel"/>
    <w:tmpl w:val="5D5AD4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8A51D4"/>
    <w:multiLevelType w:val="hybridMultilevel"/>
    <w:tmpl w:val="E3247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86793195">
    <w:abstractNumId w:val="2"/>
  </w:num>
  <w:num w:numId="2" w16cid:durableId="1067531711">
    <w:abstractNumId w:val="0"/>
  </w:num>
  <w:num w:numId="3" w16cid:durableId="65420743">
    <w:abstractNumId w:val="3"/>
  </w:num>
  <w:num w:numId="4" w16cid:durableId="1022709512">
    <w:abstractNumId w:val="1"/>
  </w:num>
  <w:num w:numId="5" w16cid:durableId="1101604484">
    <w:abstractNumId w:val="4"/>
  </w:num>
  <w:num w:numId="6" w16cid:durableId="1361081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A7"/>
    <w:rsid w:val="001668A7"/>
    <w:rsid w:val="005B4D31"/>
    <w:rsid w:val="00661953"/>
    <w:rsid w:val="008246E2"/>
    <w:rsid w:val="00A01AF5"/>
    <w:rsid w:val="00BB68BA"/>
    <w:rsid w:val="00C26697"/>
    <w:rsid w:val="00ED3960"/>
    <w:rsid w:val="00EE01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11CB"/>
  <w15:chartTrackingRefBased/>
  <w15:docId w15:val="{7B11E281-7B25-4419-B99F-405E27B7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6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12632">
      <w:bodyDiv w:val="1"/>
      <w:marLeft w:val="0"/>
      <w:marRight w:val="0"/>
      <w:marTop w:val="0"/>
      <w:marBottom w:val="0"/>
      <w:divBdr>
        <w:top w:val="none" w:sz="0" w:space="0" w:color="auto"/>
        <w:left w:val="none" w:sz="0" w:space="0" w:color="auto"/>
        <w:bottom w:val="none" w:sz="0" w:space="0" w:color="auto"/>
        <w:right w:val="none" w:sz="0" w:space="0" w:color="auto"/>
      </w:divBdr>
      <w:divsChild>
        <w:div w:id="2005860811">
          <w:marLeft w:val="171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867</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Eneko Hernando Reoyo</dc:creator>
  <cp:keywords/>
  <dc:description/>
  <cp:lastModifiedBy>Eneko Hernando Reoyo</cp:lastModifiedBy>
  <cp:revision>5</cp:revision>
  <cp:lastPrinted>2023-06-02T11:21:00Z</cp:lastPrinted>
  <dcterms:created xsi:type="dcterms:W3CDTF">2023-06-02T09:12:00Z</dcterms:created>
  <dcterms:modified xsi:type="dcterms:W3CDTF">2023-06-02T11:21:00Z</dcterms:modified>
</cp:coreProperties>
</file>