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score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questionIndex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questions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question: "你是哪个国人?", // "Which country are you from?"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answers: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"United States", // Correct answer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"People",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"Mexico"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correctAnswer: "United States"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question: "我住在哪里?", // "Where do I live?"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answers: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"China",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"Maryland", // Correct answer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"Japan"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correctAnswer: "Maryland"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question: "‘guó’ 的意思是什么?", // "What does 'guó' mean?"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answers: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"People",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"Country", // Correct answer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"City"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correctAnswer: "Country"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question: "‘Zhōng guó’ 是什么意思?", // "What is 'Zhōng guó' in English?"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answers: 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"United States",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"China", // Correct answer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"England"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correctAnswer: "China"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question: "‘rén’ 的意思是什么?", // "What does 'rén' mean?"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answers: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"Country",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"People", // Correct answer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"City"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correctAnswer: "People"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displayQuestion()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const currentQuestion = questions[questionIndex];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document.getElementById("question").innerText = currentQuestion.question;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const answers = currentQuestion.answers;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(let i = 0; i &lt; 3;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document.getElementById("answer" + (i + 1)).innerText = answers[i];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checkAnswer(selectedAnswer)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 currentQuestion = questions[questionIndex];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 correctAnswer = currentQuestion.correctAnswer;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 selectedAnswerText = currentQuestion.answers[selectedAnswer - 1];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(selectedAnswerText === correctAnswer)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alert("Correct!");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alert("Try again!");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questionIndex++;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(questionIndex &gt;= questions.length)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alert("Game over! Your final score is: " + score);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score = 0; // Reset score after game over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questionIndex = 0; // Reset question index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document.getElementById("score").innerText = "Score: " + score;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displayQuestion();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displayQuestion();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