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Gamification / Grundlegende Definition</w:t>
      </w:r>
    </w:p>
    <w:p>
      <w:pPr>
        <w:pStyle w:val="Normal"/>
        <w:numPr>
          <w:ilvl w:val="0"/>
          <w:numId w:val="1"/>
        </w:numPr>
        <w:rPr/>
      </w:pPr>
      <w:r>
        <w:rPr/>
        <w:t>Konzept</w:t>
      </w:r>
    </w:p>
    <w:p>
      <w:pPr>
        <w:pStyle w:val="ListParagraph"/>
        <w:numPr>
          <w:ilvl w:val="1"/>
          <w:numId w:val="1"/>
        </w:numPr>
        <w:rPr/>
      </w:pPr>
      <w:r>
        <w:rPr/>
        <w:t>Anwendung von Gamification</w:t>
      </w:r>
    </w:p>
    <w:p>
      <w:pPr>
        <w:pStyle w:val="ListParagraph"/>
        <w:numPr>
          <w:ilvl w:val="1"/>
          <w:numId w:val="1"/>
        </w:numPr>
        <w:rPr/>
      </w:pPr>
      <w:r>
        <w:rPr/>
        <w:t>Arbeitsgestaltung durch Gemification</w:t>
      </w:r>
    </w:p>
    <w:p>
      <w:pPr>
        <w:pStyle w:val="ListParagraph"/>
        <w:numPr>
          <w:ilvl w:val="1"/>
          <w:numId w:val="1"/>
        </w:numPr>
        <w:rPr/>
      </w:pPr>
      <w:r>
        <w:rPr/>
        <w:t>Motivation als Gegenstück zur Langweile</w:t>
      </w:r>
    </w:p>
    <w:p>
      <w:pPr>
        <w:pStyle w:val="ListParagraph"/>
        <w:numPr>
          <w:ilvl w:val="1"/>
          <w:numId w:val="1"/>
        </w:numPr>
        <w:rPr/>
      </w:pPr>
      <w:r>
        <w:rPr/>
        <w:t>Effektivität von Gamification</w:t>
      </w:r>
    </w:p>
    <w:p>
      <w:pPr>
        <w:pStyle w:val="ListParagraph"/>
        <w:numPr>
          <w:ilvl w:val="1"/>
          <w:numId w:val="1"/>
        </w:numPr>
        <w:rPr/>
      </w:pPr>
      <w:r>
        <w:rPr/>
        <w:t>Verbesserungspotentiale</w:t>
      </w:r>
    </w:p>
    <w:p>
      <w:pPr>
        <w:pStyle w:val="Normal"/>
        <w:numPr>
          <w:ilvl w:val="0"/>
          <w:numId w:val="1"/>
        </w:numPr>
        <w:rPr/>
      </w:pPr>
      <w:r>
        <w:rPr/>
        <w:t>Anwendungsbeispiele</w:t>
      </w:r>
    </w:p>
    <w:p>
      <w:pPr>
        <w:pStyle w:val="Normal"/>
        <w:numPr>
          <w:ilvl w:val="0"/>
          <w:numId w:val="1"/>
        </w:numPr>
        <w:rPr/>
      </w:pPr>
      <w:r>
        <w:rPr/>
        <w:t>Kritik an Gamification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spacing w:before="0" w:after="160"/>
        <w:ind w:left="720" w:hanging="72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7711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1</Pages>
  <Words>33</Words>
  <Characters>242</Characters>
  <CharactersWithSpaces>257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2017-11-24T13:34:00Z</dcterms:created>
  <dc:creator>Reyhan Akbari</dc:creator>
  <dc:description/>
  <dc:language>en-US</dc:language>
  <cp:lastModifiedBy/>
  <dcterms:modified xsi:type="dcterms:W3CDTF">2017-11-25T14:29:32Z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