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25C07" w:sz="12" w:space="6"/>
        </w:pBdr>
        <w:spacing w:after="40"/>
      </w:pPr>
      <w:r>
        <w:rPr>
          <w:rFonts w:ascii="Calibri" w:cs="Calibri" w:eastAsia="Calibri" w:hAnsi="Calibri"/>
          <w:b/>
          <w:bCs/>
          <w:color w:val="07111F"/>
          <w:sz w:val="34"/>
          <w:szCs w:val="34"/>
        </w:rPr>
        <w:t xml:space="preserve">ZEÑA INDUSTRIAL</w:t>
      </w:r>
    </w:p>
    <w:p>
      <w:pPr>
        <w:spacing w:after="40"/>
      </w:pPr>
      <w:r>
        <w:rPr>
          <w:rFonts w:ascii="Calibri" w:cs="Calibri" w:eastAsia="Calibri" w:hAnsi="Calibri"/>
          <w:color w:val="68758A"/>
          <w:sz w:val="20"/>
          <w:szCs w:val="20"/>
        </w:rPr>
        <w:t xml:space="preserve">Versión sin fotografías · Nota de entrega</w:t>
      </w:r>
    </w:p>
    <w:p>
      <w:pPr>
        <w:spacing w:after="240"/>
      </w:pPr>
      <w:r>
        <w:rPr>
          <w:rFonts w:ascii="Calibri" w:cs="Calibri" w:eastAsia="Calibri" w:hAnsi="Calibri"/>
          <w:color w:val="68758A"/>
          <w:sz w:val="18"/>
          <w:szCs w:val="18"/>
        </w:rPr>
        <w:t xml:space="preserve">Fecha: 24 de agosto de 2026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Qué cambió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 retiraron las cuatro fotografías y la carpeta assets/ ya no se usa. Como las imágenes sostenían gran parte del peso visual del sitio, la página se rediseñó en lugar de solo borrarlas: sin ese reemplazo quedaban espacios vacíos y secciones sin sentido.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 lenguaje gráfico se tomó del propio oficio: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Cordón de soldadura. Un filete naranja con textura de cordón separa las secciones principales. Es el elemento que identifica la página.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Esquinas achaflanadas. Botones, tarjetas y formulario llevan el corte en diagonal de una plancha oxicortada, en lugar de esquinas redondeadas.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• Tipografía monoespaciada. Etiquetas, códigos y datos técnicos se muestran como en una hoja de procedimiento de soldadura.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Secciones que se rehicieron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Portada. Sin fotografía de fondo: tipografía de gran tamaño sobre acero oscuro, con trama diagonal y una ficha de cuatro datos al pie (procesos, posiciones, atención, respuesta).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Trabajos reales. Al no haber fotos, «Trabajos reales, foto por foto» ya no correspondía. Ahora es «Lo que ejecutamos en campo»: cuatro líneas de trabajo con código (SOL-01, REC-02, EST-03, MIN-04), descripción y botón de cotización propio. Se agregó un aviso que ofrece enviar fotografías de trabajos similares por WhatsApp.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Experiencia. La foto del especialista se reemplazó por una ficha técnica de capacidad de trabajo: procesos, posiciones, especialidad, modalidad y sectores.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Compartir el enlace. La imagen de vista previa para WhatsApp y Facebook ahora es el logotipo, no una fotografía.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7111F"/>
        </w:rPr>
        <w:t xml:space="preserve">Archivos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index.html, manifest.webmanifest, sw.js (caché v5), favicon.svg, icon-192.png, icon-512.png, icon-maskable-512.png.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Se suben a la raíz de zena-industrial/. La carpeta assets/ puede eliminarse. Tras publicar, abra la página con Ctrl+F5 para que el service worker anterior libere la caché.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Si más adelante consigue fotografías de al menos 1600 px de ancho, se pueden reincorporar sobre este mismo diseño.</w:t>
      </w:r>
    </w:p>
    <w:p>
      <w:pPr>
        <w:pBdr>
          <w:top w:val="single" w:color="DBE2EA" w:sz="8" w:space="8"/>
        </w:pBdr>
        <w:spacing w:before="300"/>
      </w:pPr>
      <w:r>
        <w:rPr>
          <w:rFonts w:ascii="Calibri" w:cs="Calibri" w:eastAsia="Calibri" w:hAnsi="Calibri"/>
          <w:color w:val="68758A"/>
          <w:sz w:val="16"/>
          <w:szCs w:val="16"/>
        </w:rPr>
        <w:t xml:space="preserve">ENERGÉTICOS · Corporación R y C Contratistas Generales S.A.C. · Huaraz, Áncash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2026-08-24T14:46:37.201Z</dcterms:created>
  <dcterms:modified xsi:type="dcterms:W3CDTF">2026-08-24T14:46:37.212Z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