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DEA5" w14:textId="1CF37E6E" w:rsidR="003C73C3" w:rsidRDefault="003C73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859B99A" wp14:editId="4445FD61">
            <wp:simplePos x="0" y="0"/>
            <wp:positionH relativeFrom="page">
              <wp:align>right</wp:align>
            </wp:positionH>
            <wp:positionV relativeFrom="paragraph">
              <wp:posOffset>206</wp:posOffset>
            </wp:positionV>
            <wp:extent cx="6538595" cy="3795395"/>
            <wp:effectExtent l="0" t="0" r="14605" b="14605"/>
            <wp:wrapSquare wrapText="bothSides"/>
            <wp:docPr id="144500584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A004850-0E35-E386-4AB2-9D55ED7E0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7859DE91" w14:textId="77777777" w:rsidR="003C73C3" w:rsidRDefault="003C73C3"/>
    <w:p w14:paraId="1517695B" w14:textId="4A7B34AB" w:rsidR="003C73C3" w:rsidRDefault="003C73C3">
      <w:r>
        <w:rPr>
          <w:noProof/>
        </w:rPr>
        <w:drawing>
          <wp:anchor distT="0" distB="0" distL="114300" distR="114300" simplePos="0" relativeHeight="251661312" behindDoc="0" locked="0" layoutInCell="1" allowOverlap="1" wp14:anchorId="73A0685F" wp14:editId="6BD1060F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645889" cy="3019499"/>
            <wp:effectExtent l="0" t="0" r="12065" b="9525"/>
            <wp:wrapSquare wrapText="bothSides"/>
            <wp:docPr id="939486395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4F19FE9-5FA8-FDB9-F221-BE520B51D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0E5C85EA" w14:textId="0F184894" w:rsidR="003C73C3" w:rsidRDefault="003C73C3"/>
    <w:p w14:paraId="47C5BAAC" w14:textId="3FE05A42" w:rsidR="005C04EF" w:rsidRDefault="00A05D8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9682D" wp14:editId="3EC6FBA4">
            <wp:simplePos x="0" y="0"/>
            <wp:positionH relativeFrom="margin">
              <wp:posOffset>-389890</wp:posOffset>
            </wp:positionH>
            <wp:positionV relativeFrom="paragraph">
              <wp:posOffset>3810000</wp:posOffset>
            </wp:positionV>
            <wp:extent cx="6538595" cy="4135755"/>
            <wp:effectExtent l="0" t="0" r="14605" b="17145"/>
            <wp:wrapSquare wrapText="bothSides"/>
            <wp:docPr id="115917800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C16FCA8-A589-1D0B-7002-D3567662D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84"/>
    <w:rsid w:val="003C73C3"/>
    <w:rsid w:val="005C04EF"/>
    <w:rsid w:val="00A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CB5D"/>
  <w15:chartTrackingRefBased/>
  <w15:docId w15:val="{507E76D8-D344-4AC9-822B-843715EC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5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5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5D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5D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5D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5D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5D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5D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5D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D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5D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5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5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5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se\Downloads\py\courb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se\Desktop\cours\4A\IA\POLYTECH-RESAUX-DE-NEURONES\courb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se\Downloads\py\courb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influence de </a:t>
            </a:r>
            <a:r>
              <a:rPr lang="el-GR"/>
              <a:t>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Feuil1!$A$4</c:f>
              <c:strCache>
                <c:ptCount val="1"/>
                <c:pt idx="0">
                  <c:v>Erreur de quantification vectorielle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Feuil1!$B$3:$S$3</c:f>
              <c:numCache>
                <c:formatCode>General</c:formatCode>
                <c:ptCount val="1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4</c:v>
                </c:pt>
                <c:pt idx="16">
                  <c:v>4.5</c:v>
                </c:pt>
                <c:pt idx="17">
                  <c:v>5</c:v>
                </c:pt>
              </c:numCache>
            </c:numRef>
          </c:xVal>
          <c:yVal>
            <c:numRef>
              <c:f>Feuil1!$B$4:$S$4</c:f>
              <c:numCache>
                <c:formatCode>0.0000</c:formatCode>
                <c:ptCount val="18"/>
                <c:pt idx="0">
                  <c:v>0.36234922414814702</c:v>
                </c:pt>
                <c:pt idx="1">
                  <c:v>1.8477407905003799E-2</c:v>
                </c:pt>
                <c:pt idx="2">
                  <c:v>2.9328149649470302E-2</c:v>
                </c:pt>
                <c:pt idx="3">
                  <c:v>1.7902968123878499E-2</c:v>
                </c:pt>
                <c:pt idx="4">
                  <c:v>2.0617921120612899E-2</c:v>
                </c:pt>
                <c:pt idx="5">
                  <c:v>2.8144746241568101E-2</c:v>
                </c:pt>
                <c:pt idx="6">
                  <c:v>2.0283647589509599E-2</c:v>
                </c:pt>
                <c:pt idx="7">
                  <c:v>1.95624466843171E-2</c:v>
                </c:pt>
                <c:pt idx="8">
                  <c:v>1.6106949899477901E-2</c:v>
                </c:pt>
                <c:pt idx="9">
                  <c:v>2.1254946666564599E-2</c:v>
                </c:pt>
                <c:pt idx="10">
                  <c:v>5.2958366547393602E-2</c:v>
                </c:pt>
                <c:pt idx="11">
                  <c:v>3.98306667412517E-2</c:v>
                </c:pt>
                <c:pt idx="12">
                  <c:v>5.0459342473092597E-2</c:v>
                </c:pt>
                <c:pt idx="13">
                  <c:v>3.4074307530352101E-2</c:v>
                </c:pt>
                <c:pt idx="14">
                  <c:v>4.1179602634450099E-2</c:v>
                </c:pt>
                <c:pt idx="15">
                  <c:v>2.9099293564783399E-2</c:v>
                </c:pt>
                <c:pt idx="16">
                  <c:v>4.4181338743711399E-2</c:v>
                </c:pt>
                <c:pt idx="17">
                  <c:v>6.0101272603236902E-2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25-4913-A935-9DC59B5EC100}"/>
            </c:ext>
          </c:extLst>
        </c:ser>
        <c:ser>
          <c:idx val="1"/>
          <c:order val="1"/>
          <c:tx>
            <c:strRef>
              <c:f>Feuil1!$A$5</c:f>
              <c:strCache>
                <c:ptCount val="1"/>
                <c:pt idx="0">
                  <c:v>Dispertion des poids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Feuil1!$B$3:$S$3</c:f>
              <c:numCache>
                <c:formatCode>General</c:formatCode>
                <c:ptCount val="1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4</c:v>
                </c:pt>
                <c:pt idx="16">
                  <c:v>4.5</c:v>
                </c:pt>
                <c:pt idx="17">
                  <c:v>5</c:v>
                </c:pt>
              </c:numCache>
            </c:numRef>
          </c:xVal>
          <c:yVal>
            <c:numRef>
              <c:f>Feuil1!$B$5:$S$5</c:f>
              <c:numCache>
                <c:formatCode>0.0000</c:formatCode>
                <c:ptCount val="18"/>
                <c:pt idx="0">
                  <c:v>0.49529382277133699</c:v>
                </c:pt>
                <c:pt idx="1">
                  <c:v>0.86243673536501797</c:v>
                </c:pt>
                <c:pt idx="2">
                  <c:v>0.78968664974806801</c:v>
                </c:pt>
                <c:pt idx="3">
                  <c:v>0.89642082058161099</c:v>
                </c:pt>
                <c:pt idx="4">
                  <c:v>0.89280185589811101</c:v>
                </c:pt>
                <c:pt idx="5">
                  <c:v>0.78697708320517901</c:v>
                </c:pt>
                <c:pt idx="6">
                  <c:v>0.91371519075473795</c:v>
                </c:pt>
                <c:pt idx="7">
                  <c:v>0.92743137403602305</c:v>
                </c:pt>
                <c:pt idx="8">
                  <c:v>0.98023211049807002</c:v>
                </c:pt>
                <c:pt idx="9">
                  <c:v>0.899631166747483</c:v>
                </c:pt>
                <c:pt idx="10">
                  <c:v>0.81692569915628599</c:v>
                </c:pt>
                <c:pt idx="11">
                  <c:v>0.943390176449317</c:v>
                </c:pt>
                <c:pt idx="12">
                  <c:v>1.1000743171012299</c:v>
                </c:pt>
                <c:pt idx="13">
                  <c:v>1.21819023464026</c:v>
                </c:pt>
                <c:pt idx="14">
                  <c:v>1.3120300842160499</c:v>
                </c:pt>
                <c:pt idx="15">
                  <c:v>2.0613900763360502</c:v>
                </c:pt>
                <c:pt idx="16">
                  <c:v>3.3278942461218701</c:v>
                </c:pt>
                <c:pt idx="17">
                  <c:v>4.9709583200908698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25-4913-A935-9DC59B5EC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141840"/>
        <c:axId val="1355156720"/>
      </c:scatterChart>
      <c:valAx>
        <c:axId val="135514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6720"/>
        <c:crosses val="autoZero"/>
        <c:crossBetween val="midCat"/>
      </c:valAx>
      <c:valAx>
        <c:axId val="135515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EQV et Dispertion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4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</a:rPr>
              <a:t>influence de N</a:t>
            </a:r>
            <a:endParaRPr lang="el-GR"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Feuil1!$A$12</c:f>
              <c:strCache>
                <c:ptCount val="1"/>
                <c:pt idx="0">
                  <c:v>Erreur de quantification vectorielle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Feuil1!$B$11:$S$11</c:f>
              <c:numCache>
                <c:formatCode>General</c:formatCode>
                <c:ptCount val="1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250</c:v>
                </c:pt>
                <c:pt idx="8">
                  <c:v>500</c:v>
                </c:pt>
                <c:pt idx="9">
                  <c:v>1000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25000</c:v>
                </c:pt>
                <c:pt idx="14">
                  <c:v>50000</c:v>
                </c:pt>
                <c:pt idx="15">
                  <c:v>100000</c:v>
                </c:pt>
                <c:pt idx="16">
                  <c:v>250000</c:v>
                </c:pt>
                <c:pt idx="17">
                  <c:v>500000</c:v>
                </c:pt>
              </c:numCache>
            </c:numRef>
          </c:xVal>
          <c:yVal>
            <c:numRef>
              <c:f>Feuil1!$B$12:$S$12</c:f>
              <c:numCache>
                <c:formatCode>General</c:formatCode>
                <c:ptCount val="18"/>
                <c:pt idx="0">
                  <c:v>0.358245894574654</c:v>
                </c:pt>
                <c:pt idx="1">
                  <c:v>0.36266288179193401</c:v>
                </c:pt>
                <c:pt idx="2">
                  <c:v>0.31359309850503297</c:v>
                </c:pt>
                <c:pt idx="3">
                  <c:v>0.28336962852257203</c:v>
                </c:pt>
                <c:pt idx="4">
                  <c:v>0.22137428613290899</c:v>
                </c:pt>
                <c:pt idx="5">
                  <c:v>0.15768035947044301</c:v>
                </c:pt>
                <c:pt idx="6">
                  <c:v>0.101478492506121</c:v>
                </c:pt>
                <c:pt idx="7">
                  <c:v>5.4103107372958703E-2</c:v>
                </c:pt>
                <c:pt idx="8">
                  <c:v>3.4180275679213598E-2</c:v>
                </c:pt>
                <c:pt idx="9">
                  <c:v>2.5140520055540599E-2</c:v>
                </c:pt>
                <c:pt idx="10">
                  <c:v>2.0176012223308899E-2</c:v>
                </c:pt>
                <c:pt idx="11">
                  <c:v>1.9478491124269599E-2</c:v>
                </c:pt>
                <c:pt idx="12">
                  <c:v>1.77499277715466E-2</c:v>
                </c:pt>
                <c:pt idx="13">
                  <c:v>2.0122619906068999E-2</c:v>
                </c:pt>
                <c:pt idx="14">
                  <c:v>2.0630281992031398E-2</c:v>
                </c:pt>
                <c:pt idx="15">
                  <c:v>1.9492152782787799E-2</c:v>
                </c:pt>
                <c:pt idx="16">
                  <c:v>1.9406723799536101E-2</c:v>
                </c:pt>
                <c:pt idx="17">
                  <c:v>1.8521934336465099E-2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AB-4451-853A-1F809320AC31}"/>
            </c:ext>
          </c:extLst>
        </c:ser>
        <c:ser>
          <c:idx val="1"/>
          <c:order val="1"/>
          <c:tx>
            <c:strRef>
              <c:f>Feuil1!$A$13</c:f>
              <c:strCache>
                <c:ptCount val="1"/>
                <c:pt idx="0">
                  <c:v>Dispertion des poids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Feuil1!$B$11:$S$11</c:f>
              <c:numCache>
                <c:formatCode>General</c:formatCode>
                <c:ptCount val="1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250</c:v>
                </c:pt>
                <c:pt idx="8">
                  <c:v>500</c:v>
                </c:pt>
                <c:pt idx="9">
                  <c:v>1000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25000</c:v>
                </c:pt>
                <c:pt idx="14">
                  <c:v>50000</c:v>
                </c:pt>
                <c:pt idx="15">
                  <c:v>100000</c:v>
                </c:pt>
                <c:pt idx="16">
                  <c:v>250000</c:v>
                </c:pt>
                <c:pt idx="17">
                  <c:v>500000</c:v>
                </c:pt>
              </c:numCache>
            </c:numRef>
          </c:xVal>
          <c:yVal>
            <c:numRef>
              <c:f>Feuil1!$B$13:$S$13</c:f>
              <c:numCache>
                <c:formatCode>General</c:formatCode>
                <c:ptCount val="18"/>
                <c:pt idx="0">
                  <c:v>0.50578766019541699</c:v>
                </c:pt>
                <c:pt idx="1">
                  <c:v>0.49890742864283699</c:v>
                </c:pt>
                <c:pt idx="2">
                  <c:v>0.49379311287175398</c:v>
                </c:pt>
                <c:pt idx="3">
                  <c:v>0.48131432680952502</c:v>
                </c:pt>
                <c:pt idx="4">
                  <c:v>0.47704374264084898</c:v>
                </c:pt>
                <c:pt idx="5">
                  <c:v>0.52763263935586302</c:v>
                </c:pt>
                <c:pt idx="6">
                  <c:v>0.59577422798054003</c:v>
                </c:pt>
                <c:pt idx="7">
                  <c:v>0.71416051773008704</c:v>
                </c:pt>
                <c:pt idx="8">
                  <c:v>0.78250750115744605</c:v>
                </c:pt>
                <c:pt idx="9">
                  <c:v>0.83307000820657995</c:v>
                </c:pt>
                <c:pt idx="10">
                  <c:v>0.86841469847769603</c:v>
                </c:pt>
                <c:pt idx="11">
                  <c:v>0.87121576500210196</c:v>
                </c:pt>
                <c:pt idx="12">
                  <c:v>0.88764925482276802</c:v>
                </c:pt>
                <c:pt idx="13">
                  <c:v>0.86244201889889904</c:v>
                </c:pt>
                <c:pt idx="14">
                  <c:v>0.85139479671332596</c:v>
                </c:pt>
                <c:pt idx="15">
                  <c:v>0.86514277902129799</c:v>
                </c:pt>
                <c:pt idx="16">
                  <c:v>0.858080597660422</c:v>
                </c:pt>
                <c:pt idx="17">
                  <c:v>0.874661928932573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AB-4451-853A-1F809320A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828959"/>
        <c:axId val="1415829439"/>
      </c:scatterChart>
      <c:valAx>
        <c:axId val="141582895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5829439"/>
        <c:crosses val="autoZero"/>
        <c:crossBetween val="midCat"/>
      </c:valAx>
      <c:valAx>
        <c:axId val="141582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kern="1200" baseline="0">
                    <a:solidFill>
                      <a:sysClr val="window" lastClr="FFFFFF">
                        <a:lumMod val="75000"/>
                      </a:sysClr>
                    </a:solidFill>
                  </a:rPr>
                  <a:t>EQV et Dispertion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5828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influence</a:t>
            </a:r>
            <a:r>
              <a:rPr lang="fr-FR" baseline="0"/>
              <a:t> de </a:t>
            </a:r>
            <a:r>
              <a:rPr lang="el-GR" baseline="0"/>
              <a:t>σ</a:t>
            </a:r>
            <a:r>
              <a:rPr lang="fr-FR" baseline="0"/>
              <a:t>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Feuil1!$A$8</c:f>
              <c:strCache>
                <c:ptCount val="1"/>
                <c:pt idx="0">
                  <c:v>Erreur de quantification vectorielle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Feuil1!$B$7:$Y$7</c:f>
              <c:numCache>
                <c:formatCode>0.00</c:formatCode>
                <c:ptCount val="24"/>
                <c:pt idx="0">
                  <c:v>0.5</c:v>
                </c:pt>
                <c:pt idx="1">
                  <c:v>1</c:v>
                </c:pt>
                <c:pt idx="2" formatCode="General">
                  <c:v>1.4</c:v>
                </c:pt>
                <c:pt idx="3" formatCode="General">
                  <c:v>1.5</c:v>
                </c:pt>
                <c:pt idx="4" formatCode="General">
                  <c:v>2</c:v>
                </c:pt>
                <c:pt idx="5" formatCode="General">
                  <c:v>3</c:v>
                </c:pt>
                <c:pt idx="6" formatCode="General">
                  <c:v>4</c:v>
                </c:pt>
                <c:pt idx="7" formatCode="General">
                  <c:v>5</c:v>
                </c:pt>
                <c:pt idx="8" formatCode="General">
                  <c:v>6</c:v>
                </c:pt>
                <c:pt idx="9" formatCode="General">
                  <c:v>7</c:v>
                </c:pt>
                <c:pt idx="10" formatCode="General">
                  <c:v>8</c:v>
                </c:pt>
                <c:pt idx="11" formatCode="General">
                  <c:v>9</c:v>
                </c:pt>
                <c:pt idx="12" formatCode="General">
                  <c:v>10</c:v>
                </c:pt>
                <c:pt idx="13" formatCode="General">
                  <c:v>11</c:v>
                </c:pt>
                <c:pt idx="14" formatCode="General">
                  <c:v>12</c:v>
                </c:pt>
                <c:pt idx="15" formatCode="General">
                  <c:v>14</c:v>
                </c:pt>
                <c:pt idx="16" formatCode="General">
                  <c:v>16</c:v>
                </c:pt>
                <c:pt idx="17" formatCode="General">
                  <c:v>18</c:v>
                </c:pt>
                <c:pt idx="18" formatCode="General">
                  <c:v>20</c:v>
                </c:pt>
                <c:pt idx="19" formatCode="General">
                  <c:v>22</c:v>
                </c:pt>
                <c:pt idx="20" formatCode="General">
                  <c:v>24</c:v>
                </c:pt>
                <c:pt idx="21" formatCode="General">
                  <c:v>26</c:v>
                </c:pt>
                <c:pt idx="22" formatCode="General">
                  <c:v>28</c:v>
                </c:pt>
                <c:pt idx="23" formatCode="General">
                  <c:v>30</c:v>
                </c:pt>
              </c:numCache>
            </c:numRef>
          </c:xVal>
          <c:yVal>
            <c:numRef>
              <c:f>Feuil1!$B$8:$Y$8</c:f>
              <c:numCache>
                <c:formatCode>0.0000</c:formatCode>
                <c:ptCount val="24"/>
                <c:pt idx="0">
                  <c:v>9.9957675833728301E-3</c:v>
                </c:pt>
                <c:pt idx="1">
                  <c:v>1.45654145982835E-2</c:v>
                </c:pt>
                <c:pt idx="2" formatCode="General">
                  <c:v>1.8346056677280599E-2</c:v>
                </c:pt>
                <c:pt idx="3" formatCode="General">
                  <c:v>2.8960542745909E-2</c:v>
                </c:pt>
                <c:pt idx="4" formatCode="General">
                  <c:v>3.2558655606655502E-2</c:v>
                </c:pt>
                <c:pt idx="5" formatCode="General">
                  <c:v>6.7747877292405403E-2</c:v>
                </c:pt>
                <c:pt idx="6" formatCode="General">
                  <c:v>0.13938736472077501</c:v>
                </c:pt>
                <c:pt idx="7" formatCode="General">
                  <c:v>0.23572698341036599</c:v>
                </c:pt>
                <c:pt idx="8" formatCode="General">
                  <c:v>0.30048805587261102</c:v>
                </c:pt>
                <c:pt idx="9" formatCode="General">
                  <c:v>0.36480978360398902</c:v>
                </c:pt>
                <c:pt idx="10" formatCode="General">
                  <c:v>0.434916214802404</c:v>
                </c:pt>
                <c:pt idx="11" formatCode="General">
                  <c:v>0.45599103301322302</c:v>
                </c:pt>
                <c:pt idx="12" formatCode="General">
                  <c:v>0.50402731791810296</c:v>
                </c:pt>
                <c:pt idx="13" formatCode="General">
                  <c:v>0.51672878353611196</c:v>
                </c:pt>
                <c:pt idx="14" formatCode="General">
                  <c:v>0.57194998083691295</c:v>
                </c:pt>
                <c:pt idx="15" formatCode="General">
                  <c:v>0.59635774854495804</c:v>
                </c:pt>
                <c:pt idx="16" formatCode="General">
                  <c:v>0.64739729748793695</c:v>
                </c:pt>
                <c:pt idx="17" formatCode="General">
                  <c:v>0.62683803995077103</c:v>
                </c:pt>
                <c:pt idx="18" formatCode="General">
                  <c:v>0.63707265283079495</c:v>
                </c:pt>
                <c:pt idx="19" formatCode="General">
                  <c:v>0.64769686974132801</c:v>
                </c:pt>
                <c:pt idx="20" formatCode="General">
                  <c:v>0.67280749805679496</c:v>
                </c:pt>
                <c:pt idx="21" formatCode="General">
                  <c:v>0.68147789637410905</c:v>
                </c:pt>
                <c:pt idx="22" formatCode="General">
                  <c:v>0.68569072084709803</c:v>
                </c:pt>
                <c:pt idx="23" formatCode="General">
                  <c:v>0.67932841892315399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F6-4AF8-8DF3-32F3D127688E}"/>
            </c:ext>
          </c:extLst>
        </c:ser>
        <c:ser>
          <c:idx val="1"/>
          <c:order val="1"/>
          <c:tx>
            <c:strRef>
              <c:f>Feuil1!$A$9</c:f>
              <c:strCache>
                <c:ptCount val="1"/>
                <c:pt idx="0">
                  <c:v>Dispertion des poids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Feuil1!$B$7:$Y$7</c:f>
              <c:numCache>
                <c:formatCode>0.00</c:formatCode>
                <c:ptCount val="24"/>
                <c:pt idx="0">
                  <c:v>0.5</c:v>
                </c:pt>
                <c:pt idx="1">
                  <c:v>1</c:v>
                </c:pt>
                <c:pt idx="2" formatCode="General">
                  <c:v>1.4</c:v>
                </c:pt>
                <c:pt idx="3" formatCode="General">
                  <c:v>1.5</c:v>
                </c:pt>
                <c:pt idx="4" formatCode="General">
                  <c:v>2</c:v>
                </c:pt>
                <c:pt idx="5" formatCode="General">
                  <c:v>3</c:v>
                </c:pt>
                <c:pt idx="6" formatCode="General">
                  <c:v>4</c:v>
                </c:pt>
                <c:pt idx="7" formatCode="General">
                  <c:v>5</c:v>
                </c:pt>
                <c:pt idx="8" formatCode="General">
                  <c:v>6</c:v>
                </c:pt>
                <c:pt idx="9" formatCode="General">
                  <c:v>7</c:v>
                </c:pt>
                <c:pt idx="10" formatCode="General">
                  <c:v>8</c:v>
                </c:pt>
                <c:pt idx="11" formatCode="General">
                  <c:v>9</c:v>
                </c:pt>
                <c:pt idx="12" formatCode="General">
                  <c:v>10</c:v>
                </c:pt>
                <c:pt idx="13" formatCode="General">
                  <c:v>11</c:v>
                </c:pt>
                <c:pt idx="14" formatCode="General">
                  <c:v>12</c:v>
                </c:pt>
                <c:pt idx="15" formatCode="General">
                  <c:v>14</c:v>
                </c:pt>
                <c:pt idx="16" formatCode="General">
                  <c:v>16</c:v>
                </c:pt>
                <c:pt idx="17" formatCode="General">
                  <c:v>18</c:v>
                </c:pt>
                <c:pt idx="18" formatCode="General">
                  <c:v>20</c:v>
                </c:pt>
                <c:pt idx="19" formatCode="General">
                  <c:v>22</c:v>
                </c:pt>
                <c:pt idx="20" formatCode="General">
                  <c:v>24</c:v>
                </c:pt>
                <c:pt idx="21" formatCode="General">
                  <c:v>26</c:v>
                </c:pt>
                <c:pt idx="22" formatCode="General">
                  <c:v>28</c:v>
                </c:pt>
                <c:pt idx="23" formatCode="General">
                  <c:v>30</c:v>
                </c:pt>
              </c:numCache>
            </c:numRef>
          </c:xVal>
          <c:yVal>
            <c:numRef>
              <c:f>Feuil1!$B$9:$Y$9</c:f>
              <c:numCache>
                <c:formatCode>General</c:formatCode>
                <c:ptCount val="24"/>
                <c:pt idx="0">
                  <c:v>0.88093848189719604</c:v>
                </c:pt>
                <c:pt idx="1">
                  <c:v>0.87366965391755202</c:v>
                </c:pt>
                <c:pt idx="2">
                  <c:v>0.86919940513597405</c:v>
                </c:pt>
                <c:pt idx="3">
                  <c:v>0.80898365799483896</c:v>
                </c:pt>
                <c:pt idx="4">
                  <c:v>0.81391117177977801</c:v>
                </c:pt>
                <c:pt idx="5">
                  <c:v>0.68194527168873298</c:v>
                </c:pt>
                <c:pt idx="6">
                  <c:v>0.49914409639051299</c:v>
                </c:pt>
                <c:pt idx="7">
                  <c:v>0.35000375614914297</c:v>
                </c:pt>
                <c:pt idx="8">
                  <c:v>0.28144942768328701</c:v>
                </c:pt>
                <c:pt idx="9">
                  <c:v>0.213324070826858</c:v>
                </c:pt>
                <c:pt idx="10">
                  <c:v>0.17239169248715799</c:v>
                </c:pt>
                <c:pt idx="11">
                  <c:v>0.15072350142067201</c:v>
                </c:pt>
                <c:pt idx="12">
                  <c:v>0.109015630071942</c:v>
                </c:pt>
                <c:pt idx="13">
                  <c:v>0.100222119808897</c:v>
                </c:pt>
                <c:pt idx="14">
                  <c:v>8.3686146928553404E-2</c:v>
                </c:pt>
                <c:pt idx="15">
                  <c:v>5.4761256273466098E-2</c:v>
                </c:pt>
                <c:pt idx="16">
                  <c:v>4.62581743901209E-2</c:v>
                </c:pt>
                <c:pt idx="17">
                  <c:v>3.9164037276222502E-2</c:v>
                </c:pt>
                <c:pt idx="18">
                  <c:v>2.88589425339453E-2</c:v>
                </c:pt>
                <c:pt idx="19">
                  <c:v>2.77524649211075E-2</c:v>
                </c:pt>
                <c:pt idx="20">
                  <c:v>2.0015448198627599E-2</c:v>
                </c:pt>
                <c:pt idx="21">
                  <c:v>1.6226342141500202E-2</c:v>
                </c:pt>
                <c:pt idx="22">
                  <c:v>1.4681558729526501E-2</c:v>
                </c:pt>
                <c:pt idx="23">
                  <c:v>1.16313312282497E-2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F6-4AF8-8DF3-32F3D1276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152880"/>
        <c:axId val="1355154800"/>
      </c:scatterChart>
      <c:valAx>
        <c:axId val="135515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σ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4800"/>
        <c:crosses val="autoZero"/>
        <c:crossBetween val="midCat"/>
      </c:valAx>
      <c:valAx>
        <c:axId val="135515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EQV et Dispertion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hassen ghazel</cp:lastModifiedBy>
  <cp:revision>3</cp:revision>
  <dcterms:created xsi:type="dcterms:W3CDTF">2024-04-01T22:13:00Z</dcterms:created>
  <dcterms:modified xsi:type="dcterms:W3CDTF">2024-04-02T20:44:00Z</dcterms:modified>
</cp:coreProperties>
</file>