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65C67" w14:textId="5C28771A" w:rsidR="00FD791D" w:rsidRPr="00FB7317" w:rsidRDefault="00E10604" w:rsidP="00E10604">
      <w:pPr>
        <w:pStyle w:val="ListParagraph"/>
        <w:numPr>
          <w:ilvl w:val="0"/>
          <w:numId w:val="1"/>
        </w:numPr>
        <w:rPr>
          <w:highlight w:val="yellow"/>
        </w:rPr>
      </w:pPr>
      <w:r w:rsidRPr="00FB7317">
        <w:rPr>
          <w:highlight w:val="yellow"/>
        </w:rPr>
        <w:t xml:space="preserve">Change </w:t>
      </w:r>
      <w:r w:rsidR="000261B8" w:rsidRPr="00FB7317">
        <w:rPr>
          <w:highlight w:val="yellow"/>
        </w:rPr>
        <w:t xml:space="preserve">initial year to 2017, showing </w:t>
      </w:r>
    </w:p>
    <w:p w14:paraId="176E07ED" w14:textId="129A94B3" w:rsidR="00870FC0" w:rsidRDefault="00870FC0" w:rsidP="00870FC0">
      <w:pPr>
        <w:ind w:left="360"/>
      </w:pPr>
      <w:r>
        <w:rPr>
          <w:noProof/>
        </w:rPr>
        <w:drawing>
          <wp:inline distT="0" distB="0" distL="0" distR="0" wp14:anchorId="3ADD0E53" wp14:editId="1DD00177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DE68" w14:textId="7E2D9A80" w:rsidR="00716C6C" w:rsidRPr="00642BA0" w:rsidRDefault="00716C6C" w:rsidP="00716C6C">
      <w:pPr>
        <w:pStyle w:val="ListParagraph"/>
        <w:numPr>
          <w:ilvl w:val="0"/>
          <w:numId w:val="1"/>
        </w:numPr>
        <w:rPr>
          <w:highlight w:val="yellow"/>
        </w:rPr>
      </w:pPr>
      <w:r w:rsidRPr="00642BA0">
        <w:rPr>
          <w:highlight w:val="yellow"/>
        </w:rPr>
        <w:t>HK has no biofuel</w:t>
      </w:r>
      <w:r w:rsidR="004776BD" w:rsidRPr="00642BA0">
        <w:rPr>
          <w:highlight w:val="yellow"/>
        </w:rPr>
        <w:t xml:space="preserve"> electricity, </w:t>
      </w:r>
      <w:r w:rsidR="008576EE" w:rsidRPr="00642BA0">
        <w:rPr>
          <w:highlight w:val="yellow"/>
        </w:rPr>
        <w:t>how to remove biomass generation?</w:t>
      </w:r>
    </w:p>
    <w:p w14:paraId="6C1F7AE9" w14:textId="7F4E019F" w:rsidR="004776BD" w:rsidRDefault="004776BD" w:rsidP="00716C6C">
      <w:pPr>
        <w:pStyle w:val="ListParagraph"/>
        <w:numPr>
          <w:ilvl w:val="0"/>
          <w:numId w:val="1"/>
        </w:numPr>
        <w:rPr>
          <w:highlight w:val="yellow"/>
        </w:rPr>
      </w:pPr>
      <w:r w:rsidRPr="00642BA0">
        <w:rPr>
          <w:highlight w:val="yellow"/>
        </w:rPr>
        <w:t>There are still petrol electricity generation in BAU and policy scenario</w:t>
      </w:r>
      <w:r w:rsidR="007A3FFF" w:rsidRPr="00642BA0">
        <w:rPr>
          <w:highlight w:val="yellow"/>
        </w:rPr>
        <w:t>, change dispatch rule for petrol from 1 to 2, but still has petrol electricity</w:t>
      </w:r>
      <w:r w:rsidR="006062C6" w:rsidRPr="00642BA0">
        <w:rPr>
          <w:highlight w:val="yellow"/>
        </w:rPr>
        <w:t xml:space="preserve"> generation </w:t>
      </w:r>
    </w:p>
    <w:p w14:paraId="6EA11A4C" w14:textId="73199F4E" w:rsidR="00642BA0" w:rsidRPr="00642BA0" w:rsidRDefault="00642BA0" w:rsidP="00716C6C">
      <w:pPr>
        <w:pStyle w:val="ListParagraph"/>
        <w:numPr>
          <w:ilvl w:val="0"/>
          <w:numId w:val="1"/>
        </w:numPr>
      </w:pPr>
      <w:r w:rsidRPr="00642BA0">
        <w:t xml:space="preserve">There are a lot of municipal solid waste generation </w:t>
      </w:r>
    </w:p>
    <w:p w14:paraId="5E34AA7C" w14:textId="6992FADF" w:rsidR="00220E2F" w:rsidRPr="00BA5426" w:rsidRDefault="00220E2F" w:rsidP="00220E2F">
      <w:pPr>
        <w:pStyle w:val="ListParagraph"/>
        <w:numPr>
          <w:ilvl w:val="0"/>
          <w:numId w:val="1"/>
        </w:numPr>
        <w:rPr>
          <w:highlight w:val="yellow"/>
        </w:rPr>
      </w:pPr>
      <w:r w:rsidRPr="00BA5426">
        <w:rPr>
          <w:highlight w:val="yellow"/>
        </w:rPr>
        <w:t>Coal electricity still exist after 2038 while 1.0 coal is gone after 2038</w:t>
      </w:r>
      <w:r w:rsidR="00B8220C" w:rsidRPr="00BA5426">
        <w:rPr>
          <w:highlight w:val="yellow"/>
        </w:rPr>
        <w:t>, why?</w:t>
      </w:r>
      <w:r w:rsidR="00910103" w:rsidRPr="00BA5426">
        <w:rPr>
          <w:highlight w:val="yellow"/>
        </w:rPr>
        <w:t xml:space="preserve"> </w:t>
      </w:r>
      <w:r w:rsidR="00BA5426" w:rsidRPr="00BA5426">
        <w:rPr>
          <w:highlight w:val="yellow"/>
        </w:rPr>
        <w:t xml:space="preserve">Changed in </w:t>
      </w:r>
      <w:proofErr w:type="spellStart"/>
      <w:r w:rsidR="00BA5426" w:rsidRPr="00BA5426">
        <w:rPr>
          <w:highlight w:val="yellow"/>
        </w:rPr>
        <w:t>ELe</w:t>
      </w:r>
      <w:proofErr w:type="spellEnd"/>
      <w:r w:rsidR="00BA5426" w:rsidRPr="00BA5426">
        <w:rPr>
          <w:highlight w:val="yellow"/>
        </w:rPr>
        <w:t>/MCCP minimum capacity for coal from 250 to 1.</w:t>
      </w:r>
    </w:p>
    <w:p w14:paraId="2C8B3E48" w14:textId="00955B40" w:rsidR="002B79E6" w:rsidRDefault="00210CB8" w:rsidP="00210CB8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omp</w:t>
      </w:r>
      <w:r>
        <w:t>aring 201</w:t>
      </w:r>
      <w:r w:rsidR="008C2F5C">
        <w:t>7</w:t>
      </w:r>
      <w:r>
        <w:t>result</w:t>
      </w:r>
      <w:r w:rsidR="008202E7">
        <w:t>s</w:t>
      </w:r>
      <w:r w:rsidR="0054325E">
        <w:t xml:space="preserve">, I’m checking the reasons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84733" w14:paraId="447450F4" w14:textId="77777777" w:rsidTr="00DA75DA">
        <w:trPr>
          <w:trHeight w:val="233"/>
        </w:trPr>
        <w:tc>
          <w:tcPr>
            <w:tcW w:w="2876" w:type="dxa"/>
          </w:tcPr>
          <w:p w14:paraId="158F8E2D" w14:textId="2949B445" w:rsidR="00B84733" w:rsidRDefault="00C6677A" w:rsidP="00C6677A">
            <w:pPr>
              <w:jc w:val="center"/>
            </w:pPr>
            <w:r>
              <w:t>201</w:t>
            </w:r>
            <w:r w:rsidR="00CE307F">
              <w:t>7</w:t>
            </w:r>
          </w:p>
        </w:tc>
        <w:tc>
          <w:tcPr>
            <w:tcW w:w="2877" w:type="dxa"/>
          </w:tcPr>
          <w:p w14:paraId="3F4E0FC4" w14:textId="69251ABB" w:rsidR="00B84733" w:rsidRDefault="0020118B" w:rsidP="00C6677A">
            <w:pPr>
              <w:jc w:val="center"/>
            </w:pPr>
            <w:r>
              <w:t xml:space="preserve">Inventory </w:t>
            </w:r>
          </w:p>
        </w:tc>
        <w:tc>
          <w:tcPr>
            <w:tcW w:w="2877" w:type="dxa"/>
          </w:tcPr>
          <w:p w14:paraId="30BFAD9E" w14:textId="54F54674" w:rsidR="00B84733" w:rsidRDefault="00B84733" w:rsidP="00C6677A">
            <w:pPr>
              <w:jc w:val="center"/>
            </w:pPr>
            <w:r>
              <w:t>2.0</w:t>
            </w:r>
          </w:p>
        </w:tc>
      </w:tr>
      <w:tr w:rsidR="00B84733" w14:paraId="6C03CC39" w14:textId="77777777" w:rsidTr="00B84733">
        <w:tc>
          <w:tcPr>
            <w:tcW w:w="2876" w:type="dxa"/>
          </w:tcPr>
          <w:p w14:paraId="3D527037" w14:textId="4BBC84CE" w:rsidR="00B84733" w:rsidRDefault="00B84733" w:rsidP="00B84733">
            <w:r>
              <w:t xml:space="preserve">Total </w:t>
            </w:r>
            <w:r w:rsidR="007647BB">
              <w:t>(energy)</w:t>
            </w:r>
          </w:p>
        </w:tc>
        <w:tc>
          <w:tcPr>
            <w:tcW w:w="2877" w:type="dxa"/>
          </w:tcPr>
          <w:p w14:paraId="1EA7C413" w14:textId="22E83324" w:rsidR="00B84733" w:rsidRDefault="009876B3" w:rsidP="007647BB">
            <w:pPr>
              <w:jc w:val="center"/>
            </w:pPr>
            <w:r>
              <w:t>36.11</w:t>
            </w:r>
          </w:p>
        </w:tc>
        <w:tc>
          <w:tcPr>
            <w:tcW w:w="2877" w:type="dxa"/>
          </w:tcPr>
          <w:p w14:paraId="2519DB6E" w14:textId="0A3F82CC" w:rsidR="00B84733" w:rsidRDefault="00B84733" w:rsidP="007647BB">
            <w:pPr>
              <w:jc w:val="center"/>
            </w:pPr>
          </w:p>
        </w:tc>
      </w:tr>
      <w:tr w:rsidR="00C94387" w14:paraId="76A2B561" w14:textId="77777777" w:rsidTr="00B84733">
        <w:tc>
          <w:tcPr>
            <w:tcW w:w="2876" w:type="dxa"/>
          </w:tcPr>
          <w:p w14:paraId="58D39337" w14:textId="645772E4" w:rsidR="00C94387" w:rsidRDefault="00C94387" w:rsidP="00C94387">
            <w:pPr>
              <w:pStyle w:val="ListParagraph"/>
              <w:numPr>
                <w:ilvl w:val="0"/>
                <w:numId w:val="2"/>
              </w:numPr>
            </w:pPr>
            <w:r>
              <w:t xml:space="preserve">Production </w:t>
            </w:r>
          </w:p>
        </w:tc>
        <w:tc>
          <w:tcPr>
            <w:tcW w:w="2877" w:type="dxa"/>
          </w:tcPr>
          <w:p w14:paraId="47C381D1" w14:textId="77777777" w:rsidR="00C94387" w:rsidRDefault="00C94387" w:rsidP="007647BB">
            <w:pPr>
              <w:jc w:val="center"/>
            </w:pPr>
          </w:p>
        </w:tc>
        <w:tc>
          <w:tcPr>
            <w:tcW w:w="2877" w:type="dxa"/>
          </w:tcPr>
          <w:p w14:paraId="32580ACA" w14:textId="77777777" w:rsidR="00C94387" w:rsidRDefault="00C94387" w:rsidP="007647BB">
            <w:pPr>
              <w:jc w:val="center"/>
            </w:pPr>
          </w:p>
        </w:tc>
      </w:tr>
      <w:tr w:rsidR="00B84733" w14:paraId="772977F5" w14:textId="77777777" w:rsidTr="00B84733">
        <w:tc>
          <w:tcPr>
            <w:tcW w:w="2876" w:type="dxa"/>
          </w:tcPr>
          <w:p w14:paraId="68BE8890" w14:textId="7AFAA9B5" w:rsidR="00B84733" w:rsidRDefault="00B84733" w:rsidP="00B84733">
            <w:r>
              <w:t xml:space="preserve">Electricity generation </w:t>
            </w:r>
          </w:p>
        </w:tc>
        <w:tc>
          <w:tcPr>
            <w:tcW w:w="2877" w:type="dxa"/>
          </w:tcPr>
          <w:p w14:paraId="7089DED7" w14:textId="7C660996" w:rsidR="00B84733" w:rsidRDefault="006E1ED6" w:rsidP="007647BB">
            <w:pPr>
              <w:jc w:val="center"/>
            </w:pPr>
            <w:r>
              <w:t>26.6</w:t>
            </w:r>
          </w:p>
        </w:tc>
        <w:tc>
          <w:tcPr>
            <w:tcW w:w="2877" w:type="dxa"/>
          </w:tcPr>
          <w:p w14:paraId="7436D8D6" w14:textId="7C8CB557" w:rsidR="00B84733" w:rsidRDefault="00B01A03" w:rsidP="00B01A03">
            <w:pPr>
              <w:jc w:val="center"/>
            </w:pPr>
            <w:r>
              <w:t>26.4242</w:t>
            </w:r>
          </w:p>
        </w:tc>
      </w:tr>
      <w:tr w:rsidR="00B84733" w14:paraId="41C71CCE" w14:textId="77777777" w:rsidTr="00B84733">
        <w:tc>
          <w:tcPr>
            <w:tcW w:w="2876" w:type="dxa"/>
          </w:tcPr>
          <w:p w14:paraId="0CEBF9B4" w14:textId="02B425A3" w:rsidR="00B84733" w:rsidRDefault="00B84733" w:rsidP="00B84733">
            <w:r>
              <w:t xml:space="preserve">Building </w:t>
            </w:r>
            <w:r w:rsidR="00CC1B37">
              <w:t>&amp; industry</w:t>
            </w:r>
          </w:p>
        </w:tc>
        <w:tc>
          <w:tcPr>
            <w:tcW w:w="2877" w:type="dxa"/>
          </w:tcPr>
          <w:p w14:paraId="53D72011" w14:textId="7A38F4DC" w:rsidR="00B84733" w:rsidRDefault="006E1ED6" w:rsidP="007647BB">
            <w:pPr>
              <w:jc w:val="center"/>
            </w:pPr>
            <w:r>
              <w:t>2.28</w:t>
            </w:r>
          </w:p>
        </w:tc>
        <w:tc>
          <w:tcPr>
            <w:tcW w:w="2877" w:type="dxa"/>
          </w:tcPr>
          <w:p w14:paraId="7EF6166C" w14:textId="5AA7CA2A" w:rsidR="00B84733" w:rsidRDefault="00FF420C" w:rsidP="007647BB">
            <w:pPr>
              <w:jc w:val="center"/>
            </w:pPr>
            <w:r>
              <w:t>2.</w:t>
            </w:r>
            <w:r w:rsidR="00783F22">
              <w:t>5</w:t>
            </w:r>
          </w:p>
        </w:tc>
      </w:tr>
      <w:tr w:rsidR="00B84733" w14:paraId="210A0380" w14:textId="77777777" w:rsidTr="00B84733">
        <w:tc>
          <w:tcPr>
            <w:tcW w:w="2876" w:type="dxa"/>
          </w:tcPr>
          <w:p w14:paraId="0EA8D026" w14:textId="0833B995" w:rsidR="00B84733" w:rsidRPr="00737CBA" w:rsidRDefault="00B84733" w:rsidP="00B84733">
            <w:pPr>
              <w:rPr>
                <w:color w:val="FF0000"/>
              </w:rPr>
            </w:pPr>
            <w:r w:rsidRPr="00737CBA">
              <w:rPr>
                <w:color w:val="FF0000"/>
              </w:rPr>
              <w:t xml:space="preserve">Transport </w:t>
            </w:r>
          </w:p>
        </w:tc>
        <w:tc>
          <w:tcPr>
            <w:tcW w:w="2877" w:type="dxa"/>
          </w:tcPr>
          <w:p w14:paraId="7D45F5F4" w14:textId="0BFB45AC" w:rsidR="00B84733" w:rsidRPr="006E1ED6" w:rsidRDefault="006E1ED6" w:rsidP="007647BB">
            <w:pPr>
              <w:jc w:val="center"/>
            </w:pPr>
            <w:r w:rsidRPr="006E1ED6">
              <w:t>7.23</w:t>
            </w:r>
          </w:p>
        </w:tc>
        <w:tc>
          <w:tcPr>
            <w:tcW w:w="2877" w:type="dxa"/>
          </w:tcPr>
          <w:p w14:paraId="7FF97BA9" w14:textId="1EB88D1F" w:rsidR="00B84733" w:rsidRPr="00737CBA" w:rsidRDefault="001C7744" w:rsidP="007647BB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5.</w:t>
            </w:r>
            <w:r w:rsidR="003B2514">
              <w:rPr>
                <w:color w:val="FF0000"/>
              </w:rPr>
              <w:t>96</w:t>
            </w:r>
          </w:p>
        </w:tc>
      </w:tr>
      <w:tr w:rsidR="00B84733" w14:paraId="6B02653D" w14:textId="77777777" w:rsidTr="00B84733">
        <w:tc>
          <w:tcPr>
            <w:tcW w:w="2876" w:type="dxa"/>
          </w:tcPr>
          <w:p w14:paraId="1834F7C8" w14:textId="07A83686" w:rsidR="00B84733" w:rsidRDefault="00783F22" w:rsidP="00B84733">
            <w:r>
              <w:t>Industry</w:t>
            </w:r>
          </w:p>
        </w:tc>
        <w:tc>
          <w:tcPr>
            <w:tcW w:w="2877" w:type="dxa"/>
          </w:tcPr>
          <w:p w14:paraId="43126290" w14:textId="6520660A" w:rsidR="00B84733" w:rsidRDefault="00B84733" w:rsidP="007647BB">
            <w:pPr>
              <w:jc w:val="center"/>
            </w:pPr>
          </w:p>
        </w:tc>
        <w:tc>
          <w:tcPr>
            <w:tcW w:w="2877" w:type="dxa"/>
          </w:tcPr>
          <w:p w14:paraId="335BFCEA" w14:textId="7A72A14F" w:rsidR="00B84733" w:rsidRDefault="00783F22" w:rsidP="007647BB">
            <w:pPr>
              <w:jc w:val="center"/>
              <w:rPr>
                <w:rFonts w:hint="eastAsia"/>
              </w:rPr>
            </w:pPr>
            <w:r>
              <w:t>0.3</w:t>
            </w:r>
          </w:p>
        </w:tc>
      </w:tr>
      <w:tr w:rsidR="00783F22" w14:paraId="59AE2D54" w14:textId="77777777" w:rsidTr="00B84733">
        <w:tc>
          <w:tcPr>
            <w:tcW w:w="2876" w:type="dxa"/>
          </w:tcPr>
          <w:p w14:paraId="6BC701D0" w14:textId="3D8474D4" w:rsidR="00783F22" w:rsidRDefault="00783F22" w:rsidP="00B84733">
            <w:r>
              <w:t xml:space="preserve">Building </w:t>
            </w:r>
          </w:p>
        </w:tc>
        <w:tc>
          <w:tcPr>
            <w:tcW w:w="2877" w:type="dxa"/>
          </w:tcPr>
          <w:p w14:paraId="4C9D6CF7" w14:textId="77777777" w:rsidR="00783F22" w:rsidRDefault="00783F22" w:rsidP="007647BB">
            <w:pPr>
              <w:jc w:val="center"/>
            </w:pPr>
          </w:p>
        </w:tc>
        <w:tc>
          <w:tcPr>
            <w:tcW w:w="2877" w:type="dxa"/>
          </w:tcPr>
          <w:p w14:paraId="4E6A28DB" w14:textId="70E5E3B9" w:rsidR="00783F22" w:rsidRDefault="00783F22" w:rsidP="007647BB">
            <w:pPr>
              <w:jc w:val="center"/>
            </w:pPr>
            <w:r>
              <w:t>2.2</w:t>
            </w:r>
          </w:p>
        </w:tc>
      </w:tr>
      <w:tr w:rsidR="00B84733" w14:paraId="487A8A49" w14:textId="77777777" w:rsidTr="00B84733">
        <w:tc>
          <w:tcPr>
            <w:tcW w:w="2876" w:type="dxa"/>
          </w:tcPr>
          <w:p w14:paraId="3517DD4A" w14:textId="5F384571" w:rsidR="00B84733" w:rsidRDefault="00C94387" w:rsidP="00C94387">
            <w:pPr>
              <w:pStyle w:val="ListParagraph"/>
              <w:numPr>
                <w:ilvl w:val="0"/>
                <w:numId w:val="2"/>
              </w:numPr>
            </w:pPr>
            <w:r>
              <w:t xml:space="preserve">Consumption </w:t>
            </w:r>
          </w:p>
        </w:tc>
        <w:tc>
          <w:tcPr>
            <w:tcW w:w="2877" w:type="dxa"/>
          </w:tcPr>
          <w:p w14:paraId="6F9141E3" w14:textId="77777777" w:rsidR="00B84733" w:rsidRDefault="00B84733" w:rsidP="007647BB">
            <w:pPr>
              <w:jc w:val="center"/>
            </w:pPr>
          </w:p>
        </w:tc>
        <w:tc>
          <w:tcPr>
            <w:tcW w:w="2877" w:type="dxa"/>
          </w:tcPr>
          <w:p w14:paraId="329991C9" w14:textId="77777777" w:rsidR="00B84733" w:rsidRDefault="00B84733" w:rsidP="007647BB">
            <w:pPr>
              <w:jc w:val="center"/>
            </w:pPr>
          </w:p>
        </w:tc>
      </w:tr>
      <w:tr w:rsidR="00B84733" w14:paraId="483C0762" w14:textId="77777777" w:rsidTr="00B84733">
        <w:tc>
          <w:tcPr>
            <w:tcW w:w="2876" w:type="dxa"/>
          </w:tcPr>
          <w:p w14:paraId="1F029B49" w14:textId="3B8562AE" w:rsidR="00B84733" w:rsidRDefault="00B84733" w:rsidP="00B84733">
            <w:r>
              <w:t xml:space="preserve">Building </w:t>
            </w:r>
          </w:p>
        </w:tc>
        <w:tc>
          <w:tcPr>
            <w:tcW w:w="2877" w:type="dxa"/>
          </w:tcPr>
          <w:p w14:paraId="420C0D85" w14:textId="0CD731F4" w:rsidR="00B84733" w:rsidRDefault="00B84733" w:rsidP="007647BB">
            <w:pPr>
              <w:jc w:val="center"/>
            </w:pPr>
          </w:p>
        </w:tc>
        <w:tc>
          <w:tcPr>
            <w:tcW w:w="2877" w:type="dxa"/>
          </w:tcPr>
          <w:p w14:paraId="636F8486" w14:textId="1CD38778" w:rsidR="00B84733" w:rsidRDefault="00B84733" w:rsidP="007647BB">
            <w:pPr>
              <w:jc w:val="center"/>
            </w:pPr>
          </w:p>
        </w:tc>
      </w:tr>
      <w:tr w:rsidR="00B84733" w14:paraId="1366E33A" w14:textId="77777777" w:rsidTr="00B84733">
        <w:tc>
          <w:tcPr>
            <w:tcW w:w="2876" w:type="dxa"/>
          </w:tcPr>
          <w:p w14:paraId="7999A9D3" w14:textId="12084BAD" w:rsidR="00B84733" w:rsidRPr="00737CBA" w:rsidRDefault="00B84733" w:rsidP="00B84733">
            <w:pPr>
              <w:rPr>
                <w:color w:val="FF0000"/>
              </w:rPr>
            </w:pPr>
            <w:r w:rsidRPr="00737CBA">
              <w:rPr>
                <w:color w:val="FF0000"/>
              </w:rPr>
              <w:t xml:space="preserve">Transport </w:t>
            </w:r>
          </w:p>
        </w:tc>
        <w:tc>
          <w:tcPr>
            <w:tcW w:w="2877" w:type="dxa"/>
          </w:tcPr>
          <w:p w14:paraId="1714EC1B" w14:textId="36A41C0F" w:rsidR="00B84733" w:rsidRPr="00737CBA" w:rsidRDefault="00B84733" w:rsidP="007647BB">
            <w:pPr>
              <w:jc w:val="center"/>
              <w:rPr>
                <w:color w:val="FF0000"/>
              </w:rPr>
            </w:pPr>
          </w:p>
        </w:tc>
        <w:tc>
          <w:tcPr>
            <w:tcW w:w="2877" w:type="dxa"/>
          </w:tcPr>
          <w:p w14:paraId="18B28361" w14:textId="7A00BEC9" w:rsidR="00B84733" w:rsidRPr="00737CBA" w:rsidRDefault="00B84733" w:rsidP="007647BB">
            <w:pPr>
              <w:jc w:val="center"/>
              <w:rPr>
                <w:color w:val="FF0000"/>
              </w:rPr>
            </w:pPr>
          </w:p>
        </w:tc>
      </w:tr>
      <w:tr w:rsidR="00B84733" w14:paraId="52E7CB7E" w14:textId="77777777" w:rsidTr="00B84733">
        <w:tc>
          <w:tcPr>
            <w:tcW w:w="2876" w:type="dxa"/>
          </w:tcPr>
          <w:p w14:paraId="6D9B939A" w14:textId="06DDE9C2" w:rsidR="00B84733" w:rsidRDefault="00B84733" w:rsidP="00B84733">
            <w:r>
              <w:t xml:space="preserve">Industry </w:t>
            </w:r>
          </w:p>
        </w:tc>
        <w:tc>
          <w:tcPr>
            <w:tcW w:w="2877" w:type="dxa"/>
          </w:tcPr>
          <w:p w14:paraId="047A6ECA" w14:textId="50D52AB0" w:rsidR="00B84733" w:rsidRDefault="00B84733" w:rsidP="007647BB">
            <w:pPr>
              <w:jc w:val="center"/>
            </w:pPr>
          </w:p>
        </w:tc>
        <w:tc>
          <w:tcPr>
            <w:tcW w:w="2877" w:type="dxa"/>
          </w:tcPr>
          <w:p w14:paraId="67F8E7F7" w14:textId="09A42E11" w:rsidR="00B84733" w:rsidRDefault="00B84733" w:rsidP="007647BB">
            <w:pPr>
              <w:jc w:val="center"/>
            </w:pPr>
          </w:p>
        </w:tc>
      </w:tr>
    </w:tbl>
    <w:p w14:paraId="69480687" w14:textId="5C655E0B" w:rsidR="00220E2F" w:rsidRDefault="00220E2F" w:rsidP="007A2892">
      <w:pPr>
        <w:pStyle w:val="ListParagraph"/>
        <w:ind w:left="1440"/>
      </w:pPr>
    </w:p>
    <w:p w14:paraId="37D5C2D5" w14:textId="7C2E415F" w:rsidR="004E6CBF" w:rsidRPr="008A54C4" w:rsidRDefault="00385DBD" w:rsidP="00385DBD">
      <w:pPr>
        <w:pStyle w:val="ListParagraph"/>
        <w:numPr>
          <w:ilvl w:val="0"/>
          <w:numId w:val="1"/>
        </w:numPr>
        <w:rPr>
          <w:highlight w:val="yellow"/>
        </w:rPr>
      </w:pPr>
      <w:r w:rsidRPr="008A54C4">
        <w:rPr>
          <w:highlight w:val="yellow"/>
        </w:rPr>
        <w:t>Can we set fuel mix for electricity import and export</w:t>
      </w:r>
      <w:r w:rsidR="00E6283D" w:rsidRPr="008A54C4">
        <w:rPr>
          <w:highlight w:val="yellow"/>
        </w:rPr>
        <w:t xml:space="preserve"> in policy scenarios</w:t>
      </w:r>
      <w:r w:rsidRPr="008A54C4">
        <w:rPr>
          <w:highlight w:val="yellow"/>
        </w:rPr>
        <w:t>?</w:t>
      </w:r>
      <w:r w:rsidR="00E6283D" w:rsidRPr="008A54C4">
        <w:rPr>
          <w:highlight w:val="yellow"/>
        </w:rPr>
        <w:t xml:space="preserve"> Now it seems we it is same with BAU </w:t>
      </w:r>
    </w:p>
    <w:p w14:paraId="4A91096C" w14:textId="2D200806" w:rsidR="00BE27D8" w:rsidRDefault="00BE27D8" w:rsidP="00BE27D8"/>
    <w:p w14:paraId="40E08F25" w14:textId="01E0446E" w:rsidR="00BE27D8" w:rsidRDefault="00BE27D8" w:rsidP="00BE27D8"/>
    <w:tbl>
      <w:tblPr>
        <w:tblW w:w="7013" w:type="dxa"/>
        <w:tblLook w:val="04A0" w:firstRow="1" w:lastRow="0" w:firstColumn="1" w:lastColumn="0" w:noHBand="0" w:noVBand="1"/>
      </w:tblPr>
      <w:tblGrid>
        <w:gridCol w:w="1236"/>
        <w:gridCol w:w="960"/>
        <w:gridCol w:w="960"/>
        <w:gridCol w:w="960"/>
        <w:gridCol w:w="960"/>
        <w:gridCol w:w="960"/>
        <w:gridCol w:w="977"/>
      </w:tblGrid>
      <w:tr w:rsidR="004E6CBF" w:rsidRPr="009E74C8" w14:paraId="554C4D23" w14:textId="77777777" w:rsidTr="001D2F11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C8E9" w14:textId="77777777" w:rsidR="004E6CBF" w:rsidRPr="009E74C8" w:rsidRDefault="004E6CBF" w:rsidP="0051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95EA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battery electric 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3B35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natural gas 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03D9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gasoline 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5A06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diesel 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68E1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plugin hybrid vehicle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4B45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nonroad vehicle</w:t>
            </w:r>
          </w:p>
        </w:tc>
      </w:tr>
      <w:tr w:rsidR="004E6CBF" w:rsidRPr="009E74C8" w14:paraId="3136A60C" w14:textId="77777777" w:rsidTr="001D2F11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24F5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LDVs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C4C3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10207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4D1F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18138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87C3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535216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1417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11414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7E71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5E7D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E6CBF" w:rsidRPr="009E74C8" w14:paraId="00A35643" w14:textId="77777777" w:rsidTr="001D2F11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DC86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HDVs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C310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3A78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4309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D89A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389B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16812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4FAD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709F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E6CBF" w:rsidRPr="009E74C8" w14:paraId="3AEA835C" w14:textId="77777777" w:rsidTr="001D2F11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FB4B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aircraft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3382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B73E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7969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95F7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D43C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E1C9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E6CBF" w:rsidRPr="009E74C8" w14:paraId="3DFFC00C" w14:textId="77777777" w:rsidTr="001D2F11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21C2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rail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F84E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803B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449A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BABD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A2A0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B648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</w:tr>
      <w:tr w:rsidR="004E6CBF" w:rsidRPr="009E74C8" w14:paraId="10CA970E" w14:textId="77777777" w:rsidTr="001D2F11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68AD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ships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5FEE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184F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694A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0683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A623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3853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10684</w:t>
            </w:r>
          </w:p>
        </w:tc>
      </w:tr>
      <w:tr w:rsidR="004E6CBF" w:rsidRPr="009E74C8" w14:paraId="247BE6AF" w14:textId="77777777" w:rsidTr="001D2F11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B1D4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motorbikes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DF45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17F6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ED32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53719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4CD1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A380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3A79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404DA04A" w14:textId="77777777" w:rsidR="004E6CBF" w:rsidRDefault="004E6CBF" w:rsidP="004E6CBF">
      <w:r>
        <w:t xml:space="preserve"> </w:t>
      </w:r>
    </w:p>
    <w:p w14:paraId="7D0B131E" w14:textId="77777777" w:rsidR="004E6CBF" w:rsidRDefault="004E6CBF" w:rsidP="004E6CBF"/>
    <w:p w14:paraId="2CE956BE" w14:textId="77777777" w:rsidR="004E6CBF" w:rsidRDefault="004E6CBF" w:rsidP="004E6CBF">
      <w:r>
        <w:t>C</w:t>
      </w:r>
      <w:r>
        <w:rPr>
          <w:rFonts w:hint="eastAsia"/>
        </w:rPr>
        <w:t>ross</w:t>
      </w:r>
      <w:r>
        <w:t xml:space="preserve"> check if motorbike is taxi</w:t>
      </w:r>
    </w:p>
    <w:p w14:paraId="0EB17FC8" w14:textId="77777777" w:rsidR="004E6CBF" w:rsidRDefault="004E6CBF" w:rsidP="004E6CBF"/>
    <w:p w14:paraId="4A7FDD71" w14:textId="5277D0C2" w:rsidR="004E6CBF" w:rsidRDefault="004E6CBF" w:rsidP="004E6CBF">
      <w:r>
        <w:t xml:space="preserve">SYVBT is start year vehicle </w:t>
      </w:r>
    </w:p>
    <w:p w14:paraId="5990787E" w14:textId="166B67B2" w:rsidR="006A16FD" w:rsidRDefault="006A16FD" w:rsidP="004E6CBF"/>
    <w:p w14:paraId="3175DD0D" w14:textId="4A7B7F30" w:rsidR="006A16FD" w:rsidRDefault="006A16FD" w:rsidP="004E6CBF">
      <w:r>
        <w:rPr>
          <w:rFonts w:hint="eastAsia"/>
        </w:rPr>
        <w:t>剽窃问题</w:t>
      </w:r>
      <w:r w:rsidR="00EE0887">
        <w:rPr>
          <w:rFonts w:hint="eastAsia"/>
        </w:rPr>
        <w:t>如何解决</w:t>
      </w:r>
    </w:p>
    <w:p w14:paraId="7ECB2D26" w14:textId="08AF5066" w:rsidR="00DB0141" w:rsidRDefault="00DB0141" w:rsidP="004E6CBF">
      <w:pPr>
        <w:rPr>
          <w:rFonts w:hint="eastAsia"/>
        </w:rPr>
      </w:pPr>
      <w:r>
        <w:t>Authors and sign off from EI</w:t>
      </w:r>
      <w:r w:rsidR="007845DE">
        <w:t xml:space="preserve"> </w:t>
      </w:r>
    </w:p>
    <w:p w14:paraId="4EB32F5F" w14:textId="11C4CB9A" w:rsidR="0054615B" w:rsidRDefault="0054615B" w:rsidP="0054615B"/>
    <w:p w14:paraId="45C38838" w14:textId="065DFDC7" w:rsidR="0054615B" w:rsidRDefault="0054615B" w:rsidP="0054615B">
      <w:r>
        <w:t>H</w:t>
      </w:r>
      <w:r w:rsidR="00D2794B">
        <w:t>K</w:t>
      </w:r>
      <w:r>
        <w:t xml:space="preserve"> use town gas for cooking? Need to separate town gas and LPG</w:t>
      </w:r>
    </w:p>
    <w:p w14:paraId="5EDD8193" w14:textId="06ECE01B" w:rsidR="00D2794B" w:rsidRDefault="00D2794B" w:rsidP="0054615B">
      <w:r>
        <w:t>M</w:t>
      </w:r>
      <w:r>
        <w:rPr>
          <w:rFonts w:hint="eastAsia"/>
        </w:rPr>
        <w:t>unic</w:t>
      </w:r>
      <w:r>
        <w:t xml:space="preserve">ipal waste </w:t>
      </w:r>
      <w:r w:rsidR="00D04938">
        <w:t>electricity</w:t>
      </w:r>
      <w:r>
        <w:t xml:space="preserve"> generation BAU has some</w:t>
      </w:r>
    </w:p>
    <w:p w14:paraId="30540F9C" w14:textId="364C631D" w:rsidR="00263E0C" w:rsidRDefault="00263E0C" w:rsidP="0054615B">
      <w:r w:rsidRPr="00F1799A">
        <w:rPr>
          <w:highlight w:val="yellow"/>
        </w:rPr>
        <w:t>NOT change MPPC for coal to 1</w:t>
      </w:r>
      <w:r w:rsidR="00917C04" w:rsidRPr="00F1799A">
        <w:rPr>
          <w:highlight w:val="yellow"/>
        </w:rPr>
        <w:t>, discuss later</w:t>
      </w:r>
    </w:p>
    <w:p w14:paraId="087887AF" w14:textId="77777777" w:rsidR="00906185" w:rsidRDefault="00AC5B5B" w:rsidP="0054615B">
      <w:hyperlink r:id="rId11" w:history="1">
        <w:r w:rsidRPr="00F1799A">
          <w:rPr>
            <w:rStyle w:val="Hyperlink"/>
            <w:highlight w:val="yellow"/>
          </w:rPr>
          <w:t>www.Wetransfer.com</w:t>
        </w:r>
      </w:hyperlink>
      <w:r>
        <w:t xml:space="preserve"> </w:t>
      </w:r>
    </w:p>
    <w:p w14:paraId="63D80403" w14:textId="3437094A" w:rsidR="00D2794B" w:rsidRDefault="00906185" w:rsidP="0054615B">
      <w:r>
        <w:t xml:space="preserve">population related parameters: </w:t>
      </w:r>
      <w:r w:rsidR="004D74D7">
        <w:t xml:space="preserve">transport, building, industry,  </w:t>
      </w:r>
      <w:r w:rsidR="004D74D7" w:rsidRPr="00F1799A">
        <w:t>BASOBC</w:t>
      </w:r>
      <w:r w:rsidR="00CE3FFA" w:rsidRPr="00F1799A">
        <w:t xml:space="preserve">, BCEU, </w:t>
      </w:r>
      <w:r w:rsidR="00E622CB" w:rsidRPr="00F1799A">
        <w:t>BIFUBC, BPEIC,</w:t>
      </w:r>
      <w:r w:rsidR="00E622CB">
        <w:t xml:space="preserve"> </w:t>
      </w:r>
      <w:r w:rsidR="0091058B">
        <w:t xml:space="preserve">BCDTRTSY, </w:t>
      </w:r>
      <w:r w:rsidR="005773B1">
        <w:t xml:space="preserve">POPULATION, </w:t>
      </w:r>
      <w:r w:rsidR="00294EAD">
        <w:t>SOCCEU…(2 PARAMETERS IN TRANS AND BUILDING)</w:t>
      </w:r>
    </w:p>
    <w:p w14:paraId="3E6C2863" w14:textId="565639E7" w:rsidR="0010031A" w:rsidRDefault="0010031A" w:rsidP="0054615B"/>
    <w:p w14:paraId="44F827E3" w14:textId="011DDB8C" w:rsidR="0010031A" w:rsidRDefault="0010031A" w:rsidP="0054615B">
      <w:r>
        <w:t xml:space="preserve">2.0.1 VERSION: </w:t>
      </w:r>
      <w:r w:rsidR="001E7391">
        <w:t xml:space="preserve">NEW industry policies </w:t>
      </w:r>
    </w:p>
    <w:p w14:paraId="717C34CA" w14:textId="45022CA9" w:rsidR="007A0821" w:rsidRDefault="007A0821" w:rsidP="0054615B"/>
    <w:p w14:paraId="7F781766" w14:textId="18C2DE4A" w:rsidR="007A0821" w:rsidRDefault="007A0821" w:rsidP="0054615B">
      <w:r>
        <w:t xml:space="preserve">HK model: where is taxi, </w:t>
      </w:r>
      <w:proofErr w:type="spellStart"/>
      <w:r w:rsidR="000E6071">
        <w:t>motocycle</w:t>
      </w:r>
      <w:proofErr w:type="spellEnd"/>
      <w:r w:rsidR="000E6071">
        <w:t xml:space="preserve"> is </w:t>
      </w:r>
      <w:proofErr w:type="spellStart"/>
      <w:r w:rsidR="000E6071">
        <w:t>motocylcle</w:t>
      </w:r>
      <w:proofErr w:type="spellEnd"/>
      <w:r w:rsidR="000E6071">
        <w:t>?</w:t>
      </w:r>
    </w:p>
    <w:p w14:paraId="06D66EF0" w14:textId="77777777" w:rsidR="003E2BF9" w:rsidRDefault="003E2BF9" w:rsidP="0054615B"/>
    <w:p w14:paraId="39A99B3A" w14:textId="6B6AAD8C" w:rsidR="00766A84" w:rsidRDefault="00766A84" w:rsidP="0054615B">
      <w:r>
        <w:t xml:space="preserve">If </w:t>
      </w:r>
      <w:proofErr w:type="spellStart"/>
      <w:r>
        <w:rPr>
          <w:rFonts w:hint="eastAsia"/>
        </w:rPr>
        <w:t>vensim</w:t>
      </w:r>
      <w:proofErr w:type="spellEnd"/>
      <w:r>
        <w:t xml:space="preserve"> </w:t>
      </w:r>
      <w:r w:rsidR="007D2475">
        <w:t xml:space="preserve">has some policy but online version does not, can change </w:t>
      </w:r>
      <w:proofErr w:type="spellStart"/>
      <w:r w:rsidR="007D2475">
        <w:t>webappdata</w:t>
      </w:r>
      <w:proofErr w:type="spellEnd"/>
    </w:p>
    <w:p w14:paraId="7690D52F" w14:textId="2D4F59B2" w:rsidR="003E2BF9" w:rsidRDefault="003E2BF9" w:rsidP="0054615B"/>
    <w:p w14:paraId="5830D19D" w14:textId="77777777" w:rsidR="003E2BF9" w:rsidRDefault="003E2BF9" w:rsidP="0054615B"/>
    <w:p w14:paraId="20E5643A" w14:textId="69422779" w:rsidR="00A76E5A" w:rsidRDefault="00A76E5A" w:rsidP="0054615B">
      <w:r w:rsidRPr="003E2BF9">
        <w:rPr>
          <w:highlight w:val="yellow"/>
        </w:rPr>
        <w:lastRenderedPageBreak/>
        <w:t>BCEU: NEED  previous year data</w:t>
      </w:r>
      <w:r w:rsidR="00EC78CC" w:rsidRPr="003E2BF9">
        <w:rPr>
          <w:highlight w:val="yellow"/>
        </w:rPr>
        <w:t>. BDEQ as well</w:t>
      </w:r>
    </w:p>
    <w:p w14:paraId="2FA8B14D" w14:textId="74E73176" w:rsidR="000E6071" w:rsidRDefault="00614453" w:rsidP="0054615B">
      <w:r>
        <w:t>T</w:t>
      </w:r>
      <w:r>
        <w:rPr>
          <w:rFonts w:hint="eastAsia"/>
        </w:rPr>
        <w:t>ran</w:t>
      </w:r>
      <w:r>
        <w:t xml:space="preserve">sport is </w:t>
      </w:r>
      <w:r w:rsidR="00DE3D92">
        <w:t xml:space="preserve">lower, </w:t>
      </w:r>
    </w:p>
    <w:p w14:paraId="6461703B" w14:textId="29688D3B" w:rsidR="00B52433" w:rsidRDefault="00B52433" w:rsidP="0054615B">
      <w:r>
        <w:t xml:space="preserve">Calibrate transport cargo distance and </w:t>
      </w:r>
      <w:r w:rsidR="006E69D6">
        <w:t xml:space="preserve">fuel efficiency </w:t>
      </w:r>
    </w:p>
    <w:p w14:paraId="2AFECEC7" w14:textId="545BCB27" w:rsidR="006E69D6" w:rsidRDefault="00ED7C1C" w:rsidP="0054615B">
      <w:r w:rsidRPr="0060539F">
        <w:rPr>
          <w:highlight w:val="yellow"/>
        </w:rPr>
        <w:t xml:space="preserve">Need to complete </w:t>
      </w:r>
      <w:r w:rsidR="00D93874" w:rsidRPr="0060539F">
        <w:rPr>
          <w:highlight w:val="yellow"/>
        </w:rPr>
        <w:t>the 2.0 updates and send to Robbie for calibration on transport</w:t>
      </w:r>
      <w:r w:rsidR="00D93874">
        <w:t xml:space="preserve"> </w:t>
      </w:r>
    </w:p>
    <w:p w14:paraId="608D6EE8" w14:textId="2CE4AF05" w:rsidR="00EE2673" w:rsidRDefault="00EE2673" w:rsidP="0054615B"/>
    <w:p w14:paraId="5C1B2C81" w14:textId="19873AF7" w:rsidR="00EE2673" w:rsidRDefault="00EE2673" w:rsidP="0054615B"/>
    <w:p w14:paraId="73EDD0FF" w14:textId="30CD6293" w:rsidR="00EE2673" w:rsidRDefault="0011070C" w:rsidP="0054615B">
      <w:r>
        <w:t xml:space="preserve">October </w:t>
      </w:r>
      <w:r w:rsidR="00543BE1">
        <w:t xml:space="preserve">Friday </w:t>
      </w:r>
      <w:r>
        <w:t xml:space="preserve">: send to Robbie </w:t>
      </w:r>
    </w:p>
    <w:p w14:paraId="524B5CE5" w14:textId="0716B463" w:rsidR="0011070C" w:rsidRDefault="001A400D" w:rsidP="0054615B">
      <w:r>
        <w:t xml:space="preserve">October </w:t>
      </w:r>
    </w:p>
    <w:p w14:paraId="0D12F8FC" w14:textId="4B02C175" w:rsidR="000D2C59" w:rsidRDefault="000D2C59" w:rsidP="0054615B">
      <w:proofErr w:type="spellStart"/>
      <w:r>
        <w:t>Webappdata</w:t>
      </w:r>
      <w:proofErr w:type="spellEnd"/>
      <w:r>
        <w:t xml:space="preserve">: output unit we want </w:t>
      </w:r>
    </w:p>
    <w:p w14:paraId="43C4718E" w14:textId="62453C6F" w:rsidR="00252D18" w:rsidRDefault="00252D18" w:rsidP="00546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2231"/>
        <w:gridCol w:w="2312"/>
        <w:gridCol w:w="2044"/>
      </w:tblGrid>
      <w:tr w:rsidR="00516AFD" w14:paraId="4239D0E5" w14:textId="177F1C2F" w:rsidTr="00516AFD">
        <w:tc>
          <w:tcPr>
            <w:tcW w:w="2043" w:type="dxa"/>
          </w:tcPr>
          <w:p w14:paraId="30F90A19" w14:textId="4856A3A8" w:rsidR="00516AFD" w:rsidRDefault="000E7559" w:rsidP="0054615B">
            <w:pPr>
              <w:rPr>
                <w:rFonts w:hint="eastAsia"/>
              </w:rPr>
            </w:pPr>
            <w:bookmarkStart w:id="0" w:name="_GoBack"/>
            <w:r>
              <w:t xml:space="preserve">Million </w:t>
            </w:r>
          </w:p>
        </w:tc>
        <w:tc>
          <w:tcPr>
            <w:tcW w:w="2231" w:type="dxa"/>
          </w:tcPr>
          <w:p w14:paraId="5D0525DD" w14:textId="6A65496F" w:rsidR="00516AFD" w:rsidRDefault="00516AFD" w:rsidP="0054615B">
            <w:pPr>
              <w:rPr>
                <w:rFonts w:hint="eastAsia"/>
              </w:rPr>
            </w:pPr>
            <w:r>
              <w:t>EPS2.0</w:t>
            </w:r>
          </w:p>
        </w:tc>
        <w:tc>
          <w:tcPr>
            <w:tcW w:w="2312" w:type="dxa"/>
          </w:tcPr>
          <w:p w14:paraId="298A85C0" w14:textId="2CEF123B" w:rsidR="00516AFD" w:rsidRDefault="00516AFD" w:rsidP="0054615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nventory</w:t>
            </w:r>
          </w:p>
        </w:tc>
        <w:tc>
          <w:tcPr>
            <w:tcW w:w="2044" w:type="dxa"/>
          </w:tcPr>
          <w:p w14:paraId="0268E682" w14:textId="7AF22218" w:rsidR="00516AFD" w:rsidRDefault="00516AFD" w:rsidP="0054615B">
            <w:r>
              <w:t>PCM</w:t>
            </w:r>
          </w:p>
        </w:tc>
      </w:tr>
      <w:tr w:rsidR="00516AFD" w14:paraId="140A9DE5" w14:textId="15962469" w:rsidTr="00516AFD">
        <w:tc>
          <w:tcPr>
            <w:tcW w:w="2043" w:type="dxa"/>
          </w:tcPr>
          <w:p w14:paraId="3F0FB93C" w14:textId="7DF0CBA1" w:rsidR="00516AFD" w:rsidRDefault="00516AFD" w:rsidP="0054615B">
            <w:pPr>
              <w:rPr>
                <w:rFonts w:hint="eastAsia"/>
              </w:rPr>
            </w:pPr>
            <w:r>
              <w:t>Transport</w:t>
            </w:r>
            <w:r w:rsidR="00B66942">
              <w:t xml:space="preserve"> total</w:t>
            </w:r>
            <w:r>
              <w:t xml:space="preserve"> </w:t>
            </w:r>
            <w:r w:rsidR="000E7559">
              <w:t>(not including electricity)</w:t>
            </w:r>
          </w:p>
        </w:tc>
        <w:tc>
          <w:tcPr>
            <w:tcW w:w="2231" w:type="dxa"/>
          </w:tcPr>
          <w:p w14:paraId="5941F6AE" w14:textId="38925BC7" w:rsidR="00516AFD" w:rsidRDefault="000E7559" w:rsidP="0054615B">
            <w:pPr>
              <w:rPr>
                <w:rFonts w:hint="eastAsia"/>
              </w:rPr>
            </w:pPr>
            <w:r>
              <w:t xml:space="preserve">5.45 </w:t>
            </w:r>
          </w:p>
        </w:tc>
        <w:tc>
          <w:tcPr>
            <w:tcW w:w="2312" w:type="dxa"/>
          </w:tcPr>
          <w:p w14:paraId="52A160C7" w14:textId="707BD9A2" w:rsidR="00516AFD" w:rsidRDefault="000E7559" w:rsidP="0054615B">
            <w:pPr>
              <w:rPr>
                <w:rFonts w:hint="eastAsia"/>
              </w:rPr>
            </w:pPr>
            <w:r>
              <w:t>7.23</w:t>
            </w:r>
          </w:p>
        </w:tc>
        <w:tc>
          <w:tcPr>
            <w:tcW w:w="2044" w:type="dxa"/>
          </w:tcPr>
          <w:p w14:paraId="3BFF912F" w14:textId="74FEDE19" w:rsidR="00516AFD" w:rsidRDefault="00B66942" w:rsidP="0054615B">
            <w:pPr>
              <w:rPr>
                <w:rFonts w:hint="eastAsia"/>
              </w:rPr>
            </w:pPr>
            <w:r>
              <w:t>6.2</w:t>
            </w:r>
          </w:p>
        </w:tc>
      </w:tr>
      <w:tr w:rsidR="00516AFD" w14:paraId="237F86A7" w14:textId="6600BA68" w:rsidTr="00516AFD">
        <w:tc>
          <w:tcPr>
            <w:tcW w:w="2043" w:type="dxa"/>
          </w:tcPr>
          <w:p w14:paraId="7658075F" w14:textId="72EE64BD" w:rsidR="00516AFD" w:rsidRDefault="00B66942" w:rsidP="0054615B">
            <w:pPr>
              <w:rPr>
                <w:rFonts w:hint="eastAsia"/>
              </w:rPr>
            </w:pPr>
            <w:r>
              <w:t>LDV P</w:t>
            </w:r>
          </w:p>
        </w:tc>
        <w:tc>
          <w:tcPr>
            <w:tcW w:w="2231" w:type="dxa"/>
          </w:tcPr>
          <w:p w14:paraId="2A1FB5A8" w14:textId="3F664953" w:rsidR="00516AFD" w:rsidRDefault="00B66942" w:rsidP="0054615B">
            <w:pPr>
              <w:rPr>
                <w:rFonts w:hint="eastAsia"/>
              </w:rPr>
            </w:pPr>
            <w:r>
              <w:t>1.74</w:t>
            </w:r>
          </w:p>
        </w:tc>
        <w:tc>
          <w:tcPr>
            <w:tcW w:w="2312" w:type="dxa"/>
          </w:tcPr>
          <w:p w14:paraId="1D88C879" w14:textId="77777777" w:rsidR="00516AFD" w:rsidRDefault="00516AFD" w:rsidP="0054615B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14:paraId="44FC024B" w14:textId="5EFB0E36" w:rsidR="00516AFD" w:rsidRDefault="00CA652B" w:rsidP="0054615B">
            <w:pPr>
              <w:rPr>
                <w:rFonts w:hint="eastAsia"/>
              </w:rPr>
            </w:pPr>
            <w:r>
              <w:t>1.57</w:t>
            </w:r>
          </w:p>
        </w:tc>
      </w:tr>
      <w:tr w:rsidR="00CA652B" w14:paraId="12A97AFA" w14:textId="77777777" w:rsidTr="00516AFD">
        <w:tc>
          <w:tcPr>
            <w:tcW w:w="2043" w:type="dxa"/>
          </w:tcPr>
          <w:p w14:paraId="027D469E" w14:textId="6BBC7055" w:rsidR="00CA652B" w:rsidRDefault="00CA652B" w:rsidP="00CA652B">
            <w:r>
              <w:t>H</w:t>
            </w:r>
            <w:r>
              <w:t>D</w:t>
            </w:r>
            <w:r>
              <w:t>V P</w:t>
            </w:r>
          </w:p>
        </w:tc>
        <w:tc>
          <w:tcPr>
            <w:tcW w:w="2231" w:type="dxa"/>
          </w:tcPr>
          <w:p w14:paraId="1B0ABBEB" w14:textId="4972E76E" w:rsidR="00CA652B" w:rsidRDefault="00CA652B" w:rsidP="00CA652B">
            <w:r>
              <w:t>0.89</w:t>
            </w:r>
          </w:p>
        </w:tc>
        <w:tc>
          <w:tcPr>
            <w:tcW w:w="2312" w:type="dxa"/>
          </w:tcPr>
          <w:p w14:paraId="05D7F9C6" w14:textId="77777777" w:rsidR="00CA652B" w:rsidRDefault="00CA652B" w:rsidP="00CA652B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14:paraId="4995CB6A" w14:textId="5825302A" w:rsidR="00CA652B" w:rsidRDefault="00CA652B" w:rsidP="00CA652B">
            <w:r>
              <w:t>1.34</w:t>
            </w:r>
          </w:p>
        </w:tc>
      </w:tr>
      <w:tr w:rsidR="00CA652B" w14:paraId="6388D9B4" w14:textId="78194D87" w:rsidTr="00516AFD">
        <w:tc>
          <w:tcPr>
            <w:tcW w:w="2043" w:type="dxa"/>
          </w:tcPr>
          <w:p w14:paraId="6E5D6D16" w14:textId="6FCD6767" w:rsidR="00CA652B" w:rsidRDefault="00CA652B" w:rsidP="00CA652B">
            <w:pPr>
              <w:rPr>
                <w:rFonts w:hint="eastAsia"/>
              </w:rPr>
            </w:pPr>
            <w:r>
              <w:t>LDV F</w:t>
            </w:r>
          </w:p>
        </w:tc>
        <w:tc>
          <w:tcPr>
            <w:tcW w:w="2231" w:type="dxa"/>
          </w:tcPr>
          <w:p w14:paraId="112EDC95" w14:textId="0D7E2F68" w:rsidR="00CA652B" w:rsidRDefault="00CA652B" w:rsidP="00CA652B">
            <w:pPr>
              <w:rPr>
                <w:rFonts w:hint="eastAsia"/>
              </w:rPr>
            </w:pPr>
            <w:r>
              <w:t>1.24</w:t>
            </w:r>
          </w:p>
        </w:tc>
        <w:tc>
          <w:tcPr>
            <w:tcW w:w="2312" w:type="dxa"/>
          </w:tcPr>
          <w:p w14:paraId="4DD0EFB5" w14:textId="77777777" w:rsidR="00CA652B" w:rsidRDefault="00CA652B" w:rsidP="00CA652B">
            <w:pPr>
              <w:rPr>
                <w:rFonts w:hint="eastAsia"/>
              </w:rPr>
            </w:pPr>
          </w:p>
        </w:tc>
        <w:tc>
          <w:tcPr>
            <w:tcW w:w="2044" w:type="dxa"/>
            <w:vMerge w:val="restart"/>
          </w:tcPr>
          <w:p w14:paraId="7DC02CD3" w14:textId="069DE246" w:rsidR="00CA652B" w:rsidRDefault="006E7198" w:rsidP="00CA652B">
            <w:pPr>
              <w:rPr>
                <w:rFonts w:hint="eastAsia"/>
              </w:rPr>
            </w:pPr>
            <w:r>
              <w:t>1.8-2.1</w:t>
            </w:r>
          </w:p>
        </w:tc>
      </w:tr>
      <w:tr w:rsidR="00CA652B" w14:paraId="2AAD9E02" w14:textId="72AA4B2A" w:rsidTr="00516AFD">
        <w:tc>
          <w:tcPr>
            <w:tcW w:w="2043" w:type="dxa"/>
          </w:tcPr>
          <w:p w14:paraId="1E7B9A39" w14:textId="4D710DD9" w:rsidR="00CA652B" w:rsidRDefault="00CA652B" w:rsidP="00CA652B">
            <w:pPr>
              <w:rPr>
                <w:rFonts w:hint="eastAsia"/>
              </w:rPr>
            </w:pPr>
            <w:r>
              <w:t>HDV F</w:t>
            </w:r>
          </w:p>
        </w:tc>
        <w:tc>
          <w:tcPr>
            <w:tcW w:w="2231" w:type="dxa"/>
          </w:tcPr>
          <w:p w14:paraId="06D84804" w14:textId="17310BB2" w:rsidR="00CA652B" w:rsidRDefault="00CA652B" w:rsidP="00CA652B">
            <w:pPr>
              <w:rPr>
                <w:rFonts w:hint="eastAsia"/>
              </w:rPr>
            </w:pPr>
            <w:r>
              <w:t>1.56</w:t>
            </w:r>
          </w:p>
        </w:tc>
        <w:tc>
          <w:tcPr>
            <w:tcW w:w="2312" w:type="dxa"/>
          </w:tcPr>
          <w:p w14:paraId="324F639F" w14:textId="77777777" w:rsidR="00CA652B" w:rsidRDefault="00CA652B" w:rsidP="00CA652B">
            <w:pPr>
              <w:rPr>
                <w:rFonts w:hint="eastAsia"/>
              </w:rPr>
            </w:pPr>
          </w:p>
        </w:tc>
        <w:tc>
          <w:tcPr>
            <w:tcW w:w="2044" w:type="dxa"/>
            <w:vMerge/>
          </w:tcPr>
          <w:p w14:paraId="0A128A17" w14:textId="77777777" w:rsidR="00CA652B" w:rsidRDefault="00CA652B" w:rsidP="00CA652B">
            <w:pPr>
              <w:rPr>
                <w:rFonts w:hint="eastAsia"/>
              </w:rPr>
            </w:pPr>
          </w:p>
        </w:tc>
      </w:tr>
      <w:tr w:rsidR="00CA652B" w14:paraId="5E479DF4" w14:textId="780762AB" w:rsidTr="00516AFD">
        <w:tc>
          <w:tcPr>
            <w:tcW w:w="2043" w:type="dxa"/>
          </w:tcPr>
          <w:p w14:paraId="619384FF" w14:textId="79C85E27" w:rsidR="00CA652B" w:rsidRDefault="00CA652B" w:rsidP="00CA652B">
            <w:pPr>
              <w:rPr>
                <w:rFonts w:hint="eastAsia"/>
              </w:rPr>
            </w:pPr>
            <w:r>
              <w:t>MOTOBIKE P</w:t>
            </w:r>
          </w:p>
        </w:tc>
        <w:tc>
          <w:tcPr>
            <w:tcW w:w="2231" w:type="dxa"/>
          </w:tcPr>
          <w:p w14:paraId="73621568" w14:textId="3D5DCD5B" w:rsidR="00CA652B" w:rsidRDefault="00CA652B" w:rsidP="00CA652B">
            <w:pPr>
              <w:rPr>
                <w:rFonts w:hint="eastAsia"/>
              </w:rPr>
            </w:pPr>
            <w:r>
              <w:t>0.024</w:t>
            </w:r>
          </w:p>
        </w:tc>
        <w:tc>
          <w:tcPr>
            <w:tcW w:w="2312" w:type="dxa"/>
          </w:tcPr>
          <w:p w14:paraId="14DC30C4" w14:textId="77777777" w:rsidR="00CA652B" w:rsidRDefault="00CA652B" w:rsidP="00CA652B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14:paraId="4E613E98" w14:textId="42BA8DB2" w:rsidR="00CA652B" w:rsidRDefault="006E7198" w:rsidP="00CA652B">
            <w:pPr>
              <w:rPr>
                <w:rFonts w:hint="eastAsia"/>
              </w:rPr>
            </w:pPr>
            <w:r>
              <w:t>0.031</w:t>
            </w:r>
          </w:p>
        </w:tc>
      </w:tr>
      <w:tr w:rsidR="00CA652B" w14:paraId="47BF1AF0" w14:textId="060B12C8" w:rsidTr="00516AFD">
        <w:tc>
          <w:tcPr>
            <w:tcW w:w="2043" w:type="dxa"/>
          </w:tcPr>
          <w:p w14:paraId="7C836FCE" w14:textId="6A67C5C9" w:rsidR="00CA652B" w:rsidRDefault="00CA652B" w:rsidP="00CA652B">
            <w:pPr>
              <w:rPr>
                <w:rFonts w:hint="eastAsia"/>
              </w:rPr>
            </w:pPr>
            <w:r>
              <w:t>MOTOBIKE F (taxi)</w:t>
            </w:r>
          </w:p>
        </w:tc>
        <w:tc>
          <w:tcPr>
            <w:tcW w:w="2231" w:type="dxa"/>
          </w:tcPr>
          <w:p w14:paraId="59652DB1" w14:textId="45BC38A3" w:rsidR="00CA652B" w:rsidRDefault="00CA652B" w:rsidP="00CA652B">
            <w:pPr>
              <w:rPr>
                <w:rFonts w:hint="eastAsia"/>
              </w:rPr>
            </w:pPr>
            <w:r>
              <w:t>0?</w:t>
            </w:r>
          </w:p>
        </w:tc>
        <w:tc>
          <w:tcPr>
            <w:tcW w:w="2312" w:type="dxa"/>
          </w:tcPr>
          <w:p w14:paraId="1996C2E2" w14:textId="77777777" w:rsidR="00CA652B" w:rsidRDefault="00CA652B" w:rsidP="00CA652B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14:paraId="71DC457D" w14:textId="73539103" w:rsidR="00CA652B" w:rsidRDefault="006E7198" w:rsidP="00CA652B">
            <w:pPr>
              <w:rPr>
                <w:rFonts w:hint="eastAsia"/>
              </w:rPr>
            </w:pPr>
            <w:r>
              <w:t>0.787</w:t>
            </w:r>
          </w:p>
        </w:tc>
      </w:tr>
      <w:bookmarkEnd w:id="0"/>
    </w:tbl>
    <w:p w14:paraId="152C6517" w14:textId="77777777" w:rsidR="00252D18" w:rsidRDefault="00252D18" w:rsidP="0054615B">
      <w:pPr>
        <w:rPr>
          <w:rFonts w:hint="eastAsia"/>
        </w:rPr>
      </w:pPr>
    </w:p>
    <w:sectPr w:rsidR="00252D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B48B1" w14:textId="77777777" w:rsidR="000B13E0" w:rsidRDefault="000B13E0" w:rsidP="00E10604">
      <w:pPr>
        <w:spacing w:after="0" w:line="240" w:lineRule="auto"/>
      </w:pPr>
      <w:r>
        <w:separator/>
      </w:r>
    </w:p>
  </w:endnote>
  <w:endnote w:type="continuationSeparator" w:id="0">
    <w:p w14:paraId="6AC29B96" w14:textId="77777777" w:rsidR="000B13E0" w:rsidRDefault="000B13E0" w:rsidP="00E1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44A3F" w14:textId="77777777" w:rsidR="000B13E0" w:rsidRDefault="000B13E0" w:rsidP="00E10604">
      <w:pPr>
        <w:spacing w:after="0" w:line="240" w:lineRule="auto"/>
      </w:pPr>
      <w:r>
        <w:separator/>
      </w:r>
    </w:p>
  </w:footnote>
  <w:footnote w:type="continuationSeparator" w:id="0">
    <w:p w14:paraId="6B41ED71" w14:textId="77777777" w:rsidR="000B13E0" w:rsidRDefault="000B13E0" w:rsidP="00E10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2C02"/>
    <w:multiLevelType w:val="hybridMultilevel"/>
    <w:tmpl w:val="251A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37C5B"/>
    <w:multiLevelType w:val="hybridMultilevel"/>
    <w:tmpl w:val="415A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1F"/>
    <w:rsid w:val="000261B8"/>
    <w:rsid w:val="0003261F"/>
    <w:rsid w:val="000519D1"/>
    <w:rsid w:val="000B13E0"/>
    <w:rsid w:val="000D2C59"/>
    <w:rsid w:val="000E6071"/>
    <w:rsid w:val="000E7559"/>
    <w:rsid w:val="0010031A"/>
    <w:rsid w:val="0011070C"/>
    <w:rsid w:val="0019215B"/>
    <w:rsid w:val="001A400D"/>
    <w:rsid w:val="001C7744"/>
    <w:rsid w:val="001D2F11"/>
    <w:rsid w:val="001E4E14"/>
    <w:rsid w:val="001E65D4"/>
    <w:rsid w:val="001E7391"/>
    <w:rsid w:val="0020118B"/>
    <w:rsid w:val="00210CB8"/>
    <w:rsid w:val="00220E2F"/>
    <w:rsid w:val="00252D18"/>
    <w:rsid w:val="00263E0C"/>
    <w:rsid w:val="002730ED"/>
    <w:rsid w:val="00294EAD"/>
    <w:rsid w:val="002B79E6"/>
    <w:rsid w:val="00363460"/>
    <w:rsid w:val="00385DBD"/>
    <w:rsid w:val="003B2514"/>
    <w:rsid w:val="003E2BF9"/>
    <w:rsid w:val="004776BD"/>
    <w:rsid w:val="004D74D7"/>
    <w:rsid w:val="004E6CBF"/>
    <w:rsid w:val="00516AFD"/>
    <w:rsid w:val="0054325E"/>
    <w:rsid w:val="00543BE1"/>
    <w:rsid w:val="0054615B"/>
    <w:rsid w:val="00564FEC"/>
    <w:rsid w:val="005773B1"/>
    <w:rsid w:val="0058034C"/>
    <w:rsid w:val="0060539F"/>
    <w:rsid w:val="006062C6"/>
    <w:rsid w:val="00614453"/>
    <w:rsid w:val="00642BA0"/>
    <w:rsid w:val="006521B7"/>
    <w:rsid w:val="00682019"/>
    <w:rsid w:val="006A16FD"/>
    <w:rsid w:val="006B652A"/>
    <w:rsid w:val="006E1ED6"/>
    <w:rsid w:val="006E69D6"/>
    <w:rsid w:val="006E7198"/>
    <w:rsid w:val="006F2096"/>
    <w:rsid w:val="00716C6C"/>
    <w:rsid w:val="00737CBA"/>
    <w:rsid w:val="007647BB"/>
    <w:rsid w:val="00766A84"/>
    <w:rsid w:val="00781A6D"/>
    <w:rsid w:val="00783F22"/>
    <w:rsid w:val="007845DE"/>
    <w:rsid w:val="007A0821"/>
    <w:rsid w:val="007A2892"/>
    <w:rsid w:val="007A3FFF"/>
    <w:rsid w:val="007D2475"/>
    <w:rsid w:val="008202E7"/>
    <w:rsid w:val="00834D58"/>
    <w:rsid w:val="008576EE"/>
    <w:rsid w:val="00870FC0"/>
    <w:rsid w:val="008A54C4"/>
    <w:rsid w:val="008C2F5C"/>
    <w:rsid w:val="00906185"/>
    <w:rsid w:val="00910103"/>
    <w:rsid w:val="0091058B"/>
    <w:rsid w:val="00917C04"/>
    <w:rsid w:val="00920160"/>
    <w:rsid w:val="00971ADB"/>
    <w:rsid w:val="009876B3"/>
    <w:rsid w:val="009C6592"/>
    <w:rsid w:val="00A76E5A"/>
    <w:rsid w:val="00AC5B5B"/>
    <w:rsid w:val="00AF1A23"/>
    <w:rsid w:val="00B01A03"/>
    <w:rsid w:val="00B1518D"/>
    <w:rsid w:val="00B52433"/>
    <w:rsid w:val="00B66942"/>
    <w:rsid w:val="00B8220C"/>
    <w:rsid w:val="00B834BF"/>
    <w:rsid w:val="00B84733"/>
    <w:rsid w:val="00BA5426"/>
    <w:rsid w:val="00BE27D8"/>
    <w:rsid w:val="00C105D3"/>
    <w:rsid w:val="00C21340"/>
    <w:rsid w:val="00C4786D"/>
    <w:rsid w:val="00C6677A"/>
    <w:rsid w:val="00C94387"/>
    <w:rsid w:val="00CA652B"/>
    <w:rsid w:val="00CC1B37"/>
    <w:rsid w:val="00CE307F"/>
    <w:rsid w:val="00CE3FFA"/>
    <w:rsid w:val="00D04938"/>
    <w:rsid w:val="00D2794B"/>
    <w:rsid w:val="00D37314"/>
    <w:rsid w:val="00D40081"/>
    <w:rsid w:val="00D93874"/>
    <w:rsid w:val="00DA75DA"/>
    <w:rsid w:val="00DB0141"/>
    <w:rsid w:val="00DB442D"/>
    <w:rsid w:val="00DE3D92"/>
    <w:rsid w:val="00E10604"/>
    <w:rsid w:val="00E4033A"/>
    <w:rsid w:val="00E622CB"/>
    <w:rsid w:val="00E6283D"/>
    <w:rsid w:val="00EC78CC"/>
    <w:rsid w:val="00ED7C1C"/>
    <w:rsid w:val="00EE0887"/>
    <w:rsid w:val="00EE2673"/>
    <w:rsid w:val="00F1799A"/>
    <w:rsid w:val="00FB7317"/>
    <w:rsid w:val="00FD791D"/>
    <w:rsid w:val="00F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4184"/>
  <w15:chartTrackingRefBased/>
  <w15:docId w15:val="{123AAA06-94BE-4724-A76F-6B25E27C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604"/>
  </w:style>
  <w:style w:type="paragraph" w:styleId="Footer">
    <w:name w:val="footer"/>
    <w:basedOn w:val="Normal"/>
    <w:link w:val="FooterChar"/>
    <w:uiPriority w:val="99"/>
    <w:unhideWhenUsed/>
    <w:rsid w:val="00E1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604"/>
  </w:style>
  <w:style w:type="paragraph" w:styleId="ListParagraph">
    <w:name w:val="List Paragraph"/>
    <w:basedOn w:val="Normal"/>
    <w:uiPriority w:val="34"/>
    <w:qFormat/>
    <w:rsid w:val="00E10604"/>
    <w:pPr>
      <w:ind w:left="720"/>
      <w:contextualSpacing/>
    </w:pPr>
  </w:style>
  <w:style w:type="table" w:styleId="TableGrid">
    <w:name w:val="Table Grid"/>
    <w:basedOn w:val="TableNormal"/>
    <w:uiPriority w:val="39"/>
    <w:rsid w:val="00B84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15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etransfer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90DC6317597479C114DD4E6AB1F33" ma:contentTypeVersion="14" ma:contentTypeDescription="Create a new document." ma:contentTypeScope="" ma:versionID="00c0eb7d4c43453177323eb1ac58d7e7">
  <xsd:schema xmlns:xsd="http://www.w3.org/2001/XMLSchema" xmlns:xs="http://www.w3.org/2001/XMLSchema" xmlns:p="http://schemas.microsoft.com/office/2006/metadata/properties" xmlns:ns1="http://schemas.microsoft.com/sharepoint/v3" xmlns:ns2="7889d872-e2a2-4afb-87bc-97561eced75f" xmlns:ns3="c9df191c-55f2-496b-9838-9a5abe4742ad" targetNamespace="http://schemas.microsoft.com/office/2006/metadata/properties" ma:root="true" ma:fieldsID="b5fe72540fcc493259a136614ad94e00" ns1:_="" ns2:_="" ns3:_="">
    <xsd:import namespace="http://schemas.microsoft.com/sharepoint/v3"/>
    <xsd:import namespace="7889d872-e2a2-4afb-87bc-97561eced75f"/>
    <xsd:import namespace="c9df191c-55f2-496b-9838-9a5abe4742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9d872-e2a2-4afb-87bc-97561eced7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f191c-55f2-496b-9838-9a5abe474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6887B9-D8FF-4F13-90B8-373C01D1BF6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CC63DFA-0D73-42EF-B6C6-9F87DA408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889d872-e2a2-4afb-87bc-97561eced75f"/>
    <ds:schemaRef ds:uri="c9df191c-55f2-496b-9838-9a5abe474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273B42-6F0B-43C7-B707-C296E13CD9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 Jiang</dc:creator>
  <cp:keywords/>
  <dc:description/>
  <cp:lastModifiedBy>Xiaoqian Jiang</cp:lastModifiedBy>
  <cp:revision>113</cp:revision>
  <dcterms:created xsi:type="dcterms:W3CDTF">2019-10-16T05:55:00Z</dcterms:created>
  <dcterms:modified xsi:type="dcterms:W3CDTF">2019-10-22T12:54:00Z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0x01010095990DC6317597479C114DD4E6AB1F33</vt:lpwstr>
  </property>
</Properties>
</file>