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105D9" w14:textId="77777777" w:rsidR="00CD4F94" w:rsidRPr="00CD4F94" w:rsidRDefault="00CD4F94" w:rsidP="00CD4F94">
      <w:pPr>
        <w:pStyle w:val="NormalWeb"/>
        <w:spacing w:before="0" w:beforeAutospacing="0" w:after="58" w:afterAutospacing="0"/>
        <w:textAlignment w:val="baseline"/>
      </w:pPr>
      <w:r w:rsidRPr="00CD4F94">
        <w:rPr>
          <w:rFonts w:ascii="Arial" w:eastAsiaTheme="minorEastAsia" w:hAnsi="Arial" w:cstheme="minorBidi"/>
          <w:b/>
          <w:bCs/>
          <w:kern w:val="24"/>
        </w:rPr>
        <w:t>TS2306 – Wider Perspectives Academic Poster</w:t>
      </w:r>
    </w:p>
    <w:p w14:paraId="44DA40AE" w14:textId="3A415E0F" w:rsidR="00CD4F94" w:rsidRPr="00CD4F94" w:rsidRDefault="00CD4F94" w:rsidP="00CD4F94">
      <w:pPr>
        <w:pStyle w:val="NormalWeb"/>
        <w:spacing w:before="0" w:beforeAutospacing="0" w:after="58" w:afterAutospacing="0"/>
        <w:textAlignment w:val="baseline"/>
        <w:rPr>
          <w:rFonts w:ascii="Arial" w:hAnsi="Arial" w:cs="Arial"/>
          <w:b/>
          <w:bCs/>
        </w:rPr>
      </w:pPr>
      <w:r w:rsidRPr="00CD4F94">
        <w:rPr>
          <w:rFonts w:ascii="Arial" w:hAnsi="Arial" w:cs="Arial"/>
          <w:b/>
          <w:bCs/>
        </w:rPr>
        <w:t>Stephen Wilson</w:t>
      </w:r>
    </w:p>
    <w:p w14:paraId="03F02DCE" w14:textId="77777777" w:rsidR="00CD4F94" w:rsidRPr="00CD4F94" w:rsidRDefault="00CD4F94" w:rsidP="00CD4F94">
      <w:pPr>
        <w:pStyle w:val="NormalWeb"/>
        <w:spacing w:before="0" w:beforeAutospacing="0" w:after="58" w:afterAutospacing="0"/>
        <w:textAlignment w:val="baseline"/>
      </w:pPr>
      <w:r w:rsidRPr="00CD4F94">
        <w:rPr>
          <w:rFonts w:ascii="Arial" w:eastAsiaTheme="minorEastAsia" w:hAnsi="Arial" w:cstheme="minorBidi"/>
          <w:b/>
          <w:bCs/>
          <w:kern w:val="24"/>
        </w:rPr>
        <w:t>University of Central Lancashire</w:t>
      </w:r>
    </w:p>
    <w:p w14:paraId="4C6509B0" w14:textId="009A9127" w:rsidR="00CD4F94" w:rsidRPr="00E73F53" w:rsidRDefault="00E73F53" w:rsidP="00CD4F94">
      <w:pPr>
        <w:pStyle w:val="NormalWeb"/>
        <w:spacing w:before="0" w:beforeAutospacing="0" w:after="86" w:afterAutospacing="0"/>
        <w:textAlignment w:val="baseline"/>
        <w:rPr>
          <w:rFonts w:ascii="Arial" w:eastAsiaTheme="minorEastAsia" w:hAnsi="Arial" w:cstheme="minorBidi"/>
          <w:b/>
          <w:bCs/>
          <w:kern w:val="24"/>
          <w:sz w:val="36"/>
          <w:szCs w:val="36"/>
        </w:rPr>
      </w:pPr>
      <w:r w:rsidRPr="00E73F53">
        <w:rPr>
          <w:rStyle w:val="Strong"/>
          <w:rFonts w:ascii="Arial" w:eastAsiaTheme="majorEastAsia" w:hAnsi="Arial" w:cs="Arial"/>
          <w:color w:val="001D35"/>
          <w:sz w:val="36"/>
          <w:szCs w:val="36"/>
          <w:shd w:val="clear" w:color="auto" w:fill="FFFFFF"/>
        </w:rPr>
        <w:t xml:space="preserve">Thriving Together: Managing </w:t>
      </w:r>
      <w:r w:rsidRPr="00E73F53">
        <w:rPr>
          <w:rStyle w:val="Strong"/>
          <w:rFonts w:ascii="Arial" w:eastAsiaTheme="majorEastAsia" w:hAnsi="Arial" w:cs="Arial"/>
          <w:color w:val="001D35"/>
          <w:sz w:val="36"/>
          <w:szCs w:val="36"/>
          <w:shd w:val="clear" w:color="auto" w:fill="FFFFFF"/>
        </w:rPr>
        <w:t>Behaviour</w:t>
      </w:r>
      <w:r w:rsidRPr="00E73F53">
        <w:rPr>
          <w:rStyle w:val="Strong"/>
          <w:rFonts w:ascii="Arial" w:eastAsiaTheme="majorEastAsia" w:hAnsi="Arial" w:cs="Arial"/>
          <w:color w:val="001D35"/>
          <w:sz w:val="36"/>
          <w:szCs w:val="36"/>
          <w:shd w:val="clear" w:color="auto" w:fill="FFFFFF"/>
        </w:rPr>
        <w:t xml:space="preserve"> for a Great School</w:t>
      </w:r>
    </w:p>
    <w:p w14:paraId="5B960139" w14:textId="24B9DF4B" w:rsidR="00062544" w:rsidRDefault="00062544" w:rsidP="00CD4F94">
      <w:pPr>
        <w:pStyle w:val="NormalWeb"/>
        <w:spacing w:before="0" w:beforeAutospacing="0" w:after="86" w:afterAutospacing="0"/>
        <w:textAlignment w:val="baseline"/>
        <w:rPr>
          <w:rFonts w:ascii="Arial" w:eastAsiaTheme="minorEastAsia" w:hAnsi="Arial" w:cstheme="minorBidi"/>
          <w:b/>
          <w:bCs/>
          <w:kern w:val="24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261724701"/>
        <w:docPartObj>
          <w:docPartGallery w:val="Bibliographies"/>
          <w:docPartUnique/>
        </w:docPartObj>
      </w:sdtPr>
      <w:sdtEndPr/>
      <w:sdtContent>
        <w:p w14:paraId="76381663" w14:textId="3C636D68" w:rsidR="00062544" w:rsidRDefault="00062544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2FFB10F2" w14:textId="77777777" w:rsidR="001537DD" w:rsidRDefault="00062544" w:rsidP="001537DD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1537DD">
                <w:rPr>
                  <w:noProof/>
                  <w:lang w:val="en-US"/>
                </w:rPr>
                <w:t xml:space="preserve">Bennett, T., 2017. </w:t>
              </w:r>
              <w:r w:rsidR="001537DD">
                <w:rPr>
                  <w:i/>
                  <w:iCs/>
                  <w:noProof/>
                  <w:lang w:val="en-US"/>
                </w:rPr>
                <w:t xml:space="preserve">Creating a Culture: How school leaders can optimise behaviour, </w:t>
              </w:r>
              <w:r w:rsidR="001537DD">
                <w:rPr>
                  <w:noProof/>
                  <w:lang w:val="en-US"/>
                </w:rPr>
                <w:t>London: Oliver Caviglioli.</w:t>
              </w:r>
            </w:p>
            <w:p w14:paraId="4DC5DC72" w14:textId="77777777" w:rsidR="001537DD" w:rsidRDefault="001537DD" w:rsidP="001537D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Department for Education, 2018. </w:t>
              </w:r>
              <w:r>
                <w:rPr>
                  <w:i/>
                  <w:iCs/>
                  <w:noProof/>
                  <w:lang w:val="en-US"/>
                </w:rPr>
                <w:t xml:space="preserve">Mental health and , </w:t>
              </w:r>
              <w:r>
                <w:rPr>
                  <w:noProof/>
                  <w:lang w:val="en-US"/>
                </w:rPr>
                <w:t>London: Department for Education .</w:t>
              </w:r>
            </w:p>
            <w:p w14:paraId="3AA6D4A9" w14:textId="77777777" w:rsidR="001537DD" w:rsidRDefault="001537DD" w:rsidP="001537D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Department for Education, 2024. </w:t>
              </w:r>
              <w:r>
                <w:rPr>
                  <w:i/>
                  <w:iCs/>
                  <w:noProof/>
                  <w:lang w:val="en-US"/>
                </w:rPr>
                <w:t xml:space="preserve">Behaviour in Schools Advice for headteachers and school staff, </w:t>
              </w:r>
              <w:r>
                <w:rPr>
                  <w:noProof/>
                  <w:lang w:val="en-US"/>
                </w:rPr>
                <w:t>London: Department for Education.</w:t>
              </w:r>
            </w:p>
            <w:p w14:paraId="2D3929AB" w14:textId="77777777" w:rsidR="001537DD" w:rsidRDefault="001537DD" w:rsidP="001537D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Guest, V., 2024. </w:t>
              </w:r>
              <w:r>
                <w:rPr>
                  <w:i/>
                  <w:iCs/>
                  <w:noProof/>
                  <w:lang w:val="en-US"/>
                </w:rPr>
                <w:t xml:space="preserve">New guidance for mobile phones in schools.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https://www.vwv.co.uk/news-and-events/blog/school-law-brief/new-guidance-mobile-phone-use-independent-schools</w:t>
              </w:r>
              <w:r>
                <w:rPr>
                  <w:noProof/>
                  <w:lang w:val="en-US"/>
                </w:rPr>
                <w:br/>
                <w:t>[Accessed 14 April 2025].</w:t>
              </w:r>
            </w:p>
            <w:p w14:paraId="05004989" w14:textId="77777777" w:rsidR="001537DD" w:rsidRDefault="001537DD" w:rsidP="001537D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Maslow, A., 1943. </w:t>
              </w:r>
              <w:r>
                <w:rPr>
                  <w:i/>
                  <w:iCs/>
                  <w:noProof/>
                  <w:lang w:val="en-US"/>
                </w:rPr>
                <w:t xml:space="preserve">A Theory of Human Motivation', Psychological Review. </w:t>
              </w:r>
              <w:r>
                <w:rPr>
                  <w:noProof/>
                  <w:lang w:val="en-US"/>
                </w:rPr>
                <w:t>First ed. Worcester: The American Psychological Association.</w:t>
              </w:r>
            </w:p>
            <w:p w14:paraId="7711BA06" w14:textId="77777777" w:rsidR="001537DD" w:rsidRDefault="001537DD" w:rsidP="001537D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National Bullying Helpline, 2022. </w:t>
              </w:r>
              <w:r>
                <w:rPr>
                  <w:i/>
                  <w:iCs/>
                  <w:noProof/>
                  <w:lang w:val="en-US"/>
                </w:rPr>
                <w:t xml:space="preserve">Cyber bullying - National Bullying Helpline.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https://www.nationalbullyinghelpline.co.uk/cyberbullying.html</w:t>
              </w:r>
              <w:r>
                <w:rPr>
                  <w:noProof/>
                  <w:lang w:val="en-US"/>
                </w:rPr>
                <w:br/>
                <w:t>[Accessed 14 April 2025].</w:t>
              </w:r>
            </w:p>
            <w:p w14:paraId="7E1A6D4A" w14:textId="77777777" w:rsidR="001537DD" w:rsidRDefault="001537DD" w:rsidP="001537D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Phizacklea, R., 2022. </w:t>
              </w:r>
              <w:r>
                <w:rPr>
                  <w:i/>
                  <w:iCs/>
                  <w:noProof/>
                  <w:lang w:val="en-US"/>
                </w:rPr>
                <w:t xml:space="preserve">Behaviour Policy.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https://energycoastutc.co.uk/wpfd_file/14-behaviour-expectations-and-consequences/</w:t>
              </w:r>
              <w:r>
                <w:rPr>
                  <w:noProof/>
                  <w:lang w:val="en-US"/>
                </w:rPr>
                <w:br/>
                <w:t>[Accessed 14th April 2025].</w:t>
              </w:r>
            </w:p>
            <w:p w14:paraId="56DFAC7D" w14:textId="77777777" w:rsidR="001537DD" w:rsidRDefault="001537DD" w:rsidP="001537D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Skills Builder Partnership, 2025. </w:t>
              </w:r>
              <w:r>
                <w:rPr>
                  <w:i/>
                  <w:iCs/>
                  <w:noProof/>
                  <w:lang w:val="en-US"/>
                </w:rPr>
                <w:t xml:space="preserve">Skills Builder Universal Framework, </w:t>
              </w:r>
              <w:r>
                <w:rPr>
                  <w:noProof/>
                  <w:lang w:val="en-US"/>
                </w:rPr>
                <w:t>London: Toolkit for Education.</w:t>
              </w:r>
            </w:p>
            <w:p w14:paraId="60BFC3D5" w14:textId="720351AD" w:rsidR="00062544" w:rsidRDefault="00062544" w:rsidP="001537D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12709DF" w14:textId="77777777" w:rsidR="00BD2448" w:rsidRDefault="00BD2448" w:rsidP="00B67CB1"/>
    <w:p w14:paraId="24DFC7F7" w14:textId="243C7FF1" w:rsidR="009556B5" w:rsidRDefault="009556B5" w:rsidP="00B67CB1"/>
    <w:sectPr w:rsidR="00955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94"/>
    <w:rsid w:val="00062544"/>
    <w:rsid w:val="0012703E"/>
    <w:rsid w:val="001537DD"/>
    <w:rsid w:val="003E4C27"/>
    <w:rsid w:val="004135C5"/>
    <w:rsid w:val="00592653"/>
    <w:rsid w:val="006D22D2"/>
    <w:rsid w:val="006F0915"/>
    <w:rsid w:val="00827E85"/>
    <w:rsid w:val="008D7BC3"/>
    <w:rsid w:val="008F287F"/>
    <w:rsid w:val="00954EA7"/>
    <w:rsid w:val="009556B5"/>
    <w:rsid w:val="00A06B5E"/>
    <w:rsid w:val="00A20D3D"/>
    <w:rsid w:val="00B67CB1"/>
    <w:rsid w:val="00BD2448"/>
    <w:rsid w:val="00C05930"/>
    <w:rsid w:val="00CD4F94"/>
    <w:rsid w:val="00D055B0"/>
    <w:rsid w:val="00E73F53"/>
    <w:rsid w:val="00F0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7A5D69"/>
  <w15:chartTrackingRefBased/>
  <w15:docId w15:val="{E70B79AB-8D9E-4BC1-8096-5740D713E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5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4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6254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062544"/>
  </w:style>
  <w:style w:type="character" w:styleId="Strong">
    <w:name w:val="Strong"/>
    <w:basedOn w:val="DefaultParagraphFont"/>
    <w:uiPriority w:val="22"/>
    <w:qFormat/>
    <w:rsid w:val="00E73F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Beh22</b:Tag>
    <b:SourceType>DocumentFromInternetSite</b:SourceType>
    <b:Guid>{8D94D5CB-73BB-49DB-89D6-80F587583AFE}</b:Guid>
    <b:Title>Behaviour Policy</b:Title>
    <b:Year>2022</b:Year>
    <b:Month>April</b:Month>
    <b:Day>01</b:Day>
    <b:YearAccessed>2025</b:YearAccessed>
    <b:MonthAccessed>April</b:MonthAccessed>
    <b:DayAccessed>14th</b:DayAccessed>
    <b:URL>https://energycoastutc.co.uk/wpfd_file/14-behaviour-expectations-and-consequences/</b:URL>
    <b:Author>
      <b:Author>
        <b:NameList>
          <b:Person>
            <b:Last>Phizacklea</b:Last>
            <b:First>Rob</b:First>
          </b:Person>
        </b:NameList>
      </b:Author>
    </b:Author>
    <b:RefOrder>1</b:RefOrder>
  </b:Source>
  <b:Source>
    <b:Tag>Dep241</b:Tag>
    <b:SourceType>Report</b:SourceType>
    <b:Guid>{74FA8708-A0BD-4DE2-B61A-9FEADF1349C7}</b:Guid>
    <b:Title>Behaviour in Schools Advice for headteachers and school staff</b:Title>
    <b:Year>2024</b:Year>
    <b:Author>
      <b:Author>
        <b:Corporate>Department for Education</b:Corporate>
      </b:Author>
    </b:Author>
    <b:Publisher>Department for Education</b:Publisher>
    <b:City>London</b:City>
    <b:RefOrder>2</b:RefOrder>
  </b:Source>
  <b:Source>
    <b:Tag>Tom17</b:Tag>
    <b:SourceType>Report</b:SourceType>
    <b:Guid>{5F34A5EE-75B9-45B4-8C42-832B738C469A}</b:Guid>
    <b:Author>
      <b:Author>
        <b:NameList>
          <b:Person>
            <b:Last>Bennett</b:Last>
            <b:First>Tom</b:First>
          </b:Person>
        </b:NameList>
      </b:Author>
    </b:Author>
    <b:Title>Creating a Culture: How school leaders can optimise behaviour</b:Title>
    <b:Year>2017</b:Year>
    <b:Publisher>Oliver Caviglioli</b:Publisher>
    <b:City>London</b:City>
    <b:RefOrder>3</b:RefOrder>
  </b:Source>
  <b:Source>
    <b:Tag>Ski25</b:Tag>
    <b:SourceType>ElectronicSource</b:SourceType>
    <b:Guid>{79517748-D8AC-4B6B-A2DB-38AF6049C00B}</b:Guid>
    <b:Title>Skills Builder Universal Framework</b:Title>
    <b:Year>2025</b:Year>
    <b:Publisher>Toolkit for Education</b:Publisher>
    <b:City>London</b:City>
    <b:Author>
      <b:Author>
        <b:Corporate>Skills Builder Partnership</b:Corporate>
      </b:Author>
    </b:Author>
    <b:RefOrder>4</b:RefOrder>
  </b:Source>
  <b:Source>
    <b:Tag>AHM43</b:Tag>
    <b:SourceType>Book</b:SourceType>
    <b:Guid>{48B95957-0A3B-42E8-A0D2-8BB41849C7CB}</b:Guid>
    <b:Title>A Theory of Human Motivation', Psychological Review</b:Title>
    <b:Year>1943</b:Year>
    <b:Publisher>The American Psychological Association</b:Publisher>
    <b:City>Worcester</b:City>
    <b:Edition>First</b:Edition>
    <b:Author>
      <b:Author>
        <b:NameList>
          <b:Person>
            <b:Last>Maslow</b:Last>
            <b:First>A.H</b:First>
          </b:Person>
        </b:NameList>
      </b:Author>
    </b:Author>
    <b:RefOrder>5</b:RefOrder>
  </b:Source>
  <b:Source>
    <b:Tag>Dep18</b:Tag>
    <b:SourceType>Report</b:SourceType>
    <b:Guid>{AB90A307-AACD-4B68-AD0F-B7D9ACC0271B}</b:Guid>
    <b:Title>Mental health and </b:Title>
    <b:Year>2018</b:Year>
    <b:City>London</b:City>
    <b:Publisher>Department for Education </b:Publisher>
    <b:Author>
      <b:Author>
        <b:Corporate>Department for Education</b:Corporate>
      </b:Author>
    </b:Author>
    <b:RefOrder>6</b:RefOrder>
  </b:Source>
  <b:Source>
    <b:Tag>Vic24</b:Tag>
    <b:SourceType>InternetSite</b:SourceType>
    <b:Guid>{095BD9A4-1FF6-45BA-AB9D-4EFD68C52CE7}</b:Guid>
    <b:Title>New guidance for mobile phones in schools</b:Title>
    <b:Year>2024</b:Year>
    <b:Author>
      <b:Author>
        <b:NameList>
          <b:Person>
            <b:Last>Guest</b:Last>
            <b:First>Victoria</b:First>
          </b:Person>
        </b:NameList>
      </b:Author>
    </b:Author>
    <b:YearAccessed>2025</b:YearAccessed>
    <b:MonthAccessed>April</b:MonthAccessed>
    <b:DayAccessed>14</b:DayAccessed>
    <b:URL>https://www.vwv.co.uk/news-and-events/blog/school-law-brief/new-guidance-mobile-phone-use-independent-schools</b:URL>
    <b:RefOrder>7</b:RefOrder>
  </b:Source>
  <b:Source>
    <b:Tag>Nat25</b:Tag>
    <b:SourceType>InternetSite</b:SourceType>
    <b:Guid>{5EED384A-C6C0-42BB-B5AF-CFBD0B9C5BE6}</b:Guid>
    <b:Author>
      <b:Author>
        <b:Corporate>National Bullying Helpline</b:Corporate>
      </b:Author>
    </b:Author>
    <b:Title>Cyber bullying - National Bullying Helpline</b:Title>
    <b:YearAccessed>2025</b:YearAccessed>
    <b:MonthAccessed>April</b:MonthAccessed>
    <b:DayAccessed>14</b:DayAccessed>
    <b:URL>https://www.nationalbullyinghelpline.co.uk/cyberbullying.html</b:URL>
    <b:Year>2022</b:Year>
    <b:RefOrder>8</b:RefOrder>
  </b:Source>
</b:Sources>
</file>

<file path=customXml/itemProps1.xml><?xml version="1.0" encoding="utf-8"?>
<ds:datastoreItem xmlns:ds="http://schemas.openxmlformats.org/officeDocument/2006/customXml" ds:itemID="{6E1C91F1-6255-4C00-8C0D-907DF766B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Energy Coast UTC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Wilson</dc:creator>
  <cp:keywords/>
  <dc:description/>
  <cp:lastModifiedBy>Stephen Wilson</cp:lastModifiedBy>
  <cp:revision>20</cp:revision>
  <dcterms:created xsi:type="dcterms:W3CDTF">2025-04-14T11:10:00Z</dcterms:created>
  <dcterms:modified xsi:type="dcterms:W3CDTF">2025-04-14T13:56:00Z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75ddfcdd-f3aa-447e-8383-08f7305c699f</vt:lpwstr>
  </property>
</Properties>
</file>