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BF9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t>
      </w:r>
    </w:p>
    <w:p w14:paraId="54BF9FFF" w14:textId="06D1046C" w:rsidR="007F1F16" w:rsidRPr="00B03EF2" w:rsidRDefault="007F1F16" w:rsidP="007F1F16">
      <w:pPr>
        <w:autoSpaceDE w:val="0"/>
        <w:autoSpaceDN w:val="0"/>
        <w:adjustRightInd w:val="0"/>
        <w:spacing w:after="0" w:line="240" w:lineRule="auto"/>
        <w:rPr>
          <w:rFonts w:ascii="Courier New" w:hAnsi="Courier New" w:cs="Courier New"/>
          <w:b/>
          <w:bCs/>
          <w:sz w:val="40"/>
          <w:szCs w:val="40"/>
        </w:rPr>
      </w:pPr>
      <w:r w:rsidRPr="00B03EF2">
        <w:rPr>
          <w:rFonts w:ascii="Courier New" w:hAnsi="Courier New" w:cs="Courier New"/>
          <w:b/>
          <w:bCs/>
          <w:sz w:val="40"/>
          <w:szCs w:val="40"/>
        </w:rPr>
        <w:t xml:space="preserve">title: Mini-Lecture 6.1 </w:t>
      </w:r>
      <w:r w:rsidR="00CB35BA">
        <w:rPr>
          <w:rFonts w:ascii="Courier New" w:hAnsi="Courier New" w:cs="Courier New"/>
          <w:b/>
          <w:bCs/>
          <w:sz w:val="40"/>
          <w:szCs w:val="40"/>
        </w:rPr>
        <w:t>–</w:t>
      </w:r>
      <w:r w:rsidR="008337F3">
        <w:rPr>
          <w:rFonts w:ascii="Courier New" w:hAnsi="Courier New" w:cs="Courier New"/>
          <w:b/>
          <w:bCs/>
          <w:sz w:val="40"/>
          <w:szCs w:val="40"/>
        </w:rPr>
        <w:t>-</w:t>
      </w:r>
      <w:r w:rsidRPr="00B03EF2">
        <w:rPr>
          <w:rFonts w:ascii="Courier New" w:hAnsi="Courier New" w:cs="Courier New"/>
          <w:b/>
          <w:bCs/>
          <w:sz w:val="40"/>
          <w:szCs w:val="40"/>
        </w:rPr>
        <w:t xml:space="preserve"> </w:t>
      </w:r>
      <w:r w:rsidR="00CB35BA">
        <w:rPr>
          <w:rFonts w:ascii="Courier New" w:hAnsi="Courier New" w:cs="Courier New"/>
          <w:b/>
          <w:bCs/>
          <w:sz w:val="40"/>
          <w:szCs w:val="40"/>
        </w:rPr>
        <w:t xml:space="preserve">Residential </w:t>
      </w:r>
      <w:r w:rsidRPr="00B03EF2">
        <w:rPr>
          <w:rFonts w:ascii="Courier New" w:hAnsi="Courier New" w:cs="Courier New"/>
          <w:b/>
          <w:bCs/>
          <w:sz w:val="40"/>
          <w:szCs w:val="40"/>
        </w:rPr>
        <w:t>Sectors in MUSE</w:t>
      </w:r>
    </w:p>
    <w:p w14:paraId="5669EBAD"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6B89AE6D" w14:textId="77777777" w:rsidR="002C02B2" w:rsidRPr="002C02B2" w:rsidRDefault="002C02B2" w:rsidP="002C02B2">
      <w:pPr>
        <w:autoSpaceDE w:val="0"/>
        <w:autoSpaceDN w:val="0"/>
        <w:adjustRightInd w:val="0"/>
        <w:spacing w:after="0" w:line="240" w:lineRule="auto"/>
        <w:rPr>
          <w:rFonts w:ascii="Courier New" w:hAnsi="Courier New" w:cs="Courier New"/>
        </w:rPr>
      </w:pPr>
      <w:r w:rsidRPr="002C02B2">
        <w:rPr>
          <w:rFonts w:ascii="Courier New" w:hAnsi="Courier New" w:cs="Courier New"/>
        </w:rPr>
        <w:t>-   Residential sector</w:t>
      </w:r>
    </w:p>
    <w:p w14:paraId="03768A1F" w14:textId="3A490006" w:rsidR="002C02B2" w:rsidRDefault="002C02B2" w:rsidP="002C02B2">
      <w:pPr>
        <w:autoSpaceDE w:val="0"/>
        <w:autoSpaceDN w:val="0"/>
        <w:adjustRightInd w:val="0"/>
        <w:spacing w:after="0" w:line="240" w:lineRule="auto"/>
        <w:rPr>
          <w:rFonts w:ascii="Courier New" w:hAnsi="Courier New" w:cs="Courier New"/>
        </w:rPr>
      </w:pPr>
      <w:r w:rsidRPr="002C02B2">
        <w:rPr>
          <w:rFonts w:ascii="Courier New" w:hAnsi="Courier New" w:cs="Courier New"/>
        </w:rPr>
        <w:t>-   Sectors in MUSE</w:t>
      </w:r>
      <w:r w:rsidRPr="002C02B2" w:rsidDel="002C02B2">
        <w:rPr>
          <w:rFonts w:ascii="Courier New" w:hAnsi="Courier New" w:cs="Courier New"/>
        </w:rPr>
        <w:t xml:space="preserve"> </w:t>
      </w:r>
    </w:p>
    <w:p w14:paraId="1CEA4459"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24CDE7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9FFC77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t>
      </w:r>
    </w:p>
    <w:p w14:paraId="2494BFBB" w14:textId="77777777" w:rsidR="007F1F16" w:rsidRDefault="007F1F16" w:rsidP="007F1F16">
      <w:pPr>
        <w:autoSpaceDE w:val="0"/>
        <w:autoSpaceDN w:val="0"/>
        <w:adjustRightInd w:val="0"/>
        <w:spacing w:after="0" w:line="240" w:lineRule="auto"/>
        <w:rPr>
          <w:rFonts w:ascii="Courier New" w:hAnsi="Courier New" w:cs="Courier New"/>
        </w:rPr>
      </w:pPr>
    </w:p>
    <w:p w14:paraId="798C410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introduces the concept of the residential sector</w:t>
      </w:r>
    </w:p>
    <w:p w14:paraId="14A85A94" w14:textId="77777777" w:rsidR="007F1F16" w:rsidRDefault="007F1F16" w:rsidP="007F1F16">
      <w:pPr>
        <w:autoSpaceDE w:val="0"/>
        <w:autoSpaceDN w:val="0"/>
        <w:adjustRightInd w:val="0"/>
        <w:spacing w:after="0" w:line="240" w:lineRule="auto"/>
        <w:rPr>
          <w:rFonts w:ascii="Courier New" w:hAnsi="Courier New" w:cs="Courier New"/>
        </w:rPr>
      </w:pPr>
    </w:p>
    <w:p w14:paraId="19A7A4ED" w14:textId="77777777" w:rsidR="007F1F16" w:rsidRDefault="007F1F16" w:rsidP="007F1F16">
      <w:pPr>
        <w:autoSpaceDE w:val="0"/>
        <w:autoSpaceDN w:val="0"/>
        <w:adjustRightInd w:val="0"/>
        <w:spacing w:after="0" w:line="240" w:lineRule="auto"/>
        <w:rPr>
          <w:rFonts w:ascii="Courier New" w:hAnsi="Courier New" w:cs="Courier New"/>
        </w:rPr>
      </w:pPr>
    </w:p>
    <w:p w14:paraId="4F6EE4A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C478CBF" w14:textId="77777777" w:rsidR="007F1F16" w:rsidRDefault="007F1F16" w:rsidP="007F1F16">
      <w:pPr>
        <w:autoSpaceDE w:val="0"/>
        <w:autoSpaceDN w:val="0"/>
        <w:adjustRightInd w:val="0"/>
        <w:spacing w:after="0" w:line="240" w:lineRule="auto"/>
        <w:rPr>
          <w:rFonts w:ascii="Courier New" w:hAnsi="Courier New" w:cs="Courier New"/>
        </w:rPr>
      </w:pPr>
    </w:p>
    <w:p w14:paraId="0FEF7BA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Understand the role of the residential sector, its technologies and the main energy and societal challenges</w:t>
      </w:r>
    </w:p>
    <w:p w14:paraId="71680165" w14:textId="77777777" w:rsidR="007F1F16" w:rsidRDefault="007F1F16" w:rsidP="007F1F16">
      <w:pPr>
        <w:autoSpaceDE w:val="0"/>
        <w:autoSpaceDN w:val="0"/>
        <w:adjustRightInd w:val="0"/>
        <w:spacing w:after="0" w:line="240" w:lineRule="auto"/>
        <w:rPr>
          <w:rFonts w:ascii="Courier New" w:hAnsi="Courier New" w:cs="Courier New"/>
        </w:rPr>
      </w:pPr>
    </w:p>
    <w:p w14:paraId="3E0A7B53"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Overview of the residential sector and its demands?</w:t>
      </w:r>
    </w:p>
    <w:p w14:paraId="3329EDE7" w14:textId="77777777" w:rsidR="007F1F16" w:rsidRDefault="007F1F16" w:rsidP="007F1F16">
      <w:pPr>
        <w:autoSpaceDE w:val="0"/>
        <w:autoSpaceDN w:val="0"/>
        <w:adjustRightInd w:val="0"/>
        <w:spacing w:after="0" w:line="240" w:lineRule="auto"/>
        <w:rPr>
          <w:rFonts w:ascii="Courier New" w:hAnsi="Courier New" w:cs="Courier New"/>
        </w:rPr>
      </w:pPr>
    </w:p>
    <w:p w14:paraId="6A988D15" w14:textId="7D8681D9"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Energy is used for many different reasons in the residential sector, as shown by Figure 6.1.1. This image shows </w:t>
      </w:r>
      <w:r w:rsidR="00B03EF2">
        <w:rPr>
          <w:rFonts w:ascii="Courier New" w:hAnsi="Courier New" w:cs="Courier New"/>
        </w:rPr>
        <w:t>the</w:t>
      </w:r>
      <w:r>
        <w:rPr>
          <w:rFonts w:ascii="Courier New" w:hAnsi="Courier New" w:cs="Courier New"/>
        </w:rPr>
        <w:t xml:space="preserve"> share of residential energy by service demand</w:t>
      </w:r>
      <w:r w:rsidR="00C739C4">
        <w:rPr>
          <w:rFonts w:ascii="Courier New" w:hAnsi="Courier New" w:cs="Courier New"/>
        </w:rPr>
        <w:t>.</w:t>
      </w:r>
      <w:r>
        <w:rPr>
          <w:rFonts w:ascii="Courier New" w:hAnsi="Courier New" w:cs="Courier New"/>
        </w:rPr>
        <w:t xml:space="preserve"> We can see that energy is used for many different purposes, from heating and cooking to </w:t>
      </w:r>
      <w:r w:rsidR="00B03EF2">
        <w:rPr>
          <w:rFonts w:ascii="Courier New" w:hAnsi="Courier New" w:cs="Courier New"/>
        </w:rPr>
        <w:t>cleaning</w:t>
      </w:r>
      <w:r>
        <w:rPr>
          <w:rFonts w:ascii="Courier New" w:hAnsi="Courier New" w:cs="Courier New"/>
        </w:rPr>
        <w:t xml:space="preserve"> and ironing. This split of energy demand will vary across different countries. Figure 6.1.1 shows residential energy demand in Italy, which will differ to countries in Asia, for instance. This is largely dependent on different climates, levels of development and lifestyles.</w:t>
      </w:r>
    </w:p>
    <w:p w14:paraId="79695A7B" w14:textId="77777777" w:rsidR="007F1F16" w:rsidRDefault="007F1F16" w:rsidP="007F1F16">
      <w:pPr>
        <w:autoSpaceDE w:val="0"/>
        <w:autoSpaceDN w:val="0"/>
        <w:adjustRightInd w:val="0"/>
        <w:spacing w:after="0" w:line="240" w:lineRule="auto"/>
        <w:rPr>
          <w:rFonts w:ascii="Courier New" w:hAnsi="Courier New" w:cs="Courier New"/>
        </w:rPr>
      </w:pPr>
    </w:p>
    <w:p w14:paraId="59C12A8D" w14:textId="77777777" w:rsidR="007F1F16" w:rsidRDefault="007F1F16" w:rsidP="007F1F1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](assets/Figure_6.1.1.png){width=100%}</w:t>
      </w:r>
    </w:p>
    <w:p w14:paraId="628A4574" w14:textId="77777777" w:rsidR="007F1F16" w:rsidRDefault="007F1F16" w:rsidP="007F1F16">
      <w:pPr>
        <w:autoSpaceDE w:val="0"/>
        <w:autoSpaceDN w:val="0"/>
        <w:adjustRightInd w:val="0"/>
        <w:spacing w:after="0" w:line="240" w:lineRule="auto"/>
        <w:rPr>
          <w:rFonts w:ascii="Courier New" w:hAnsi="Courier New" w:cs="Courier New"/>
        </w:rPr>
      </w:pPr>
    </w:p>
    <w:p w14:paraId="6D9751FF" w14:textId="56653FF5"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6.1.1:*</w:t>
      </w:r>
      <w:proofErr w:type="gramEnd"/>
      <w:r>
        <w:rPr>
          <w:rFonts w:ascii="Courier New" w:hAnsi="Courier New" w:cs="Courier New"/>
        </w:rPr>
        <w:t xml:space="preserve">* Residential sector </w:t>
      </w:r>
      <w:r w:rsidR="00304ACF">
        <w:rPr>
          <w:rFonts w:ascii="Courier New" w:hAnsi="Courier New" w:cs="Courier New"/>
        </w:rPr>
        <w:t xml:space="preserve">in Italy </w:t>
      </w:r>
      <w:r>
        <w:rPr>
          <w:rFonts w:ascii="Courier New" w:hAnsi="Courier New" w:cs="Courier New"/>
        </w:rPr>
        <w:t>and the different demands [@en12112055]</w:t>
      </w:r>
      <w:r w:rsidR="00C739C4">
        <w:rPr>
          <w:rFonts w:ascii="Courier New" w:hAnsi="Courier New" w:cs="Courier New"/>
        </w:rPr>
        <w:t>. (Note: DHW refers to Domestic Hot Water).</w:t>
      </w:r>
    </w:p>
    <w:p w14:paraId="6131A230" w14:textId="77777777" w:rsidR="007F1F16" w:rsidRDefault="007F1F16" w:rsidP="007F1F16">
      <w:pPr>
        <w:autoSpaceDE w:val="0"/>
        <w:autoSpaceDN w:val="0"/>
        <w:adjustRightInd w:val="0"/>
        <w:spacing w:after="0" w:line="240" w:lineRule="auto"/>
        <w:rPr>
          <w:rFonts w:ascii="Courier New" w:hAnsi="Courier New" w:cs="Courier New"/>
        </w:rPr>
      </w:pPr>
    </w:p>
    <w:p w14:paraId="482803B2" w14:textId="6A67666A"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The total magnitude of energy demand varies by country as a total value, but also as energy demand per capita. This is strongly dependent on the level of electricity access and </w:t>
      </w:r>
      <w:r w:rsidR="00C739C4">
        <w:rPr>
          <w:rFonts w:ascii="Courier New" w:hAnsi="Courier New" w:cs="Courier New"/>
        </w:rPr>
        <w:t>availability</w:t>
      </w:r>
      <w:r>
        <w:rPr>
          <w:rFonts w:ascii="Courier New" w:hAnsi="Courier New" w:cs="Courier New"/>
        </w:rPr>
        <w:t xml:space="preserve"> of other fuels in the country. Residential activities can use different forms of energy. For example, cooking can be met by burning biomass, oil products, natural </w:t>
      </w:r>
      <w:proofErr w:type="gramStart"/>
      <w:r>
        <w:rPr>
          <w:rFonts w:ascii="Courier New" w:hAnsi="Courier New" w:cs="Courier New"/>
        </w:rPr>
        <w:t>gas</w:t>
      </w:r>
      <w:proofErr w:type="gramEnd"/>
      <w:r>
        <w:rPr>
          <w:rFonts w:ascii="Courier New" w:hAnsi="Courier New" w:cs="Courier New"/>
        </w:rPr>
        <w:t xml:space="preserve"> or electricity. The fuels used vary by country.</w:t>
      </w:r>
    </w:p>
    <w:p w14:paraId="4222B1F5" w14:textId="77777777" w:rsidR="007F1F16" w:rsidRDefault="007F1F16" w:rsidP="007F1F16">
      <w:pPr>
        <w:autoSpaceDE w:val="0"/>
        <w:autoSpaceDN w:val="0"/>
        <w:adjustRightInd w:val="0"/>
        <w:spacing w:after="0" w:line="240" w:lineRule="auto"/>
        <w:rPr>
          <w:rFonts w:ascii="Courier New" w:hAnsi="Courier New" w:cs="Courier New"/>
        </w:rPr>
      </w:pPr>
    </w:p>
    <w:p w14:paraId="4811EC3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Residential sector technologies</w:t>
      </w:r>
    </w:p>
    <w:p w14:paraId="72A0604F" w14:textId="77777777" w:rsidR="007F1F16" w:rsidRDefault="007F1F16" w:rsidP="007F1F16">
      <w:pPr>
        <w:autoSpaceDE w:val="0"/>
        <w:autoSpaceDN w:val="0"/>
        <w:adjustRightInd w:val="0"/>
        <w:spacing w:after="0" w:line="240" w:lineRule="auto"/>
        <w:rPr>
          <w:rFonts w:ascii="Courier New" w:hAnsi="Courier New" w:cs="Courier New"/>
        </w:rPr>
      </w:pPr>
    </w:p>
    <w:p w14:paraId="0D9B9E7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Some of the key residential technologies include lamps, cooking stoves, </w:t>
      </w:r>
      <w:proofErr w:type="gramStart"/>
      <w:r>
        <w:rPr>
          <w:rFonts w:ascii="Courier New" w:hAnsi="Courier New" w:cs="Courier New"/>
        </w:rPr>
        <w:t>heating</w:t>
      </w:r>
      <w:proofErr w:type="gramEnd"/>
      <w:r>
        <w:rPr>
          <w:rFonts w:ascii="Courier New" w:hAnsi="Courier New" w:cs="Courier New"/>
        </w:rPr>
        <w:t xml:space="preserve"> and air conditioning systems, as well as other electrical appliances. Some of these technologies can only use one fuel, such as electrical appliances and air conditioning which rely on electricity. </w:t>
      </w:r>
    </w:p>
    <w:p w14:paraId="261B77D4" w14:textId="77777777" w:rsidR="007F1F16" w:rsidRDefault="007F1F16" w:rsidP="007F1F16">
      <w:pPr>
        <w:autoSpaceDE w:val="0"/>
        <w:autoSpaceDN w:val="0"/>
        <w:adjustRightInd w:val="0"/>
        <w:spacing w:after="0" w:line="240" w:lineRule="auto"/>
        <w:rPr>
          <w:rFonts w:ascii="Courier New" w:hAnsi="Courier New" w:cs="Courier New"/>
        </w:rPr>
      </w:pPr>
    </w:p>
    <w:p w14:paraId="06D0BAC3" w14:textId="3855A629"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However, in other cases multiple different fuels can be used for the same purpose. For example, heating. Heating can be met by burning biomass, natural gas, </w:t>
      </w:r>
      <w:proofErr w:type="gramStart"/>
      <w:r>
        <w:rPr>
          <w:rFonts w:ascii="Courier New" w:hAnsi="Courier New" w:cs="Courier New"/>
        </w:rPr>
        <w:t>oil</w:t>
      </w:r>
      <w:proofErr w:type="gramEnd"/>
      <w:r>
        <w:rPr>
          <w:rFonts w:ascii="Courier New" w:hAnsi="Courier New" w:cs="Courier New"/>
        </w:rPr>
        <w:t xml:space="preserve"> or electricity, for instance. These technologies have differing performance parameters. For example, electric stoves are usually much more efficient than biomass stoves. Different technological options also have different impacts on the environment and on human health. For example, the emissions from biomass can have detrimental impacts </w:t>
      </w:r>
      <w:r w:rsidR="00B502C3">
        <w:rPr>
          <w:rFonts w:ascii="Courier New" w:hAnsi="Courier New" w:cs="Courier New"/>
        </w:rPr>
        <w:t xml:space="preserve">on </w:t>
      </w:r>
      <w:r>
        <w:rPr>
          <w:rFonts w:ascii="Courier New" w:hAnsi="Courier New" w:cs="Courier New"/>
        </w:rPr>
        <w:t xml:space="preserve">human health, whereas electric stoves do not have emissions in the home. </w:t>
      </w:r>
    </w:p>
    <w:p w14:paraId="10998DE7" w14:textId="77777777" w:rsidR="007F1F16" w:rsidRDefault="007F1F16" w:rsidP="007F1F16">
      <w:pPr>
        <w:autoSpaceDE w:val="0"/>
        <w:autoSpaceDN w:val="0"/>
        <w:adjustRightInd w:val="0"/>
        <w:spacing w:after="0" w:line="240" w:lineRule="auto"/>
        <w:rPr>
          <w:rFonts w:ascii="Courier New" w:hAnsi="Courier New" w:cs="Courier New"/>
        </w:rPr>
      </w:pPr>
    </w:p>
    <w:p w14:paraId="6DE5A032"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It is possible to model these different options in MUSE, which allows us to gain insights into their environmental and cost implications. Modelling can allow us to model the entire </w:t>
      </w:r>
      <w:proofErr w:type="gramStart"/>
      <w:r>
        <w:rPr>
          <w:rFonts w:ascii="Courier New" w:hAnsi="Courier New" w:cs="Courier New"/>
        </w:rPr>
        <w:t>system as a whole, understand</w:t>
      </w:r>
      <w:proofErr w:type="gramEnd"/>
      <w:r>
        <w:rPr>
          <w:rFonts w:ascii="Courier New" w:hAnsi="Courier New" w:cs="Courier New"/>
        </w:rPr>
        <w:t xml:space="preserve"> the trade-offs between certain technologies and make decisions on which policies to implement.</w:t>
      </w:r>
    </w:p>
    <w:p w14:paraId="1D3F90BB" w14:textId="77777777" w:rsidR="007F1F16" w:rsidRDefault="007F1F16" w:rsidP="007F1F16">
      <w:pPr>
        <w:autoSpaceDE w:val="0"/>
        <w:autoSpaceDN w:val="0"/>
        <w:adjustRightInd w:val="0"/>
        <w:spacing w:after="0" w:line="240" w:lineRule="auto"/>
        <w:rPr>
          <w:rFonts w:ascii="Courier New" w:hAnsi="Courier New" w:cs="Courier New"/>
        </w:rPr>
      </w:pPr>
    </w:p>
    <w:p w14:paraId="2AA0256F"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Residential sector in MUSE</w:t>
      </w:r>
    </w:p>
    <w:p w14:paraId="5CC8E272" w14:textId="77777777" w:rsidR="007F1F16" w:rsidRDefault="007F1F16" w:rsidP="007F1F16">
      <w:pPr>
        <w:autoSpaceDE w:val="0"/>
        <w:autoSpaceDN w:val="0"/>
        <w:adjustRightInd w:val="0"/>
        <w:spacing w:after="0" w:line="240" w:lineRule="auto"/>
        <w:rPr>
          <w:rFonts w:ascii="Courier New" w:hAnsi="Courier New" w:cs="Courier New"/>
        </w:rPr>
      </w:pPr>
    </w:p>
    <w:p w14:paraId="21A4286D" w14:textId="1A93BC9D"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Within MUSE we can model different technology options. For instance, if we are to model an electric stove and a biomass </w:t>
      </w:r>
      <w:proofErr w:type="gramStart"/>
      <w:r>
        <w:rPr>
          <w:rFonts w:ascii="Courier New" w:hAnsi="Courier New" w:cs="Courier New"/>
        </w:rPr>
        <w:t>stove</w:t>
      </w:r>
      <w:proofErr w:type="gramEnd"/>
      <w:r>
        <w:rPr>
          <w:rFonts w:ascii="Courier New" w:hAnsi="Courier New" w:cs="Courier New"/>
        </w:rPr>
        <w:t xml:space="preserve"> we would have different inputs (CommIn.csv file). However, we would have the same output (CommOut.csv file) of cooking demand. We can also model an increase in efficiency of a technology by lowering the value in the CommIn.csv file. </w:t>
      </w:r>
      <w:r w:rsidR="004A2928">
        <w:rPr>
          <w:rFonts w:ascii="Courier New" w:hAnsi="Courier New" w:cs="Courier New"/>
        </w:rPr>
        <w:t>It is possible to change the efficiency over time using interpolation or a flat-forward extension as explained in mini-lecture 5.4</w:t>
      </w:r>
      <w:r w:rsidR="008337F3">
        <w:rPr>
          <w:rFonts w:ascii="Courier New" w:hAnsi="Courier New" w:cs="Courier New"/>
        </w:rPr>
        <w:t xml:space="preserve">. </w:t>
      </w:r>
      <w:r>
        <w:rPr>
          <w:rFonts w:ascii="Courier New" w:hAnsi="Courier New" w:cs="Courier New"/>
        </w:rPr>
        <w:t>We can also consider the costs of investing in more energy efficient appliances by increasing the cost of these high efficiency appliances relative to the low efficiency appliances. By doing this, we can understand where and when investments in energy efficiency might be economic.</w:t>
      </w:r>
    </w:p>
    <w:p w14:paraId="31AF9E7D" w14:textId="77777777" w:rsidR="007F1F16" w:rsidRDefault="007F1F16" w:rsidP="007F1F16">
      <w:pPr>
        <w:autoSpaceDE w:val="0"/>
        <w:autoSpaceDN w:val="0"/>
        <w:adjustRightInd w:val="0"/>
        <w:spacing w:after="0" w:line="240" w:lineRule="auto"/>
        <w:rPr>
          <w:rFonts w:ascii="Courier New" w:hAnsi="Courier New" w:cs="Courier New"/>
        </w:rPr>
      </w:pPr>
    </w:p>
    <w:p w14:paraId="395FE06D" w14:textId="77777777" w:rsidR="007F1F16" w:rsidRDefault="007F1F16" w:rsidP="007F1F16">
      <w:pPr>
        <w:autoSpaceDE w:val="0"/>
        <w:autoSpaceDN w:val="0"/>
        <w:adjustRightInd w:val="0"/>
        <w:spacing w:after="0" w:line="240" w:lineRule="auto"/>
        <w:rPr>
          <w:rFonts w:ascii="Courier New" w:hAnsi="Courier New" w:cs="Courier New"/>
        </w:rPr>
      </w:pPr>
    </w:p>
    <w:p w14:paraId="2E318639" w14:textId="77777777" w:rsidR="007F1F16" w:rsidRDefault="007F1F16" w:rsidP="007F1F16">
      <w:pPr>
        <w:autoSpaceDE w:val="0"/>
        <w:autoSpaceDN w:val="0"/>
        <w:adjustRightInd w:val="0"/>
        <w:spacing w:after="0" w:line="240" w:lineRule="auto"/>
        <w:rPr>
          <w:rFonts w:ascii="Courier New" w:hAnsi="Courier New" w:cs="Courier New"/>
        </w:rPr>
      </w:pPr>
    </w:p>
    <w:p w14:paraId="3CF6FD4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A5EFB42" w14:textId="77777777" w:rsidR="007F1F16" w:rsidRDefault="007F1F16" w:rsidP="007F1F16">
      <w:pPr>
        <w:autoSpaceDE w:val="0"/>
        <w:autoSpaceDN w:val="0"/>
        <w:adjustRightInd w:val="0"/>
        <w:spacing w:after="0" w:line="240" w:lineRule="auto"/>
        <w:rPr>
          <w:rFonts w:ascii="Courier New" w:hAnsi="Courier New" w:cs="Courier New"/>
        </w:rPr>
      </w:pPr>
    </w:p>
    <w:p w14:paraId="58D9FFD9" w14:textId="5EA98CE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explored the residential sector. We </w:t>
      </w:r>
      <w:r w:rsidR="00DF5B90">
        <w:rPr>
          <w:rFonts w:ascii="Courier New" w:hAnsi="Courier New" w:cs="Courier New"/>
        </w:rPr>
        <w:t xml:space="preserve">considered </w:t>
      </w:r>
      <w:r>
        <w:rPr>
          <w:rFonts w:ascii="Courier New" w:hAnsi="Courier New" w:cs="Courier New"/>
        </w:rPr>
        <w:t>the different demands that can reside within the residential sector and the different technologies that can be used to meet these demands. We also learnt of the difference in demands between countries and how we can model different technologies within MUSE.</w:t>
      </w:r>
    </w:p>
    <w:p w14:paraId="3E38FEC0" w14:textId="77777777" w:rsidR="007F1F16" w:rsidRDefault="007F1F16" w:rsidP="007F1F16">
      <w:pPr>
        <w:autoSpaceDE w:val="0"/>
        <w:autoSpaceDN w:val="0"/>
        <w:adjustRightInd w:val="0"/>
        <w:spacing w:after="0" w:line="240" w:lineRule="auto"/>
        <w:rPr>
          <w:rFonts w:ascii="Courier New" w:hAnsi="Courier New" w:cs="Courier New"/>
        </w:rPr>
      </w:pPr>
    </w:p>
    <w:p w14:paraId="2B91DA34" w14:textId="77777777" w:rsidR="007F1F16" w:rsidRDefault="007F1F16" w:rsidP="007F1F16">
      <w:pPr>
        <w:autoSpaceDE w:val="0"/>
        <w:autoSpaceDN w:val="0"/>
        <w:adjustRightInd w:val="0"/>
        <w:spacing w:after="0" w:line="240" w:lineRule="auto"/>
        <w:rPr>
          <w:rFonts w:ascii="Courier New" w:hAnsi="Courier New" w:cs="Courier New"/>
        </w:rPr>
      </w:pPr>
    </w:p>
    <w:p w14:paraId="156CB730" w14:textId="77777777" w:rsidR="007F1F16" w:rsidRDefault="007F1F16" w:rsidP="007F1F16">
      <w:pPr>
        <w:autoSpaceDE w:val="0"/>
        <w:autoSpaceDN w:val="0"/>
        <w:adjustRightInd w:val="0"/>
        <w:spacing w:after="0" w:line="240" w:lineRule="auto"/>
        <w:rPr>
          <w:rFonts w:ascii="Courier New" w:hAnsi="Courier New" w:cs="Courier New"/>
        </w:rPr>
      </w:pPr>
    </w:p>
    <w:p w14:paraId="048FEFF7" w14:textId="77777777" w:rsidR="007F1F16" w:rsidRDefault="007F1F16">
      <w:pPr>
        <w:rPr>
          <w:rFonts w:ascii="Courier New" w:hAnsi="Courier New" w:cs="Courier New"/>
        </w:rPr>
      </w:pPr>
      <w:r>
        <w:rPr>
          <w:rFonts w:ascii="Courier New" w:hAnsi="Courier New" w:cs="Courier New"/>
        </w:rPr>
        <w:br w:type="page"/>
      </w:r>
    </w:p>
    <w:p w14:paraId="14CD0F9B" w14:textId="136E2BB8"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19DC66A2" w14:textId="77777777" w:rsidR="007F1F16" w:rsidRPr="007F1F16" w:rsidRDefault="007F1F16" w:rsidP="007F1F16">
      <w:pPr>
        <w:autoSpaceDE w:val="0"/>
        <w:autoSpaceDN w:val="0"/>
        <w:adjustRightInd w:val="0"/>
        <w:spacing w:after="0" w:line="240" w:lineRule="auto"/>
        <w:rPr>
          <w:rFonts w:ascii="Courier New" w:hAnsi="Courier New" w:cs="Courier New"/>
          <w:b/>
          <w:bCs/>
          <w:sz w:val="40"/>
          <w:szCs w:val="40"/>
        </w:rPr>
      </w:pPr>
      <w:r w:rsidRPr="007F1F16">
        <w:rPr>
          <w:rFonts w:ascii="Courier New" w:hAnsi="Courier New" w:cs="Courier New"/>
          <w:b/>
          <w:bCs/>
          <w:sz w:val="40"/>
          <w:szCs w:val="40"/>
        </w:rPr>
        <w:t>title: Mini-Lecture 6.2 -- The transport sector in MUSE</w:t>
      </w:r>
    </w:p>
    <w:p w14:paraId="375A069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3BC332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Transport sector</w:t>
      </w:r>
    </w:p>
    <w:p w14:paraId="36039758"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42D1D09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63B8DC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5BB57E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t>
      </w:r>
    </w:p>
    <w:p w14:paraId="6F28D4E5" w14:textId="77777777" w:rsidR="007F1F16" w:rsidRDefault="007F1F16" w:rsidP="007F1F16">
      <w:pPr>
        <w:autoSpaceDE w:val="0"/>
        <w:autoSpaceDN w:val="0"/>
        <w:adjustRightInd w:val="0"/>
        <w:spacing w:after="0" w:line="240" w:lineRule="auto"/>
        <w:rPr>
          <w:rFonts w:ascii="Courier New" w:hAnsi="Courier New" w:cs="Courier New"/>
        </w:rPr>
      </w:pPr>
    </w:p>
    <w:p w14:paraId="0C7C3F12" w14:textId="5A58D79A"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introduces the transport sector. We will explore the different demands and technologies within the transport sector and how we can model them within MUSE.</w:t>
      </w:r>
    </w:p>
    <w:p w14:paraId="158C3BFB" w14:textId="77777777" w:rsidR="007F1F16" w:rsidRDefault="007F1F16" w:rsidP="007F1F16">
      <w:pPr>
        <w:autoSpaceDE w:val="0"/>
        <w:autoSpaceDN w:val="0"/>
        <w:adjustRightInd w:val="0"/>
        <w:spacing w:after="0" w:line="240" w:lineRule="auto"/>
        <w:rPr>
          <w:rFonts w:ascii="Courier New" w:hAnsi="Courier New" w:cs="Courier New"/>
        </w:rPr>
      </w:pPr>
    </w:p>
    <w:p w14:paraId="3FE5C6A1"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D01DC09" w14:textId="77777777" w:rsidR="007F1F16" w:rsidRDefault="007F1F16" w:rsidP="007F1F16">
      <w:pPr>
        <w:autoSpaceDE w:val="0"/>
        <w:autoSpaceDN w:val="0"/>
        <w:adjustRightInd w:val="0"/>
        <w:spacing w:after="0" w:line="240" w:lineRule="auto"/>
        <w:rPr>
          <w:rFonts w:ascii="Courier New" w:hAnsi="Courier New" w:cs="Courier New"/>
        </w:rPr>
      </w:pPr>
    </w:p>
    <w:p w14:paraId="7B634565"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The main characteristics of the transport sector</w:t>
      </w:r>
    </w:p>
    <w:p w14:paraId="2A6A24E9"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How these can be modelled within MUSE</w:t>
      </w:r>
    </w:p>
    <w:p w14:paraId="4516C3CE" w14:textId="77777777" w:rsidR="007F1F16" w:rsidRDefault="007F1F16" w:rsidP="007F1F16">
      <w:pPr>
        <w:autoSpaceDE w:val="0"/>
        <w:autoSpaceDN w:val="0"/>
        <w:adjustRightInd w:val="0"/>
        <w:spacing w:after="0" w:line="240" w:lineRule="auto"/>
        <w:rPr>
          <w:rFonts w:ascii="Courier New" w:hAnsi="Courier New" w:cs="Courier New"/>
        </w:rPr>
      </w:pPr>
    </w:p>
    <w:p w14:paraId="1562826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Overview of the transport sector and its demands</w:t>
      </w:r>
    </w:p>
    <w:p w14:paraId="7F31E868" w14:textId="77777777" w:rsidR="007F1F16" w:rsidRDefault="007F1F16" w:rsidP="007F1F16">
      <w:pPr>
        <w:autoSpaceDE w:val="0"/>
        <w:autoSpaceDN w:val="0"/>
        <w:adjustRightInd w:val="0"/>
        <w:spacing w:after="0" w:line="240" w:lineRule="auto"/>
        <w:rPr>
          <w:rFonts w:ascii="Courier New" w:hAnsi="Courier New" w:cs="Courier New"/>
        </w:rPr>
      </w:pPr>
    </w:p>
    <w:p w14:paraId="38ADDE0F"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The transport sector is vital in the modern age. In the last few decades, the use of transport has increased significantly. This is as more people gain access to vehicles and develop lifestyles which rely on transport.</w:t>
      </w:r>
    </w:p>
    <w:p w14:paraId="012CBE18" w14:textId="77777777" w:rsidR="007F1F16" w:rsidRDefault="007F1F16" w:rsidP="007F1F16">
      <w:pPr>
        <w:autoSpaceDE w:val="0"/>
        <w:autoSpaceDN w:val="0"/>
        <w:adjustRightInd w:val="0"/>
        <w:spacing w:after="0" w:line="240" w:lineRule="auto"/>
        <w:rPr>
          <w:rFonts w:ascii="Courier New" w:hAnsi="Courier New" w:cs="Courier New"/>
        </w:rPr>
      </w:pPr>
    </w:p>
    <w:p w14:paraId="2C854DA0" w14:textId="58EFA512"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Figure 6.2.1 shows </w:t>
      </w:r>
      <w:r w:rsidR="00575D81">
        <w:rPr>
          <w:rFonts w:ascii="Courier New" w:hAnsi="Courier New" w:cs="Courier New"/>
        </w:rPr>
        <w:t xml:space="preserve">different </w:t>
      </w:r>
      <w:r>
        <w:rPr>
          <w:rFonts w:ascii="Courier New" w:hAnsi="Courier New" w:cs="Courier New"/>
        </w:rPr>
        <w:t xml:space="preserve">modes of transport. As can be seen, road transport is the most used transport mode. We can also see that over 90% of fuel used in the EU transport sector is petroleum based. This is similar across the world. However, this creates challenges due to the unsustainability of fossil fuels. </w:t>
      </w:r>
    </w:p>
    <w:p w14:paraId="10FFC1BB" w14:textId="77777777" w:rsidR="007F1F16" w:rsidRDefault="007F1F16" w:rsidP="007F1F16">
      <w:pPr>
        <w:autoSpaceDE w:val="0"/>
        <w:autoSpaceDN w:val="0"/>
        <w:adjustRightInd w:val="0"/>
        <w:spacing w:after="0" w:line="240" w:lineRule="auto"/>
        <w:rPr>
          <w:rFonts w:ascii="Courier New" w:hAnsi="Courier New" w:cs="Courier New"/>
        </w:rPr>
      </w:pPr>
    </w:p>
    <w:p w14:paraId="3EB7D04E" w14:textId="77777777" w:rsidR="007F1F16" w:rsidRDefault="007F1F16" w:rsidP="007F1F1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](assets/Figure_6.2.1.jpg){width=100%}</w:t>
      </w:r>
    </w:p>
    <w:p w14:paraId="2CBF065C" w14:textId="77777777" w:rsidR="007F1F16" w:rsidRDefault="007F1F16" w:rsidP="007F1F16">
      <w:pPr>
        <w:autoSpaceDE w:val="0"/>
        <w:autoSpaceDN w:val="0"/>
        <w:adjustRightInd w:val="0"/>
        <w:spacing w:after="0" w:line="240" w:lineRule="auto"/>
        <w:rPr>
          <w:rFonts w:ascii="Courier New" w:hAnsi="Courier New" w:cs="Courier New"/>
        </w:rPr>
      </w:pPr>
    </w:p>
    <w:p w14:paraId="3763B44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6.2.1:*</w:t>
      </w:r>
      <w:proofErr w:type="gramEnd"/>
      <w:r>
        <w:rPr>
          <w:rFonts w:ascii="Courier New" w:hAnsi="Courier New" w:cs="Courier New"/>
        </w:rPr>
        <w:t>* Transport modes and fuel share in the EU [@en13020432].</w:t>
      </w:r>
    </w:p>
    <w:p w14:paraId="07075B11" w14:textId="77777777" w:rsidR="007F1F16" w:rsidRDefault="007F1F16" w:rsidP="007F1F16">
      <w:pPr>
        <w:autoSpaceDE w:val="0"/>
        <w:autoSpaceDN w:val="0"/>
        <w:adjustRightInd w:val="0"/>
        <w:spacing w:after="0" w:line="240" w:lineRule="auto"/>
        <w:rPr>
          <w:rFonts w:ascii="Courier New" w:hAnsi="Courier New" w:cs="Courier New"/>
        </w:rPr>
      </w:pPr>
    </w:p>
    <w:p w14:paraId="403D3DC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Due to the unsustainability of fossil fuels, other solutions have been taken up with support from governments around the world. For example, cars, </w:t>
      </w:r>
      <w:proofErr w:type="gramStart"/>
      <w:r>
        <w:rPr>
          <w:rFonts w:ascii="Courier New" w:hAnsi="Courier New" w:cs="Courier New"/>
        </w:rPr>
        <w:t>motorbikes</w:t>
      </w:r>
      <w:proofErr w:type="gramEnd"/>
      <w:r>
        <w:rPr>
          <w:rFonts w:ascii="Courier New" w:hAnsi="Courier New" w:cs="Courier New"/>
        </w:rPr>
        <w:t xml:space="preserve"> and buses can be fuelled by electricity. Electric vehicles have seen large reductions in cost and improvements in performance. Electric vehicles could play an important role in overcoming the sector's challenges. </w:t>
      </w:r>
    </w:p>
    <w:p w14:paraId="08786B71" w14:textId="77777777" w:rsidR="007F1F16" w:rsidRDefault="007F1F16" w:rsidP="007F1F16">
      <w:pPr>
        <w:autoSpaceDE w:val="0"/>
        <w:autoSpaceDN w:val="0"/>
        <w:adjustRightInd w:val="0"/>
        <w:spacing w:after="0" w:line="240" w:lineRule="auto"/>
        <w:rPr>
          <w:rFonts w:ascii="Courier New" w:hAnsi="Courier New" w:cs="Courier New"/>
        </w:rPr>
      </w:pPr>
    </w:p>
    <w:p w14:paraId="0EBE8799"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It is possible to model the different technologies in </w:t>
      </w:r>
      <w:proofErr w:type="gramStart"/>
      <w:r>
        <w:rPr>
          <w:rFonts w:ascii="Courier New" w:hAnsi="Courier New" w:cs="Courier New"/>
        </w:rPr>
        <w:t>MUSE, and</w:t>
      </w:r>
      <w:proofErr w:type="gramEnd"/>
      <w:r>
        <w:rPr>
          <w:rFonts w:ascii="Courier New" w:hAnsi="Courier New" w:cs="Courier New"/>
        </w:rPr>
        <w:t xml:space="preserve"> observe competition between technologies based upon their technoeconomic parameters.</w:t>
      </w:r>
    </w:p>
    <w:p w14:paraId="3E64BF3D" w14:textId="77777777" w:rsidR="007F1F16" w:rsidRDefault="007F1F16" w:rsidP="007F1F16">
      <w:pPr>
        <w:autoSpaceDE w:val="0"/>
        <w:autoSpaceDN w:val="0"/>
        <w:adjustRightInd w:val="0"/>
        <w:spacing w:after="0" w:line="240" w:lineRule="auto"/>
        <w:rPr>
          <w:rFonts w:ascii="Courier New" w:hAnsi="Courier New" w:cs="Courier New"/>
        </w:rPr>
      </w:pPr>
    </w:p>
    <w:p w14:paraId="3A096C0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Emissions</w:t>
      </w:r>
    </w:p>
    <w:p w14:paraId="16819BAA" w14:textId="77777777" w:rsidR="007F1F16" w:rsidRDefault="007F1F16" w:rsidP="007F1F16">
      <w:pPr>
        <w:autoSpaceDE w:val="0"/>
        <w:autoSpaceDN w:val="0"/>
        <w:adjustRightInd w:val="0"/>
        <w:spacing w:after="0" w:line="240" w:lineRule="auto"/>
        <w:rPr>
          <w:rFonts w:ascii="Courier New" w:hAnsi="Courier New" w:cs="Courier New"/>
        </w:rPr>
      </w:pPr>
    </w:p>
    <w:p w14:paraId="053D83CE" w14:textId="7F5F2C7A" w:rsidR="007F1F16" w:rsidRPr="00653F6D" w:rsidRDefault="007F1F16" w:rsidP="00653F6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The transport sector </w:t>
      </w:r>
      <w:r w:rsidR="00EE5EFB">
        <w:rPr>
          <w:rFonts w:ascii="Courier New" w:hAnsi="Courier New" w:cs="Courier New"/>
        </w:rPr>
        <w:t>was</w:t>
      </w:r>
      <w:r>
        <w:rPr>
          <w:rFonts w:ascii="Courier New" w:hAnsi="Courier New" w:cs="Courier New"/>
        </w:rPr>
        <w:t xml:space="preserve"> estimated to be responsible for around 1</w:t>
      </w:r>
      <w:r w:rsidR="00575D81">
        <w:rPr>
          <w:rFonts w:ascii="Courier New" w:hAnsi="Courier New" w:cs="Courier New"/>
        </w:rPr>
        <w:t>6</w:t>
      </w:r>
      <w:r>
        <w:rPr>
          <w:rFonts w:ascii="Courier New" w:hAnsi="Courier New" w:cs="Courier New"/>
        </w:rPr>
        <w:t>% of global emissions</w:t>
      </w:r>
      <w:r w:rsidR="00EE5EFB">
        <w:rPr>
          <w:rFonts w:ascii="Courier New" w:hAnsi="Courier New" w:cs="Courier New"/>
        </w:rPr>
        <w:t xml:space="preserve"> in 2016 [@</w:t>
      </w:r>
      <w:r w:rsidR="00EE5EFB" w:rsidRPr="00EE5EFB">
        <w:rPr>
          <w:color w:val="969696"/>
          <w:sz w:val="17"/>
          <w:szCs w:val="17"/>
        </w:rPr>
        <w:t>owidco2andothergreenhousegasemissions</w:t>
      </w:r>
      <w:r w:rsidR="00EE5EFB">
        <w:rPr>
          <w:rFonts w:ascii="Courier New" w:hAnsi="Courier New" w:cs="Courier New"/>
        </w:rPr>
        <w:t>]</w:t>
      </w:r>
      <w:r>
        <w:rPr>
          <w:rFonts w:ascii="Courier New" w:hAnsi="Courier New" w:cs="Courier New"/>
        </w:rPr>
        <w:t xml:space="preserve">. Thus, scenarios consistent with meeting global climate targets require transport sector emissions to decline rapidly. </w:t>
      </w:r>
      <w:proofErr w:type="gramStart"/>
      <w:r>
        <w:rPr>
          <w:rFonts w:ascii="Courier New" w:hAnsi="Courier New" w:cs="Courier New"/>
        </w:rPr>
        <w:t>Therefore</w:t>
      </w:r>
      <w:proofErr w:type="gramEnd"/>
      <w:r>
        <w:rPr>
          <w:rFonts w:ascii="Courier New" w:hAnsi="Courier New" w:cs="Courier New"/>
        </w:rPr>
        <w:t xml:space="preserve"> a rapid move towards sustainable technologies, such as electric vehicles is required. It is true, however, that some of the modes of transport are difficult to decarbonise. For example, it is difficult to decarbonise shipping and aviation technologies. This is because the energy density of </w:t>
      </w:r>
      <w:proofErr w:type="gramStart"/>
      <w:r>
        <w:rPr>
          <w:rFonts w:ascii="Courier New" w:hAnsi="Courier New" w:cs="Courier New"/>
        </w:rPr>
        <w:t>lithium ion</w:t>
      </w:r>
      <w:proofErr w:type="gramEnd"/>
      <w:r>
        <w:rPr>
          <w:rFonts w:ascii="Courier New" w:hAnsi="Courier New" w:cs="Courier New"/>
        </w:rPr>
        <w:t xml:space="preserve"> batteries and other technologies are lower than </w:t>
      </w:r>
      <w:r w:rsidR="00846089">
        <w:rPr>
          <w:rFonts w:ascii="Courier New" w:hAnsi="Courier New" w:cs="Courier New"/>
        </w:rPr>
        <w:t>oil-</w:t>
      </w:r>
      <w:r>
        <w:rPr>
          <w:rFonts w:ascii="Courier New" w:hAnsi="Courier New" w:cs="Courier New"/>
        </w:rPr>
        <w:t>based products.</w:t>
      </w:r>
      <w:r w:rsidR="00653F6D">
        <w:rPr>
          <w:rFonts w:ascii="Courier New" w:hAnsi="Courier New" w:cs="Courier New"/>
        </w:rPr>
        <w:t xml:space="preserve"> It is worth mentioning, however, that decarbonising transport is only useful if the energy sector increases its low-carbon electricity sources to supply the transport sector. </w:t>
      </w:r>
    </w:p>
    <w:p w14:paraId="23F62E69" w14:textId="77777777" w:rsidR="007F1F16" w:rsidRDefault="007F1F16" w:rsidP="007F1F16">
      <w:pPr>
        <w:autoSpaceDE w:val="0"/>
        <w:autoSpaceDN w:val="0"/>
        <w:adjustRightInd w:val="0"/>
        <w:spacing w:after="0" w:line="240" w:lineRule="auto"/>
        <w:rPr>
          <w:rFonts w:ascii="Courier New" w:hAnsi="Courier New" w:cs="Courier New"/>
        </w:rPr>
      </w:pPr>
    </w:p>
    <w:p w14:paraId="365F2AF1"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Transport sector in MUSE</w:t>
      </w:r>
    </w:p>
    <w:p w14:paraId="7BFF2D40" w14:textId="77777777" w:rsidR="007F1F16" w:rsidRDefault="007F1F16" w:rsidP="007F1F16">
      <w:pPr>
        <w:autoSpaceDE w:val="0"/>
        <w:autoSpaceDN w:val="0"/>
        <w:adjustRightInd w:val="0"/>
        <w:spacing w:after="0" w:line="240" w:lineRule="auto"/>
        <w:rPr>
          <w:rFonts w:ascii="Courier New" w:hAnsi="Courier New" w:cs="Courier New"/>
        </w:rPr>
      </w:pPr>
    </w:p>
    <w:p w14:paraId="0777D7F4" w14:textId="7DCA0F5B" w:rsidR="007F1F16" w:rsidRDefault="007F1F16" w:rsidP="007F1F1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Similar to</w:t>
      </w:r>
      <w:proofErr w:type="gramEnd"/>
      <w:r>
        <w:rPr>
          <w:rFonts w:ascii="Courier New" w:hAnsi="Courier New" w:cs="Courier New"/>
        </w:rPr>
        <w:t xml:space="preserve"> the residential sector, we can define different technologies </w:t>
      </w:r>
      <w:r w:rsidR="00F31D71">
        <w:rPr>
          <w:rFonts w:ascii="Courier New" w:hAnsi="Courier New" w:cs="Courier New"/>
        </w:rPr>
        <w:t xml:space="preserve">for the transport sector </w:t>
      </w:r>
      <w:r>
        <w:rPr>
          <w:rFonts w:ascii="Courier New" w:hAnsi="Courier New" w:cs="Courier New"/>
        </w:rPr>
        <w:t xml:space="preserve">using technoeconomic parameters. For example, we can split road transport into three categories: </w:t>
      </w:r>
    </w:p>
    <w:p w14:paraId="1BA46E1B" w14:textId="77777777" w:rsidR="007F1F16" w:rsidRDefault="007F1F16" w:rsidP="007F1F16">
      <w:pPr>
        <w:autoSpaceDE w:val="0"/>
        <w:autoSpaceDN w:val="0"/>
        <w:adjustRightInd w:val="0"/>
        <w:spacing w:after="0" w:line="240" w:lineRule="auto"/>
        <w:rPr>
          <w:rFonts w:ascii="Courier New" w:hAnsi="Courier New" w:cs="Courier New"/>
        </w:rPr>
      </w:pPr>
    </w:p>
    <w:p w14:paraId="0E20B9B5"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Cars</w:t>
      </w:r>
    </w:p>
    <w:p w14:paraId="18811B9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Motorcycles</w:t>
      </w:r>
    </w:p>
    <w:p w14:paraId="2C0B2FBE"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Buses</w:t>
      </w:r>
    </w:p>
    <w:p w14:paraId="443349FD" w14:textId="77777777" w:rsidR="007F1F16" w:rsidRDefault="007F1F16" w:rsidP="007F1F16">
      <w:pPr>
        <w:autoSpaceDE w:val="0"/>
        <w:autoSpaceDN w:val="0"/>
        <w:adjustRightInd w:val="0"/>
        <w:spacing w:after="0" w:line="240" w:lineRule="auto"/>
        <w:rPr>
          <w:rFonts w:ascii="Courier New" w:hAnsi="Courier New" w:cs="Courier New"/>
        </w:rPr>
      </w:pPr>
    </w:p>
    <w:p w14:paraId="7EAA511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We can then split these three categories into their propulsion system. For instance:</w:t>
      </w:r>
    </w:p>
    <w:p w14:paraId="66F4D111" w14:textId="77777777" w:rsidR="007F1F16" w:rsidRDefault="007F1F16" w:rsidP="007F1F16">
      <w:pPr>
        <w:autoSpaceDE w:val="0"/>
        <w:autoSpaceDN w:val="0"/>
        <w:adjustRightInd w:val="0"/>
        <w:spacing w:after="0" w:line="240" w:lineRule="auto"/>
        <w:rPr>
          <w:rFonts w:ascii="Courier New" w:hAnsi="Courier New" w:cs="Courier New"/>
        </w:rPr>
      </w:pPr>
    </w:p>
    <w:p w14:paraId="5905559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Electric vehicles</w:t>
      </w:r>
    </w:p>
    <w:p w14:paraId="3CB04DB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Conventional vehicles</w:t>
      </w:r>
    </w:p>
    <w:p w14:paraId="52A2BF4C" w14:textId="77777777" w:rsidR="007F1F16" w:rsidRDefault="007F1F16" w:rsidP="007F1F16">
      <w:pPr>
        <w:autoSpaceDE w:val="0"/>
        <w:autoSpaceDN w:val="0"/>
        <w:adjustRightInd w:val="0"/>
        <w:spacing w:after="0" w:line="240" w:lineRule="auto"/>
        <w:rPr>
          <w:rFonts w:ascii="Courier New" w:hAnsi="Courier New" w:cs="Courier New"/>
        </w:rPr>
      </w:pPr>
    </w:p>
    <w:p w14:paraId="4891A192" w14:textId="20F93F2F"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We can source road transport data from national energy balances</w:t>
      </w:r>
      <w:r w:rsidR="00440D3B">
        <w:rPr>
          <w:rFonts w:ascii="Courier New" w:hAnsi="Courier New" w:cs="Courier New"/>
        </w:rPr>
        <w:t xml:space="preserve"> such as from the IEA</w:t>
      </w:r>
      <w:r>
        <w:rPr>
          <w:rFonts w:ascii="Courier New" w:hAnsi="Courier New" w:cs="Courier New"/>
        </w:rPr>
        <w:t xml:space="preserve">, and divide this between cars, motorcycles and buses based on the split of transport by mode in the country. </w:t>
      </w:r>
    </w:p>
    <w:p w14:paraId="15F04B83" w14:textId="77777777" w:rsidR="007F1F16" w:rsidRDefault="007F1F16" w:rsidP="007F1F16">
      <w:pPr>
        <w:autoSpaceDE w:val="0"/>
        <w:autoSpaceDN w:val="0"/>
        <w:adjustRightInd w:val="0"/>
        <w:spacing w:after="0" w:line="240" w:lineRule="auto"/>
        <w:rPr>
          <w:rFonts w:ascii="Courier New" w:hAnsi="Courier New" w:cs="Courier New"/>
        </w:rPr>
      </w:pPr>
    </w:p>
    <w:p w14:paraId="3E8DA287" w14:textId="4CDA019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We can then run a MUSE model with the different parameters and see the effect of these different parameters on agent investment decisions. These parameters could be fuel prices, technology costs or performance parameters. We can also run the model with a carbon limit, which places a tax on carbon emissions, allowing us to work out how to </w:t>
      </w:r>
      <w:r w:rsidR="00FC30E1">
        <w:rPr>
          <w:rFonts w:ascii="Courier New" w:hAnsi="Courier New" w:cs="Courier New"/>
        </w:rPr>
        <w:t xml:space="preserve">pick </w:t>
      </w:r>
      <w:r>
        <w:rPr>
          <w:rFonts w:ascii="Courier New" w:hAnsi="Courier New" w:cs="Courier New"/>
        </w:rPr>
        <w:t xml:space="preserve">a desirable policy </w:t>
      </w:r>
      <w:r w:rsidR="00D00023">
        <w:rPr>
          <w:rFonts w:ascii="Courier New" w:hAnsi="Courier New" w:cs="Courier New"/>
        </w:rPr>
        <w:t>depending on what we are trying to achieve</w:t>
      </w:r>
      <w:r>
        <w:rPr>
          <w:rFonts w:ascii="Courier New" w:hAnsi="Courier New" w:cs="Courier New"/>
        </w:rPr>
        <w:t>.</w:t>
      </w:r>
    </w:p>
    <w:p w14:paraId="5AA0E8E3" w14:textId="77777777" w:rsidR="007F1F16" w:rsidRDefault="007F1F16" w:rsidP="007F1F16">
      <w:pPr>
        <w:autoSpaceDE w:val="0"/>
        <w:autoSpaceDN w:val="0"/>
        <w:adjustRightInd w:val="0"/>
        <w:spacing w:after="0" w:line="240" w:lineRule="auto"/>
        <w:rPr>
          <w:rFonts w:ascii="Courier New" w:hAnsi="Courier New" w:cs="Courier New"/>
        </w:rPr>
      </w:pPr>
    </w:p>
    <w:p w14:paraId="6A13301E"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7D29DF10" w14:textId="77777777" w:rsidR="007F1F16" w:rsidRDefault="007F1F16" w:rsidP="007F1F16">
      <w:pPr>
        <w:autoSpaceDE w:val="0"/>
        <w:autoSpaceDN w:val="0"/>
        <w:adjustRightInd w:val="0"/>
        <w:spacing w:after="0" w:line="240" w:lineRule="auto"/>
        <w:rPr>
          <w:rFonts w:ascii="Courier New" w:hAnsi="Courier New" w:cs="Courier New"/>
        </w:rPr>
      </w:pPr>
    </w:p>
    <w:p w14:paraId="4A5F65C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considered the transport sector and how we can model this within MUSE. We discussed the emissions of the transport sector, and how different technologies can be used to reduce these emissions. </w:t>
      </w:r>
    </w:p>
    <w:p w14:paraId="48D0F5B0" w14:textId="77777777" w:rsidR="007F1F16" w:rsidRDefault="007F1F16" w:rsidP="007F1F16">
      <w:pPr>
        <w:autoSpaceDE w:val="0"/>
        <w:autoSpaceDN w:val="0"/>
        <w:adjustRightInd w:val="0"/>
        <w:spacing w:after="0" w:line="240" w:lineRule="auto"/>
        <w:rPr>
          <w:rFonts w:ascii="Courier New" w:hAnsi="Courier New" w:cs="Courier New"/>
        </w:rPr>
      </w:pPr>
    </w:p>
    <w:p w14:paraId="277917E0" w14:textId="77777777" w:rsidR="005621FF" w:rsidRDefault="005621FF" w:rsidP="005621FF">
      <w:pPr>
        <w:autoSpaceDE w:val="0"/>
        <w:autoSpaceDN w:val="0"/>
        <w:adjustRightInd w:val="0"/>
        <w:spacing w:after="0" w:line="240" w:lineRule="auto"/>
        <w:rPr>
          <w:rFonts w:ascii="Courier New" w:hAnsi="Courier New" w:cs="Courier New"/>
        </w:rPr>
      </w:pPr>
    </w:p>
    <w:p w14:paraId="6B95AE62" w14:textId="77777777" w:rsidR="005621FF" w:rsidRDefault="005621FF" w:rsidP="005621FF">
      <w:pPr>
        <w:autoSpaceDE w:val="0"/>
        <w:autoSpaceDN w:val="0"/>
        <w:adjustRightInd w:val="0"/>
        <w:spacing w:after="0" w:line="240" w:lineRule="auto"/>
        <w:rPr>
          <w:rFonts w:ascii="Courier New" w:hAnsi="Courier New" w:cs="Courier New"/>
        </w:rPr>
      </w:pPr>
    </w:p>
    <w:p w14:paraId="684FE6C7" w14:textId="77777777" w:rsidR="005621FF" w:rsidRDefault="005621FF" w:rsidP="005621FF">
      <w:pPr>
        <w:autoSpaceDE w:val="0"/>
        <w:autoSpaceDN w:val="0"/>
        <w:adjustRightInd w:val="0"/>
        <w:spacing w:after="0" w:line="240" w:lineRule="auto"/>
        <w:rPr>
          <w:rFonts w:ascii="Courier New" w:hAnsi="Courier New" w:cs="Courier New"/>
        </w:rPr>
      </w:pPr>
    </w:p>
    <w:p w14:paraId="4D0EE0EC" w14:textId="77777777" w:rsidR="005621FF" w:rsidRDefault="005621FF">
      <w:pPr>
        <w:rPr>
          <w:rFonts w:ascii="Courier New" w:hAnsi="Courier New" w:cs="Courier New"/>
        </w:rPr>
      </w:pPr>
      <w:r>
        <w:rPr>
          <w:rFonts w:ascii="Courier New" w:hAnsi="Courier New" w:cs="Courier New"/>
        </w:rPr>
        <w:br w:type="page"/>
      </w:r>
    </w:p>
    <w:p w14:paraId="5C553FD3" w14:textId="0B3360A2"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4D7E7232" w14:textId="77777777" w:rsidR="005621FF" w:rsidRDefault="005621FF" w:rsidP="005621FF">
      <w:pPr>
        <w:autoSpaceDE w:val="0"/>
        <w:autoSpaceDN w:val="0"/>
        <w:adjustRightInd w:val="0"/>
        <w:spacing w:after="0" w:line="240" w:lineRule="auto"/>
        <w:rPr>
          <w:rFonts w:ascii="Courier New" w:hAnsi="Courier New" w:cs="Courier New"/>
          <w:b/>
          <w:bCs/>
          <w:sz w:val="40"/>
          <w:szCs w:val="40"/>
        </w:rPr>
      </w:pPr>
      <w:r>
        <w:rPr>
          <w:rFonts w:ascii="Courier New" w:hAnsi="Courier New" w:cs="Courier New"/>
          <w:b/>
          <w:bCs/>
          <w:sz w:val="40"/>
          <w:szCs w:val="40"/>
        </w:rPr>
        <w:t>title: Mini-Lecture 6.3 -- The industrial and commercial sectors</w:t>
      </w:r>
    </w:p>
    <w:p w14:paraId="06EFBB43"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5EFBDAD"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Industrial sector</w:t>
      </w:r>
    </w:p>
    <w:p w14:paraId="494C6280"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Commercial sectors</w:t>
      </w:r>
    </w:p>
    <w:p w14:paraId="126B9B60"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MUSE modelling</w:t>
      </w:r>
    </w:p>
    <w:p w14:paraId="4534614E"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585C65B"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78173C70"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w:t>
      </w:r>
    </w:p>
    <w:p w14:paraId="2E769B69" w14:textId="77777777" w:rsidR="005621FF" w:rsidRDefault="005621FF" w:rsidP="005621FF">
      <w:pPr>
        <w:autoSpaceDE w:val="0"/>
        <w:autoSpaceDN w:val="0"/>
        <w:adjustRightInd w:val="0"/>
        <w:spacing w:after="0" w:line="240" w:lineRule="auto"/>
        <w:rPr>
          <w:rFonts w:ascii="Courier New" w:hAnsi="Courier New" w:cs="Courier New"/>
        </w:rPr>
      </w:pPr>
    </w:p>
    <w:p w14:paraId="1734D567"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reflects on </w:t>
      </w:r>
    </w:p>
    <w:p w14:paraId="60EB841E" w14:textId="77777777" w:rsidR="005621FF" w:rsidRDefault="005621FF" w:rsidP="005621FF">
      <w:pPr>
        <w:autoSpaceDE w:val="0"/>
        <w:autoSpaceDN w:val="0"/>
        <w:adjustRightInd w:val="0"/>
        <w:spacing w:after="0" w:line="240" w:lineRule="auto"/>
        <w:rPr>
          <w:rFonts w:ascii="Courier New" w:hAnsi="Courier New" w:cs="Courier New"/>
        </w:rPr>
      </w:pPr>
    </w:p>
    <w:p w14:paraId="4638597A"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ACD6A58" w14:textId="77777777" w:rsidR="005621FF" w:rsidRDefault="005621FF" w:rsidP="005621FF">
      <w:pPr>
        <w:autoSpaceDE w:val="0"/>
        <w:autoSpaceDN w:val="0"/>
        <w:adjustRightInd w:val="0"/>
        <w:spacing w:after="0" w:line="240" w:lineRule="auto"/>
        <w:rPr>
          <w:rFonts w:ascii="Courier New" w:hAnsi="Courier New" w:cs="Courier New"/>
        </w:rPr>
      </w:pPr>
    </w:p>
    <w:p w14:paraId="3575A7AF"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The main characteristics of the industrial and commercial sectors</w:t>
      </w:r>
    </w:p>
    <w:p w14:paraId="7DAEA5D5"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How these can be modelled within MUSE</w:t>
      </w:r>
    </w:p>
    <w:p w14:paraId="301CE49A" w14:textId="77777777" w:rsidR="005621FF" w:rsidRDefault="005621FF" w:rsidP="005621FF">
      <w:pPr>
        <w:autoSpaceDE w:val="0"/>
        <w:autoSpaceDN w:val="0"/>
        <w:adjustRightInd w:val="0"/>
        <w:spacing w:after="0" w:line="240" w:lineRule="auto"/>
        <w:rPr>
          <w:rFonts w:ascii="Courier New" w:hAnsi="Courier New" w:cs="Courier New"/>
        </w:rPr>
      </w:pPr>
    </w:p>
    <w:p w14:paraId="5F7AA41C"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Overview of the industrial and commercial sectors</w:t>
      </w:r>
    </w:p>
    <w:p w14:paraId="7EF6C0E7" w14:textId="77777777" w:rsidR="005621FF" w:rsidRDefault="005621FF" w:rsidP="005621FF">
      <w:pPr>
        <w:autoSpaceDE w:val="0"/>
        <w:autoSpaceDN w:val="0"/>
        <w:adjustRightInd w:val="0"/>
        <w:spacing w:after="0" w:line="240" w:lineRule="auto"/>
        <w:rPr>
          <w:rFonts w:ascii="Courier New" w:hAnsi="Courier New" w:cs="Courier New"/>
        </w:rPr>
      </w:pPr>
    </w:p>
    <w:p w14:paraId="5B534BFC" w14:textId="76CEFBD6"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Next, we will explore the industrial and commercial sectors and their respective energy demands. </w:t>
      </w:r>
      <w:r w:rsidR="005E6112">
        <w:rPr>
          <w:rFonts w:ascii="Courier New" w:hAnsi="Courier New" w:cs="Courier New"/>
        </w:rPr>
        <w:t xml:space="preserve">Figure 6.3.1. shows the energy consumption </w:t>
      </w:r>
      <w:r w:rsidR="00F34C72">
        <w:rPr>
          <w:rFonts w:ascii="Courier New" w:hAnsi="Courier New" w:cs="Courier New"/>
        </w:rPr>
        <w:t>for different sectors, including industrial,</w:t>
      </w:r>
      <w:r w:rsidR="00C57A3C">
        <w:rPr>
          <w:rFonts w:ascii="Courier New" w:hAnsi="Courier New" w:cs="Courier New"/>
        </w:rPr>
        <w:t xml:space="preserve"> by OECD </w:t>
      </w:r>
      <w:r w:rsidR="004649D1">
        <w:rPr>
          <w:rFonts w:ascii="Courier New" w:hAnsi="Courier New" w:cs="Courier New"/>
        </w:rPr>
        <w:t xml:space="preserve">(generally high-income countries) </w:t>
      </w:r>
      <w:r w:rsidR="00C57A3C">
        <w:rPr>
          <w:rFonts w:ascii="Courier New" w:hAnsi="Courier New" w:cs="Courier New"/>
        </w:rPr>
        <w:t>and non-OECD countries</w:t>
      </w:r>
      <w:r w:rsidR="004649D1">
        <w:rPr>
          <w:rFonts w:ascii="Courier New" w:hAnsi="Courier New" w:cs="Courier New"/>
        </w:rPr>
        <w:t xml:space="preserve"> (generally low- and middle-income countries)</w:t>
      </w:r>
      <w:r w:rsidR="00C57A3C">
        <w:rPr>
          <w:rFonts w:ascii="Courier New" w:hAnsi="Courier New" w:cs="Courier New"/>
        </w:rPr>
        <w:t xml:space="preserve">. </w:t>
      </w:r>
      <w:r w:rsidR="00AD69B4">
        <w:rPr>
          <w:rFonts w:ascii="Courier New" w:hAnsi="Courier New" w:cs="Courier New"/>
        </w:rPr>
        <w:t>It is evident that t</w:t>
      </w:r>
      <w:r>
        <w:rPr>
          <w:rFonts w:ascii="Courier New" w:hAnsi="Courier New" w:cs="Courier New"/>
        </w:rPr>
        <w:t xml:space="preserve">he industrial sector is responsible for a large share of energy consumption across the world. The industrial sector is forecast to rise in non-OECD countries significantly. We must also consider this growing expected demand in the modelling process and during policy design. </w:t>
      </w:r>
    </w:p>
    <w:p w14:paraId="2596FC4F" w14:textId="77777777" w:rsidR="005621FF" w:rsidRDefault="005621FF" w:rsidP="005621FF">
      <w:pPr>
        <w:autoSpaceDE w:val="0"/>
        <w:autoSpaceDN w:val="0"/>
        <w:adjustRightInd w:val="0"/>
        <w:spacing w:after="0" w:line="240" w:lineRule="auto"/>
        <w:rPr>
          <w:rFonts w:ascii="Courier New" w:hAnsi="Courier New" w:cs="Courier New"/>
        </w:rPr>
      </w:pPr>
    </w:p>
    <w:p w14:paraId="2C5A1C8C" w14:textId="77777777" w:rsidR="005621FF" w:rsidRDefault="005621FF" w:rsidP="005621F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](assets/Figure_6.3.1.png){width=100%}</w:t>
      </w:r>
    </w:p>
    <w:p w14:paraId="1805E308" w14:textId="77777777" w:rsidR="005621FF" w:rsidRDefault="005621FF" w:rsidP="005621FF">
      <w:pPr>
        <w:autoSpaceDE w:val="0"/>
        <w:autoSpaceDN w:val="0"/>
        <w:adjustRightInd w:val="0"/>
        <w:spacing w:after="0" w:line="240" w:lineRule="auto"/>
        <w:rPr>
          <w:rFonts w:ascii="Courier New" w:hAnsi="Courier New" w:cs="Courier New"/>
        </w:rPr>
      </w:pPr>
    </w:p>
    <w:p w14:paraId="34E357EA"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6.3.1:*</w:t>
      </w:r>
      <w:proofErr w:type="gramEnd"/>
      <w:r>
        <w:rPr>
          <w:rFonts w:ascii="Courier New" w:hAnsi="Courier New" w:cs="Courier New"/>
        </w:rPr>
        <w:t>* Energy consumption by sector, OECD and non-OECD [@world1020007].</w:t>
      </w:r>
    </w:p>
    <w:p w14:paraId="10B073B8" w14:textId="77777777" w:rsidR="005621FF" w:rsidRDefault="005621FF" w:rsidP="005621FF">
      <w:pPr>
        <w:autoSpaceDE w:val="0"/>
        <w:autoSpaceDN w:val="0"/>
        <w:adjustRightInd w:val="0"/>
        <w:spacing w:after="0" w:line="240" w:lineRule="auto"/>
        <w:rPr>
          <w:rFonts w:ascii="Courier New" w:hAnsi="Courier New" w:cs="Courier New"/>
        </w:rPr>
      </w:pPr>
    </w:p>
    <w:p w14:paraId="5C5406CD"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Energy is used in industry for </w:t>
      </w:r>
      <w:proofErr w:type="gramStart"/>
      <w:r>
        <w:rPr>
          <w:rFonts w:ascii="Courier New" w:hAnsi="Courier New" w:cs="Courier New"/>
        </w:rPr>
        <w:t>a number of</w:t>
      </w:r>
      <w:proofErr w:type="gramEnd"/>
      <w:r>
        <w:rPr>
          <w:rFonts w:ascii="Courier New" w:hAnsi="Courier New" w:cs="Courier New"/>
        </w:rPr>
        <w:t xml:space="preserve"> different purposes. For instance, heating and cooling, running machinery and chemical processes. These processes use a large variety of fuels and depend on the purpose, location and the </w:t>
      </w:r>
      <w:proofErr w:type="spellStart"/>
      <w:r>
        <w:rPr>
          <w:rFonts w:ascii="Courier New" w:hAnsi="Courier New" w:cs="Courier New"/>
        </w:rPr>
        <w:t>technoeconomics</w:t>
      </w:r>
      <w:proofErr w:type="spellEnd"/>
      <w:r>
        <w:rPr>
          <w:rFonts w:ascii="Courier New" w:hAnsi="Courier New" w:cs="Courier New"/>
        </w:rPr>
        <w:t xml:space="preserve">. </w:t>
      </w:r>
    </w:p>
    <w:p w14:paraId="1E95BFB7" w14:textId="77777777" w:rsidR="005621FF" w:rsidRDefault="005621FF" w:rsidP="005621FF">
      <w:pPr>
        <w:autoSpaceDE w:val="0"/>
        <w:autoSpaceDN w:val="0"/>
        <w:adjustRightInd w:val="0"/>
        <w:spacing w:after="0" w:line="240" w:lineRule="auto"/>
        <w:rPr>
          <w:rFonts w:ascii="Courier New" w:hAnsi="Courier New" w:cs="Courier New"/>
        </w:rPr>
      </w:pPr>
    </w:p>
    <w:p w14:paraId="71E88FC4"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The commercial sector has a lower energy demand when compared to the industrial sector. This is because commercial processes, typically, are less energy intense and on smaller scales. This demand is often lighting, heating and to run office equipment and appliances.</w:t>
      </w:r>
    </w:p>
    <w:p w14:paraId="01E04C91" w14:textId="77777777" w:rsidR="005621FF" w:rsidRDefault="005621FF" w:rsidP="005621FF">
      <w:pPr>
        <w:autoSpaceDE w:val="0"/>
        <w:autoSpaceDN w:val="0"/>
        <w:adjustRightInd w:val="0"/>
        <w:spacing w:after="0" w:line="240" w:lineRule="auto"/>
        <w:rPr>
          <w:rFonts w:ascii="Courier New" w:hAnsi="Courier New" w:cs="Courier New"/>
        </w:rPr>
      </w:pPr>
    </w:p>
    <w:p w14:paraId="14E5FB9E"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Industrial and commercial technologies</w:t>
      </w:r>
    </w:p>
    <w:p w14:paraId="55F2A4EE" w14:textId="77777777" w:rsidR="005621FF" w:rsidRDefault="005621FF" w:rsidP="005621FF">
      <w:pPr>
        <w:autoSpaceDE w:val="0"/>
        <w:autoSpaceDN w:val="0"/>
        <w:adjustRightInd w:val="0"/>
        <w:spacing w:after="0" w:line="240" w:lineRule="auto"/>
        <w:rPr>
          <w:rFonts w:ascii="Courier New" w:hAnsi="Courier New" w:cs="Courier New"/>
        </w:rPr>
      </w:pPr>
    </w:p>
    <w:p w14:paraId="58AE28B5"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Commercial activities use many different technologies which require energy inputs. For example, office electronics, </w:t>
      </w:r>
      <w:proofErr w:type="gramStart"/>
      <w:r>
        <w:rPr>
          <w:rFonts w:ascii="Courier New" w:hAnsi="Courier New" w:cs="Courier New"/>
        </w:rPr>
        <w:t>lighting</w:t>
      </w:r>
      <w:proofErr w:type="gramEnd"/>
      <w:r>
        <w:rPr>
          <w:rFonts w:ascii="Courier New" w:hAnsi="Courier New" w:cs="Courier New"/>
        </w:rPr>
        <w:t xml:space="preserve"> and heating systems. Many of these technologies use electricity. However, for some </w:t>
      </w:r>
      <w:r>
        <w:rPr>
          <w:rFonts w:ascii="Courier New" w:hAnsi="Courier New" w:cs="Courier New"/>
        </w:rPr>
        <w:lastRenderedPageBreak/>
        <w:t>demands natural gas is used, for example for heating commercial buildings.</w:t>
      </w:r>
    </w:p>
    <w:p w14:paraId="2C5C9753" w14:textId="77777777" w:rsidR="005621FF" w:rsidRDefault="005621FF" w:rsidP="005621FF">
      <w:pPr>
        <w:autoSpaceDE w:val="0"/>
        <w:autoSpaceDN w:val="0"/>
        <w:adjustRightInd w:val="0"/>
        <w:spacing w:after="0" w:line="240" w:lineRule="auto"/>
        <w:rPr>
          <w:rFonts w:ascii="Courier New" w:hAnsi="Courier New" w:cs="Courier New"/>
        </w:rPr>
      </w:pPr>
    </w:p>
    <w:p w14:paraId="77261062" w14:textId="341478B8"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The industrial sector uses a wide range of technologies. This includes heavy machinery, boilers, </w:t>
      </w:r>
      <w:proofErr w:type="gramStart"/>
      <w:r>
        <w:rPr>
          <w:rFonts w:ascii="Courier New" w:hAnsi="Courier New" w:cs="Courier New"/>
        </w:rPr>
        <w:t>heating</w:t>
      </w:r>
      <w:proofErr w:type="gramEnd"/>
      <w:r>
        <w:rPr>
          <w:rFonts w:ascii="Courier New" w:hAnsi="Courier New" w:cs="Courier New"/>
        </w:rPr>
        <w:t xml:space="preserve"> and air conditioning. Again, a wide variety of fuels can be used for this. However, there exist </w:t>
      </w:r>
      <w:proofErr w:type="gramStart"/>
      <w:r>
        <w:rPr>
          <w:rFonts w:ascii="Courier New" w:hAnsi="Courier New" w:cs="Courier New"/>
        </w:rPr>
        <w:t>a number of</w:t>
      </w:r>
      <w:proofErr w:type="gramEnd"/>
      <w:r>
        <w:rPr>
          <w:rFonts w:ascii="Courier New" w:hAnsi="Courier New" w:cs="Courier New"/>
        </w:rPr>
        <w:t xml:space="preserve"> processes, such as steel manufacturing which require</w:t>
      </w:r>
      <w:r w:rsidR="00524C83">
        <w:rPr>
          <w:rFonts w:ascii="Courier New" w:hAnsi="Courier New" w:cs="Courier New"/>
        </w:rPr>
        <w:t>s</w:t>
      </w:r>
      <w:r>
        <w:rPr>
          <w:rFonts w:ascii="Courier New" w:hAnsi="Courier New" w:cs="Courier New"/>
        </w:rPr>
        <w:t xml:space="preserve"> very high temperatures. This is usually only done by burning fossil </w:t>
      </w:r>
      <w:r w:rsidR="00524C83">
        <w:rPr>
          <w:rFonts w:ascii="Courier New" w:hAnsi="Courier New" w:cs="Courier New"/>
        </w:rPr>
        <w:t>fuels</w:t>
      </w:r>
      <w:r>
        <w:rPr>
          <w:rFonts w:ascii="Courier New" w:hAnsi="Courier New" w:cs="Courier New"/>
        </w:rPr>
        <w:t xml:space="preserve">, as it can be difficult to reach these high temperatures with electricity. </w:t>
      </w:r>
    </w:p>
    <w:p w14:paraId="0A4F7983" w14:textId="77777777" w:rsidR="005621FF" w:rsidRDefault="005621FF" w:rsidP="005621FF">
      <w:pPr>
        <w:autoSpaceDE w:val="0"/>
        <w:autoSpaceDN w:val="0"/>
        <w:adjustRightInd w:val="0"/>
        <w:spacing w:after="0" w:line="240" w:lineRule="auto"/>
        <w:rPr>
          <w:rFonts w:ascii="Courier New" w:hAnsi="Courier New" w:cs="Courier New"/>
        </w:rPr>
      </w:pPr>
    </w:p>
    <w:p w14:paraId="25F55E73"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Modelling industrial and commercial sectors in MUSE</w:t>
      </w:r>
    </w:p>
    <w:p w14:paraId="51351CAC" w14:textId="77777777" w:rsidR="005621FF" w:rsidRDefault="005621FF" w:rsidP="005621FF">
      <w:pPr>
        <w:autoSpaceDE w:val="0"/>
        <w:autoSpaceDN w:val="0"/>
        <w:adjustRightInd w:val="0"/>
        <w:spacing w:after="0" w:line="240" w:lineRule="auto"/>
        <w:rPr>
          <w:rFonts w:ascii="Courier New" w:hAnsi="Courier New" w:cs="Courier New"/>
        </w:rPr>
      </w:pPr>
    </w:p>
    <w:p w14:paraId="7D99C37A" w14:textId="39F33E94" w:rsidR="005621FF" w:rsidRDefault="005621FF" w:rsidP="005621F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Similarly</w:t>
      </w:r>
      <w:proofErr w:type="gramEnd"/>
      <w:r>
        <w:rPr>
          <w:rFonts w:ascii="Courier New" w:hAnsi="Courier New" w:cs="Courier New"/>
        </w:rPr>
        <w:t xml:space="preserve"> to the residential and transport sectors, we can use an energy balance </w:t>
      </w:r>
      <w:r w:rsidR="000E78C5">
        <w:rPr>
          <w:rFonts w:ascii="Courier New" w:hAnsi="Courier New" w:cs="Courier New"/>
        </w:rPr>
        <w:t>[@</w:t>
      </w:r>
      <w:r w:rsidR="000E78C5" w:rsidRPr="000E78C5">
        <w:rPr>
          <w:rFonts w:ascii="Courier New" w:hAnsi="Courier New" w:cs="Courier New"/>
        </w:rPr>
        <w:t>iea_world_energy_balance</w:t>
      </w:r>
      <w:r w:rsidR="000E78C5">
        <w:rPr>
          <w:rFonts w:ascii="Courier New" w:hAnsi="Courier New" w:cs="Courier New"/>
        </w:rPr>
        <w:t xml:space="preserve">] </w:t>
      </w:r>
      <w:r>
        <w:rPr>
          <w:rFonts w:ascii="Courier New" w:hAnsi="Courier New" w:cs="Courier New"/>
        </w:rPr>
        <w:t xml:space="preserve">to estimate industry demands </w:t>
      </w:r>
      <w:r w:rsidR="00463643">
        <w:rPr>
          <w:rFonts w:ascii="Courier New" w:hAnsi="Courier New" w:cs="Courier New"/>
        </w:rPr>
        <w:t xml:space="preserve">-- for </w:t>
      </w:r>
      <w:r>
        <w:rPr>
          <w:rFonts w:ascii="Courier New" w:hAnsi="Courier New" w:cs="Courier New"/>
        </w:rPr>
        <w:t xml:space="preserve">instance, for industry heating demands. There are different technologies available for industrial heating. These can be grouped in a way that makes sense for your case study. However, as an example we can group these into high heat and low heat, which are modelled as separate demands. This is because generating very high temperatures requires different technologies and processes to generating low heat. </w:t>
      </w:r>
    </w:p>
    <w:p w14:paraId="0EED2D17" w14:textId="77777777" w:rsidR="005621FF" w:rsidRDefault="005621FF" w:rsidP="005621FF">
      <w:pPr>
        <w:autoSpaceDE w:val="0"/>
        <w:autoSpaceDN w:val="0"/>
        <w:adjustRightInd w:val="0"/>
        <w:spacing w:after="0" w:line="240" w:lineRule="auto"/>
        <w:rPr>
          <w:rFonts w:ascii="Courier New" w:hAnsi="Courier New" w:cs="Courier New"/>
        </w:rPr>
      </w:pPr>
    </w:p>
    <w:p w14:paraId="3BE771F2" w14:textId="0A121FEA"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Again, we can group the technologies by their input fuel, such as biomass, coal, oil products or electricity with the </w:t>
      </w:r>
      <w:r w:rsidR="00A8466B">
        <w:rPr>
          <w:rFonts w:ascii="Courier New" w:hAnsi="Courier New" w:cs="Courier New"/>
        </w:rPr>
        <w:t>`</w:t>
      </w:r>
      <w:r>
        <w:rPr>
          <w:rFonts w:ascii="Courier New" w:hAnsi="Courier New" w:cs="Courier New"/>
        </w:rPr>
        <w:t>CommIn.csv</w:t>
      </w:r>
      <w:r w:rsidR="00A8466B">
        <w:rPr>
          <w:rFonts w:ascii="Courier New" w:hAnsi="Courier New" w:cs="Courier New"/>
        </w:rPr>
        <w:t>`</w:t>
      </w:r>
      <w:r>
        <w:rPr>
          <w:rFonts w:ascii="Courier New" w:hAnsi="Courier New" w:cs="Courier New"/>
        </w:rPr>
        <w:t xml:space="preserve"> file. Through modelling with </w:t>
      </w:r>
      <w:proofErr w:type="gramStart"/>
      <w:r>
        <w:rPr>
          <w:rFonts w:ascii="Courier New" w:hAnsi="Courier New" w:cs="Courier New"/>
        </w:rPr>
        <w:t>MUSE</w:t>
      </w:r>
      <w:proofErr w:type="gramEnd"/>
      <w:r>
        <w:rPr>
          <w:rFonts w:ascii="Courier New" w:hAnsi="Courier New" w:cs="Courier New"/>
        </w:rPr>
        <w:t xml:space="preserve"> we can understand the emissions and economics of different technologies. </w:t>
      </w:r>
    </w:p>
    <w:p w14:paraId="745F19C3" w14:textId="7F6C5229" w:rsidR="0076684F" w:rsidRDefault="0076684F" w:rsidP="005621FF">
      <w:pPr>
        <w:autoSpaceDE w:val="0"/>
        <w:autoSpaceDN w:val="0"/>
        <w:adjustRightInd w:val="0"/>
        <w:spacing w:after="0" w:line="240" w:lineRule="auto"/>
        <w:rPr>
          <w:rFonts w:ascii="Courier New" w:hAnsi="Courier New" w:cs="Courier New"/>
        </w:rPr>
      </w:pPr>
    </w:p>
    <w:p w14:paraId="7998E6B4" w14:textId="4E83ECE5" w:rsidR="0076684F" w:rsidRDefault="0076684F" w:rsidP="005621FF">
      <w:pPr>
        <w:autoSpaceDE w:val="0"/>
        <w:autoSpaceDN w:val="0"/>
        <w:adjustRightInd w:val="0"/>
        <w:spacing w:after="0" w:line="240" w:lineRule="auto"/>
        <w:rPr>
          <w:rFonts w:ascii="Courier New" w:hAnsi="Courier New" w:cs="Courier New"/>
        </w:rPr>
      </w:pPr>
      <w:r>
        <w:rPr>
          <w:rFonts w:ascii="Courier New" w:hAnsi="Courier New" w:cs="Courier New"/>
        </w:rPr>
        <w:t>In addition, the commercial sector will have a different demand load profile to the residential sector. This is because, typically, the demand will follow office times for the specific region, whereas the residential sector will follow the inverse of the office schedule.</w:t>
      </w:r>
    </w:p>
    <w:p w14:paraId="390B194C" w14:textId="77777777" w:rsidR="005621FF" w:rsidRDefault="005621FF" w:rsidP="005621FF">
      <w:pPr>
        <w:autoSpaceDE w:val="0"/>
        <w:autoSpaceDN w:val="0"/>
        <w:adjustRightInd w:val="0"/>
        <w:spacing w:after="0" w:line="240" w:lineRule="auto"/>
        <w:rPr>
          <w:rFonts w:ascii="Courier New" w:hAnsi="Courier New" w:cs="Courier New"/>
        </w:rPr>
      </w:pPr>
    </w:p>
    <w:p w14:paraId="79D63DEA"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2B123AE3" w14:textId="77777777" w:rsidR="005621FF" w:rsidRDefault="005621FF" w:rsidP="005621FF">
      <w:pPr>
        <w:autoSpaceDE w:val="0"/>
        <w:autoSpaceDN w:val="0"/>
        <w:adjustRightInd w:val="0"/>
        <w:spacing w:after="0" w:line="240" w:lineRule="auto"/>
        <w:rPr>
          <w:rFonts w:ascii="Courier New" w:hAnsi="Courier New" w:cs="Courier New"/>
        </w:rPr>
      </w:pPr>
    </w:p>
    <w:p w14:paraId="7569DA1F"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explored the industrial and commercial sectors. We learnt the difference between these two sectors in terms of demand and the different types of technologies used in these sectors. We saw that demand for the industrial sector is expected to rise significantly in non-OECD countries. Finally, we learnt how we can model different technologies in MUSE.  </w:t>
      </w:r>
    </w:p>
    <w:p w14:paraId="78E1D849" w14:textId="77777777" w:rsidR="005621FF" w:rsidRDefault="005621FF" w:rsidP="005621FF">
      <w:pPr>
        <w:autoSpaceDE w:val="0"/>
        <w:autoSpaceDN w:val="0"/>
        <w:adjustRightInd w:val="0"/>
        <w:spacing w:after="0" w:line="240" w:lineRule="auto"/>
        <w:rPr>
          <w:rFonts w:ascii="Courier New" w:hAnsi="Courier New" w:cs="Courier New"/>
        </w:rPr>
      </w:pPr>
    </w:p>
    <w:p w14:paraId="5E21E42D" w14:textId="77777777" w:rsidR="00DF0135" w:rsidRDefault="00DF0135">
      <w:pPr>
        <w:rPr>
          <w:rFonts w:ascii="Courier New" w:hAnsi="Courier New" w:cs="Courier New"/>
        </w:rPr>
      </w:pPr>
      <w:r>
        <w:rPr>
          <w:rFonts w:ascii="Courier New" w:hAnsi="Courier New" w:cs="Courier New"/>
        </w:rPr>
        <w:br w:type="page"/>
      </w:r>
    </w:p>
    <w:p w14:paraId="5A0F8C37" w14:textId="3278C4C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218309B3" w14:textId="77777777" w:rsidR="00DF0135" w:rsidRPr="00DF0135" w:rsidRDefault="00DF0135" w:rsidP="00DF0135">
      <w:pPr>
        <w:autoSpaceDE w:val="0"/>
        <w:autoSpaceDN w:val="0"/>
        <w:adjustRightInd w:val="0"/>
        <w:spacing w:after="0" w:line="240" w:lineRule="auto"/>
        <w:rPr>
          <w:rFonts w:ascii="Courier New" w:hAnsi="Courier New" w:cs="Courier New"/>
          <w:b/>
          <w:bCs/>
          <w:sz w:val="40"/>
          <w:szCs w:val="40"/>
        </w:rPr>
      </w:pPr>
      <w:r w:rsidRPr="00DF0135">
        <w:rPr>
          <w:rFonts w:ascii="Courier New" w:hAnsi="Courier New" w:cs="Courier New"/>
          <w:b/>
          <w:bCs/>
          <w:sz w:val="40"/>
          <w:szCs w:val="40"/>
        </w:rPr>
        <w:t>title: Mini-Lecture 6.4 -- Sector coupling</w:t>
      </w:r>
    </w:p>
    <w:p w14:paraId="3B17EB33"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FA6CED5"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Preset</w:t>
      </w:r>
      <w:proofErr w:type="spellEnd"/>
      <w:r>
        <w:rPr>
          <w:rFonts w:ascii="Courier New" w:hAnsi="Courier New" w:cs="Courier New"/>
        </w:rPr>
        <w:t xml:space="preserve"> sectors</w:t>
      </w:r>
    </w:p>
    <w:p w14:paraId="5D5989E8"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4F0C82E4"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2E06371A"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F7CA4DB"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w:t>
      </w:r>
    </w:p>
    <w:p w14:paraId="2BCD392E" w14:textId="77777777" w:rsidR="00DF0135" w:rsidRDefault="00DF0135" w:rsidP="00DF0135">
      <w:pPr>
        <w:autoSpaceDE w:val="0"/>
        <w:autoSpaceDN w:val="0"/>
        <w:adjustRightInd w:val="0"/>
        <w:spacing w:after="0" w:line="240" w:lineRule="auto"/>
        <w:rPr>
          <w:rFonts w:ascii="Courier New" w:hAnsi="Courier New" w:cs="Courier New"/>
        </w:rPr>
      </w:pPr>
    </w:p>
    <w:p w14:paraId="7B176875"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investigate the role of electrification in different sectors, as well as find out what sector coupling is. </w:t>
      </w:r>
    </w:p>
    <w:p w14:paraId="4C0F4D09" w14:textId="77777777" w:rsidR="00DF0135" w:rsidRDefault="00DF0135" w:rsidP="00DF0135">
      <w:pPr>
        <w:autoSpaceDE w:val="0"/>
        <w:autoSpaceDN w:val="0"/>
        <w:adjustRightInd w:val="0"/>
        <w:spacing w:after="0" w:line="240" w:lineRule="auto"/>
        <w:rPr>
          <w:rFonts w:ascii="Courier New" w:hAnsi="Courier New" w:cs="Courier New"/>
        </w:rPr>
      </w:pPr>
    </w:p>
    <w:p w14:paraId="020B27EB"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1070717" w14:textId="77777777" w:rsidR="00DF0135" w:rsidRDefault="00DF0135" w:rsidP="00DF0135">
      <w:pPr>
        <w:autoSpaceDE w:val="0"/>
        <w:autoSpaceDN w:val="0"/>
        <w:adjustRightInd w:val="0"/>
        <w:spacing w:after="0" w:line="240" w:lineRule="auto"/>
        <w:rPr>
          <w:rFonts w:ascii="Courier New" w:hAnsi="Courier New" w:cs="Courier New"/>
        </w:rPr>
      </w:pPr>
    </w:p>
    <w:p w14:paraId="05A7B0FD"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Understand the importance of sector electrification</w:t>
      </w:r>
    </w:p>
    <w:p w14:paraId="0D3D83CB"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Understand the need for sector coupling</w:t>
      </w:r>
    </w:p>
    <w:p w14:paraId="0BF5B7B5" w14:textId="77777777" w:rsidR="00DF0135" w:rsidRDefault="00DF0135" w:rsidP="00DF0135">
      <w:pPr>
        <w:autoSpaceDE w:val="0"/>
        <w:autoSpaceDN w:val="0"/>
        <w:adjustRightInd w:val="0"/>
        <w:spacing w:after="0" w:line="240" w:lineRule="auto"/>
        <w:rPr>
          <w:rFonts w:ascii="Courier New" w:hAnsi="Courier New" w:cs="Courier New"/>
        </w:rPr>
      </w:pPr>
    </w:p>
    <w:p w14:paraId="6C953FD3"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Sector electrification</w:t>
      </w:r>
    </w:p>
    <w:p w14:paraId="34BE5FF8" w14:textId="77777777" w:rsidR="00DF0135" w:rsidRDefault="00DF0135" w:rsidP="00DF0135">
      <w:pPr>
        <w:autoSpaceDE w:val="0"/>
        <w:autoSpaceDN w:val="0"/>
        <w:adjustRightInd w:val="0"/>
        <w:spacing w:after="0" w:line="240" w:lineRule="auto"/>
        <w:rPr>
          <w:rFonts w:ascii="Courier New" w:hAnsi="Courier New" w:cs="Courier New"/>
        </w:rPr>
      </w:pPr>
    </w:p>
    <w:p w14:paraId="067482BE" w14:textId="59E37040"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Electrification is becoming increasingly important in all sectors of the economy </w:t>
      </w:r>
      <w:proofErr w:type="gramStart"/>
      <w:r w:rsidR="0023196E">
        <w:rPr>
          <w:rFonts w:ascii="Courier New" w:hAnsi="Courier New" w:cs="Courier New"/>
        </w:rPr>
        <w:t>in order to</w:t>
      </w:r>
      <w:proofErr w:type="gramEnd"/>
      <w:r w:rsidR="0023196E">
        <w:rPr>
          <w:rFonts w:ascii="Courier New" w:hAnsi="Courier New" w:cs="Courier New"/>
        </w:rPr>
        <w:t xml:space="preserve"> achieve </w:t>
      </w:r>
      <w:r>
        <w:rPr>
          <w:rFonts w:ascii="Courier New" w:hAnsi="Courier New" w:cs="Courier New"/>
        </w:rPr>
        <w:t xml:space="preserve">decarbonisation goals. As we saw earlier, electrification can be used to decarbonise the </w:t>
      </w:r>
      <w:r w:rsidR="00EA5B37">
        <w:rPr>
          <w:rFonts w:ascii="Courier New" w:hAnsi="Courier New" w:cs="Courier New"/>
        </w:rPr>
        <w:t xml:space="preserve">residential, </w:t>
      </w:r>
      <w:r>
        <w:rPr>
          <w:rFonts w:ascii="Courier New" w:hAnsi="Courier New" w:cs="Courier New"/>
        </w:rPr>
        <w:t xml:space="preserve">transport, industrial and commercial sectors. However, some sectors are likely to be easier to electrify than other sectors. We have seen rapid progress with electric vehicles in </w:t>
      </w:r>
      <w:r w:rsidR="007F041F">
        <w:rPr>
          <w:rFonts w:ascii="Courier New" w:hAnsi="Courier New" w:cs="Courier New"/>
        </w:rPr>
        <w:t xml:space="preserve">parts of the </w:t>
      </w:r>
      <w:r>
        <w:rPr>
          <w:rFonts w:ascii="Courier New" w:hAnsi="Courier New" w:cs="Courier New"/>
        </w:rPr>
        <w:t>transport sector, but sectors such as shipping and steel</w:t>
      </w:r>
      <w:r w:rsidR="007F041F">
        <w:rPr>
          <w:rFonts w:ascii="Courier New" w:hAnsi="Courier New" w:cs="Courier New"/>
        </w:rPr>
        <w:t>, which are harder to decarbonise,</w:t>
      </w:r>
      <w:r>
        <w:rPr>
          <w:rFonts w:ascii="Courier New" w:hAnsi="Courier New" w:cs="Courier New"/>
        </w:rPr>
        <w:t xml:space="preserve"> still have a way to go. </w:t>
      </w:r>
    </w:p>
    <w:p w14:paraId="3EC857BD" w14:textId="77777777" w:rsidR="00DF0135" w:rsidRDefault="00DF0135" w:rsidP="00DF0135">
      <w:pPr>
        <w:autoSpaceDE w:val="0"/>
        <w:autoSpaceDN w:val="0"/>
        <w:adjustRightInd w:val="0"/>
        <w:spacing w:after="0" w:line="240" w:lineRule="auto"/>
        <w:rPr>
          <w:rFonts w:ascii="Courier New" w:hAnsi="Courier New" w:cs="Courier New"/>
        </w:rPr>
      </w:pPr>
    </w:p>
    <w:p w14:paraId="26DAC7A7"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However, different options exist for the decarbonisation of steel, for example. This can be done by retrofitting blast furnaces and adding carbon capture and storage (CCS) or scaling up hydrogen-based direct reduced iron. However, this will require innovation and further research on the key technologies, such as CCS.</w:t>
      </w:r>
    </w:p>
    <w:p w14:paraId="322A0AEA" w14:textId="77777777" w:rsidR="00DF0135" w:rsidRDefault="00DF0135" w:rsidP="00DF0135">
      <w:pPr>
        <w:autoSpaceDE w:val="0"/>
        <w:autoSpaceDN w:val="0"/>
        <w:adjustRightInd w:val="0"/>
        <w:spacing w:after="0" w:line="240" w:lineRule="auto"/>
        <w:rPr>
          <w:rFonts w:ascii="Courier New" w:hAnsi="Courier New" w:cs="Courier New"/>
        </w:rPr>
      </w:pPr>
    </w:p>
    <w:p w14:paraId="11F18429"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Sector coupling</w:t>
      </w:r>
    </w:p>
    <w:p w14:paraId="7967C181" w14:textId="77777777" w:rsidR="00DF0135" w:rsidRDefault="00DF0135" w:rsidP="00DF0135">
      <w:pPr>
        <w:autoSpaceDE w:val="0"/>
        <w:autoSpaceDN w:val="0"/>
        <w:adjustRightInd w:val="0"/>
        <w:spacing w:after="0" w:line="240" w:lineRule="auto"/>
        <w:rPr>
          <w:rFonts w:ascii="Courier New" w:hAnsi="Courier New" w:cs="Courier New"/>
        </w:rPr>
      </w:pPr>
    </w:p>
    <w:p w14:paraId="1C775CF0" w14:textId="7DB6DB46"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We have seen that we must decarbonise to meet global climate targets. However, this is not a straightforward process. A large reason for this is the inflexibility of intermittent renewable resources such as solar and wind technologies. One method of mitigating this variability and inflexibility is through sector coupling. Sector coupling is where we connect energy demands and processes across differing sectors and increase the efficiency and flexibility of energy use. This would </w:t>
      </w:r>
      <w:proofErr w:type="spellStart"/>
      <w:proofErr w:type="gramStart"/>
      <w:r>
        <w:rPr>
          <w:rFonts w:ascii="Courier New" w:hAnsi="Courier New" w:cs="Courier New"/>
        </w:rPr>
        <w:t>allo</w:t>
      </w:r>
      <w:r w:rsidR="007F041F">
        <w:rPr>
          <w:rFonts w:ascii="Courier New" w:hAnsi="Courier New" w:cs="Courier New"/>
        </w:rPr>
        <w:t>w</w:t>
      </w:r>
      <w:r>
        <w:rPr>
          <w:rFonts w:ascii="Courier New" w:hAnsi="Courier New" w:cs="Courier New"/>
        </w:rPr>
        <w:t>s</w:t>
      </w:r>
      <w:proofErr w:type="spellEnd"/>
      <w:proofErr w:type="gramEnd"/>
      <w:r>
        <w:rPr>
          <w:rFonts w:ascii="Courier New" w:hAnsi="Courier New" w:cs="Courier New"/>
        </w:rPr>
        <w:t xml:space="preserve"> us to use renewable energy for all sectors.</w:t>
      </w:r>
    </w:p>
    <w:p w14:paraId="2A352C65" w14:textId="77777777" w:rsidR="00DF0135" w:rsidRDefault="00DF0135" w:rsidP="00DF0135">
      <w:pPr>
        <w:autoSpaceDE w:val="0"/>
        <w:autoSpaceDN w:val="0"/>
        <w:adjustRightInd w:val="0"/>
        <w:spacing w:after="0" w:line="240" w:lineRule="auto"/>
        <w:rPr>
          <w:rFonts w:ascii="Courier New" w:hAnsi="Courier New" w:cs="Courier New"/>
        </w:rPr>
      </w:pPr>
    </w:p>
    <w:p w14:paraId="54F4E3ED" w14:textId="1A850AFD"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One way this could be achieved is through power to gas conversion. When there is a high supply of renewable power, excess electricity could be used to produce hydrogen and methane. This would allow us to store this energy for later use across multiple sectors. This would </w:t>
      </w:r>
      <w:r>
        <w:rPr>
          <w:rFonts w:ascii="Courier New" w:hAnsi="Courier New" w:cs="Courier New"/>
        </w:rPr>
        <w:lastRenderedPageBreak/>
        <w:t xml:space="preserve">enable sectors </w:t>
      </w:r>
      <w:r w:rsidR="00905BFB">
        <w:rPr>
          <w:rFonts w:ascii="Courier New" w:hAnsi="Courier New" w:cs="Courier New"/>
        </w:rPr>
        <w:t xml:space="preserve">that are difficult to electrify </w:t>
      </w:r>
      <w:r>
        <w:rPr>
          <w:rFonts w:ascii="Courier New" w:hAnsi="Courier New" w:cs="Courier New"/>
        </w:rPr>
        <w:t xml:space="preserve">to be based on renewable energy. </w:t>
      </w:r>
    </w:p>
    <w:p w14:paraId="51D8CEA4" w14:textId="77777777" w:rsidR="00DF0135" w:rsidRDefault="00DF0135" w:rsidP="00DF0135">
      <w:pPr>
        <w:autoSpaceDE w:val="0"/>
        <w:autoSpaceDN w:val="0"/>
        <w:adjustRightInd w:val="0"/>
        <w:spacing w:after="0" w:line="240" w:lineRule="auto"/>
        <w:rPr>
          <w:rFonts w:ascii="Courier New" w:hAnsi="Courier New" w:cs="Courier New"/>
        </w:rPr>
      </w:pPr>
    </w:p>
    <w:p w14:paraId="057C57BA" w14:textId="19DB6659"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It is possible to model th</w:t>
      </w:r>
      <w:r w:rsidR="00EA5B37">
        <w:rPr>
          <w:rFonts w:ascii="Courier New" w:hAnsi="Courier New" w:cs="Courier New"/>
        </w:rPr>
        <w:t xml:space="preserve">is sector coupling process </w:t>
      </w:r>
      <w:r>
        <w:rPr>
          <w:rFonts w:ascii="Courier New" w:hAnsi="Courier New" w:cs="Courier New"/>
        </w:rPr>
        <w:t>within MUSE and to understand the tipping points which would make sector coupling possible. This could be based on the price and capacity of renewable energy, as well as the price of generating hydrogen or methane compared to the incumbent technologies.</w:t>
      </w:r>
    </w:p>
    <w:p w14:paraId="0E3E2E80" w14:textId="77777777" w:rsidR="00DF0135" w:rsidRDefault="00DF0135" w:rsidP="00DF0135">
      <w:pPr>
        <w:autoSpaceDE w:val="0"/>
        <w:autoSpaceDN w:val="0"/>
        <w:adjustRightInd w:val="0"/>
        <w:spacing w:after="0" w:line="240" w:lineRule="auto"/>
        <w:rPr>
          <w:rFonts w:ascii="Courier New" w:hAnsi="Courier New" w:cs="Courier New"/>
        </w:rPr>
      </w:pPr>
    </w:p>
    <w:p w14:paraId="028A9342"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9400BA4" w14:textId="77777777" w:rsidR="00DF0135" w:rsidRDefault="00DF0135" w:rsidP="00DF0135">
      <w:pPr>
        <w:autoSpaceDE w:val="0"/>
        <w:autoSpaceDN w:val="0"/>
        <w:adjustRightInd w:val="0"/>
        <w:spacing w:after="0" w:line="240" w:lineRule="auto"/>
        <w:rPr>
          <w:rFonts w:ascii="Courier New" w:hAnsi="Courier New" w:cs="Courier New"/>
        </w:rPr>
      </w:pPr>
    </w:p>
    <w:p w14:paraId="490B630E"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covered the importance of electrifying different sectors to reduce carbon emissions and meet some of the Sustainable Development Goals. We have also learnt of the importance of sector coupling to address hard to decarbonise sectors. </w:t>
      </w:r>
    </w:p>
    <w:p w14:paraId="54E3DDB6" w14:textId="77777777" w:rsidR="00DF0135" w:rsidRDefault="00DF0135" w:rsidP="00DF0135">
      <w:pPr>
        <w:autoSpaceDE w:val="0"/>
        <w:autoSpaceDN w:val="0"/>
        <w:adjustRightInd w:val="0"/>
        <w:spacing w:after="0" w:line="240" w:lineRule="auto"/>
        <w:rPr>
          <w:rFonts w:ascii="Courier New" w:hAnsi="Courier New" w:cs="Courier New"/>
        </w:rPr>
      </w:pPr>
    </w:p>
    <w:p w14:paraId="44BD6FDA" w14:textId="77777777" w:rsidR="00DF0135" w:rsidRDefault="00DF0135" w:rsidP="00DF0135">
      <w:pPr>
        <w:autoSpaceDE w:val="0"/>
        <w:autoSpaceDN w:val="0"/>
        <w:adjustRightInd w:val="0"/>
        <w:spacing w:after="0" w:line="240" w:lineRule="auto"/>
        <w:rPr>
          <w:rFonts w:ascii="Courier New" w:hAnsi="Courier New" w:cs="Courier New"/>
        </w:rPr>
      </w:pPr>
    </w:p>
    <w:p w14:paraId="7493DF47" w14:textId="77777777" w:rsidR="00C625CB" w:rsidRPr="00DF0135" w:rsidRDefault="00C625CB" w:rsidP="00DF0135"/>
    <w:sectPr w:rsidR="00C625CB" w:rsidRPr="00DF0135" w:rsidSect="00E00F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D7"/>
    <w:rsid w:val="00000812"/>
    <w:rsid w:val="00000FC7"/>
    <w:rsid w:val="00095B46"/>
    <w:rsid w:val="000D5654"/>
    <w:rsid w:val="000E78C5"/>
    <w:rsid w:val="000F2368"/>
    <w:rsid w:val="000F46D3"/>
    <w:rsid w:val="00223CDE"/>
    <w:rsid w:val="0023196E"/>
    <w:rsid w:val="00236A6C"/>
    <w:rsid w:val="00252AD1"/>
    <w:rsid w:val="002531C5"/>
    <w:rsid w:val="0029473B"/>
    <w:rsid w:val="002C005D"/>
    <w:rsid w:val="002C02B2"/>
    <w:rsid w:val="002D03D3"/>
    <w:rsid w:val="00304ACF"/>
    <w:rsid w:val="00376369"/>
    <w:rsid w:val="003973E3"/>
    <w:rsid w:val="00440D3B"/>
    <w:rsid w:val="00463643"/>
    <w:rsid w:val="004649D1"/>
    <w:rsid w:val="00496AD9"/>
    <w:rsid w:val="004A2928"/>
    <w:rsid w:val="004F6253"/>
    <w:rsid w:val="00524C83"/>
    <w:rsid w:val="00536740"/>
    <w:rsid w:val="005575FE"/>
    <w:rsid w:val="005621FF"/>
    <w:rsid w:val="005649A1"/>
    <w:rsid w:val="00575D81"/>
    <w:rsid w:val="005E609F"/>
    <w:rsid w:val="005E6112"/>
    <w:rsid w:val="0061290F"/>
    <w:rsid w:val="00653F6D"/>
    <w:rsid w:val="0066744B"/>
    <w:rsid w:val="0068112E"/>
    <w:rsid w:val="0068120B"/>
    <w:rsid w:val="006A24BA"/>
    <w:rsid w:val="007109D3"/>
    <w:rsid w:val="00760116"/>
    <w:rsid w:val="0076684F"/>
    <w:rsid w:val="0079009A"/>
    <w:rsid w:val="007A3C95"/>
    <w:rsid w:val="007F041F"/>
    <w:rsid w:val="007F1F16"/>
    <w:rsid w:val="00800625"/>
    <w:rsid w:val="008337F3"/>
    <w:rsid w:val="00846089"/>
    <w:rsid w:val="008672AB"/>
    <w:rsid w:val="00867F57"/>
    <w:rsid w:val="00905BFB"/>
    <w:rsid w:val="00921B15"/>
    <w:rsid w:val="00A34911"/>
    <w:rsid w:val="00A77267"/>
    <w:rsid w:val="00A8405E"/>
    <w:rsid w:val="00A8466B"/>
    <w:rsid w:val="00A9661E"/>
    <w:rsid w:val="00AD69B4"/>
    <w:rsid w:val="00B03EF2"/>
    <w:rsid w:val="00B404E1"/>
    <w:rsid w:val="00B502C3"/>
    <w:rsid w:val="00B716D9"/>
    <w:rsid w:val="00BA46A1"/>
    <w:rsid w:val="00BE149F"/>
    <w:rsid w:val="00BF4288"/>
    <w:rsid w:val="00C0681B"/>
    <w:rsid w:val="00C21562"/>
    <w:rsid w:val="00C52B45"/>
    <w:rsid w:val="00C57A3C"/>
    <w:rsid w:val="00C625CB"/>
    <w:rsid w:val="00C739C4"/>
    <w:rsid w:val="00C76FC3"/>
    <w:rsid w:val="00C85F67"/>
    <w:rsid w:val="00CB35BA"/>
    <w:rsid w:val="00CC1253"/>
    <w:rsid w:val="00CE43C0"/>
    <w:rsid w:val="00D00023"/>
    <w:rsid w:val="00D03FAB"/>
    <w:rsid w:val="00D0529A"/>
    <w:rsid w:val="00D22FD9"/>
    <w:rsid w:val="00D750C6"/>
    <w:rsid w:val="00DA03BA"/>
    <w:rsid w:val="00DC7757"/>
    <w:rsid w:val="00DF0135"/>
    <w:rsid w:val="00DF22B2"/>
    <w:rsid w:val="00DF5B90"/>
    <w:rsid w:val="00E10FE7"/>
    <w:rsid w:val="00E809D7"/>
    <w:rsid w:val="00EA5B37"/>
    <w:rsid w:val="00ED0217"/>
    <w:rsid w:val="00EE5EFB"/>
    <w:rsid w:val="00F31D71"/>
    <w:rsid w:val="00F34C72"/>
    <w:rsid w:val="00F452BF"/>
    <w:rsid w:val="00F5120B"/>
    <w:rsid w:val="00FC0A44"/>
    <w:rsid w:val="00FC30E1"/>
    <w:rsid w:val="00FE1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1F59"/>
  <w15:chartTrackingRefBased/>
  <w15:docId w15:val="{58CC9E30-8D9F-46D8-9239-86387EBD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03EF2"/>
    <w:pPr>
      <w:spacing w:after="0" w:line="240" w:lineRule="auto"/>
    </w:pPr>
  </w:style>
  <w:style w:type="character" w:styleId="CommentReference">
    <w:name w:val="annotation reference"/>
    <w:basedOn w:val="DefaultParagraphFont"/>
    <w:uiPriority w:val="99"/>
    <w:semiHidden/>
    <w:unhideWhenUsed/>
    <w:rsid w:val="00B03EF2"/>
    <w:rPr>
      <w:sz w:val="16"/>
      <w:szCs w:val="16"/>
    </w:rPr>
  </w:style>
  <w:style w:type="paragraph" w:styleId="CommentText">
    <w:name w:val="annotation text"/>
    <w:basedOn w:val="Normal"/>
    <w:link w:val="CommentTextChar"/>
    <w:uiPriority w:val="99"/>
    <w:semiHidden/>
    <w:unhideWhenUsed/>
    <w:rsid w:val="00B03EF2"/>
    <w:pPr>
      <w:spacing w:line="240" w:lineRule="auto"/>
    </w:pPr>
    <w:rPr>
      <w:sz w:val="20"/>
      <w:szCs w:val="20"/>
    </w:rPr>
  </w:style>
  <w:style w:type="character" w:customStyle="1" w:styleId="CommentTextChar">
    <w:name w:val="Comment Text Char"/>
    <w:basedOn w:val="DefaultParagraphFont"/>
    <w:link w:val="CommentText"/>
    <w:uiPriority w:val="99"/>
    <w:semiHidden/>
    <w:rsid w:val="00B03EF2"/>
    <w:rPr>
      <w:sz w:val="20"/>
      <w:szCs w:val="20"/>
    </w:rPr>
  </w:style>
  <w:style w:type="paragraph" w:styleId="CommentSubject">
    <w:name w:val="annotation subject"/>
    <w:basedOn w:val="CommentText"/>
    <w:next w:val="CommentText"/>
    <w:link w:val="CommentSubjectChar"/>
    <w:uiPriority w:val="99"/>
    <w:semiHidden/>
    <w:unhideWhenUsed/>
    <w:rsid w:val="00B03EF2"/>
    <w:rPr>
      <w:b/>
      <w:bCs/>
    </w:rPr>
  </w:style>
  <w:style w:type="character" w:customStyle="1" w:styleId="CommentSubjectChar">
    <w:name w:val="Comment Subject Char"/>
    <w:basedOn w:val="CommentTextChar"/>
    <w:link w:val="CommentSubject"/>
    <w:uiPriority w:val="99"/>
    <w:semiHidden/>
    <w:rsid w:val="00B03EF2"/>
    <w:rPr>
      <w:b/>
      <w:bCs/>
      <w:sz w:val="20"/>
      <w:szCs w:val="20"/>
    </w:rPr>
  </w:style>
  <w:style w:type="paragraph" w:styleId="HTMLPreformatted">
    <w:name w:val="HTML Preformatted"/>
    <w:basedOn w:val="Normal"/>
    <w:link w:val="HTMLPreformattedChar"/>
    <w:uiPriority w:val="99"/>
    <w:unhideWhenUsed/>
    <w:rsid w:val="00EE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E5EF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4629">
      <w:bodyDiv w:val="1"/>
      <w:marLeft w:val="0"/>
      <w:marRight w:val="0"/>
      <w:marTop w:val="0"/>
      <w:marBottom w:val="0"/>
      <w:divBdr>
        <w:top w:val="none" w:sz="0" w:space="0" w:color="auto"/>
        <w:left w:val="none" w:sz="0" w:space="0" w:color="auto"/>
        <w:bottom w:val="none" w:sz="0" w:space="0" w:color="auto"/>
        <w:right w:val="none" w:sz="0" w:space="0" w:color="auto"/>
      </w:divBdr>
      <w:divsChild>
        <w:div w:id="1375157342">
          <w:marLeft w:val="0"/>
          <w:marRight w:val="0"/>
          <w:marTop w:val="0"/>
          <w:marBottom w:val="0"/>
          <w:divBdr>
            <w:top w:val="none" w:sz="0" w:space="0" w:color="auto"/>
            <w:left w:val="none" w:sz="0" w:space="0" w:color="auto"/>
            <w:bottom w:val="none" w:sz="0" w:space="0" w:color="auto"/>
            <w:right w:val="none" w:sz="0" w:space="0" w:color="auto"/>
          </w:divBdr>
          <w:divsChild>
            <w:div w:id="2924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936">
      <w:bodyDiv w:val="1"/>
      <w:marLeft w:val="0"/>
      <w:marRight w:val="0"/>
      <w:marTop w:val="0"/>
      <w:marBottom w:val="0"/>
      <w:divBdr>
        <w:top w:val="none" w:sz="0" w:space="0" w:color="auto"/>
        <w:left w:val="none" w:sz="0" w:space="0" w:color="auto"/>
        <w:bottom w:val="none" w:sz="0" w:space="0" w:color="auto"/>
        <w:right w:val="none" w:sz="0" w:space="0" w:color="auto"/>
      </w:divBdr>
      <w:divsChild>
        <w:div w:id="1760058329">
          <w:marLeft w:val="0"/>
          <w:marRight w:val="0"/>
          <w:marTop w:val="0"/>
          <w:marBottom w:val="0"/>
          <w:divBdr>
            <w:top w:val="none" w:sz="0" w:space="0" w:color="auto"/>
            <w:left w:val="none" w:sz="0" w:space="0" w:color="auto"/>
            <w:bottom w:val="none" w:sz="0" w:space="0" w:color="auto"/>
            <w:right w:val="none" w:sz="0" w:space="0" w:color="auto"/>
          </w:divBdr>
          <w:divsChild>
            <w:div w:id="379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1056">
      <w:bodyDiv w:val="1"/>
      <w:marLeft w:val="0"/>
      <w:marRight w:val="0"/>
      <w:marTop w:val="0"/>
      <w:marBottom w:val="0"/>
      <w:divBdr>
        <w:top w:val="none" w:sz="0" w:space="0" w:color="auto"/>
        <w:left w:val="none" w:sz="0" w:space="0" w:color="auto"/>
        <w:bottom w:val="none" w:sz="0" w:space="0" w:color="auto"/>
        <w:right w:val="none" w:sz="0" w:space="0" w:color="auto"/>
      </w:divBdr>
      <w:divsChild>
        <w:div w:id="872574175">
          <w:marLeft w:val="0"/>
          <w:marRight w:val="0"/>
          <w:marTop w:val="0"/>
          <w:marBottom w:val="0"/>
          <w:divBdr>
            <w:top w:val="none" w:sz="0" w:space="0" w:color="auto"/>
            <w:left w:val="none" w:sz="0" w:space="0" w:color="auto"/>
            <w:bottom w:val="none" w:sz="0" w:space="0" w:color="auto"/>
            <w:right w:val="none" w:sz="0" w:space="0" w:color="auto"/>
          </w:divBdr>
          <w:divsChild>
            <w:div w:id="1220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7017">
      <w:bodyDiv w:val="1"/>
      <w:marLeft w:val="0"/>
      <w:marRight w:val="0"/>
      <w:marTop w:val="0"/>
      <w:marBottom w:val="0"/>
      <w:divBdr>
        <w:top w:val="none" w:sz="0" w:space="0" w:color="auto"/>
        <w:left w:val="none" w:sz="0" w:space="0" w:color="auto"/>
        <w:bottom w:val="none" w:sz="0" w:space="0" w:color="auto"/>
        <w:right w:val="none" w:sz="0" w:space="0" w:color="auto"/>
      </w:divBdr>
      <w:divsChild>
        <w:div w:id="1994403735">
          <w:marLeft w:val="0"/>
          <w:marRight w:val="0"/>
          <w:marTop w:val="0"/>
          <w:marBottom w:val="0"/>
          <w:divBdr>
            <w:top w:val="none" w:sz="0" w:space="0" w:color="auto"/>
            <w:left w:val="none" w:sz="0" w:space="0" w:color="auto"/>
            <w:bottom w:val="none" w:sz="0" w:space="0" w:color="auto"/>
            <w:right w:val="none" w:sz="0" w:space="0" w:color="auto"/>
          </w:divBdr>
          <w:divsChild>
            <w:div w:id="19375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735">
      <w:bodyDiv w:val="1"/>
      <w:marLeft w:val="0"/>
      <w:marRight w:val="0"/>
      <w:marTop w:val="0"/>
      <w:marBottom w:val="0"/>
      <w:divBdr>
        <w:top w:val="none" w:sz="0" w:space="0" w:color="auto"/>
        <w:left w:val="none" w:sz="0" w:space="0" w:color="auto"/>
        <w:bottom w:val="none" w:sz="0" w:space="0" w:color="auto"/>
        <w:right w:val="none" w:sz="0" w:space="0" w:color="auto"/>
      </w:divBdr>
      <w:divsChild>
        <w:div w:id="144472212">
          <w:marLeft w:val="0"/>
          <w:marRight w:val="0"/>
          <w:marTop w:val="0"/>
          <w:marBottom w:val="0"/>
          <w:divBdr>
            <w:top w:val="none" w:sz="0" w:space="0" w:color="auto"/>
            <w:left w:val="none" w:sz="0" w:space="0" w:color="auto"/>
            <w:bottom w:val="none" w:sz="0" w:space="0" w:color="auto"/>
            <w:right w:val="none" w:sz="0" w:space="0" w:color="auto"/>
          </w:divBdr>
          <w:divsChild>
            <w:div w:id="47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4</cp:revision>
  <dcterms:created xsi:type="dcterms:W3CDTF">2022-03-07T14:18:00Z</dcterms:created>
  <dcterms:modified xsi:type="dcterms:W3CDTF">2022-03-07T14:46:00Z</dcterms:modified>
</cp:coreProperties>
</file>