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5C" w:rsidRPr="00E05B5C" w:rsidRDefault="00E05B5C" w:rsidP="00E05B5C">
      <w:pPr>
        <w:jc w:val="center"/>
        <w:rPr>
          <w:b/>
          <w:sz w:val="32"/>
        </w:rPr>
      </w:pPr>
      <w:proofErr w:type="spellStart"/>
      <w:r w:rsidRPr="00E05B5C">
        <w:rPr>
          <w:b/>
          <w:sz w:val="32"/>
        </w:rPr>
        <w:t>Osmanlıca</w:t>
      </w:r>
      <w:proofErr w:type="spellEnd"/>
      <w:r w:rsidRPr="00E05B5C">
        <w:rPr>
          <w:b/>
          <w:sz w:val="32"/>
        </w:rPr>
        <w:t xml:space="preserve"> </w:t>
      </w:r>
      <w:proofErr w:type="spellStart"/>
      <w:r w:rsidRPr="00E05B5C">
        <w:rPr>
          <w:b/>
          <w:sz w:val="32"/>
        </w:rPr>
        <w:t>Optik</w:t>
      </w:r>
      <w:proofErr w:type="spellEnd"/>
      <w:r w:rsidRPr="00E05B5C">
        <w:rPr>
          <w:b/>
          <w:sz w:val="32"/>
        </w:rPr>
        <w:t xml:space="preserve"> </w:t>
      </w:r>
      <w:proofErr w:type="spellStart"/>
      <w:r w:rsidRPr="00E05B5C">
        <w:rPr>
          <w:b/>
          <w:sz w:val="32"/>
        </w:rPr>
        <w:t>Karakter</w:t>
      </w:r>
      <w:proofErr w:type="spellEnd"/>
      <w:r w:rsidRPr="00E05B5C">
        <w:rPr>
          <w:b/>
          <w:sz w:val="32"/>
        </w:rPr>
        <w:t xml:space="preserve"> </w:t>
      </w:r>
      <w:proofErr w:type="spellStart"/>
      <w:r w:rsidRPr="00E05B5C">
        <w:rPr>
          <w:b/>
          <w:sz w:val="32"/>
        </w:rPr>
        <w:t>Tanıma</w:t>
      </w:r>
      <w:proofErr w:type="spellEnd"/>
      <w:r w:rsidRPr="00E05B5C">
        <w:rPr>
          <w:b/>
          <w:sz w:val="32"/>
        </w:rPr>
        <w:t xml:space="preserve"> (OCR)</w:t>
      </w:r>
    </w:p>
    <w:p w:rsidR="00E05B5C" w:rsidRPr="00E05B5C" w:rsidRDefault="00E05B5C" w:rsidP="00E05B5C">
      <w:pPr>
        <w:rPr>
          <w:b/>
          <w:sz w:val="24"/>
        </w:rPr>
      </w:pPr>
      <w:proofErr w:type="spellStart"/>
      <w:r w:rsidRPr="00E05B5C">
        <w:rPr>
          <w:b/>
          <w:sz w:val="24"/>
        </w:rPr>
        <w:t>Derin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Öğrenme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ile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Osmanlıca</w:t>
      </w:r>
      <w:proofErr w:type="spellEnd"/>
      <w:r w:rsidRPr="00E05B5C">
        <w:rPr>
          <w:b/>
          <w:sz w:val="24"/>
        </w:rPr>
        <w:t xml:space="preserve"> OCR </w:t>
      </w:r>
      <w:proofErr w:type="spellStart"/>
      <w:r w:rsidRPr="00E05B5C">
        <w:rPr>
          <w:b/>
          <w:sz w:val="24"/>
        </w:rPr>
        <w:t>Modeli</w:t>
      </w:r>
      <w:proofErr w:type="spellEnd"/>
    </w:p>
    <w:p w:rsidR="00E05B5C" w:rsidRPr="00E05B5C" w:rsidRDefault="00E05B5C" w:rsidP="00E05B5C">
      <w:pPr>
        <w:rPr>
          <w:b/>
          <w:sz w:val="24"/>
        </w:rPr>
      </w:pPr>
      <w:proofErr w:type="spellStart"/>
      <w:r w:rsidRPr="00E05B5C">
        <w:rPr>
          <w:b/>
          <w:sz w:val="24"/>
        </w:rPr>
        <w:t>Giriş</w:t>
      </w:r>
      <w:proofErr w:type="spellEnd"/>
    </w:p>
    <w:p w:rsidR="00E05B5C" w:rsidRDefault="00E05B5C" w:rsidP="00E05B5C">
      <w:pPr>
        <w:pStyle w:val="ListeParagraf"/>
        <w:numPr>
          <w:ilvl w:val="0"/>
          <w:numId w:val="5"/>
        </w:numPr>
      </w:pPr>
      <w:proofErr w:type="spellStart"/>
      <w:r>
        <w:t>Osmanlıca</w:t>
      </w:r>
      <w:proofErr w:type="spellEnd"/>
      <w:r>
        <w:t xml:space="preserve">, 13. </w:t>
      </w:r>
      <w:proofErr w:type="spellStart"/>
      <w:r>
        <w:t>yüzyıldan</w:t>
      </w:r>
      <w:proofErr w:type="spellEnd"/>
      <w:r>
        <w:t xml:space="preserve"> 20. </w:t>
      </w:r>
      <w:proofErr w:type="spellStart"/>
      <w:r>
        <w:t>yüzyıla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Osmanlı</w:t>
      </w:r>
      <w:proofErr w:type="spellEnd"/>
      <w:r>
        <w:t xml:space="preserve"> </w:t>
      </w:r>
      <w:proofErr w:type="spellStart"/>
      <w:r>
        <w:t>İmparatorluğu'nda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, </w:t>
      </w:r>
      <w:proofErr w:type="spellStart"/>
      <w:r>
        <w:t>Arap</w:t>
      </w:r>
      <w:proofErr w:type="spellEnd"/>
      <w:r>
        <w:t xml:space="preserve"> </w:t>
      </w:r>
      <w:proofErr w:type="spellStart"/>
      <w:r>
        <w:t>alfabesiyle</w:t>
      </w:r>
      <w:proofErr w:type="spellEnd"/>
      <w:r>
        <w:t xml:space="preserve"> </w:t>
      </w:r>
      <w:proofErr w:type="spellStart"/>
      <w:r>
        <w:t>yazılmıştır</w:t>
      </w:r>
      <w:proofErr w:type="spellEnd"/>
      <w:r>
        <w:t xml:space="preserve">. </w:t>
      </w:r>
    </w:p>
    <w:p w:rsidR="00E05B5C" w:rsidRDefault="00E05B5C" w:rsidP="00E05B5C">
      <w:pPr>
        <w:pStyle w:val="ListeParagraf"/>
        <w:numPr>
          <w:ilvl w:val="0"/>
          <w:numId w:val="5"/>
        </w:numPr>
      </w:pPr>
      <w:proofErr w:type="spellStart"/>
      <w:r>
        <w:t>G</w:t>
      </w:r>
      <w:r>
        <w:t>ünümüzde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belgelerin</w:t>
      </w:r>
      <w:proofErr w:type="spellEnd"/>
      <w:r>
        <w:t xml:space="preserve">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ortama</w:t>
      </w:r>
      <w:proofErr w:type="spellEnd"/>
      <w:r>
        <w:t xml:space="preserve"> </w:t>
      </w:r>
      <w:proofErr w:type="spellStart"/>
      <w:r>
        <w:t>aktarılması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işlenmesi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süreçtir</w:t>
      </w:r>
      <w:proofErr w:type="spellEnd"/>
      <w:r>
        <w:t>. Bu</w:t>
      </w:r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tanıma</w:t>
      </w:r>
      <w:proofErr w:type="spellEnd"/>
      <w:r>
        <w:t xml:space="preserve"> </w:t>
      </w:r>
      <w:proofErr w:type="spellStart"/>
      <w:r>
        <w:t>teknolojileri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taşımaktadır</w:t>
      </w:r>
      <w:proofErr w:type="spellEnd"/>
      <w:r>
        <w:t>.</w:t>
      </w:r>
    </w:p>
    <w:p w:rsidR="00E05B5C" w:rsidRDefault="00E05B5C" w:rsidP="00E05B5C">
      <w:pPr>
        <w:pStyle w:val="ListeParagraf"/>
        <w:numPr>
          <w:ilvl w:val="0"/>
          <w:numId w:val="5"/>
        </w:numPr>
      </w:pPr>
      <w:proofErr w:type="spellStart"/>
      <w:r>
        <w:t>Çalışmanın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, </w:t>
      </w:r>
      <w:proofErr w:type="spellStart"/>
      <w:r>
        <w:t>Osmanlıca</w:t>
      </w:r>
      <w:proofErr w:type="spellEnd"/>
      <w:r>
        <w:t xml:space="preserve"> </w:t>
      </w:r>
      <w:proofErr w:type="spellStart"/>
      <w:r>
        <w:t>nesih</w:t>
      </w:r>
      <w:proofErr w:type="spellEnd"/>
      <w:r>
        <w:t xml:space="preserve"> </w:t>
      </w:r>
      <w:proofErr w:type="spellStart"/>
      <w:r>
        <w:t>hattı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basılmış</w:t>
      </w:r>
      <w:proofErr w:type="spellEnd"/>
      <w:r>
        <w:t xml:space="preserve"> </w:t>
      </w:r>
      <w:proofErr w:type="spellStart"/>
      <w:r>
        <w:t>dokümanları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tanıyabilen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metne</w:t>
      </w:r>
      <w:proofErr w:type="spellEnd"/>
      <w:r>
        <w:t xml:space="preserve"> </w:t>
      </w:r>
      <w:proofErr w:type="spellStart"/>
      <w:r>
        <w:t>dönüştürebilen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OCR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geliştirmektir</w:t>
      </w:r>
      <w:proofErr w:type="spellEnd"/>
      <w:r>
        <w:t>.</w:t>
      </w:r>
    </w:p>
    <w:p w:rsidR="00E05B5C" w:rsidRDefault="00E05B5C" w:rsidP="00E05B5C">
      <w:pPr>
        <w:pStyle w:val="ListeParagraf"/>
        <w:numPr>
          <w:ilvl w:val="0"/>
          <w:numId w:val="5"/>
        </w:numPr>
      </w:pPr>
      <w:proofErr w:type="spellStart"/>
      <w:r>
        <w:t>Günümüzde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OCR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Osmanlıca</w:t>
      </w:r>
      <w:proofErr w:type="spellEnd"/>
      <w:r>
        <w:t xml:space="preserve"> </w:t>
      </w:r>
      <w:proofErr w:type="spellStart"/>
      <w:r>
        <w:t>metinleri</w:t>
      </w:r>
      <w:proofErr w:type="spellEnd"/>
      <w:r>
        <w:t xml:space="preserve"> </w:t>
      </w:r>
      <w:proofErr w:type="spellStart"/>
      <w:r>
        <w:t>tanımada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yaklaşım</w:t>
      </w:r>
      <w:proofErr w:type="spellEnd"/>
      <w:r>
        <w:t xml:space="preserve"> </w:t>
      </w:r>
      <w:proofErr w:type="spellStart"/>
      <w:r>
        <w:t>benimsenmiştir</w:t>
      </w:r>
      <w:proofErr w:type="spellEnd"/>
      <w:r>
        <w:t>.</w:t>
      </w:r>
    </w:p>
    <w:p w:rsidR="00E05B5C" w:rsidRPr="00E05B5C" w:rsidRDefault="00E05B5C" w:rsidP="00E05B5C">
      <w:pPr>
        <w:rPr>
          <w:b/>
          <w:sz w:val="24"/>
        </w:rPr>
      </w:pPr>
      <w:proofErr w:type="spellStart"/>
      <w:r w:rsidRPr="00E05B5C">
        <w:rPr>
          <w:b/>
          <w:sz w:val="24"/>
        </w:rPr>
        <w:t>Kullanılan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Derin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Öğrenme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Modeli</w:t>
      </w:r>
      <w:proofErr w:type="spellEnd"/>
    </w:p>
    <w:p w:rsidR="00E05B5C" w:rsidRDefault="00E05B5C" w:rsidP="00E05B5C">
      <w:pPr>
        <w:pStyle w:val="ListeParagraf"/>
        <w:numPr>
          <w:ilvl w:val="0"/>
          <w:numId w:val="4"/>
        </w:numPr>
      </w:pPr>
      <w:proofErr w:type="spellStart"/>
      <w:r>
        <w:t>Çalışmada</w:t>
      </w:r>
      <w:proofErr w:type="spellEnd"/>
      <w:r>
        <w:t xml:space="preserve"> CNN (Convolutional Neural Network) </w:t>
      </w:r>
      <w:proofErr w:type="spellStart"/>
      <w:r>
        <w:t>ve</w:t>
      </w:r>
      <w:proofErr w:type="spellEnd"/>
      <w:r>
        <w:t xml:space="preserve"> LSTM (Long Short-Term Memory) </w:t>
      </w:r>
      <w:proofErr w:type="spellStart"/>
      <w:r>
        <w:t>mimarilerinin</w:t>
      </w:r>
      <w:proofErr w:type="spellEnd"/>
      <w:r>
        <w:t xml:space="preserve"> </w:t>
      </w:r>
      <w:proofErr w:type="spellStart"/>
      <w:r>
        <w:t>birleşimi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>.</w:t>
      </w:r>
    </w:p>
    <w:p w:rsidR="00E05B5C" w:rsidRDefault="00E05B5C" w:rsidP="00E05B5C">
      <w:pPr>
        <w:pStyle w:val="ListeParagraf"/>
        <w:numPr>
          <w:ilvl w:val="0"/>
          <w:numId w:val="4"/>
        </w:numPr>
      </w:pPr>
      <w:r>
        <w:t xml:space="preserve">CNN,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verilerden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çıkarımı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, LSTM,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dizilerinin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doğasını</w:t>
      </w:r>
      <w:proofErr w:type="spellEnd"/>
      <w:r>
        <w:t xml:space="preserve"> </w:t>
      </w:r>
      <w:proofErr w:type="spellStart"/>
      <w:r>
        <w:t>öğrenerek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tahminler</w:t>
      </w:r>
      <w:proofErr w:type="spellEnd"/>
      <w:r>
        <w:t xml:space="preserve"> </w:t>
      </w:r>
      <w:proofErr w:type="spellStart"/>
      <w:r>
        <w:t>yapmayı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:rsidR="00E05B5C" w:rsidRPr="00E05B5C" w:rsidRDefault="00E05B5C" w:rsidP="00E05B5C">
      <w:pPr>
        <w:rPr>
          <w:b/>
          <w:sz w:val="24"/>
        </w:rPr>
      </w:pPr>
      <w:proofErr w:type="spellStart"/>
      <w:r w:rsidRPr="00E05B5C">
        <w:rPr>
          <w:b/>
          <w:sz w:val="24"/>
        </w:rPr>
        <w:t>Modelin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eğitimi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için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üç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farklı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veri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kümesi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oluşturulmuştur</w:t>
      </w:r>
      <w:proofErr w:type="spellEnd"/>
      <w:r w:rsidRPr="00E05B5C">
        <w:rPr>
          <w:b/>
          <w:sz w:val="24"/>
        </w:rPr>
        <w:t>:</w:t>
      </w:r>
    </w:p>
    <w:p w:rsidR="00E05B5C" w:rsidRDefault="00E05B5C" w:rsidP="00E05B5C">
      <w:pPr>
        <w:pStyle w:val="ListeParagraf"/>
        <w:numPr>
          <w:ilvl w:val="0"/>
          <w:numId w:val="6"/>
        </w:numPr>
      </w:pPr>
      <w:proofErr w:type="spellStart"/>
      <w:r w:rsidRPr="00E05B5C">
        <w:rPr>
          <w:b/>
        </w:rPr>
        <w:t>Orijinal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veri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kümesi</w:t>
      </w:r>
      <w:proofErr w:type="spellEnd"/>
      <w:r w:rsidRPr="00E05B5C">
        <w:rPr>
          <w:b/>
        </w:rPr>
        <w:t>:</w:t>
      </w:r>
      <w:r>
        <w:t xml:space="preserve"> 1000 </w:t>
      </w:r>
      <w:proofErr w:type="spellStart"/>
      <w:r>
        <w:t>Osmanlıca</w:t>
      </w:r>
      <w:proofErr w:type="spellEnd"/>
      <w:r>
        <w:t xml:space="preserve"> </w:t>
      </w:r>
      <w:proofErr w:type="spellStart"/>
      <w:r>
        <w:t>sayfadan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>.</w:t>
      </w:r>
    </w:p>
    <w:p w:rsidR="00E05B5C" w:rsidRDefault="00E05B5C" w:rsidP="00E05B5C">
      <w:pPr>
        <w:pStyle w:val="ListeParagraf"/>
        <w:numPr>
          <w:ilvl w:val="0"/>
          <w:numId w:val="6"/>
        </w:numPr>
      </w:pPr>
      <w:proofErr w:type="spellStart"/>
      <w:r w:rsidRPr="00E05B5C">
        <w:rPr>
          <w:b/>
        </w:rPr>
        <w:t>Sentetik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veri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kümesi</w:t>
      </w:r>
      <w:proofErr w:type="spellEnd"/>
      <w:r w:rsidRPr="00E05B5C">
        <w:rPr>
          <w:b/>
        </w:rPr>
        <w:t>:</w:t>
      </w:r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23.000 </w:t>
      </w:r>
      <w:proofErr w:type="spellStart"/>
      <w:r>
        <w:t>sayfadan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>.</w:t>
      </w:r>
    </w:p>
    <w:p w:rsidR="00E05B5C" w:rsidRDefault="00E05B5C" w:rsidP="00E05B5C">
      <w:pPr>
        <w:pStyle w:val="ListeParagraf"/>
        <w:numPr>
          <w:ilvl w:val="0"/>
          <w:numId w:val="6"/>
        </w:numPr>
      </w:pPr>
      <w:proofErr w:type="spellStart"/>
      <w:r w:rsidRPr="00E05B5C">
        <w:rPr>
          <w:b/>
        </w:rPr>
        <w:t>Hibrit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veri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kümesi</w:t>
      </w:r>
      <w:proofErr w:type="spellEnd"/>
      <w:r w:rsidRPr="00E05B5C">
        <w:rPr>
          <w:b/>
        </w:rPr>
        <w:t>:</w:t>
      </w:r>
      <w:r>
        <w:t xml:space="preserve"> Hem </w:t>
      </w:r>
      <w:proofErr w:type="spellStart"/>
      <w:r>
        <w:t>orijinal</w:t>
      </w:r>
      <w:proofErr w:type="spellEnd"/>
      <w:r>
        <w:t xml:space="preserve"> hem de </w:t>
      </w:r>
      <w:proofErr w:type="spellStart"/>
      <w:r>
        <w:t>sentetik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karışık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kümesidir</w:t>
      </w:r>
      <w:proofErr w:type="spellEnd"/>
      <w:r>
        <w:t>.</w:t>
      </w:r>
    </w:p>
    <w:p w:rsidR="00E05B5C" w:rsidRDefault="00E05B5C" w:rsidP="00E05B5C">
      <w:proofErr w:type="spellStart"/>
      <w:r>
        <w:t>Modelin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, </w:t>
      </w:r>
      <w:proofErr w:type="spellStart"/>
      <w:r>
        <w:t>popüler</w:t>
      </w:r>
      <w:proofErr w:type="spellEnd"/>
      <w:r>
        <w:t xml:space="preserve"> OCR </w:t>
      </w:r>
      <w:proofErr w:type="spellStart"/>
      <w:r>
        <w:t>araçları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Google Docs, Abby </w:t>
      </w:r>
      <w:proofErr w:type="spellStart"/>
      <w:r>
        <w:t>FineReader</w:t>
      </w:r>
      <w:proofErr w:type="spellEnd"/>
      <w:r>
        <w:t xml:space="preserve">, </w:t>
      </w:r>
      <w:proofErr w:type="spellStart"/>
      <w:r>
        <w:t>Miletos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Tesseract (</w:t>
      </w:r>
      <w:proofErr w:type="spellStart"/>
      <w:r>
        <w:t>Arapça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Farsça</w:t>
      </w:r>
      <w:proofErr w:type="spellEnd"/>
      <w:r>
        <w:t xml:space="preserve"> </w:t>
      </w:r>
      <w:proofErr w:type="spellStart"/>
      <w:r>
        <w:t>versiyonları</w:t>
      </w:r>
      <w:proofErr w:type="spellEnd"/>
      <w:r>
        <w:t xml:space="preserve">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karşılaştırılmıştır</w:t>
      </w:r>
      <w:proofErr w:type="spellEnd"/>
      <w:r>
        <w:t>.</w:t>
      </w:r>
    </w:p>
    <w:p w:rsidR="00E05B5C" w:rsidRDefault="00E05B5C" w:rsidP="00E05B5C">
      <w:r>
        <w:t xml:space="preserve">OCR </w:t>
      </w:r>
      <w:proofErr w:type="spellStart"/>
      <w:r>
        <w:t>çıktılarının</w:t>
      </w:r>
      <w:proofErr w:type="spellEnd"/>
      <w:r>
        <w:t xml:space="preserve"> </w:t>
      </w:r>
      <w:proofErr w:type="spellStart"/>
      <w:r>
        <w:t>doğruluğunu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normalizasyon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Bu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hataları</w:t>
      </w:r>
      <w:proofErr w:type="spellEnd"/>
      <w:r>
        <w:t xml:space="preserve"> </w:t>
      </w:r>
      <w:proofErr w:type="spellStart"/>
      <w:r>
        <w:t>düzelterek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seviyesinde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tanımaktadır</w:t>
      </w:r>
      <w:proofErr w:type="spellEnd"/>
      <w:r>
        <w:t>.</w:t>
      </w:r>
    </w:p>
    <w:p w:rsidR="00E05B5C" w:rsidRPr="00E05B5C" w:rsidRDefault="00E05B5C" w:rsidP="00E05B5C">
      <w:pPr>
        <w:rPr>
          <w:b/>
          <w:sz w:val="28"/>
        </w:rPr>
      </w:pPr>
      <w:proofErr w:type="spellStart"/>
      <w:r w:rsidRPr="00E05B5C">
        <w:rPr>
          <w:b/>
          <w:sz w:val="28"/>
        </w:rPr>
        <w:t>Sonuçlar</w:t>
      </w:r>
      <w:proofErr w:type="spellEnd"/>
    </w:p>
    <w:p w:rsidR="00E05B5C" w:rsidRDefault="00E05B5C" w:rsidP="00E05B5C">
      <w:proofErr w:type="spellStart"/>
      <w:r>
        <w:t>Yapılan</w:t>
      </w:r>
      <w:proofErr w:type="spellEnd"/>
      <w:r>
        <w:t xml:space="preserve"> </w:t>
      </w:r>
      <w:proofErr w:type="spellStart"/>
      <w:r>
        <w:t>deneylerde</w:t>
      </w:r>
      <w:proofErr w:type="spellEnd"/>
      <w:r>
        <w:t xml:space="preserve"> </w:t>
      </w:r>
      <w:proofErr w:type="spellStart"/>
      <w:r>
        <w:t>hibrit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verdiği</w:t>
      </w:r>
      <w:proofErr w:type="spellEnd"/>
      <w:r>
        <w:t xml:space="preserve"> </w:t>
      </w:r>
      <w:proofErr w:type="spellStart"/>
      <w:r>
        <w:t>görülmüştür</w:t>
      </w:r>
      <w:proofErr w:type="spellEnd"/>
      <w:r>
        <w:t>:</w:t>
      </w:r>
      <w:bookmarkStart w:id="0" w:name="_GoBack"/>
      <w:bookmarkEnd w:id="0"/>
    </w:p>
    <w:p w:rsidR="00E05B5C" w:rsidRPr="00E05B5C" w:rsidRDefault="00E05B5C" w:rsidP="00E05B5C">
      <w:pPr>
        <w:rPr>
          <w:b/>
          <w:sz w:val="24"/>
        </w:rPr>
      </w:pPr>
      <w:proofErr w:type="spellStart"/>
      <w:r w:rsidRPr="00E05B5C">
        <w:rPr>
          <w:b/>
          <w:sz w:val="24"/>
        </w:rPr>
        <w:t>Karakter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tanıma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doğruluğu</w:t>
      </w:r>
      <w:proofErr w:type="spellEnd"/>
      <w:r w:rsidRPr="00E05B5C">
        <w:rPr>
          <w:b/>
          <w:sz w:val="24"/>
        </w:rPr>
        <w:t>:</w:t>
      </w:r>
    </w:p>
    <w:p w:rsidR="00E05B5C" w:rsidRDefault="00E05B5C" w:rsidP="00E05B5C">
      <w:pPr>
        <w:pStyle w:val="ListeParagraf"/>
        <w:numPr>
          <w:ilvl w:val="0"/>
          <w:numId w:val="3"/>
        </w:numPr>
      </w:pPr>
      <w:r w:rsidRPr="00E05B5C">
        <w:rPr>
          <w:b/>
        </w:rPr>
        <w:t xml:space="preserve">Ham </w:t>
      </w:r>
      <w:proofErr w:type="spellStart"/>
      <w:r w:rsidRPr="00E05B5C">
        <w:rPr>
          <w:b/>
        </w:rPr>
        <w:t>metin</w:t>
      </w:r>
      <w:proofErr w:type="spellEnd"/>
      <w:r w:rsidRPr="00E05B5C">
        <w:rPr>
          <w:b/>
        </w:rPr>
        <w:t>:</w:t>
      </w:r>
      <w:r>
        <w:t xml:space="preserve"> %88.86</w:t>
      </w:r>
    </w:p>
    <w:p w:rsidR="00E05B5C" w:rsidRDefault="00E05B5C" w:rsidP="00E05B5C">
      <w:pPr>
        <w:pStyle w:val="ListeParagraf"/>
        <w:numPr>
          <w:ilvl w:val="0"/>
          <w:numId w:val="3"/>
        </w:numPr>
      </w:pPr>
      <w:proofErr w:type="spellStart"/>
      <w:r w:rsidRPr="00E05B5C">
        <w:rPr>
          <w:b/>
        </w:rPr>
        <w:t>Normalleştirilmiş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metin</w:t>
      </w:r>
      <w:proofErr w:type="spellEnd"/>
      <w:r w:rsidRPr="00E05B5C">
        <w:rPr>
          <w:b/>
        </w:rPr>
        <w:t>:</w:t>
      </w:r>
      <w:r>
        <w:t xml:space="preserve"> %96.12</w:t>
      </w:r>
    </w:p>
    <w:p w:rsidR="00E05B5C" w:rsidRDefault="00E05B5C" w:rsidP="00E05B5C">
      <w:pPr>
        <w:pStyle w:val="ListeParagraf"/>
        <w:numPr>
          <w:ilvl w:val="0"/>
          <w:numId w:val="3"/>
        </w:numPr>
      </w:pPr>
      <w:proofErr w:type="spellStart"/>
      <w:r w:rsidRPr="00E05B5C">
        <w:rPr>
          <w:b/>
        </w:rPr>
        <w:t>Bitişik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metin</w:t>
      </w:r>
      <w:proofErr w:type="spellEnd"/>
      <w:r w:rsidRPr="00E05B5C">
        <w:rPr>
          <w:b/>
        </w:rPr>
        <w:t>:</w:t>
      </w:r>
      <w:r>
        <w:t xml:space="preserve"> %97.37</w:t>
      </w:r>
    </w:p>
    <w:p w:rsidR="00E05B5C" w:rsidRPr="00E05B5C" w:rsidRDefault="00E05B5C" w:rsidP="00E05B5C">
      <w:pPr>
        <w:rPr>
          <w:b/>
          <w:sz w:val="24"/>
        </w:rPr>
      </w:pPr>
      <w:proofErr w:type="spellStart"/>
      <w:r w:rsidRPr="00E05B5C">
        <w:rPr>
          <w:b/>
          <w:sz w:val="24"/>
        </w:rPr>
        <w:t>Bağlı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harf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bileşeni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tanıma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doğruluğu</w:t>
      </w:r>
      <w:proofErr w:type="spellEnd"/>
      <w:r w:rsidRPr="00E05B5C">
        <w:rPr>
          <w:b/>
          <w:sz w:val="24"/>
        </w:rPr>
        <w:t>:</w:t>
      </w:r>
    </w:p>
    <w:p w:rsidR="00E05B5C" w:rsidRDefault="00E05B5C" w:rsidP="00E05B5C">
      <w:pPr>
        <w:pStyle w:val="ListeParagraf"/>
        <w:numPr>
          <w:ilvl w:val="0"/>
          <w:numId w:val="2"/>
        </w:numPr>
      </w:pPr>
      <w:r w:rsidRPr="00E05B5C">
        <w:rPr>
          <w:b/>
        </w:rPr>
        <w:t xml:space="preserve">Ham </w:t>
      </w:r>
      <w:proofErr w:type="spellStart"/>
      <w:r w:rsidRPr="00E05B5C">
        <w:rPr>
          <w:b/>
        </w:rPr>
        <w:t>metin</w:t>
      </w:r>
      <w:proofErr w:type="spellEnd"/>
      <w:r w:rsidRPr="00E05B5C">
        <w:rPr>
          <w:b/>
        </w:rPr>
        <w:t>:</w:t>
      </w:r>
      <w:r>
        <w:t xml:space="preserve"> %80.48</w:t>
      </w:r>
    </w:p>
    <w:p w:rsidR="00E05B5C" w:rsidRDefault="00E05B5C" w:rsidP="00E05B5C">
      <w:pPr>
        <w:pStyle w:val="ListeParagraf"/>
        <w:numPr>
          <w:ilvl w:val="0"/>
          <w:numId w:val="2"/>
        </w:numPr>
      </w:pPr>
      <w:proofErr w:type="spellStart"/>
      <w:r w:rsidRPr="00E05B5C">
        <w:rPr>
          <w:b/>
        </w:rPr>
        <w:t>Normalleştirilmiş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metin</w:t>
      </w:r>
      <w:proofErr w:type="spellEnd"/>
      <w:r w:rsidRPr="00E05B5C">
        <w:rPr>
          <w:b/>
        </w:rPr>
        <w:t>:</w:t>
      </w:r>
      <w:r>
        <w:t xml:space="preserve"> %91.60</w:t>
      </w:r>
    </w:p>
    <w:p w:rsidR="00E05B5C" w:rsidRDefault="00E05B5C" w:rsidP="00E05B5C">
      <w:pPr>
        <w:pStyle w:val="ListeParagraf"/>
        <w:numPr>
          <w:ilvl w:val="0"/>
          <w:numId w:val="2"/>
        </w:numPr>
      </w:pPr>
      <w:proofErr w:type="spellStart"/>
      <w:r w:rsidRPr="00E05B5C">
        <w:rPr>
          <w:b/>
        </w:rPr>
        <w:t>Bitişik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metin</w:t>
      </w:r>
      <w:proofErr w:type="spellEnd"/>
      <w:r w:rsidRPr="00E05B5C">
        <w:rPr>
          <w:b/>
        </w:rPr>
        <w:t>:</w:t>
      </w:r>
      <w:r>
        <w:t xml:space="preserve"> %97.37</w:t>
      </w:r>
    </w:p>
    <w:p w:rsidR="00E05B5C" w:rsidRPr="00E05B5C" w:rsidRDefault="00E05B5C" w:rsidP="00E05B5C">
      <w:pPr>
        <w:rPr>
          <w:b/>
          <w:sz w:val="24"/>
        </w:rPr>
      </w:pPr>
      <w:proofErr w:type="spellStart"/>
      <w:r w:rsidRPr="00E05B5C">
        <w:rPr>
          <w:b/>
          <w:sz w:val="24"/>
        </w:rPr>
        <w:lastRenderedPageBreak/>
        <w:t>Kelime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tanıma</w:t>
      </w:r>
      <w:proofErr w:type="spellEnd"/>
      <w:r w:rsidRPr="00E05B5C">
        <w:rPr>
          <w:b/>
          <w:sz w:val="24"/>
        </w:rPr>
        <w:t xml:space="preserve"> </w:t>
      </w:r>
      <w:proofErr w:type="spellStart"/>
      <w:r w:rsidRPr="00E05B5C">
        <w:rPr>
          <w:b/>
          <w:sz w:val="24"/>
        </w:rPr>
        <w:t>doğruluğu</w:t>
      </w:r>
      <w:proofErr w:type="spellEnd"/>
      <w:r w:rsidRPr="00E05B5C">
        <w:rPr>
          <w:b/>
          <w:sz w:val="24"/>
        </w:rPr>
        <w:t>:</w:t>
      </w:r>
    </w:p>
    <w:p w:rsidR="00E05B5C" w:rsidRDefault="00E05B5C" w:rsidP="00E05B5C">
      <w:pPr>
        <w:pStyle w:val="ListeParagraf"/>
        <w:numPr>
          <w:ilvl w:val="0"/>
          <w:numId w:val="1"/>
        </w:numPr>
      </w:pPr>
      <w:r w:rsidRPr="00E05B5C">
        <w:rPr>
          <w:b/>
        </w:rPr>
        <w:t xml:space="preserve">Ham </w:t>
      </w:r>
      <w:proofErr w:type="spellStart"/>
      <w:r w:rsidRPr="00E05B5C">
        <w:rPr>
          <w:b/>
        </w:rPr>
        <w:t>metin</w:t>
      </w:r>
      <w:proofErr w:type="spellEnd"/>
      <w:r w:rsidRPr="00E05B5C">
        <w:rPr>
          <w:b/>
        </w:rPr>
        <w:t>:</w:t>
      </w:r>
      <w:r>
        <w:t xml:space="preserve"> %44.08</w:t>
      </w:r>
    </w:p>
    <w:p w:rsidR="00E05B5C" w:rsidRDefault="00E05B5C" w:rsidP="00E05B5C">
      <w:pPr>
        <w:pStyle w:val="ListeParagraf"/>
        <w:numPr>
          <w:ilvl w:val="0"/>
          <w:numId w:val="1"/>
        </w:numPr>
      </w:pPr>
      <w:proofErr w:type="spellStart"/>
      <w:r w:rsidRPr="00E05B5C">
        <w:rPr>
          <w:b/>
        </w:rPr>
        <w:t>Normalleştirilmiş</w:t>
      </w:r>
      <w:proofErr w:type="spellEnd"/>
      <w:r w:rsidRPr="00E05B5C">
        <w:rPr>
          <w:b/>
        </w:rPr>
        <w:t xml:space="preserve"> </w:t>
      </w:r>
      <w:proofErr w:type="spellStart"/>
      <w:r w:rsidRPr="00E05B5C">
        <w:rPr>
          <w:b/>
        </w:rPr>
        <w:t>metin</w:t>
      </w:r>
      <w:proofErr w:type="spellEnd"/>
      <w:r w:rsidRPr="00E05B5C">
        <w:rPr>
          <w:b/>
        </w:rPr>
        <w:t>:</w:t>
      </w:r>
      <w:r>
        <w:t xml:space="preserve"> %66.45</w:t>
      </w:r>
    </w:p>
    <w:p w:rsidR="00E05B5C" w:rsidRDefault="00E05B5C" w:rsidP="00E05B5C">
      <w:proofErr w:type="spellStart"/>
      <w:r>
        <w:t>Hibrit</w:t>
      </w:r>
      <w:proofErr w:type="spellEnd"/>
      <w:r>
        <w:t xml:space="preserve"> model, </w:t>
      </w:r>
      <w:proofErr w:type="spellStart"/>
      <w:r>
        <w:t>diğer</w:t>
      </w:r>
      <w:proofErr w:type="spellEnd"/>
      <w:r>
        <w:t xml:space="preserve"> OCR </w:t>
      </w:r>
      <w:proofErr w:type="spellStart"/>
      <w:r>
        <w:t>modellerine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üstünlük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 xml:space="preserve">. Google Docs, Abby </w:t>
      </w:r>
      <w:proofErr w:type="spellStart"/>
      <w:r>
        <w:t>FineReader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Tesseract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araçlarla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karşılaştırmalarda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oranlarına</w:t>
      </w:r>
      <w:proofErr w:type="spellEnd"/>
      <w:r>
        <w:t xml:space="preserve"> </w:t>
      </w:r>
      <w:proofErr w:type="spellStart"/>
      <w:r>
        <w:t>ulaşılmıştır</w:t>
      </w:r>
      <w:proofErr w:type="spellEnd"/>
      <w:r>
        <w:t>.</w:t>
      </w:r>
    </w:p>
    <w:p w:rsidR="0079086C" w:rsidRDefault="00E05B5C" w:rsidP="00E05B5C">
      <w:r>
        <w:t xml:space="preserve">Model, osmanlica.com </w:t>
      </w:r>
      <w:proofErr w:type="spellStart"/>
      <w:r>
        <w:t>platformunda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 hale </w:t>
      </w:r>
      <w:proofErr w:type="spellStart"/>
      <w:r>
        <w:t>getirilmiştir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arşiv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Osmanlıca</w:t>
      </w:r>
      <w:proofErr w:type="spellEnd"/>
      <w:r>
        <w:t xml:space="preserve"> </w:t>
      </w:r>
      <w:proofErr w:type="spellStart"/>
      <w:r>
        <w:t>belgelerin</w:t>
      </w:r>
      <w:proofErr w:type="spellEnd"/>
      <w:r>
        <w:t xml:space="preserve"> </w:t>
      </w:r>
      <w:proofErr w:type="spellStart"/>
      <w:r>
        <w:t>dijitalleştirilmesi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sectPr w:rsidR="007908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B6F"/>
    <w:multiLevelType w:val="hybridMultilevel"/>
    <w:tmpl w:val="591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7C9E"/>
    <w:multiLevelType w:val="hybridMultilevel"/>
    <w:tmpl w:val="222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91813"/>
    <w:multiLevelType w:val="hybridMultilevel"/>
    <w:tmpl w:val="96E8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4665F"/>
    <w:multiLevelType w:val="hybridMultilevel"/>
    <w:tmpl w:val="1392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25E98"/>
    <w:multiLevelType w:val="hybridMultilevel"/>
    <w:tmpl w:val="7240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D2A41"/>
    <w:multiLevelType w:val="hybridMultilevel"/>
    <w:tmpl w:val="9492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32"/>
    <w:rsid w:val="00231432"/>
    <w:rsid w:val="007540C1"/>
    <w:rsid w:val="00A30C6F"/>
    <w:rsid w:val="00E0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E775"/>
  <w15:chartTrackingRefBased/>
  <w15:docId w15:val="{9C615798-5D8D-4425-BE68-E9C139AD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2025-03-10T17:32:00Z</dcterms:created>
  <dcterms:modified xsi:type="dcterms:W3CDTF">2025-03-10T17:35:00Z</dcterms:modified>
</cp:coreProperties>
</file>