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DEFEF" w14:textId="77777777" w:rsidR="00DA7851" w:rsidRPr="00085ECB" w:rsidRDefault="00DA7851" w:rsidP="00DA7851"/>
    <w:p w14:paraId="4A0B14D1" w14:textId="77A6F9D9" w:rsidR="00DA7851" w:rsidRPr="00085ECB" w:rsidRDefault="00DA7851" w:rsidP="00DA7851">
      <w:pPr>
        <w:pStyle w:val="Heading1"/>
        <w:rPr>
          <w:lang w:val="en-US"/>
        </w:rPr>
      </w:pPr>
      <w:r w:rsidRPr="00085ECB">
        <w:rPr>
          <w:lang w:val="en-US"/>
        </w:rPr>
        <w:t>Introduction</w:t>
      </w:r>
    </w:p>
    <w:p w14:paraId="3B814E17" w14:textId="77777777" w:rsidR="001417EE" w:rsidRPr="00085ECB" w:rsidRDefault="001417EE" w:rsidP="001417EE">
      <w:r w:rsidRPr="00085ECB">
        <w:t xml:space="preserve">Inductive power transfer (IPT) has become more popular in recent years. It is used in range area from low power applications to high power applications. Cordless design and spatial flexibility of IPTs led them to be used in some applications such as portable chargers, biomedical implements, etc. Also, providing electrical safety and galvanic isolation make them the future of the electric car chargers and energy harvesting systems, etc.  </w:t>
      </w:r>
    </w:p>
    <w:p w14:paraId="6A9DAB55" w14:textId="77777777" w:rsidR="001417EE" w:rsidRPr="00085ECB" w:rsidRDefault="001417EE" w:rsidP="001417EE">
      <w:r w:rsidRPr="00085ECB">
        <w:t xml:space="preserve">Besides the advantages, the IPT system also allows the multiple transmitters (Tx) and receivers (Rx). Multiple Tx-Rx systems are investigated and analyzed for various applications in the literature. Multiple Tx coils are implemented to obtain higher power ratings. Thus, voltage or current ratings of the system can be increased without changing the ratings of the semiconductors. Moreover, multiple Tx can be used to avoid misalignment. A misalignment can decrease the output power drastically and a misalignment tolerant system can be designed by using more than one Tx coupled with a Rx. Another use of multi Tx is to meet requirements of the multiple loads such as electric car charger and consumer electronics. On the other hand, coupling between Tx coils raise an issue and it is unavoidable in some application due to insufficient space. In the literature, the effect of coupling between Tx coils on resonance frequency, output power and efficiency are analyzed and they bring some solutions to avoid the effects. </w:t>
      </w:r>
    </w:p>
    <w:p w14:paraId="3DC2DA0F" w14:textId="77777777" w:rsidR="001417EE" w:rsidRPr="00085ECB" w:rsidRDefault="001417EE" w:rsidP="001417EE">
      <w:r w:rsidRPr="00085ECB">
        <w:t>Also, multiple Rx coils are implemented for the similar aims of multiple Tx. For example, multiple Rx coils increase the fault tolerance for some IPT topologies since Tx side draws short circuit current if there is no load on the receiver (open circuit Rx coils or zero coupling coefficient between Tx and Rx). Moreover, multiple Rx can be used to obtain higher power ratings. For this usage, either the load of each Rx may be separate or unified. For unified load conditions, Rx’s can be connected series or parallel to each other’s.</w:t>
      </w:r>
    </w:p>
    <w:p w14:paraId="773446CA" w14:textId="77777777" w:rsidR="001417EE" w:rsidRPr="00085ECB" w:rsidRDefault="001417EE" w:rsidP="001417EE">
      <w:r w:rsidRPr="00085ECB">
        <w:t xml:space="preserve">In literature, parallel-connected Rx’s are analyzed and sharing power between Rx’s, or can be named as load balancing, raises a problem. In the literature, either the problem is solved by replacing passive rectifiers with active rectifiers and implementing control algorithm or by applying post-regulation by a DC-DC converter (Buck, Boost, Buck-Boost, etc.). However, the solutions are hard to implement and cause excess components and cost. </w:t>
      </w:r>
    </w:p>
    <w:p w14:paraId="2B8CAF51" w14:textId="77777777" w:rsidR="001417EE" w:rsidRPr="00085ECB" w:rsidRDefault="001417EE" w:rsidP="001417EE">
      <w:r w:rsidRPr="00085ECB">
        <w:t>In this paper, we propose that we can share the power between Rx’s equally with by adjusting the coupling between Rx coils. Although the coupling between Rx coils affect the output power, efficiency and frequency as in the Tx coils, we can design the system considering the couplings and use the couplings for load balancing.</w:t>
      </w:r>
    </w:p>
    <w:p w14:paraId="4F2E7AAF" w14:textId="77777777" w:rsidR="001417EE" w:rsidRPr="00085ECB" w:rsidRDefault="001417EE" w:rsidP="001417EE"/>
    <w:p w14:paraId="4525779F" w14:textId="77777777" w:rsidR="001417EE" w:rsidRPr="00085ECB" w:rsidRDefault="001417EE" w:rsidP="001417EE">
      <w:r w:rsidRPr="00085ECB">
        <w:t>In first section, ….</w:t>
      </w:r>
    </w:p>
    <w:p w14:paraId="18E2F759" w14:textId="496AE5C1" w:rsidR="004B30EA" w:rsidRPr="00085ECB" w:rsidRDefault="004B30EA" w:rsidP="00547F12"/>
    <w:p w14:paraId="24FCF289" w14:textId="16F127F2" w:rsidR="001417EE" w:rsidRPr="00085ECB" w:rsidRDefault="001417EE" w:rsidP="00547F12"/>
    <w:p w14:paraId="3C962EE7" w14:textId="68923267" w:rsidR="001417EE" w:rsidRPr="00085ECB" w:rsidRDefault="001417EE" w:rsidP="00547F12"/>
    <w:p w14:paraId="4BA47521" w14:textId="7F2E5969" w:rsidR="001417EE" w:rsidRPr="00085ECB" w:rsidRDefault="001417EE" w:rsidP="00547F12"/>
    <w:p w14:paraId="30291CF6" w14:textId="3448E11C" w:rsidR="001417EE" w:rsidRPr="00085ECB" w:rsidRDefault="001417EE" w:rsidP="00547F12"/>
    <w:p w14:paraId="59A69B67" w14:textId="67A4A73E" w:rsidR="004B30EA" w:rsidRPr="00085ECB" w:rsidRDefault="004B30EA" w:rsidP="00547F12"/>
    <w:p w14:paraId="32B0D3C9" w14:textId="44B98CD4" w:rsidR="004B30EA" w:rsidRPr="00085ECB" w:rsidRDefault="004B30EA" w:rsidP="00547F12"/>
    <w:p w14:paraId="7F4DA764" w14:textId="3FB86D9B" w:rsidR="004B30EA" w:rsidRPr="00085ECB" w:rsidRDefault="004B30EA" w:rsidP="004B30EA">
      <w:pPr>
        <w:pStyle w:val="Heading1"/>
        <w:rPr>
          <w:lang w:val="en-US"/>
        </w:rPr>
      </w:pPr>
      <w:r w:rsidRPr="00085ECB">
        <w:rPr>
          <w:lang w:val="en-US"/>
        </w:rPr>
        <w:lastRenderedPageBreak/>
        <w:t>Rectifier effect and load distribution</w:t>
      </w:r>
    </w:p>
    <w:p w14:paraId="6D043313" w14:textId="2929D5B2" w:rsidR="00E53709" w:rsidRPr="00085ECB" w:rsidRDefault="00E53709" w:rsidP="00BE2450">
      <w:pPr>
        <w:jc w:val="both"/>
      </w:pPr>
      <w:r w:rsidRPr="00085ECB">
        <w:rPr>
          <w:noProof/>
        </w:rPr>
        <w:drawing>
          <wp:inline distT="0" distB="0" distL="0" distR="0" wp14:anchorId="509532D6" wp14:editId="06CC10A4">
            <wp:extent cx="1556109" cy="1346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606"/>
                    <a:stretch/>
                  </pic:blipFill>
                  <pic:spPr bwMode="auto">
                    <a:xfrm>
                      <a:off x="0" y="0"/>
                      <a:ext cx="1566606" cy="1355281"/>
                    </a:xfrm>
                    <a:prstGeom prst="rect">
                      <a:avLst/>
                    </a:prstGeom>
                    <a:ln>
                      <a:noFill/>
                    </a:ln>
                    <a:extLst>
                      <a:ext uri="{53640926-AAD7-44D8-BBD7-CCE9431645EC}">
                        <a14:shadowObscured xmlns:a14="http://schemas.microsoft.com/office/drawing/2010/main"/>
                      </a:ext>
                    </a:extLst>
                  </pic:spPr>
                </pic:pic>
              </a:graphicData>
            </a:graphic>
          </wp:inline>
        </w:drawing>
      </w:r>
    </w:p>
    <w:p w14:paraId="7021A65C" w14:textId="3CED6660" w:rsidR="00E36AF5" w:rsidRPr="00085ECB" w:rsidRDefault="00E36AF5" w:rsidP="00BE2450">
      <w:pPr>
        <w:jc w:val="both"/>
      </w:pPr>
      <w:r w:rsidRPr="00085ECB">
        <w:rPr>
          <w:noProof/>
        </w:rPr>
        <w:drawing>
          <wp:inline distT="0" distB="0" distL="0" distR="0" wp14:anchorId="1F041B5A" wp14:editId="7949BF75">
            <wp:extent cx="57315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36340"/>
                    </a:xfrm>
                    <a:prstGeom prst="rect">
                      <a:avLst/>
                    </a:prstGeom>
                  </pic:spPr>
                </pic:pic>
              </a:graphicData>
            </a:graphic>
          </wp:inline>
        </w:drawing>
      </w:r>
    </w:p>
    <w:p w14:paraId="2DD9EB78" w14:textId="77777777" w:rsidR="00C53796" w:rsidRPr="00085ECB" w:rsidRDefault="00C53796" w:rsidP="00BE2450">
      <w:pPr>
        <w:jc w:val="both"/>
      </w:pPr>
    </w:p>
    <w:p w14:paraId="1C0871B8" w14:textId="44F7CB1B" w:rsidR="00133AE6" w:rsidRPr="00085ECB" w:rsidRDefault="003D1157" w:rsidP="00BE2450">
      <w:pPr>
        <w:jc w:val="both"/>
        <w:rPr>
          <w:noProof/>
        </w:rPr>
      </w:pPr>
      <w:r w:rsidRPr="00085ECB">
        <w:rPr>
          <w:noProof/>
        </w:rPr>
        <w:lastRenderedPageBreak/>
        <w:drawing>
          <wp:inline distT="0" distB="0" distL="0" distR="0" wp14:anchorId="3F09B16A" wp14:editId="228D3473">
            <wp:extent cx="3137569" cy="26790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771" cy="2687776"/>
                    </a:xfrm>
                    <a:prstGeom prst="rect">
                      <a:avLst/>
                    </a:prstGeom>
                  </pic:spPr>
                </pic:pic>
              </a:graphicData>
            </a:graphic>
          </wp:inline>
        </w:drawing>
      </w:r>
      <w:r w:rsidR="00D71130" w:rsidRPr="00085ECB">
        <w:rPr>
          <w:noProof/>
        </w:rPr>
        <w:t xml:space="preserve"> </w:t>
      </w:r>
      <w:r w:rsidR="00D71130" w:rsidRPr="00085ECB">
        <w:rPr>
          <w:noProof/>
        </w:rPr>
        <w:drawing>
          <wp:inline distT="0" distB="0" distL="0" distR="0" wp14:anchorId="27211150" wp14:editId="0B76C4E2">
            <wp:extent cx="3310492" cy="28975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703" cy="2908193"/>
                    </a:xfrm>
                    <a:prstGeom prst="rect">
                      <a:avLst/>
                    </a:prstGeom>
                  </pic:spPr>
                </pic:pic>
              </a:graphicData>
            </a:graphic>
          </wp:inline>
        </w:drawing>
      </w:r>
    </w:p>
    <w:p w14:paraId="7137A28C" w14:textId="7E63C998" w:rsidR="009164CA" w:rsidRPr="00085ECB" w:rsidRDefault="009164CA" w:rsidP="00BE2450">
      <w:pPr>
        <w:jc w:val="both"/>
      </w:pPr>
    </w:p>
    <w:p w14:paraId="0D088ED3" w14:textId="6900DB6A" w:rsidR="009164CA" w:rsidRPr="00085ECB" w:rsidRDefault="009164CA" w:rsidP="009164CA">
      <w:pPr>
        <w:jc w:val="both"/>
      </w:pPr>
      <w:r w:rsidRPr="00085ECB">
        <w:t>In the section 1 and 2, we find the required circuit parameters to operate desired output voltage without bifurcation by making three assumptions that the coupling coefficient between Tx and Rx's are same, the coupling coefficient between Rx's zero and load is shared to Rx's in equal. However, the assumptions are insufficient for parallel connected Rx’s with common DC Bus as shown in fig. \ref{</w:t>
      </w:r>
      <w:proofErr w:type="gramStart"/>
      <w:r w:rsidRPr="00085ECB">
        <w:t>fig:Rectifier</w:t>
      </w:r>
      <w:proofErr w:type="gramEnd"/>
      <w:r w:rsidRPr="00085ECB">
        <w:t xml:space="preserve">-1tx-2rx}. Although the connections keep each Rx output voltage same, it does not mean to share the power or load in equal. Actually, the distribution of the load is destroyed when any differences of the coupling coefficient between Tx and Rx's. In this section, the effect of the coupling coefficient between Tx and Rx's on the distribution of the load current are analyzed without the coupling between Rx coils. </w:t>
      </w:r>
    </w:p>
    <w:p w14:paraId="1C5BEA74" w14:textId="77777777" w:rsidR="009164CA" w:rsidRPr="00085ECB" w:rsidRDefault="009164CA" w:rsidP="009164CA">
      <w:pPr>
        <w:jc w:val="both"/>
      </w:pPr>
      <w:r w:rsidRPr="00085ECB">
        <w:t>The analyses are done by using phasor domain. The equivalent phasor domain circuit is shown fig. \ref{fig:1tx-2rx-decoupled-phasor}</w:t>
      </w:r>
    </w:p>
    <w:p w14:paraId="293454F8" w14:textId="3276D3DD" w:rsidR="009164CA" w:rsidRPr="00085ECB" w:rsidRDefault="009164CA" w:rsidP="009164CA">
      <w:pPr>
        <w:jc w:val="both"/>
      </w:pPr>
      <w:r w:rsidRPr="00085ECB">
        <w:t>If the system operates at resonance frequency(150kHz), we know that the impedance of the series inductor and capacitor behaves like short circuit without parasitic components. Then, we can say that induced voltages at Rx’s can be conceivable as output voltage as shown eq.  \ref{</w:t>
      </w:r>
      <w:proofErr w:type="gramStart"/>
      <w:r w:rsidRPr="00085ECB">
        <w:t>eq:Vout</w:t>
      </w:r>
      <w:proofErr w:type="gramEnd"/>
      <w:r w:rsidRPr="00085ECB">
        <w:t>1} and eq. \ref{eq:Vout2}.</w:t>
      </w:r>
    </w:p>
    <w:p w14:paraId="57AC883B" w14:textId="77777777" w:rsidR="009164CA" w:rsidRPr="00085ECB" w:rsidRDefault="009164CA" w:rsidP="009164CA">
      <w:pPr>
        <w:jc w:val="both"/>
      </w:pPr>
      <w:r w:rsidRPr="00085ECB">
        <w:lastRenderedPageBreak/>
        <w:t>This is also valid for Tx and the equality is shown eq.\ref{</w:t>
      </w:r>
      <w:proofErr w:type="spellStart"/>
      <w:proofErr w:type="gramStart"/>
      <w:r w:rsidRPr="00085ECB">
        <w:t>eq:Vin</w:t>
      </w:r>
      <w:proofErr w:type="spellEnd"/>
      <w:proofErr w:type="gramEnd"/>
      <w:r w:rsidRPr="00085ECB">
        <w:t xml:space="preserve">} </w:t>
      </w:r>
    </w:p>
    <w:p w14:paraId="5F3248CE" w14:textId="77777777" w:rsidR="009164CA" w:rsidRPr="00085ECB" w:rsidRDefault="009164CA" w:rsidP="009164CA">
      <w:pPr>
        <w:jc w:val="both"/>
      </w:pPr>
    </w:p>
    <w:p w14:paraId="27200159" w14:textId="77777777" w:rsidR="009164CA" w:rsidRPr="00085ECB" w:rsidRDefault="009164CA" w:rsidP="009164CA">
      <w:pPr>
        <w:jc w:val="both"/>
      </w:pPr>
      <w:r w:rsidRPr="00085ECB">
        <w:t>Firstly, we analysis the situation of the equal mutual inductance between Tx and Rx’s. The phasor diagram of the input and induced voltages at Rx’s are shown fig. \ref{</w:t>
      </w:r>
      <w:proofErr w:type="spellStart"/>
      <w:proofErr w:type="gramStart"/>
      <w:r w:rsidRPr="00085ECB">
        <w:t>fig:Equal</w:t>
      </w:r>
      <w:proofErr w:type="gramEnd"/>
      <w:r w:rsidRPr="00085ECB">
        <w:t>_coupling_vector</w:t>
      </w:r>
      <w:proofErr w:type="spellEnd"/>
      <w:r w:rsidRPr="00085ECB">
        <w:t xml:space="preserve">}. In this situation, induced voltage of both Rx coils are equal to output voltage. Thus, the designed circuit operates as desired and Rx’s share the power in equal. </w:t>
      </w:r>
    </w:p>
    <w:p w14:paraId="06225780" w14:textId="77777777" w:rsidR="009164CA" w:rsidRPr="00085ECB" w:rsidRDefault="009164CA" w:rsidP="009164CA">
      <w:pPr>
        <w:jc w:val="both"/>
      </w:pPr>
    </w:p>
    <w:p w14:paraId="5BBEC871" w14:textId="77777777" w:rsidR="003A3034" w:rsidRPr="00085ECB" w:rsidRDefault="009164CA" w:rsidP="009164CA">
      <w:pPr>
        <w:jc w:val="both"/>
      </w:pPr>
      <w:r w:rsidRPr="00085ECB">
        <w:t>Secondly, we analyze the situation of inequal mutual inductance between Tx and Rx’s. In this situation, the induced voltage of the Rx coils with lesser coupling coefficient is smaller than induced voltage of the other Rx coil as shown at fig. \ref{</w:t>
      </w:r>
      <w:proofErr w:type="spellStart"/>
      <w:proofErr w:type="gramStart"/>
      <w:r w:rsidRPr="00085ECB">
        <w:t>fig:Inequal</w:t>
      </w:r>
      <w:proofErr w:type="gramEnd"/>
      <w:r w:rsidRPr="00085ECB">
        <w:t>_coupling_vector</w:t>
      </w:r>
      <w:proofErr w:type="spellEnd"/>
      <w:r w:rsidRPr="00085ECB">
        <w:t xml:space="preserve">}.  Thus, the power is transferred by only one Rx since the diode rectifier of the Rx with lesser coupling coefficient blocks the current. Although the power is transferred by only one Rx coil, operation of Tx coils does not change. </w:t>
      </w:r>
    </w:p>
    <w:p w14:paraId="7A7A1420" w14:textId="77777777" w:rsidR="003A3034" w:rsidRPr="00085ECB" w:rsidRDefault="003A3034" w:rsidP="009164CA">
      <w:pPr>
        <w:jc w:val="both"/>
      </w:pPr>
    </w:p>
    <w:p w14:paraId="440E03A0" w14:textId="4C26EAA4" w:rsidR="009164CA" w:rsidRPr="00085ECB" w:rsidRDefault="009164CA" w:rsidP="009164CA">
      <w:pPr>
        <w:jc w:val="both"/>
      </w:pPr>
      <w:r w:rsidRPr="00085ECB">
        <w:t>Hence, one Rx has to supplies twice the desired current</w:t>
      </w:r>
      <w:r w:rsidR="003A3034" w:rsidRPr="00085ECB">
        <w:t xml:space="preserve"> and the system behaves like 1Tx-1Rx. </w:t>
      </w:r>
      <w:r w:rsidR="00E474FF" w:rsidRPr="00085ECB">
        <w:t xml:space="preserve"> Although the design can be used to make the system no-load fault tolerant, it is not suitable design to increase the power ratings.</w:t>
      </w:r>
    </w:p>
    <w:p w14:paraId="5539CC6C" w14:textId="160EB521" w:rsidR="009164CA" w:rsidRPr="00085ECB" w:rsidRDefault="009164CA" w:rsidP="009164CA">
      <w:pPr>
        <w:jc w:val="both"/>
      </w:pPr>
    </w:p>
    <w:p w14:paraId="4D477077" w14:textId="61764599" w:rsidR="00226EE4" w:rsidRPr="00085ECB" w:rsidRDefault="005F4293" w:rsidP="009164CA">
      <w:pPr>
        <w:jc w:val="both"/>
      </w:pPr>
      <w:r>
        <w:t>(</w:t>
      </w:r>
      <w:proofErr w:type="spellStart"/>
      <w:r>
        <w:t>Burada</w:t>
      </w:r>
      <w:proofErr w:type="spellEnd"/>
      <w:r>
        <w:t xml:space="preserve"> lead lag </w:t>
      </w:r>
      <w:proofErr w:type="spellStart"/>
      <w:r>
        <w:t>meselesini</w:t>
      </w:r>
      <w:proofErr w:type="spellEnd"/>
      <w:r>
        <w:t xml:space="preserve"> de </w:t>
      </w:r>
      <w:proofErr w:type="spellStart"/>
      <w:r>
        <w:t>konuşmak</w:t>
      </w:r>
      <w:proofErr w:type="spellEnd"/>
      <w:r>
        <w:t xml:space="preserve"> </w:t>
      </w:r>
      <w:proofErr w:type="spellStart"/>
      <w:r>
        <w:t>lazım</w:t>
      </w:r>
      <w:proofErr w:type="spellEnd"/>
      <w:r>
        <w:t xml:space="preserve"> </w:t>
      </w:r>
      <w:proofErr w:type="spellStart"/>
      <w:r>
        <w:t>aslında</w:t>
      </w:r>
      <w:proofErr w:type="spellEnd"/>
      <w:r>
        <w:t>)</w:t>
      </w:r>
    </w:p>
    <w:p w14:paraId="20FE9710" w14:textId="07994413" w:rsidR="00226EE4" w:rsidRPr="00085ECB" w:rsidRDefault="00226EE4" w:rsidP="00226EE4">
      <w:pPr>
        <w:pStyle w:val="Heading1"/>
        <w:rPr>
          <w:lang w:val="en-US"/>
        </w:rPr>
      </w:pPr>
      <w:r w:rsidRPr="00085ECB">
        <w:rPr>
          <w:lang w:val="en-US"/>
        </w:rPr>
        <w:t xml:space="preserve">Secondary coupling </w:t>
      </w:r>
      <w:r w:rsidR="00085ECB" w:rsidRPr="00085ECB">
        <w:rPr>
          <w:lang w:val="en-US"/>
        </w:rPr>
        <w:t>ratio and unbalanced.</w:t>
      </w:r>
    </w:p>
    <w:p w14:paraId="3592F72A" w14:textId="4F82531A" w:rsidR="00085ECB" w:rsidRPr="00085ECB" w:rsidRDefault="00085ECB" w:rsidP="00085ECB"/>
    <w:p w14:paraId="2B58088A" w14:textId="4768CAB3" w:rsidR="000A4F5E" w:rsidRDefault="00085ECB" w:rsidP="00085ECB">
      <w:r w:rsidRPr="00085ECB">
        <w:t>We observe</w:t>
      </w:r>
      <w:r w:rsidR="008107C9">
        <w:t>d</w:t>
      </w:r>
      <w:r w:rsidRPr="00085ECB">
        <w:t xml:space="preserve"> that </w:t>
      </w:r>
      <w:r>
        <w:t>u</w:t>
      </w:r>
      <w:r w:rsidRPr="00085ECB">
        <w:t xml:space="preserve">nequal couplings between Tx and Rx’s </w:t>
      </w:r>
      <w:r w:rsidR="00AF2C06">
        <w:t>le</w:t>
      </w:r>
      <w:r w:rsidR="0030358B">
        <w:t>d</w:t>
      </w:r>
      <w:r w:rsidRPr="00085ECB">
        <w:t xml:space="preserve"> unbalanced load distribution between Rx’s</w:t>
      </w:r>
      <w:r w:rsidR="008107C9">
        <w:t xml:space="preserve"> in the section 3</w:t>
      </w:r>
      <w:r w:rsidRPr="00085ECB">
        <w:t>. Actually, the problem stems from the lack of feedback mechanism. If the</w:t>
      </w:r>
      <w:r>
        <w:t xml:space="preserve"> passive</w:t>
      </w:r>
      <w:r w:rsidRPr="00085ECB">
        <w:t xml:space="preserve"> rectifiers could b</w:t>
      </w:r>
      <w:r>
        <w:t>e placed with active rectifier</w:t>
      </w:r>
      <w:r w:rsidR="0030358B">
        <w:t>s</w:t>
      </w:r>
      <w:r>
        <w:t>, the control algorithm can be applied to balance the current of Rx</w:t>
      </w:r>
      <w:r w:rsidR="008A6E32">
        <w:t>’s</w:t>
      </w:r>
      <w:r>
        <w:t>. Also, if the system includes DC-DC converter at each Rx module, the current of the Rx can be regulated and shared</w:t>
      </w:r>
      <w:r w:rsidR="004E4214">
        <w:t xml:space="preserve"> in</w:t>
      </w:r>
      <w:r>
        <w:t xml:space="preserve"> equal.</w:t>
      </w:r>
      <w:r w:rsidR="005F7667">
        <w:t xml:space="preserve"> However, we do not have either active rectifier or DC-DC converters in our system.</w:t>
      </w:r>
      <w:r w:rsidR="006B636C">
        <w:t xml:space="preserve"> </w:t>
      </w:r>
      <w:r w:rsidR="0030358B">
        <w:t xml:space="preserve">It brings </w:t>
      </w:r>
      <w:r w:rsidR="00EE7FB3">
        <w:t>an additional</w:t>
      </w:r>
      <w:r w:rsidR="0030358B">
        <w:t xml:space="preserve"> cost and </w:t>
      </w:r>
      <w:r w:rsidR="00EE7FB3">
        <w:t xml:space="preserve">problems of </w:t>
      </w:r>
      <w:r w:rsidR="0030358B">
        <w:t xml:space="preserve">implementation. </w:t>
      </w:r>
      <w:r w:rsidR="00EE7FB3">
        <w:t>However, w</w:t>
      </w:r>
      <w:r w:rsidR="006B636C">
        <w:t>e propose that the coupling between two Rx can be used as feedback mechanism and the current distribution can be adjusted by using the couplings.</w:t>
      </w:r>
      <w:r w:rsidR="006B1586">
        <w:t xml:space="preserve"> </w:t>
      </w:r>
      <w:r w:rsidR="00A15C95">
        <w:t xml:space="preserve">Besides the couplings does not </w:t>
      </w:r>
      <w:r w:rsidR="00A93283">
        <w:t xml:space="preserve">additional cost and implementation </w:t>
      </w:r>
      <w:r w:rsidR="00A15C95">
        <w:t>problems, the requirement of shielding</w:t>
      </w:r>
      <w:r w:rsidR="00C92BEF">
        <w:t xml:space="preserve"> of the Rx’s also</w:t>
      </w:r>
      <w:r w:rsidR="00A15C95">
        <w:t xml:space="preserve"> disappears.</w:t>
      </w:r>
    </w:p>
    <w:p w14:paraId="3E8F9371" w14:textId="20B8A857" w:rsidR="00BB015D" w:rsidRDefault="000A4F5E" w:rsidP="00085ECB">
      <w:r w:rsidRPr="000A4F5E">
        <w:t xml:space="preserve">In the section, </w:t>
      </w:r>
      <w:r w:rsidR="0030358B">
        <w:t xml:space="preserve">the </w:t>
      </w:r>
      <w:r w:rsidRPr="000A4F5E">
        <w:t>effect of the couplings between Rx's</w:t>
      </w:r>
      <w:r>
        <w:t xml:space="preserve"> on </w:t>
      </w:r>
      <w:r w:rsidR="0088769E">
        <w:t xml:space="preserve">the current </w:t>
      </w:r>
      <w:r w:rsidR="0030358B">
        <w:t xml:space="preserve">distribution </w:t>
      </w:r>
      <w:r w:rsidR="0088769E">
        <w:t xml:space="preserve">are </w:t>
      </w:r>
      <w:r w:rsidR="000F765B">
        <w:t>analyzed analytically</w:t>
      </w:r>
      <w:r w:rsidR="0088769E">
        <w:t>. First of all, we can update the circuit representation including Rx’s coupling</w:t>
      </w:r>
      <w:r w:rsidR="008948AF">
        <w:t xml:space="preserve"> as shown figure X. </w:t>
      </w:r>
      <w:r w:rsidR="00543365">
        <w:t xml:space="preserve"> As can be seen in the figure, induced voltage for each Rx’s is </w:t>
      </w:r>
      <w:r w:rsidR="0030358B">
        <w:t>affected</w:t>
      </w:r>
      <w:r w:rsidR="00543365">
        <w:t xml:space="preserve"> by the current of other Rx anymore. Hence, the voltage waveform</w:t>
      </w:r>
      <w:r w:rsidR="004E4214">
        <w:t xml:space="preserve"> of</w:t>
      </w:r>
      <w:r w:rsidR="00543365">
        <w:t xml:space="preserve"> each Rx </w:t>
      </w:r>
      <w:r w:rsidR="000F765B">
        <w:t xml:space="preserve">does </w:t>
      </w:r>
      <w:r w:rsidR="00543365">
        <w:t>not lead</w:t>
      </w:r>
      <w:r w:rsidR="000F765B">
        <w:t xml:space="preserve"> </w:t>
      </w:r>
      <w:r w:rsidR="00543365">
        <w:t xml:space="preserve">the </w:t>
      </w:r>
      <w:r w:rsidR="0030358B">
        <w:t xml:space="preserve">90 degree </w:t>
      </w:r>
      <w:r w:rsidR="0090522D">
        <w:t xml:space="preserve">to </w:t>
      </w:r>
      <w:r w:rsidR="0030358B">
        <w:t>the Tx current</w:t>
      </w:r>
      <w:r w:rsidR="000F765B">
        <w:t xml:space="preserve"> and </w:t>
      </w:r>
      <w:r w:rsidR="0030358B">
        <w:t>the induced voltage of each Rx modules can reach the output voltage with the help of other Rx.</w:t>
      </w:r>
    </w:p>
    <w:p w14:paraId="2BC41192" w14:textId="3B50D234" w:rsidR="00BB015D" w:rsidRDefault="00BB015D" w:rsidP="00085ECB">
      <w:r w:rsidRPr="00BB015D">
        <w:t xml:space="preserve">It can be thought as a circular domino. Tx current creates an induced voltage at Rx’s and dominant Rx module creates a current due to the induced voltage. The current of dominant Rx also creates an induced voltage at recessive Rx’s in addition to Tx. The phasor sum of the induced voltages at recessive Rx’s can reach the induced voltage of the dominant Rx. </w:t>
      </w:r>
      <w:proofErr w:type="spellStart"/>
      <w:proofErr w:type="gramStart"/>
      <w:r w:rsidRPr="00BB015D">
        <w:t>Also,the</w:t>
      </w:r>
      <w:proofErr w:type="spellEnd"/>
      <w:proofErr w:type="gramEnd"/>
      <w:r w:rsidRPr="00BB015D">
        <w:t xml:space="preserve"> input current changes due to change on the currents of </w:t>
      </w:r>
      <w:proofErr w:type="spellStart"/>
      <w:r w:rsidRPr="00BB015D">
        <w:t>Rx’s.Thus</w:t>
      </w:r>
      <w:proofErr w:type="spellEnd"/>
      <w:r w:rsidRPr="00BB015D">
        <w:t>, the power is transferred by both Rx even if the case of unequal coupling between Tx and Rx’s and . The phasor diagram of input and output voltages are represented as figure X1 X2 X3 for unequal coupling and negative coupling between Rx’s.</w:t>
      </w:r>
    </w:p>
    <w:p w14:paraId="0A3B95BD" w14:textId="77777777" w:rsidR="00BB015D" w:rsidRDefault="00BB015D" w:rsidP="00085ECB"/>
    <w:p w14:paraId="17747A6F" w14:textId="0F960B48" w:rsidR="00903CB0" w:rsidRDefault="0030358B" w:rsidP="00085ECB">
      <w:r>
        <w:t xml:space="preserve"> </w:t>
      </w:r>
      <w:r w:rsidR="00221C45">
        <w:t xml:space="preserve"> </w:t>
      </w:r>
    </w:p>
    <w:p w14:paraId="16793E4C" w14:textId="77777777" w:rsidR="004E4214" w:rsidRDefault="00221C45" w:rsidP="00221C45">
      <w:r>
        <w:t xml:space="preserve">In this point, </w:t>
      </w:r>
      <w:r w:rsidRPr="00221C45">
        <w:t>a question of how much the coupling ratio between Rx’s arises</w:t>
      </w:r>
      <w:r>
        <w:t>.</w:t>
      </w:r>
      <w:r w:rsidR="001C6700">
        <w:t xml:space="preserve"> The coupling should provide a sufficient current in the case of unequal couplings.</w:t>
      </w:r>
      <w:r w:rsidR="004E4214">
        <w:t xml:space="preserve"> Thus, we should find thee required coupling between Rx’s to provide the sufficient current for maximum difference in the couplings between Tx and Rx’s.</w:t>
      </w:r>
    </w:p>
    <w:p w14:paraId="4AD56D91" w14:textId="08FAA16D" w:rsidR="00C675BD" w:rsidRDefault="001C6700" w:rsidP="00221C45">
      <w:r>
        <w:t>For example, we can say that</w:t>
      </w:r>
      <w:r w:rsidR="00B645FE">
        <w:t xml:space="preserve"> maximum difference of the coupling between Tx and Rx</w:t>
      </w:r>
      <w:r w:rsidR="0044164E">
        <w:t>’s</w:t>
      </w:r>
      <w:r w:rsidR="00B645FE">
        <w:t xml:space="preserve"> is 20 per</w:t>
      </w:r>
      <w:r w:rsidR="0044164E">
        <w:t>c</w:t>
      </w:r>
      <w:r w:rsidR="00B645FE">
        <w:t xml:space="preserve">ent and we can want </w:t>
      </w:r>
      <w:r w:rsidR="0044164E">
        <w:t xml:space="preserve">also </w:t>
      </w:r>
      <w:r w:rsidR="00B645FE">
        <w:t>the difference of the current is 20 percent</w:t>
      </w:r>
      <w:r w:rsidR="0044164E">
        <w:t>. In this case, we should answer the question of how much do we need coupling between Rx’s.</w:t>
      </w:r>
      <w:r w:rsidR="00C675BD">
        <w:t xml:space="preserve"> </w:t>
      </w:r>
      <w:r w:rsidR="002E7B37">
        <w:t>The answer is found by an a</w:t>
      </w:r>
      <w:r w:rsidR="00C675BD">
        <w:t>nalytical calculation in below step by step.</w:t>
      </w:r>
    </w:p>
    <w:p w14:paraId="69AACC17" w14:textId="4E61FA3F" w:rsidR="000A4F5E" w:rsidRDefault="000A4F5E" w:rsidP="00085ECB"/>
    <w:p w14:paraId="64DEBBC6" w14:textId="5C1343FE" w:rsidR="006101D2" w:rsidRDefault="00381ED7" w:rsidP="000D4B99">
      <w:r>
        <w:rPr>
          <w:noProof/>
        </w:rPr>
        <w:drawing>
          <wp:inline distT="0" distB="0" distL="0" distR="0" wp14:anchorId="0DDA6A89" wp14:editId="0F35BCF3">
            <wp:extent cx="2595880" cy="167239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7841" cy="1680102"/>
                    </a:xfrm>
                    <a:prstGeom prst="rect">
                      <a:avLst/>
                    </a:prstGeom>
                  </pic:spPr>
                </pic:pic>
              </a:graphicData>
            </a:graphic>
          </wp:inline>
        </w:drawing>
      </w:r>
    </w:p>
    <w:p w14:paraId="1420E604" w14:textId="77777777" w:rsidR="009D277A" w:rsidRDefault="009D277A" w:rsidP="000D4B99">
      <w:pPr>
        <w:rPr>
          <w:rFonts w:eastAsiaTheme="minorEastAsia"/>
        </w:rPr>
      </w:pPr>
      <w:r w:rsidRPr="009D277A">
        <w:t>We have three equation (Eq. \</w:t>
      </w:r>
      <w:proofErr w:type="gramStart"/>
      <w:r w:rsidRPr="009D277A">
        <w:t>ref{</w:t>
      </w:r>
      <w:proofErr w:type="gramEnd"/>
      <w:r w:rsidRPr="009D277A">
        <w:t>},Eq. \ref{},Eq. \ref{} ) which define the input and output voltages as phasors at 1Tx-2Rx designed resonance frequency ( 150 kHz )</w:t>
      </w:r>
    </w:p>
    <w:p w14:paraId="17C8DB48" w14:textId="299D570A" w:rsidR="00EA2689" w:rsidRPr="00EA2689" w:rsidRDefault="00EA2689" w:rsidP="000D4B99">
      <w:pPr>
        <w:rPr>
          <w:rFonts w:eastAsiaTheme="minorEastAsia"/>
          <w:iCs/>
          <w:lang w:val="tr-TR"/>
        </w:rPr>
      </w:pPr>
      <m:oMathPara>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r>
            <m:rPr>
              <m:sty m:val="p"/>
            </m:rPr>
            <w:rPr>
              <w:rFonts w:ascii="Cambria Math" w:hAnsi="Cambria Math"/>
              <w:lang w:val="tr-TR"/>
            </w:rPr>
            <m:t>cos</m:t>
          </m:r>
          <m:r>
            <w:rPr>
              <w:rFonts w:ascii="Cambria Math" w:hAnsi="Cambria Math"/>
              <w:lang w:val="tr-TR"/>
            </w:rPr>
            <m:t>⁡(wt-β))</m:t>
          </m:r>
        </m:oMath>
      </m:oMathPara>
    </w:p>
    <w:p w14:paraId="41660F1C" w14:textId="51FA861E" w:rsidR="00EA2689" w:rsidRPr="00EA2689" w:rsidRDefault="00EA2689" w:rsidP="000D4B99">
      <w:pPr>
        <w:rPr>
          <w:rFonts w:eastAsiaTheme="minorEastAsia"/>
          <w:iCs/>
          <w:lang w:val="tr-TR"/>
        </w:rPr>
      </w:pPr>
      <m:oMathPara>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wt-β</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-α</m:t>
          </m:r>
          <m:r>
            <w:rPr>
              <w:rFonts w:ascii="Cambria Math" w:hAnsi="Cambria Math"/>
              <w:lang w:val="tr-TR"/>
            </w:rPr>
            <m:t>)</m:t>
          </m:r>
        </m:oMath>
      </m:oMathPara>
    </w:p>
    <w:p w14:paraId="01D51570" w14:textId="1B4752BC" w:rsidR="00EA2689" w:rsidRPr="00EA2689" w:rsidRDefault="00EA2689" w:rsidP="00EA2689">
      <w:pPr>
        <w:rPr>
          <w:lang w:val="en-GB"/>
        </w:rPr>
      </w:pPr>
      <m:oMathPara>
        <m:oMathParaPr>
          <m:jc m:val="centerGroup"/>
        </m:oMathPara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-β)</m:t>
          </m:r>
        </m:oMath>
      </m:oMathPara>
    </w:p>
    <w:p w14:paraId="538B8C00" w14:textId="1748C386" w:rsidR="00EA2689" w:rsidRDefault="00EA2689" w:rsidP="000D4B99"/>
    <w:p w14:paraId="35A81CE6" w14:textId="348C3521" w:rsidR="002B3297" w:rsidRDefault="00C675BD" w:rsidP="000D4B99">
      <w:r>
        <w:t>Secondly, w</w:t>
      </w:r>
      <w:r w:rsidR="00EA2689">
        <w:t>e can know that the magnitude of the output voltages of Rx’s are equal but the phase of them depends on each Rx’s current.</w:t>
      </w:r>
      <w:r w:rsidR="0068335F">
        <w:t xml:space="preserve"> Then, we can define the input and output parameters as in table X.</w:t>
      </w:r>
    </w:p>
    <w:tbl>
      <w:tblPr>
        <w:tblW w:w="958" w:type="dxa"/>
        <w:tblCellMar>
          <w:left w:w="0" w:type="dxa"/>
          <w:right w:w="0" w:type="dxa"/>
        </w:tblCellMar>
        <w:tblLook w:val="0600" w:firstRow="0" w:lastRow="0" w:firstColumn="0" w:lastColumn="0" w:noHBand="1" w:noVBand="1"/>
      </w:tblPr>
      <w:tblGrid>
        <w:gridCol w:w="958"/>
      </w:tblGrid>
      <w:tr w:rsidR="002B3297" w:rsidRPr="002B3297" w14:paraId="53B51808"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AAB37F" w14:textId="77777777" w:rsidR="002B3297" w:rsidRPr="002B3297" w:rsidRDefault="002B3297" w:rsidP="002B3297">
            <w:pPr>
              <w:rPr>
                <w:sz w:val="10"/>
                <w:szCs w:val="10"/>
                <w:lang w:val="en-GB"/>
              </w:rPr>
            </w:pPr>
            <w:r w:rsidRPr="002B3297">
              <w:rPr>
                <w:sz w:val="10"/>
                <w:szCs w:val="10"/>
              </w:rPr>
              <w:t>Parameters</w:t>
            </w:r>
          </w:p>
        </w:tc>
      </w:tr>
      <w:tr w:rsidR="002B3297" w:rsidRPr="002B3297" w14:paraId="5824AE5E"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67BF59" w14:textId="7C54F3ED" w:rsidR="002B3297" w:rsidRPr="002B3297" w:rsidRDefault="002B329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V</m:t>
                    </m:r>
                  </m:e>
                  <m:sub>
                    <m:r>
                      <w:rPr>
                        <w:rFonts w:ascii="Cambria Math" w:hAnsi="Cambria Math"/>
                        <w:sz w:val="10"/>
                        <w:szCs w:val="10"/>
                        <w:lang w:val="tr-TR"/>
                      </w:rPr>
                      <m:t>in</m:t>
                    </m:r>
                  </m:sub>
                </m:sSub>
                <m:r>
                  <m:rPr>
                    <m:sty m:val="p"/>
                  </m:rPr>
                  <w:rPr>
                    <w:rFonts w:ascii="Cambria Math" w:hAnsi="Cambria Math"/>
                    <w:sz w:val="10"/>
                    <w:szCs w:val="10"/>
                    <w:lang w:val="tr-TR"/>
                  </w:rPr>
                  <m:t>sin</m:t>
                </m:r>
                <m:r>
                  <w:rPr>
                    <w:rFonts w:ascii="Cambria Math" w:hAnsi="Cambria Math"/>
                    <w:sz w:val="10"/>
                    <w:szCs w:val="10"/>
                    <w:lang w:val="tr-TR"/>
                  </w:rPr>
                  <m:t>⁡(wt)</m:t>
                </m:r>
              </m:oMath>
            </m:oMathPara>
          </w:p>
        </w:tc>
      </w:tr>
      <w:tr w:rsidR="002B3297" w:rsidRPr="002B3297" w14:paraId="12DFBCBC"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241B7" w14:textId="1D6FE626" w:rsidR="002B3297" w:rsidRPr="002B3297" w:rsidRDefault="002B329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I</m:t>
                    </m:r>
                  </m:e>
                  <m:sub>
                    <m:r>
                      <w:rPr>
                        <w:rFonts w:ascii="Cambria Math" w:hAnsi="Cambria Math"/>
                        <w:sz w:val="10"/>
                        <w:szCs w:val="10"/>
                        <w:lang w:val="tr-TR"/>
                      </w:rPr>
                      <m:t>p</m:t>
                    </m:r>
                  </m:sub>
                </m:sSub>
                <m:r>
                  <m:rPr>
                    <m:sty m:val="p"/>
                  </m:rPr>
                  <w:rPr>
                    <w:rFonts w:ascii="Cambria Math" w:hAnsi="Cambria Math"/>
                    <w:sz w:val="10"/>
                    <w:szCs w:val="10"/>
                    <w:lang w:val="tr-TR"/>
                  </w:rPr>
                  <m:t>sin</m:t>
                </m:r>
                <m:r>
                  <w:rPr>
                    <w:rFonts w:ascii="Cambria Math" w:hAnsi="Cambria Math"/>
                    <w:sz w:val="10"/>
                    <w:szCs w:val="10"/>
                    <w:lang w:val="tr-TR"/>
                  </w:rPr>
                  <m:t>⁡(wt-θ)</m:t>
                </m:r>
              </m:oMath>
            </m:oMathPara>
          </w:p>
        </w:tc>
      </w:tr>
      <w:tr w:rsidR="002B3297" w:rsidRPr="002B3297" w14:paraId="4EF88C91"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583511" w14:textId="5FA2C61A" w:rsidR="002B3297" w:rsidRPr="002B3297" w:rsidRDefault="002B329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I</m:t>
                    </m:r>
                  </m:e>
                  <m:sub>
                    <m:r>
                      <w:rPr>
                        <w:rFonts w:ascii="Cambria Math" w:hAnsi="Cambria Math"/>
                        <w:sz w:val="10"/>
                        <w:szCs w:val="10"/>
                        <w:lang w:val="tr-TR"/>
                      </w:rPr>
                      <m:t>s1</m:t>
                    </m:r>
                  </m:sub>
                </m:sSub>
                <m:r>
                  <m:rPr>
                    <m:sty m:val="p"/>
                  </m:rPr>
                  <w:rPr>
                    <w:rFonts w:ascii="Cambria Math" w:hAnsi="Cambria Math"/>
                    <w:sz w:val="10"/>
                    <w:szCs w:val="10"/>
                    <w:lang w:val="tr-TR"/>
                  </w:rPr>
                  <m:t>sin</m:t>
                </m:r>
                <m:r>
                  <w:rPr>
                    <w:rFonts w:ascii="Cambria Math" w:hAnsi="Cambria Math"/>
                    <w:sz w:val="10"/>
                    <w:szCs w:val="10"/>
                    <w:lang w:val="tr-TR"/>
                  </w:rPr>
                  <m:t>⁡(wt-α)</m:t>
                </m:r>
              </m:oMath>
            </m:oMathPara>
          </w:p>
        </w:tc>
      </w:tr>
      <w:tr w:rsidR="002B3297" w:rsidRPr="002B3297" w14:paraId="0B419F9D"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3563C7" w14:textId="6995BE4B" w:rsidR="002B3297" w:rsidRPr="002B3297" w:rsidRDefault="002B329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I</m:t>
                    </m:r>
                  </m:e>
                  <m:sub>
                    <m:r>
                      <w:rPr>
                        <w:rFonts w:ascii="Cambria Math" w:hAnsi="Cambria Math"/>
                        <w:sz w:val="10"/>
                        <w:szCs w:val="10"/>
                        <w:lang w:val="tr-TR"/>
                      </w:rPr>
                      <m:t>s2</m:t>
                    </m:r>
                  </m:sub>
                </m:sSub>
                <m:r>
                  <m:rPr>
                    <m:sty m:val="p"/>
                  </m:rPr>
                  <w:rPr>
                    <w:rFonts w:ascii="Cambria Math" w:hAnsi="Cambria Math"/>
                    <w:sz w:val="10"/>
                    <w:szCs w:val="10"/>
                    <w:lang w:val="tr-TR"/>
                  </w:rPr>
                  <m:t>sin</m:t>
                </m:r>
                <m:r>
                  <w:rPr>
                    <w:rFonts w:ascii="Cambria Math" w:hAnsi="Cambria Math"/>
                    <w:sz w:val="10"/>
                    <w:szCs w:val="10"/>
                    <w:lang w:val="tr-TR"/>
                  </w:rPr>
                  <m:t>⁡(wt-β)</m:t>
                </m:r>
              </m:oMath>
            </m:oMathPara>
          </w:p>
        </w:tc>
      </w:tr>
      <w:tr w:rsidR="002B3297" w:rsidRPr="002B3297" w14:paraId="433E4BB5" w14:textId="77777777" w:rsidTr="002B3297">
        <w:trPr>
          <w:trHeight w:val="467"/>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950719" w14:textId="069CDD79" w:rsidR="002B3297" w:rsidRPr="002B3297" w:rsidRDefault="002B329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V</m:t>
                    </m:r>
                  </m:e>
                  <m:sub>
                    <m:r>
                      <w:rPr>
                        <w:rFonts w:ascii="Cambria Math" w:hAnsi="Cambria Math"/>
                        <w:sz w:val="10"/>
                        <w:szCs w:val="10"/>
                        <w:lang w:val="tr-TR"/>
                      </w:rPr>
                      <m:t>out1</m:t>
                    </m:r>
                  </m:sub>
                </m:sSub>
                <m:r>
                  <m:rPr>
                    <m:sty m:val="p"/>
                  </m:rPr>
                  <w:rPr>
                    <w:rFonts w:ascii="Cambria Math" w:hAnsi="Cambria Math"/>
                    <w:sz w:val="10"/>
                    <w:szCs w:val="10"/>
                    <w:lang w:val="tr-TR"/>
                  </w:rPr>
                  <m:t>sin</m:t>
                </m:r>
                <m:r>
                  <w:rPr>
                    <w:rFonts w:ascii="Cambria Math" w:hAnsi="Cambria Math"/>
                    <w:sz w:val="10"/>
                    <w:szCs w:val="10"/>
                    <w:lang w:val="tr-TR"/>
                  </w:rPr>
                  <m:t>⁡(wt-α)</m:t>
                </m:r>
              </m:oMath>
            </m:oMathPara>
          </w:p>
        </w:tc>
      </w:tr>
      <w:tr w:rsidR="002B3297" w:rsidRPr="002B3297" w14:paraId="274B60DB" w14:textId="77777777" w:rsidTr="002B3297">
        <w:trPr>
          <w:trHeight w:val="24"/>
        </w:trPr>
        <w:tc>
          <w:tcPr>
            <w:tcW w:w="9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EB41E2" w14:textId="6D54E7D4" w:rsidR="002B3297" w:rsidRPr="002B3297" w:rsidRDefault="002B3297" w:rsidP="002B3297">
            <w:pPr>
              <w:rPr>
                <w:sz w:val="10"/>
                <w:szCs w:val="10"/>
                <w:lang w:val="en-GB"/>
              </w:rPr>
            </w:pPr>
            <m:oMathPara>
              <m:oMathParaPr>
                <m:jc m:val="centerGroup"/>
              </m:oMathParaPr>
              <m:oMath>
                <m:sSub>
                  <m:sSubPr>
                    <m:ctrlPr>
                      <w:rPr>
                        <w:rFonts w:ascii="Cambria Math" w:hAnsi="Cambria Math"/>
                        <w:i/>
                        <w:iCs/>
                        <w:sz w:val="10"/>
                        <w:szCs w:val="10"/>
                        <w:lang w:val="tr-TR"/>
                      </w:rPr>
                    </m:ctrlPr>
                  </m:sSubPr>
                  <m:e>
                    <m:r>
                      <w:rPr>
                        <w:rFonts w:ascii="Cambria Math" w:hAnsi="Cambria Math"/>
                        <w:sz w:val="10"/>
                        <w:szCs w:val="10"/>
                        <w:lang w:val="tr-TR"/>
                      </w:rPr>
                      <m:t>V</m:t>
                    </m:r>
                  </m:e>
                  <m:sub>
                    <m:r>
                      <w:rPr>
                        <w:rFonts w:ascii="Cambria Math" w:hAnsi="Cambria Math"/>
                        <w:sz w:val="10"/>
                        <w:szCs w:val="10"/>
                        <w:lang w:val="tr-TR"/>
                      </w:rPr>
                      <m:t>out2</m:t>
                    </m:r>
                  </m:sub>
                </m:sSub>
                <m:r>
                  <m:rPr>
                    <m:sty m:val="p"/>
                  </m:rPr>
                  <w:rPr>
                    <w:rFonts w:ascii="Cambria Math" w:hAnsi="Cambria Math"/>
                    <w:sz w:val="10"/>
                    <w:szCs w:val="10"/>
                    <w:lang w:val="tr-TR"/>
                  </w:rPr>
                  <m:t>sin</m:t>
                </m:r>
                <m:r>
                  <w:rPr>
                    <w:rFonts w:ascii="Cambria Math" w:hAnsi="Cambria Math"/>
                    <w:sz w:val="10"/>
                    <w:szCs w:val="10"/>
                    <w:lang w:val="tr-TR"/>
                  </w:rPr>
                  <m:t>⁡(wt-β)</m:t>
                </m:r>
              </m:oMath>
            </m:oMathPara>
          </w:p>
        </w:tc>
      </w:tr>
    </w:tbl>
    <w:p w14:paraId="2407B157" w14:textId="77777777" w:rsidR="002B3297" w:rsidRDefault="002B3297" w:rsidP="000D4B99"/>
    <w:p w14:paraId="1011ABE5" w14:textId="5F14B98A" w:rsidR="009127F1" w:rsidRDefault="00C675BD" w:rsidP="000D4B99">
      <w:r>
        <w:t xml:space="preserve"> Thirdly, </w:t>
      </w:r>
      <w:r w:rsidR="00E532C6">
        <w:t xml:space="preserve"> </w:t>
      </w:r>
      <w:r w:rsidR="006F4647">
        <w:t xml:space="preserve"> </w:t>
      </w:r>
    </w:p>
    <w:p w14:paraId="4A488D92" w14:textId="77777777" w:rsidR="00A93283" w:rsidRPr="00EA2689" w:rsidRDefault="00A93283" w:rsidP="00A93283">
      <w:pPr>
        <w:rPr>
          <w:rFonts w:eastAsiaTheme="minorEastAsia"/>
          <w:iCs/>
          <w:lang w:val="tr-TR"/>
        </w:rPr>
      </w:pPr>
      <m:oMathPara>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r>
            <m:rPr>
              <m:sty m:val="p"/>
            </m:rPr>
            <w:rPr>
              <w:rFonts w:ascii="Cambria Math" w:hAnsi="Cambria Math"/>
              <w:lang w:val="tr-TR"/>
            </w:rPr>
            <m:t>cos</m:t>
          </m:r>
          <m:r>
            <w:rPr>
              <w:rFonts w:ascii="Cambria Math" w:hAnsi="Cambria Math"/>
              <w:lang w:val="tr-TR"/>
            </w:rPr>
            <m:t>⁡(wt-β))</m:t>
          </m:r>
        </m:oMath>
      </m:oMathPara>
    </w:p>
    <w:p w14:paraId="5C6BE74A" w14:textId="77777777" w:rsidR="00A93283" w:rsidRPr="00EA2689" w:rsidRDefault="00A93283" w:rsidP="00A93283">
      <w:pPr>
        <w:rPr>
          <w:rFonts w:eastAsiaTheme="minorEastAsia"/>
          <w:iCs/>
          <w:lang w:val="tr-TR"/>
        </w:rPr>
      </w:pPr>
      <m:oMathPara>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wt-β</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-α</m:t>
          </m:r>
          <m:r>
            <w:rPr>
              <w:rFonts w:ascii="Cambria Math" w:hAnsi="Cambria Math"/>
              <w:lang w:val="tr-TR"/>
            </w:rPr>
            <m:t>)</m:t>
          </m:r>
        </m:oMath>
      </m:oMathPara>
    </w:p>
    <w:p w14:paraId="3294E623" w14:textId="77777777" w:rsidR="00A93283" w:rsidRPr="00EA2689" w:rsidRDefault="00A93283" w:rsidP="00A93283">
      <w:pPr>
        <w:rPr>
          <w:lang w:val="en-GB"/>
        </w:rPr>
      </w:pPr>
      <m:oMathPara>
        <m:oMathParaPr>
          <m:jc m:val="centerGroup"/>
        </m:oMathPara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-β)</m:t>
          </m:r>
        </m:oMath>
      </m:oMathPara>
    </w:p>
    <w:p w14:paraId="6EC7BDA2" w14:textId="154DA7E8" w:rsidR="00A26033" w:rsidRDefault="00A26033" w:rsidP="000D4B99"/>
    <w:p w14:paraId="5F2F24EE" w14:textId="3A17DB79" w:rsidR="00A93283" w:rsidRDefault="00C675BD" w:rsidP="000D4B99">
      <w:r>
        <w:t>Fourthly,</w:t>
      </w:r>
      <w:r w:rsidR="002B3297">
        <w:t xml:space="preserve"> w</w:t>
      </w:r>
      <w:r w:rsidR="00A93283">
        <w:t xml:space="preserve">e can apply the trigonometric transformation of the difference </w:t>
      </w:r>
      <w:r w:rsidR="00A93283" w:rsidRPr="00A93283">
        <w:t>of the angles</w:t>
      </w:r>
      <w:r w:rsidR="00A93283">
        <w:t xml:space="preserve">. </w:t>
      </w:r>
    </w:p>
    <w:p w14:paraId="72DC6DB6" w14:textId="043295DF" w:rsidR="00A26033" w:rsidRPr="00A93283" w:rsidRDefault="00A93283" w:rsidP="000D4B99">
      <w:pPr>
        <w:rPr>
          <w:rFonts w:eastAsiaTheme="minorEastAsia"/>
          <w:iCs/>
          <w:lang w:val="tr-TR"/>
        </w:rPr>
      </w:pPr>
      <m:oMathPara>
        <m:oMath>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wt-α</m:t>
                  </m:r>
                </m:e>
              </m:d>
            </m:e>
          </m:func>
        </m:oMath>
      </m:oMathPara>
    </w:p>
    <w:p w14:paraId="23AC3BE5" w14:textId="754CDC5A" w:rsidR="00A93283" w:rsidRPr="00A93283" w:rsidRDefault="00A93283" w:rsidP="000D4B99">
      <w:pPr>
        <w:rPr>
          <w:rFonts w:eastAsiaTheme="minorEastAsia"/>
          <w:iCs/>
          <w:lang w:val="tr-TR"/>
        </w:rPr>
      </w:pPr>
      <m:oMathPara>
        <m:oMath>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wt-β</m:t>
                  </m:r>
                </m:e>
              </m:d>
            </m:e>
          </m:func>
        </m:oMath>
      </m:oMathPara>
    </w:p>
    <w:p w14:paraId="20AE6155" w14:textId="5CD8BE70" w:rsidR="00A93283" w:rsidRPr="00A93283" w:rsidRDefault="00A93283" w:rsidP="000D4B99">
      <w:pPr>
        <w:rPr>
          <w:rFonts w:eastAsiaTheme="minorEastAsia"/>
          <w:iCs/>
          <w:lang w:val="tr-TR"/>
        </w:rPr>
      </w:pPr>
      <m:oMathPara>
        <m:oMath>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wt-θ</m:t>
                  </m:r>
                </m:e>
              </m:d>
            </m:e>
          </m:func>
        </m:oMath>
      </m:oMathPara>
    </w:p>
    <w:p w14:paraId="03D0249D" w14:textId="77777777" w:rsidR="00A93283" w:rsidRPr="00EA2689" w:rsidRDefault="00A93283" w:rsidP="00A93283">
      <w:pPr>
        <w:rPr>
          <w:rFonts w:eastAsiaTheme="minorEastAsia"/>
          <w:iCs/>
          <w:lang w:val="tr-TR"/>
        </w:rPr>
      </w:pPr>
      <m:oMathPara>
        <m:oMath>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-α</m:t>
          </m:r>
          <m:r>
            <w:rPr>
              <w:rFonts w:ascii="Cambria Math" w:hAnsi="Cambria Math"/>
              <w:lang w:val="tr-TR"/>
            </w:rPr>
            <m:t>)</m:t>
          </m:r>
        </m:oMath>
      </m:oMathPara>
    </w:p>
    <w:p w14:paraId="5EA2F93B" w14:textId="762924E2" w:rsidR="00A93283" w:rsidRPr="00A93283" w:rsidRDefault="00A93283" w:rsidP="00A93283">
      <w:pPr>
        <w:rPr>
          <w:rFonts w:eastAsiaTheme="minorEastAsia"/>
          <w:iCs/>
          <w:lang w:val="tr-TR"/>
        </w:rPr>
      </w:pPr>
      <m:oMathPara>
        <m:oMathParaPr>
          <m:jc m:val="centerGroup"/>
        </m:oMathParaPr>
        <m:oMath>
          <m:r>
            <m:rPr>
              <m:sty m:val="p"/>
            </m:rPr>
            <w:rPr>
              <w:rFonts w:ascii="Cambria Math" w:hAnsi="Cambria Math"/>
              <w:lang w:val="tr-TR"/>
            </w:rPr>
            <m:t>sin</m:t>
          </m:r>
          <m:r>
            <w:rPr>
              <w:rFonts w:ascii="Cambria Math" w:hAnsi="Cambria Math"/>
              <w:lang w:val="tr-TR"/>
            </w:rPr>
            <m:t>⁡(</m:t>
          </m:r>
          <m:sSub>
            <m:sSubPr>
              <m:ctrlPr>
                <w:rPr>
                  <w:rFonts w:ascii="Cambria Math" w:hAnsi="Cambria Math"/>
                  <w:i/>
                  <w:iCs/>
                  <w:lang w:val="tr-TR"/>
                </w:rPr>
              </m:ctrlPr>
            </m:sSubPr>
            <m:e>
              <m:r>
                <w:rPr>
                  <w:rFonts w:ascii="Cambria Math" w:hAnsi="Cambria Math"/>
                  <w:lang w:val="tr-TR"/>
                </w:rPr>
                <m:t>w</m:t>
              </m:r>
            </m:e>
            <m:sub>
              <m:r>
                <w:rPr>
                  <w:rFonts w:ascii="Cambria Math" w:hAnsi="Cambria Math"/>
                  <w:lang w:val="tr-TR"/>
                </w:rPr>
                <m:t>t</m:t>
              </m:r>
            </m:sub>
          </m:sSub>
          <m:r>
            <w:rPr>
              <w:rFonts w:ascii="Cambria Math" w:hAnsi="Cambria Math"/>
              <w:lang w:val="tr-TR"/>
            </w:rPr>
            <m:t>-β)</m:t>
          </m:r>
        </m:oMath>
      </m:oMathPara>
    </w:p>
    <w:p w14:paraId="2378EB90" w14:textId="70F1B7B8" w:rsidR="00A93283" w:rsidRDefault="00A93283" w:rsidP="00A93283">
      <w:pPr>
        <w:rPr>
          <w:rFonts w:eastAsiaTheme="minorEastAsia"/>
          <w:iCs/>
          <w:lang w:val="tr-TR"/>
        </w:rPr>
      </w:pPr>
    </w:p>
    <w:p w14:paraId="042207D5" w14:textId="28931EC4" w:rsidR="00A93283" w:rsidRDefault="00A93283" w:rsidP="00A93283">
      <w:pPr>
        <w:rPr>
          <w:rFonts w:eastAsiaTheme="minorEastAsia"/>
          <w:iCs/>
          <w:lang w:val="tr-TR"/>
        </w:rPr>
      </w:pPr>
    </w:p>
    <w:p w14:paraId="2F101B5F" w14:textId="0E0151D1" w:rsidR="00A93283" w:rsidRPr="00A93283" w:rsidRDefault="00A93283" w:rsidP="00A93283">
      <w:pPr>
        <w:rPr>
          <w:rFonts w:eastAsiaTheme="minorEastAsia"/>
          <w:iCs/>
          <w:lang w:val="tr-TR"/>
        </w:rPr>
      </w:pPr>
      <m:oMathPara>
        <m:oMathParaPr>
          <m:jc m:val="centerGroup"/>
        </m:oMathParaPr>
        <m:oMath>
          <m:sSub>
            <m:sSubPr>
              <m:ctrlPr>
                <w:rPr>
                  <w:rFonts w:ascii="Cambria Math" w:eastAsiaTheme="minorEastAsia" w:hAnsi="Cambria Math"/>
                  <w:i/>
                  <w:iCs/>
                  <w:lang w:val="tr-TR"/>
                </w:rPr>
              </m:ctrlPr>
            </m:sSubPr>
            <m:e>
              <m:r>
                <w:rPr>
                  <w:rFonts w:ascii="Cambria Math" w:eastAsiaTheme="minorEastAsia" w:hAnsi="Cambria Math"/>
                  <w:lang w:val="tr-TR"/>
                </w:rPr>
                <m:t>V</m:t>
              </m:r>
            </m:e>
            <m:sub>
              <m:r>
                <w:rPr>
                  <w:rFonts w:ascii="Cambria Math" w:eastAsiaTheme="minorEastAsia" w:hAnsi="Cambria Math"/>
                  <w:lang w:val="tr-TR"/>
                </w:rPr>
                <m:t>in</m:t>
              </m:r>
            </m:sub>
          </m:sSub>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1</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s1</m:t>
              </m:r>
            </m:sub>
          </m:sSub>
          <m:d>
            <m:dPr>
              <m:ctrlPr>
                <w:rPr>
                  <w:rFonts w:ascii="Cambria Math" w:eastAsiaTheme="minorEastAsia" w:hAnsi="Cambria Math"/>
                  <w:i/>
                  <w:iCs/>
                  <w:lang w:val="tr-TR"/>
                </w:rPr>
              </m:ctrlPr>
            </m:dPr>
            <m:e>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e>
          </m:d>
          <m:r>
            <w:rPr>
              <w:rFonts w:ascii="Cambria Math" w:eastAsiaTheme="minorEastAsia" w:hAnsi="Cambria Math"/>
              <w:lang w:val="tr-TR"/>
            </w:rPr>
            <m: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2</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s2</m:t>
              </m:r>
            </m:sub>
          </m:sSub>
          <m:d>
            <m:dPr>
              <m:ctrlPr>
                <w:rPr>
                  <w:rFonts w:ascii="Cambria Math" w:eastAsiaTheme="minorEastAsia" w:hAnsi="Cambria Math"/>
                  <w:i/>
                  <w:iCs/>
                  <w:lang w:val="tr-TR"/>
                </w:rPr>
              </m:ctrlPr>
            </m:dPr>
            <m:e>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ctrlPr>
                    <w:rPr>
                      <w:rFonts w:ascii="Cambria Math" w:eastAsiaTheme="minorEastAsia" w:hAnsi="Cambria Math"/>
                      <w:iCs/>
                      <w:lang w:val="tr-TR"/>
                    </w:rPr>
                  </m:ctrlPr>
                </m:fName>
                <m:e>
                  <m:d>
                    <m:dPr>
                      <m:ctrlPr>
                        <w:rPr>
                          <w:rFonts w:ascii="Cambria Math" w:eastAsiaTheme="minorEastAsia" w:hAnsi="Cambria Math"/>
                          <w:i/>
                          <w:iCs/>
                          <w:lang w:val="tr-TR"/>
                        </w:rPr>
                      </m:ctrlPr>
                    </m:dPr>
                    <m:e>
                      <m:r>
                        <w:rPr>
                          <w:rFonts w:ascii="Cambria Math" w:eastAsiaTheme="minorEastAsia" w:hAnsi="Cambria Math"/>
                          <w:lang w:val="tr-TR"/>
                        </w:rPr>
                        <m:t>wt</m:t>
                      </m:r>
                    </m:e>
                  </m:d>
                </m:e>
              </m:func>
            </m:e>
          </m:d>
        </m:oMath>
      </m:oMathPara>
    </w:p>
    <w:p w14:paraId="5376250A" w14:textId="643309D9" w:rsidR="00A93283" w:rsidRPr="00A93283" w:rsidRDefault="00A93283" w:rsidP="00A93283">
      <w:pPr>
        <w:rPr>
          <w:rFonts w:eastAsiaTheme="minorEastAsia"/>
          <w:iCs/>
          <w:lang w:val="en-GB"/>
        </w:rPr>
      </w:pPr>
      <m:oMathPara>
        <m:oMathParaPr>
          <m:jc m:val="centerGroup"/>
        </m:oMathParaPr>
        <m:oMath>
          <m:r>
            <w:rPr>
              <w:rFonts w:ascii="Cambria Math" w:eastAsiaTheme="minorEastAsia" w:hAnsi="Cambria Math"/>
              <w:lang w:val="tr-TR"/>
            </w:rPr>
            <m: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1</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p</m:t>
              </m:r>
            </m:sub>
          </m:sSub>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θ</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θ</m:t>
                  </m:r>
                </m:e>
              </m:d>
            </m:e>
          </m:func>
          <m:r>
            <m:rPr>
              <m:sty m:val="p"/>
            </m:rPr>
            <w:rPr>
              <w:rFonts w:ascii="Cambria Math" w:eastAsiaTheme="minorEastAsia" w:hAnsi="Cambria Math"/>
              <w:lang w:val="tr-TR"/>
            </w:rPr>
            <m:t>sin</m:t>
          </m:r>
          <m:r>
            <w:rPr>
              <w:rFonts w:ascii="Cambria Math" w:eastAsiaTheme="minorEastAsia" w:hAnsi="Cambria Math"/>
              <w:lang w:val="tr-TR"/>
            </w:rPr>
            <m:t>⁡(wt))+w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s</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s2</m:t>
              </m:r>
            </m:sub>
          </m:sSub>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r>
            <m:rPr>
              <m:sty m:val="p"/>
            </m:rPr>
            <w:rPr>
              <w:rFonts w:ascii="Cambria Math" w:eastAsiaTheme="minorEastAsia" w:hAnsi="Cambria Math"/>
              <w:lang w:val="tr-TR"/>
            </w:rPr>
            <m:t>sin</m:t>
          </m:r>
          <m:r>
            <w:rPr>
              <w:rFonts w:ascii="Cambria Math" w:eastAsiaTheme="minorEastAsia" w:hAnsi="Cambria Math"/>
              <w:lang w:val="tr-TR"/>
            </w:rPr>
            <m:t>⁡(wt))=</m:t>
          </m:r>
          <m:sSub>
            <m:sSubPr>
              <m:ctrlPr>
                <w:rPr>
                  <w:rFonts w:ascii="Cambria Math" w:eastAsiaTheme="minorEastAsia" w:hAnsi="Cambria Math"/>
                  <w:i/>
                  <w:iCs/>
                  <w:lang w:val="tr-TR"/>
                </w:rPr>
              </m:ctrlPr>
            </m:sSubPr>
            <m:e>
              <m:r>
                <w:rPr>
                  <w:rFonts w:ascii="Cambria Math" w:eastAsiaTheme="minorEastAsia" w:hAnsi="Cambria Math"/>
                  <w:lang w:val="tr-TR"/>
                </w:rPr>
                <m:t>V</m:t>
              </m:r>
            </m:e>
            <m:sub>
              <m:r>
                <w:rPr>
                  <w:rFonts w:ascii="Cambria Math" w:eastAsiaTheme="minorEastAsia" w:hAnsi="Cambria Math"/>
                  <w:lang w:val="tr-TR"/>
                </w:rPr>
                <m:t>out</m:t>
              </m:r>
            </m:sub>
          </m:sSub>
          <m:r>
            <w:rPr>
              <w:rFonts w:ascii="Cambria Math" w:eastAsiaTheme="minorEastAsia" w:hAnsi="Cambria Math"/>
              <w:lang w:val="tr-TR"/>
            </w:rPr>
            <m:t>(</m:t>
          </m:r>
          <m:r>
            <m:rPr>
              <m:sty m:val="p"/>
            </m:rPr>
            <w:rPr>
              <w:rFonts w:ascii="Cambria Math" w:eastAsiaTheme="minorEastAsia" w:hAnsi="Cambria Math"/>
              <w:lang w:val="tr-TR"/>
            </w:rPr>
            <m:t>cos</m:t>
          </m:r>
          <m:d>
            <m:dPr>
              <m:ctrlPr>
                <w:rPr>
                  <w:rFonts w:ascii="Cambria Math" w:eastAsiaTheme="minorEastAsia" w:hAnsi="Cambria Math"/>
                  <w:i/>
                  <w:iCs/>
                  <w:lang w:val="tr-TR"/>
                </w:rPr>
              </m:ctrlPr>
            </m:dPr>
            <m:e>
              <m:r>
                <w:rPr>
                  <w:rFonts w:ascii="Cambria Math" w:eastAsiaTheme="minorEastAsia" w:hAnsi="Cambria Math"/>
                  <w:lang w:val="tr-TR"/>
                </w:rPr>
                <m:t>α</m:t>
              </m:r>
            </m:e>
          </m:d>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r>
            <m:rPr>
              <m:sty m:val="p"/>
            </m:rPr>
            <w:rPr>
              <w:rFonts w:ascii="Cambria Math" w:eastAsiaTheme="minorEastAsia" w:hAnsi="Cambria Math"/>
              <w:lang w:val="tr-TR"/>
            </w:rPr>
            <m:t>cos</m:t>
          </m:r>
          <m:r>
            <w:rPr>
              <w:rFonts w:ascii="Cambria Math" w:eastAsiaTheme="minorEastAsia" w:hAnsi="Cambria Math"/>
              <w:lang w:val="tr-TR"/>
            </w:rPr>
            <m:t>⁡(wt))</m:t>
          </m:r>
        </m:oMath>
      </m:oMathPara>
    </w:p>
    <w:p w14:paraId="63AC856E" w14:textId="7E56C400" w:rsidR="00A93283" w:rsidRDefault="00A93283" w:rsidP="00A93283">
      <w:pPr>
        <w:rPr>
          <w:rFonts w:eastAsiaTheme="minorEastAsia"/>
          <w:iCs/>
          <w:lang w:val="tr-TR"/>
        </w:rPr>
      </w:pPr>
    </w:p>
    <w:p w14:paraId="679201F8" w14:textId="64DD65AF" w:rsidR="00A93283" w:rsidRPr="00A93283" w:rsidRDefault="00A93283" w:rsidP="00A93283">
      <w:pPr>
        <w:rPr>
          <w:rFonts w:eastAsiaTheme="minorEastAsia"/>
          <w:iCs/>
          <w:lang w:val="en-GB"/>
        </w:rPr>
      </w:pPr>
      <m:oMathPara>
        <m:oMathParaPr>
          <m:jc m:val="centerGroup"/>
        </m:oMathParaPr>
        <m:oMath>
          <m:r>
            <w:rPr>
              <w:rFonts w:ascii="Cambria Math" w:eastAsiaTheme="minorEastAsia" w:hAnsi="Cambria Math"/>
              <w:lang w:val="tr-TR"/>
            </w:rPr>
            <m: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2</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p</m:t>
              </m:r>
            </m:sub>
          </m:sSub>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θ</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θ</m:t>
                  </m:r>
                </m:e>
              </m:d>
            </m:e>
          </m:func>
          <m:r>
            <m:rPr>
              <m:sty m:val="p"/>
            </m:rPr>
            <w:rPr>
              <w:rFonts w:ascii="Cambria Math" w:eastAsiaTheme="minorEastAsia" w:hAnsi="Cambria Math"/>
              <w:lang w:val="tr-TR"/>
            </w:rPr>
            <m:t>sin</m:t>
          </m:r>
          <m:r>
            <w:rPr>
              <w:rFonts w:ascii="Cambria Math" w:eastAsiaTheme="minorEastAsia" w:hAnsi="Cambria Math"/>
              <w:lang w:val="tr-TR"/>
            </w:rPr>
            <m:t>⁡(wt))+w</m:t>
          </m:r>
          <m:sSub>
            <m:sSubPr>
              <m:ctrlPr>
                <w:rPr>
                  <w:rFonts w:ascii="Cambria Math" w:eastAsiaTheme="minorEastAsia" w:hAnsi="Cambria Math"/>
                  <w:i/>
                  <w:iCs/>
                  <w:lang w:val="tr-TR"/>
                </w:rPr>
              </m:ctrlPr>
            </m:sSubPr>
            <m:e>
              <m:r>
                <w:rPr>
                  <w:rFonts w:ascii="Cambria Math" w:eastAsiaTheme="minorEastAsia" w:hAnsi="Cambria Math"/>
                  <w:lang w:val="tr-TR"/>
                </w:rPr>
                <m:t>M</m:t>
              </m:r>
            </m:e>
            <m:sub>
              <m:r>
                <w:rPr>
                  <w:rFonts w:ascii="Cambria Math" w:eastAsiaTheme="minorEastAsia" w:hAnsi="Cambria Math"/>
                  <w:lang w:val="tr-TR"/>
                </w:rPr>
                <m:t>s</m:t>
              </m:r>
            </m:sub>
          </m:sSub>
          <m:sSub>
            <m:sSubPr>
              <m:ctrlPr>
                <w:rPr>
                  <w:rFonts w:ascii="Cambria Math" w:eastAsiaTheme="minorEastAsia" w:hAnsi="Cambria Math"/>
                  <w:i/>
                  <w:iCs/>
                  <w:lang w:val="tr-TR"/>
                </w:rPr>
              </m:ctrlPr>
            </m:sSubPr>
            <m:e>
              <m:r>
                <w:rPr>
                  <w:rFonts w:ascii="Cambria Math" w:eastAsiaTheme="minorEastAsia" w:hAnsi="Cambria Math"/>
                  <w:lang w:val="tr-TR"/>
                </w:rPr>
                <m:t>I</m:t>
              </m:r>
            </m:e>
            <m:sub>
              <m:r>
                <w:rPr>
                  <w:rFonts w:ascii="Cambria Math" w:eastAsiaTheme="minorEastAsia" w:hAnsi="Cambria Math"/>
                  <w:lang w:val="tr-TR"/>
                </w:rPr>
                <m:t>s1</m:t>
              </m:r>
            </m:sub>
          </m:sSub>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func>
            <m:funcPr>
              <m:ctrlPr>
                <w:rPr>
                  <w:rFonts w:ascii="Cambria Math" w:eastAsiaTheme="minorEastAsia" w:hAnsi="Cambria Math"/>
                  <w:i/>
                  <w:iCs/>
                  <w:lang w:val="tr-TR"/>
                </w:rPr>
              </m:ctrlPr>
            </m:funcPr>
            <m:fName>
              <m:r>
                <m:rPr>
                  <m:sty m:val="p"/>
                </m:rPr>
                <w:rPr>
                  <w:rFonts w:ascii="Cambria Math" w:eastAsiaTheme="minorEastAsia" w:hAnsi="Cambria Math"/>
                  <w:lang w:val="tr-TR"/>
                </w:rPr>
                <m:t>cos</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α</m:t>
                  </m:r>
                </m:e>
              </m:d>
            </m:e>
          </m:func>
          <m:r>
            <m:rPr>
              <m:sty m:val="p"/>
            </m:rPr>
            <w:rPr>
              <w:rFonts w:ascii="Cambria Math" w:eastAsiaTheme="minorEastAsia" w:hAnsi="Cambria Math"/>
              <w:lang w:val="tr-TR"/>
            </w:rPr>
            <m:t>sin</m:t>
          </m:r>
          <m:r>
            <w:rPr>
              <w:rFonts w:ascii="Cambria Math" w:eastAsiaTheme="minorEastAsia" w:hAnsi="Cambria Math"/>
              <w:lang w:val="tr-TR"/>
            </w:rPr>
            <m:t>⁡(wt))=</m:t>
          </m:r>
          <m:sSub>
            <m:sSubPr>
              <m:ctrlPr>
                <w:rPr>
                  <w:rFonts w:ascii="Cambria Math" w:eastAsiaTheme="minorEastAsia" w:hAnsi="Cambria Math"/>
                  <w:i/>
                  <w:iCs/>
                  <w:lang w:val="tr-TR"/>
                </w:rPr>
              </m:ctrlPr>
            </m:sSubPr>
            <m:e>
              <m:r>
                <w:rPr>
                  <w:rFonts w:ascii="Cambria Math" w:eastAsiaTheme="minorEastAsia" w:hAnsi="Cambria Math"/>
                  <w:lang w:val="tr-TR"/>
                </w:rPr>
                <m:t>V</m:t>
              </m:r>
            </m:e>
            <m:sub>
              <m:r>
                <w:rPr>
                  <w:rFonts w:ascii="Cambria Math" w:eastAsiaTheme="minorEastAsia" w:hAnsi="Cambria Math"/>
                  <w:lang w:val="tr-TR"/>
                </w:rPr>
                <m:t>out</m:t>
              </m:r>
            </m:sub>
          </m:sSub>
          <m:r>
            <w:rPr>
              <w:rFonts w:ascii="Cambria Math" w:eastAsiaTheme="minorEastAsia" w:hAnsi="Cambria Math"/>
              <w:lang w:val="tr-TR"/>
            </w:rPr>
            <m:t>(</m:t>
          </m:r>
          <m:r>
            <m:rPr>
              <m:sty m:val="p"/>
            </m:rPr>
            <w:rPr>
              <w:rFonts w:ascii="Cambria Math" w:eastAsiaTheme="minorEastAsia" w:hAnsi="Cambria Math"/>
              <w:lang w:val="tr-TR"/>
            </w:rPr>
            <m:t>cos</m:t>
          </m:r>
          <m:d>
            <m:dPr>
              <m:ctrlPr>
                <w:rPr>
                  <w:rFonts w:ascii="Cambria Math" w:eastAsiaTheme="minorEastAsia" w:hAnsi="Cambria Math"/>
                  <w:i/>
                  <w:iCs/>
                  <w:lang w:val="tr-TR"/>
                </w:rPr>
              </m:ctrlPr>
            </m:dPr>
            <m:e>
              <m:r>
                <w:rPr>
                  <w:rFonts w:ascii="Cambria Math" w:eastAsiaTheme="minorEastAsia" w:hAnsi="Cambria Math"/>
                  <w:lang w:val="tr-TR"/>
                </w:rPr>
                <m:t>β</m:t>
              </m:r>
            </m:e>
          </m:d>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wt</m:t>
                  </m:r>
                </m:e>
              </m:d>
            </m:e>
          </m:func>
          <m:r>
            <w:rPr>
              <w:rFonts w:ascii="Cambria Math" w:eastAsiaTheme="minorEastAsia" w:hAnsi="Cambria Math"/>
              <w:lang w:val="tr-TR"/>
            </w:rPr>
            <m:t>-</m:t>
          </m:r>
          <m:func>
            <m:funcPr>
              <m:ctrlPr>
                <w:rPr>
                  <w:rFonts w:ascii="Cambria Math" w:eastAsiaTheme="minorEastAsia" w:hAnsi="Cambria Math"/>
                  <w:i/>
                  <w:iCs/>
                  <w:lang w:val="tr-TR"/>
                </w:rPr>
              </m:ctrlPr>
            </m:funcPr>
            <m:fName>
              <m:r>
                <m:rPr>
                  <m:sty m:val="p"/>
                </m:rPr>
                <w:rPr>
                  <w:rFonts w:ascii="Cambria Math" w:eastAsiaTheme="minorEastAsia" w:hAnsi="Cambria Math"/>
                  <w:lang w:val="tr-TR"/>
                </w:rPr>
                <m:t>sin</m:t>
              </m:r>
            </m:fName>
            <m:e>
              <m:d>
                <m:dPr>
                  <m:ctrlPr>
                    <w:rPr>
                      <w:rFonts w:ascii="Cambria Math" w:eastAsiaTheme="minorEastAsia" w:hAnsi="Cambria Math"/>
                      <w:i/>
                      <w:iCs/>
                      <w:lang w:val="tr-TR"/>
                    </w:rPr>
                  </m:ctrlPr>
                </m:dPr>
                <m:e>
                  <m:r>
                    <w:rPr>
                      <w:rFonts w:ascii="Cambria Math" w:eastAsiaTheme="minorEastAsia" w:hAnsi="Cambria Math"/>
                      <w:lang w:val="tr-TR"/>
                    </w:rPr>
                    <m:t>β</m:t>
                  </m:r>
                </m:e>
              </m:d>
            </m:e>
          </m:func>
          <m:r>
            <m:rPr>
              <m:sty m:val="p"/>
            </m:rPr>
            <w:rPr>
              <w:rFonts w:ascii="Cambria Math" w:eastAsiaTheme="minorEastAsia" w:hAnsi="Cambria Math"/>
              <w:lang w:val="tr-TR"/>
            </w:rPr>
            <m:t>cos</m:t>
          </m:r>
          <m:r>
            <w:rPr>
              <w:rFonts w:ascii="Cambria Math" w:eastAsiaTheme="minorEastAsia" w:hAnsi="Cambria Math"/>
              <w:lang w:val="tr-TR"/>
            </w:rPr>
            <m:t>⁡(wt))</m:t>
          </m:r>
        </m:oMath>
      </m:oMathPara>
    </w:p>
    <w:p w14:paraId="61AA1ED9" w14:textId="77777777" w:rsidR="00A93283" w:rsidRPr="00A93283" w:rsidRDefault="00A93283" w:rsidP="00A93283">
      <w:pPr>
        <w:rPr>
          <w:rFonts w:eastAsiaTheme="minorEastAsia"/>
          <w:iCs/>
          <w:lang w:val="tr-TR"/>
        </w:rPr>
      </w:pPr>
    </w:p>
    <w:p w14:paraId="4EC31C71" w14:textId="210F5D15" w:rsidR="00A93283" w:rsidRDefault="002B3297" w:rsidP="00A93283">
      <w:pPr>
        <w:rPr>
          <w:lang w:val="en-GB"/>
        </w:rPr>
      </w:pPr>
      <w:r>
        <w:rPr>
          <w:lang w:val="en-GB"/>
        </w:rPr>
        <w:t xml:space="preserve">6. </w:t>
      </w:r>
      <w:r w:rsidR="006F4647">
        <w:rPr>
          <w:lang w:val="en-GB"/>
        </w:rPr>
        <w:t xml:space="preserve"> </w:t>
      </w:r>
    </w:p>
    <w:p w14:paraId="2D14A648" w14:textId="29CD5905" w:rsidR="00A93283" w:rsidRPr="00A93283" w:rsidRDefault="00A93283" w:rsidP="00A93283">
      <w:pPr>
        <w:rPr>
          <w:rFonts w:eastAsiaTheme="minorEastAsia"/>
          <w:iCs/>
          <w:lang w:val="tr-TR"/>
        </w:rPr>
      </w:pPr>
      <m:oMathPara>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α</m:t>
                  </m:r>
                </m:e>
              </m:d>
            </m:e>
          </m:func>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β</m:t>
                  </m:r>
                </m:e>
              </m:d>
            </m:e>
          </m:func>
          <m:r>
            <m:rPr>
              <m:sty m:val="p"/>
            </m:rPr>
            <w:rPr>
              <w:rFonts w:ascii="Cambria Math" w:hAnsi="Cambria Math"/>
              <w:lang w:val="tr-TR"/>
            </w:rPr>
            <m:t>sin</m:t>
          </m:r>
          <m:r>
            <w:rPr>
              <w:rFonts w:ascii="Cambria Math" w:hAnsi="Cambria Math"/>
              <w:lang w:val="tr-TR"/>
            </w:rPr>
            <m:t>⁡(wt)</m:t>
          </m:r>
        </m:oMath>
      </m:oMathPara>
    </w:p>
    <w:p w14:paraId="45DCE30B" w14:textId="150C952E" w:rsidR="00A93283" w:rsidRPr="00A93283" w:rsidRDefault="00A93283" w:rsidP="00A93283">
      <w:pPr>
        <w:rPr>
          <w:rFonts w:eastAsiaTheme="minorEastAsia"/>
          <w:iCs/>
          <w:lang w:val="tr-TR"/>
        </w:rPr>
      </w:pPr>
      <m:oMathPara>
        <m:oMath>
          <m:r>
            <w:rPr>
              <w:rFonts w:ascii="Cambria Math" w:hAnsi="Cambria Math"/>
              <w:lang w:val="tr-TR"/>
            </w:rPr>
            <m:t>0=-w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α</m:t>
                  </m:r>
                </m:e>
              </m:d>
            </m:e>
          </m:func>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β</m:t>
                  </m:r>
                </m:e>
              </m:d>
            </m:e>
          </m:func>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oMath>
      </m:oMathPara>
    </w:p>
    <w:p w14:paraId="2DADC7E3" w14:textId="3614F5EB" w:rsidR="00A93283" w:rsidRPr="00A93283" w:rsidRDefault="00A93283" w:rsidP="00A93283">
      <w:pPr>
        <w:rPr>
          <w:lang w:val="en-GB"/>
        </w:rPr>
      </w:pPr>
      <m:oMathPara>
        <m:oMathParaPr>
          <m:jc m:val="centerGroup"/>
        </m:oMathPara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r>
            <m:rPr>
              <m:sty m:val="p"/>
            </m:rPr>
            <w:rPr>
              <w:rFonts w:ascii="Cambria Math" w:hAnsi="Cambria Math"/>
              <w:lang w:val="tr-TR"/>
            </w:rPr>
            <m:t>cos</m:t>
          </m:r>
          <m:r>
            <w:rPr>
              <w:rFonts w:ascii="Cambria Math" w:hAnsi="Cambria Math"/>
              <w:lang w:val="tr-TR"/>
            </w:rPr>
            <m:t>⁡(θ)</m:t>
          </m:r>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β</m:t>
                  </m:r>
                </m:e>
              </m:d>
            </m:e>
          </m:func>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α</m:t>
                  </m:r>
                </m:e>
              </m:d>
            </m:e>
          </m:func>
          <m:r>
            <m:rPr>
              <m:sty m:val="p"/>
            </m:rPr>
            <w:rPr>
              <w:rFonts w:ascii="Cambria Math" w:hAnsi="Cambria Math"/>
              <w:lang w:val="tr-TR"/>
            </w:rPr>
            <m:t>cos</m:t>
          </m:r>
          <m:r>
            <w:rPr>
              <w:rFonts w:ascii="Cambria Math" w:hAnsi="Cambria Math"/>
              <w:lang w:val="tr-TR"/>
            </w:rPr>
            <m:t>⁡(wt)</m:t>
          </m:r>
        </m:oMath>
      </m:oMathPara>
    </w:p>
    <w:p w14:paraId="1EC3B19F" w14:textId="61246A2F" w:rsidR="00A93283" w:rsidRPr="00A93283" w:rsidRDefault="00A93283" w:rsidP="00A93283">
      <w:pPr>
        <w:rPr>
          <w:rFonts w:eastAsiaTheme="minorEastAsia"/>
          <w:iCs/>
          <w:lang w:val="tr-TR"/>
        </w:rPr>
      </w:pPr>
      <m:oMathPara>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θ</m:t>
                  </m:r>
                </m:e>
              </m:d>
            </m:e>
          </m:func>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β</m:t>
                  </m:r>
                </m:e>
              </m:d>
            </m:e>
          </m:func>
          <m:r>
            <m:rPr>
              <m:sty m:val="p"/>
            </m:rPr>
            <w:rPr>
              <w:rFonts w:ascii="Cambria Math" w:hAnsi="Cambria Math"/>
              <w:lang w:val="tr-TR"/>
            </w:rPr>
            <m:t>sin</m:t>
          </m:r>
          <m:r>
            <w:rPr>
              <w:rFonts w:ascii="Cambria Math" w:hAnsi="Cambria Math"/>
              <w:lang w:val="tr-TR"/>
            </w:rPr>
            <m:t>⁡(wt)=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cos</m:t>
          </m:r>
          <m:d>
            <m:dPr>
              <m:ctrlPr>
                <w:rPr>
                  <w:rFonts w:ascii="Cambria Math" w:hAnsi="Cambria Math"/>
                  <w:i/>
                  <w:iCs/>
                  <w:lang w:val="tr-TR"/>
                </w:rPr>
              </m:ctrlPr>
            </m:dPr>
            <m:e>
              <m:r>
                <w:rPr>
                  <w:rFonts w:ascii="Cambria Math" w:hAnsi="Cambria Math"/>
                  <w:lang w:val="tr-TR"/>
                </w:rPr>
                <m:t>α</m:t>
              </m:r>
            </m:e>
          </m:d>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oMath>
      </m:oMathPara>
    </w:p>
    <w:p w14:paraId="1047D474" w14:textId="73D198DF" w:rsidR="00A93283" w:rsidRPr="00A93283" w:rsidRDefault="00A93283" w:rsidP="00A93283">
      <w:pPr>
        <w:rPr>
          <w:lang w:val="en-GB"/>
        </w:rPr>
      </w:pPr>
      <m:oMathPara>
        <m:oMathParaPr>
          <m:jc m:val="centerGroup"/>
        </m:oMathPara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r>
            <m:rPr>
              <m:sty m:val="p"/>
            </m:rPr>
            <w:rPr>
              <w:rFonts w:ascii="Cambria Math" w:hAnsi="Cambria Math"/>
              <w:lang w:val="tr-TR"/>
            </w:rPr>
            <m:t>cos</m:t>
          </m:r>
          <m:r>
            <w:rPr>
              <w:rFonts w:ascii="Cambria Math" w:hAnsi="Cambria Math"/>
              <w:lang w:val="tr-TR"/>
            </w:rPr>
            <m:t>⁡(θ)</m:t>
          </m:r>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α</m:t>
                  </m:r>
                </m:e>
              </m:d>
            </m:e>
          </m:func>
          <m:func>
            <m:funcPr>
              <m:ctrlPr>
                <w:rPr>
                  <w:rFonts w:ascii="Cambria Math" w:hAnsi="Cambria Math"/>
                  <w:i/>
                  <w:iCs/>
                  <w:lang w:val="tr-TR"/>
                </w:rPr>
              </m:ctrlPr>
            </m:funcPr>
            <m:fName>
              <m:r>
                <m:rPr>
                  <m:sty m:val="p"/>
                </m:rPr>
                <w:rPr>
                  <w:rFonts w:ascii="Cambria Math" w:hAnsi="Cambria Math"/>
                  <w:lang w:val="tr-TR"/>
                </w:rPr>
                <m:t>cos</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β</m:t>
                  </m:r>
                </m:e>
              </m:d>
            </m:e>
          </m:func>
          <m:r>
            <m:rPr>
              <m:sty m:val="p"/>
            </m:rPr>
            <w:rPr>
              <w:rFonts w:ascii="Cambria Math" w:hAnsi="Cambria Math"/>
              <w:lang w:val="tr-TR"/>
            </w:rPr>
            <m:t>cos</m:t>
          </m:r>
          <m:r>
            <w:rPr>
              <w:rFonts w:ascii="Cambria Math" w:hAnsi="Cambria Math"/>
              <w:lang w:val="tr-TR"/>
            </w:rPr>
            <m:t>⁡(wt)</m:t>
          </m:r>
        </m:oMath>
      </m:oMathPara>
    </w:p>
    <w:p w14:paraId="1441A6CB" w14:textId="4A58C9D8" w:rsidR="00A93283" w:rsidRPr="00A93283" w:rsidRDefault="00A93283" w:rsidP="00A93283">
      <w:pPr>
        <w:rPr>
          <w:lang w:val="en-GB"/>
        </w:rPr>
      </w:pPr>
      <m:oMath>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θ</m:t>
                </m:r>
              </m:e>
            </m:d>
          </m:e>
        </m:func>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wt</m:t>
                </m:r>
              </m:e>
            </m:d>
          </m:e>
        </m:func>
        <m:r>
          <w:rPr>
            <w:rFonts w:ascii="Cambria Math" w:hAnsi="Cambria Math"/>
            <w:lang w:val="tr-TR"/>
          </w:rPr>
          <m:t>+w</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func>
          <m:funcPr>
            <m:ctrlPr>
              <w:rPr>
                <w:rFonts w:ascii="Cambria Math" w:hAnsi="Cambria Math"/>
                <w:i/>
                <w:iCs/>
                <w:lang w:val="tr-TR"/>
              </w:rPr>
            </m:ctrlPr>
          </m:funcPr>
          <m:fName>
            <m:r>
              <m:rPr>
                <m:sty m:val="p"/>
              </m:rPr>
              <w:rPr>
                <w:rFonts w:ascii="Cambria Math" w:hAnsi="Cambria Math"/>
                <w:lang w:val="tr-TR"/>
              </w:rPr>
              <m:t>sin</m:t>
            </m:r>
          </m:fName>
          <m:e>
            <m:d>
              <m:dPr>
                <m:ctrlPr>
                  <w:rPr>
                    <w:rFonts w:ascii="Cambria Math" w:hAnsi="Cambria Math"/>
                    <w:i/>
                    <w:iCs/>
                    <w:lang w:val="tr-TR"/>
                  </w:rPr>
                </m:ctrlPr>
              </m:dPr>
              <m:e>
                <m:r>
                  <w:rPr>
                    <w:rFonts w:ascii="Cambria Math" w:hAnsi="Cambria Math"/>
                    <w:lang w:val="tr-TR"/>
                  </w:rPr>
                  <m:t>α</m:t>
                </m:r>
              </m:e>
            </m:d>
          </m:e>
        </m:func>
        <m:r>
          <m:rPr>
            <m:sty m:val="p"/>
          </m:rPr>
          <w:rPr>
            <w:rFonts w:ascii="Cambria Math" w:hAnsi="Cambria Math"/>
            <w:lang w:val="tr-TR"/>
          </w:rPr>
          <m:t>sin</m:t>
        </m:r>
        <m:r>
          <w:rPr>
            <w:rFonts w:ascii="Cambria Math" w:hAnsi="Cambria Math"/>
            <w:lang w:val="tr-TR"/>
          </w:rPr>
          <m:t>⁡(wt)=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out</m:t>
            </m:r>
          </m:sub>
        </m:sSub>
        <m:r>
          <m:rPr>
            <m:sty m:val="p"/>
          </m:rPr>
          <w:rPr>
            <w:rFonts w:ascii="Cambria Math" w:hAnsi="Cambria Math"/>
            <w:lang w:val="tr-TR"/>
          </w:rPr>
          <m:t>cos</m:t>
        </m:r>
        <m:d>
          <m:dPr>
            <m:ctrlPr>
              <w:rPr>
                <w:rFonts w:ascii="Cambria Math" w:hAnsi="Cambria Math"/>
                <w:i/>
                <w:iCs/>
                <w:lang w:val="tr-TR"/>
              </w:rPr>
            </m:ctrlPr>
          </m:dPr>
          <m:e>
            <m:r>
              <w:rPr>
                <w:rFonts w:ascii="Cambria Math" w:hAnsi="Cambria Math"/>
                <w:lang w:val="tr-TR"/>
              </w:rPr>
              <m:t>β</m:t>
            </m:r>
          </m:e>
        </m:d>
      </m:oMath>
      <w:r w:rsidRPr="00A93283">
        <w:rPr>
          <w:lang w:val="tr-TR"/>
        </w:rPr>
        <w:t xml:space="preserve"> </w:t>
      </w:r>
      <m:oMath>
        <m:r>
          <m:rPr>
            <m:sty m:val="p"/>
          </m:rPr>
          <w:rPr>
            <w:rFonts w:ascii="Cambria Math" w:hAnsi="Cambria Math"/>
            <w:lang w:val="tr-TR"/>
          </w:rPr>
          <m:t>sin</m:t>
        </m:r>
        <m:r>
          <w:rPr>
            <w:rFonts w:ascii="Cambria Math" w:hAnsi="Cambria Math"/>
            <w:lang w:val="tr-TR"/>
          </w:rPr>
          <m:t>⁡(wt)</m:t>
        </m:r>
      </m:oMath>
    </w:p>
    <w:p w14:paraId="7A9ACFAC" w14:textId="46523F33" w:rsidR="007C1038" w:rsidRDefault="007C1038" w:rsidP="00A93283">
      <w:pPr>
        <w:rPr>
          <w:lang w:val="en-GB"/>
        </w:rPr>
      </w:pPr>
    </w:p>
    <w:p w14:paraId="72477C60" w14:textId="3343C769" w:rsidR="00A93283" w:rsidRDefault="002B3297" w:rsidP="000D4B99">
      <w:pPr>
        <w:rPr>
          <w:lang w:val="en-GB"/>
        </w:rPr>
      </w:pPr>
      <w:r>
        <w:rPr>
          <w:lang w:val="en-GB"/>
        </w:rPr>
        <w:t xml:space="preserve">7.  Them we determine the parameters of the system. 1Tx-2Rx system design results are used as input parameters. There are some unknown </w:t>
      </w:r>
      <w:r w:rsidR="000547FD">
        <w:rPr>
          <w:lang w:val="en-GB"/>
        </w:rPr>
        <w:t>parameters</w:t>
      </w:r>
      <w:r>
        <w:rPr>
          <w:lang w:val="en-GB"/>
        </w:rPr>
        <w:t xml:space="preserve"> shown in table X. </w:t>
      </w:r>
    </w:p>
    <w:tbl>
      <w:tblPr>
        <w:tblW w:w="4540" w:type="dxa"/>
        <w:tblCellMar>
          <w:left w:w="0" w:type="dxa"/>
          <w:right w:w="0" w:type="dxa"/>
        </w:tblCellMar>
        <w:tblLook w:val="0600" w:firstRow="0" w:lastRow="0" w:firstColumn="0" w:lastColumn="0" w:noHBand="1" w:noVBand="1"/>
      </w:tblPr>
      <w:tblGrid>
        <w:gridCol w:w="4540"/>
      </w:tblGrid>
      <w:tr w:rsidR="004F0D2F" w:rsidRPr="004F0D2F" w14:paraId="4B33A7B4"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A49D4E" w14:textId="77777777" w:rsidR="004F0D2F" w:rsidRPr="004F0D2F" w:rsidRDefault="004F0D2F" w:rsidP="004F0D2F">
            <w:pPr>
              <w:rPr>
                <w:lang w:val="en-GB"/>
              </w:rPr>
            </w:pPr>
            <w:r w:rsidRPr="004F0D2F">
              <w:lastRenderedPageBreak/>
              <w:t>Input Parameters</w:t>
            </w:r>
          </w:p>
        </w:tc>
      </w:tr>
      <w:tr w:rsidR="004F0D2F" w:rsidRPr="004F0D2F" w14:paraId="2BEBAA40"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59396" w14:textId="5981AA9B" w:rsidR="004F0D2F" w:rsidRPr="004F0D2F" w:rsidRDefault="004F0D2F" w:rsidP="004F0D2F">
            <w:pPr>
              <w:rPr>
                <w:lang w:val="en-GB"/>
              </w:rPr>
            </w:pPr>
            <m:oMath>
              <m:r>
                <w:rPr>
                  <w:rFonts w:ascii="Cambria Math" w:hAnsi="Cambria Math"/>
                </w:rPr>
                <m:t>ω</m:t>
              </m:r>
            </m:oMath>
            <w:r w:rsidRPr="004F0D2F">
              <w:t xml:space="preserve"> (rad)</w:t>
            </w:r>
          </w:p>
        </w:tc>
      </w:tr>
      <w:tr w:rsidR="004F0D2F" w:rsidRPr="004F0D2F" w14:paraId="11ED148B"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EF1B0A" w14:textId="2D869CDF"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L</m:t>
                  </m:r>
                </m:e>
                <m:sub>
                  <m:r>
                    <w:rPr>
                      <w:rFonts w:ascii="Cambria Math" w:hAnsi="Cambria Math"/>
                      <w:lang w:val="tr-TR"/>
                    </w:rPr>
                    <m:t>p</m:t>
                  </m:r>
                </m:sub>
              </m:sSub>
            </m:oMath>
            <w:r w:rsidRPr="004F0D2F">
              <w:rPr>
                <w:lang w:val="tr-TR"/>
              </w:rPr>
              <w:t xml:space="preserve"> (H)</w:t>
            </w:r>
          </w:p>
        </w:tc>
      </w:tr>
      <w:tr w:rsidR="004F0D2F" w:rsidRPr="004F0D2F" w14:paraId="7A07A1F5"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9DE07" w14:textId="0105643B"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L</m:t>
                  </m:r>
                </m:e>
                <m:sub>
                  <m:r>
                    <w:rPr>
                      <w:rFonts w:ascii="Cambria Math" w:hAnsi="Cambria Math"/>
                      <w:lang w:val="tr-TR"/>
                    </w:rPr>
                    <m:t>s</m:t>
                  </m:r>
                </m:sub>
              </m:sSub>
            </m:oMath>
            <w:r w:rsidRPr="004F0D2F">
              <w:rPr>
                <w:lang w:val="tr-TR"/>
              </w:rPr>
              <w:t xml:space="preserve"> (H)</w:t>
            </w:r>
          </w:p>
        </w:tc>
      </w:tr>
      <w:tr w:rsidR="004F0D2F" w:rsidRPr="004F0D2F" w14:paraId="6EBB407A"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DD3808" w14:textId="4B705D63"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oMath>
            <w:r w:rsidRPr="004F0D2F">
              <w:rPr>
                <w:lang w:val="tr-TR"/>
              </w:rPr>
              <w:t>(H)</w:t>
            </w:r>
          </w:p>
        </w:tc>
      </w:tr>
      <w:tr w:rsidR="004F0D2F" w:rsidRPr="004F0D2F" w14:paraId="08B876E9"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A583A8" w14:textId="74091F20"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oMath>
            <w:r w:rsidRPr="004F0D2F">
              <w:rPr>
                <w:lang w:val="tr-TR"/>
              </w:rPr>
              <w:t>(H)</w:t>
            </w:r>
          </w:p>
        </w:tc>
      </w:tr>
      <w:tr w:rsidR="004F0D2F" w:rsidRPr="004F0D2F" w14:paraId="20B00CD2"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B688EF" w14:textId="5B3BCDF6" w:rsidR="004F0D2F" w:rsidRPr="004F0D2F" w:rsidRDefault="004F0D2F" w:rsidP="004F0D2F">
            <w:pPr>
              <w:rPr>
                <w:lang w:val="en-GB"/>
              </w:rPr>
            </w:pPr>
            <m:oMath>
              <m:sSub>
                <m:sSubPr>
                  <m:ctrlPr>
                    <w:rPr>
                      <w:rFonts w:ascii="Cambria Math" w:hAnsi="Cambria Math"/>
                      <w:i/>
                      <w:iCs/>
                    </w:rPr>
                  </m:ctrlPr>
                </m:sSubPr>
                <m:e>
                  <m:r>
                    <w:rPr>
                      <w:rFonts w:ascii="Cambria Math" w:hAnsi="Cambria Math"/>
                    </w:rPr>
                    <m:t>V</m:t>
                  </m:r>
                </m:e>
                <m:sub>
                  <m:r>
                    <w:rPr>
                      <w:rFonts w:ascii="Cambria Math" w:hAnsi="Cambria Math"/>
                    </w:rPr>
                    <m:t>in</m:t>
                  </m:r>
                </m:sub>
              </m:sSub>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peak</m:t>
                  </m:r>
                </m:sub>
              </m:sSub>
              <m:r>
                <w:rPr>
                  <w:rFonts w:ascii="Cambria Math" w:hAnsi="Cambria Math"/>
                  <w:lang w:val="tr-TR"/>
                </w:rPr>
                <m:t>)</m:t>
              </m:r>
            </m:oMath>
            <w:r w:rsidRPr="004F0D2F">
              <w:t xml:space="preserve"> </w:t>
            </w:r>
          </w:p>
        </w:tc>
      </w:tr>
      <w:tr w:rsidR="004F0D2F" w:rsidRPr="004F0D2F" w14:paraId="233C72E1"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89F85" w14:textId="396DF1C1"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r>
                <w:rPr>
                  <w:rFonts w:ascii="Cambria Math" w:hAnsi="Cambria Math"/>
                  <w:lang w:val="tr-TR"/>
                </w:rPr>
                <m:t>(</m:t>
              </m:r>
              <m:sSub>
                <m:sSubPr>
                  <m:ctrlPr>
                    <w:rPr>
                      <w:rFonts w:ascii="Cambria Math" w:hAnsi="Cambria Math"/>
                      <w:i/>
                      <w:iCs/>
                      <w:lang w:val="tr-TR"/>
                    </w:rPr>
                  </m:ctrlPr>
                </m:sSubPr>
                <m:e>
                  <m:r>
                    <w:rPr>
                      <w:rFonts w:ascii="Cambria Math" w:hAnsi="Cambria Math"/>
                      <w:lang w:val="tr-TR"/>
                    </w:rPr>
                    <m:t>A</m:t>
                  </m:r>
                </m:e>
                <m:sub>
                  <m:r>
                    <w:rPr>
                      <w:rFonts w:ascii="Cambria Math" w:hAnsi="Cambria Math"/>
                      <w:lang w:val="tr-TR"/>
                    </w:rPr>
                    <m:t>peak</m:t>
                  </m:r>
                </m:sub>
              </m:sSub>
              <m:r>
                <w:rPr>
                  <w:rFonts w:ascii="Cambria Math" w:hAnsi="Cambria Math"/>
                  <w:lang w:val="tr-TR"/>
                </w:rPr>
                <m:t>)</m:t>
              </m:r>
            </m:oMath>
            <w:r w:rsidRPr="004F0D2F">
              <w:t xml:space="preserve"> </w:t>
            </w:r>
          </w:p>
        </w:tc>
      </w:tr>
      <w:tr w:rsidR="004F0D2F" w:rsidRPr="004F0D2F" w14:paraId="3CD452B5"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0FF91A" w14:textId="3DD9D6AE"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m:t>
                  </m:r>
                </m:sub>
              </m:sSub>
              <m:r>
                <w:rPr>
                  <w:rFonts w:ascii="Cambria Math" w:hAnsi="Cambria Math"/>
                  <w:lang w:val="tr-TR"/>
                </w:rPr>
                <m:t>(</m:t>
              </m:r>
              <m:sSub>
                <m:sSubPr>
                  <m:ctrlPr>
                    <w:rPr>
                      <w:rFonts w:ascii="Cambria Math" w:hAnsi="Cambria Math"/>
                      <w:i/>
                      <w:iCs/>
                      <w:lang w:val="tr-TR"/>
                    </w:rPr>
                  </m:ctrlPr>
                </m:sSubPr>
                <m:e>
                  <m:r>
                    <w:rPr>
                      <w:rFonts w:ascii="Cambria Math" w:hAnsi="Cambria Math"/>
                      <w:lang w:val="tr-TR"/>
                    </w:rPr>
                    <m:t>A</m:t>
                  </m:r>
                </m:e>
                <m:sub>
                  <m:r>
                    <w:rPr>
                      <w:rFonts w:ascii="Cambria Math" w:hAnsi="Cambria Math"/>
                      <w:lang w:val="tr-TR"/>
                    </w:rPr>
                    <m:t>peak</m:t>
                  </m:r>
                </m:sub>
              </m:sSub>
              <m:r>
                <w:rPr>
                  <w:rFonts w:ascii="Cambria Math" w:hAnsi="Cambria Math"/>
                  <w:lang w:val="tr-TR"/>
                </w:rPr>
                <m:t>)</m:t>
              </m:r>
            </m:oMath>
            <w:r w:rsidRPr="004F0D2F">
              <w:t xml:space="preserve"> </w:t>
            </w:r>
          </w:p>
        </w:tc>
      </w:tr>
      <w:tr w:rsidR="004F0D2F" w:rsidRPr="004F0D2F" w14:paraId="162E6ECD"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5B1B0" w14:textId="5C592BCB"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R</m:t>
                  </m:r>
                </m:e>
                <m:sub>
                  <m:r>
                    <w:rPr>
                      <w:rFonts w:ascii="Cambria Math" w:hAnsi="Cambria Math"/>
                      <w:lang w:val="tr-TR"/>
                    </w:rPr>
                    <m:t>L</m:t>
                  </m:r>
                </m:sub>
              </m:sSub>
              <m:r>
                <w:rPr>
                  <w:rFonts w:ascii="Cambria Math" w:hAnsi="Cambria Math"/>
                  <w:lang w:val="tr-TR"/>
                </w:rPr>
                <m:t>(</m:t>
              </m:r>
              <m:r>
                <m:rPr>
                  <m:sty m:val="p"/>
                </m:rPr>
                <w:rPr>
                  <w:rFonts w:ascii="Cambria Math" w:hAnsi="Cambria Math"/>
                  <w:lang w:val="tr-TR"/>
                </w:rPr>
                <m:t>Ω</m:t>
              </m:r>
              <m:r>
                <w:rPr>
                  <w:rFonts w:ascii="Cambria Math" w:hAnsi="Cambria Math"/>
                  <w:lang w:val="tr-TR"/>
                </w:rPr>
                <m:t>)</m:t>
              </m:r>
            </m:oMath>
            <w:r w:rsidRPr="004F0D2F">
              <w:t xml:space="preserve"> </w:t>
            </w:r>
          </w:p>
        </w:tc>
      </w:tr>
    </w:tbl>
    <w:p w14:paraId="49E3A5E9" w14:textId="100F98AB" w:rsidR="004F0D2F" w:rsidRDefault="004F0D2F" w:rsidP="000D4B99">
      <w:pPr>
        <w:rPr>
          <w:lang w:val="en-GB"/>
        </w:rPr>
      </w:pPr>
    </w:p>
    <w:p w14:paraId="41609C02" w14:textId="324DC1EF" w:rsidR="004F0D2F" w:rsidRDefault="004F0D2F" w:rsidP="000D4B99">
      <w:pPr>
        <w:rPr>
          <w:lang w:val="en-GB"/>
        </w:rPr>
      </w:pPr>
    </w:p>
    <w:p w14:paraId="6C15B30E" w14:textId="178319FF" w:rsidR="004F0D2F" w:rsidRDefault="004F0D2F" w:rsidP="000D4B99">
      <w:pPr>
        <w:rPr>
          <w:lang w:val="en-GB"/>
        </w:rPr>
      </w:pPr>
    </w:p>
    <w:tbl>
      <w:tblPr>
        <w:tblW w:w="4540" w:type="dxa"/>
        <w:tblCellMar>
          <w:left w:w="0" w:type="dxa"/>
          <w:right w:w="0" w:type="dxa"/>
        </w:tblCellMar>
        <w:tblLook w:val="0600" w:firstRow="0" w:lastRow="0" w:firstColumn="0" w:lastColumn="0" w:noHBand="1" w:noVBand="1"/>
      </w:tblPr>
      <w:tblGrid>
        <w:gridCol w:w="4540"/>
      </w:tblGrid>
      <w:tr w:rsidR="004F0D2F" w:rsidRPr="004F0D2F" w14:paraId="697BB452"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B2E805" w14:textId="77777777" w:rsidR="004F0D2F" w:rsidRPr="004F0D2F" w:rsidRDefault="004F0D2F" w:rsidP="004F0D2F">
            <w:pPr>
              <w:rPr>
                <w:lang w:val="en-GB"/>
              </w:rPr>
            </w:pPr>
            <w:r w:rsidRPr="004F0D2F">
              <w:t>Output Parameters</w:t>
            </w:r>
          </w:p>
        </w:tc>
      </w:tr>
      <w:tr w:rsidR="004F0D2F" w:rsidRPr="004F0D2F" w14:paraId="25A181EE"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C1A9F2" w14:textId="239A878A" w:rsidR="004F0D2F" w:rsidRPr="004F0D2F" w:rsidRDefault="004F0D2F" w:rsidP="004F0D2F">
            <w:pPr>
              <w:rPr>
                <w:lang w:val="en-GB"/>
              </w:rPr>
            </w:pPr>
            <m:oMath>
              <m:sSub>
                <m:sSubPr>
                  <m:ctrlPr>
                    <w:rPr>
                      <w:rFonts w:ascii="Cambria Math" w:hAnsi="Cambria Math"/>
                      <w:i/>
                      <w:iCs/>
                    </w:rPr>
                  </m:ctrlPr>
                </m:sSubPr>
                <m:e>
                  <m:r>
                    <w:rPr>
                      <w:rFonts w:ascii="Cambria Math" w:hAnsi="Cambria Math"/>
                    </w:rPr>
                    <m:t>V</m:t>
                  </m:r>
                </m:e>
                <m:sub>
                  <m:r>
                    <w:rPr>
                      <w:rFonts w:ascii="Cambria Math" w:hAnsi="Cambria Math"/>
                      <w:lang w:val="tr-TR"/>
                    </w:rPr>
                    <m:t>out</m:t>
                  </m:r>
                </m:sub>
              </m:sSub>
              <m:r>
                <w:rPr>
                  <w:rFonts w:ascii="Cambria Math" w:hAnsi="Cambria Math"/>
                  <w:lang w:val="tr-TR"/>
                </w:rPr>
                <m:t>(</m:t>
              </m:r>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peak</m:t>
                  </m:r>
                </m:sub>
              </m:sSub>
              <m:r>
                <w:rPr>
                  <w:rFonts w:ascii="Cambria Math" w:hAnsi="Cambria Math"/>
                  <w:lang w:val="tr-TR"/>
                </w:rPr>
                <m:t>)</m:t>
              </m:r>
            </m:oMath>
            <w:r w:rsidRPr="004F0D2F">
              <w:t xml:space="preserve"> </w:t>
            </w:r>
          </w:p>
        </w:tc>
      </w:tr>
      <w:tr w:rsidR="004F0D2F" w:rsidRPr="004F0D2F" w14:paraId="3525269D"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025935" w14:textId="68C342EF"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r>
                <w:rPr>
                  <w:rFonts w:ascii="Cambria Math" w:hAnsi="Cambria Math"/>
                  <w:lang w:val="tr-TR"/>
                </w:rPr>
                <m:t>.</m:t>
              </m:r>
              <m:r>
                <m:rPr>
                  <m:sty m:val="p"/>
                </m:rPr>
                <w:rPr>
                  <w:rFonts w:ascii="Cambria Math" w:hAnsi="Cambria Math"/>
                  <w:lang w:val="tr-TR"/>
                </w:rPr>
                <m:t>cos</m:t>
              </m:r>
              <m:r>
                <w:rPr>
                  <w:rFonts w:ascii="Cambria Math" w:hAnsi="Cambria Math"/>
                  <w:lang w:val="tr-TR"/>
                </w:rPr>
                <m:t>⁡(θ)</m:t>
              </m:r>
              <m:d>
                <m:dPr>
                  <m:ctrlPr>
                    <w:rPr>
                      <w:rFonts w:ascii="Cambria Math" w:hAnsi="Cambria Math"/>
                      <w:i/>
                      <w:iCs/>
                      <w:lang w:val="tr-TR"/>
                    </w:rPr>
                  </m:ctrlPr>
                </m:dPr>
                <m:e>
                  <m:sSub>
                    <m:sSubPr>
                      <m:ctrlPr>
                        <w:rPr>
                          <w:rFonts w:ascii="Cambria Math" w:hAnsi="Cambria Math"/>
                          <w:i/>
                          <w:iCs/>
                          <w:lang w:val="tr-TR"/>
                        </w:rPr>
                      </m:ctrlPr>
                    </m:sSubPr>
                    <m:e>
                      <m:r>
                        <w:rPr>
                          <w:rFonts w:ascii="Cambria Math" w:hAnsi="Cambria Math"/>
                          <w:lang w:val="tr-TR"/>
                        </w:rPr>
                        <m:t>A</m:t>
                      </m:r>
                    </m:e>
                    <m:sub>
                      <m:r>
                        <w:rPr>
                          <w:rFonts w:ascii="Cambria Math" w:hAnsi="Cambria Math"/>
                          <w:lang w:val="tr-TR"/>
                        </w:rPr>
                        <m:t>peak</m:t>
                      </m:r>
                    </m:sub>
                  </m:sSub>
                </m:e>
              </m:d>
            </m:oMath>
            <w:r w:rsidRPr="004F0D2F">
              <w:t xml:space="preserve"> </w:t>
            </w:r>
          </w:p>
        </w:tc>
      </w:tr>
      <w:tr w:rsidR="004F0D2F" w:rsidRPr="004F0D2F" w14:paraId="5C827434"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71F23" w14:textId="5EF8BE52" w:rsidR="004F0D2F" w:rsidRPr="004F0D2F" w:rsidRDefault="004F0D2F" w:rsidP="004F0D2F">
            <w:pPr>
              <w:rPr>
                <w:lang w:val="en-GB"/>
              </w:rPr>
            </w:pPr>
            <m:oMath>
              <m:r>
                <w:rPr>
                  <w:rFonts w:ascii="Cambria Math" w:hAnsi="Cambria Math"/>
                  <w:lang w:val="tr-TR"/>
                </w:rPr>
                <m:t>α</m:t>
              </m:r>
            </m:oMath>
            <w:r w:rsidRPr="004F0D2F">
              <w:t xml:space="preserve"> </w:t>
            </w:r>
          </w:p>
        </w:tc>
      </w:tr>
      <w:tr w:rsidR="004F0D2F" w:rsidRPr="004F0D2F" w14:paraId="03365B66"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B0DDB6" w14:textId="28DA76D5" w:rsidR="004F0D2F" w:rsidRPr="004F0D2F" w:rsidRDefault="004F0D2F" w:rsidP="004F0D2F">
            <w:pPr>
              <w:rPr>
                <w:lang w:val="en-GB"/>
              </w:rPr>
            </w:pPr>
            <m:oMath>
              <m:r>
                <w:rPr>
                  <w:rFonts w:ascii="Cambria Math" w:hAnsi="Cambria Math"/>
                  <w:lang w:val="tr-TR"/>
                </w:rPr>
                <m:t>β</m:t>
              </m:r>
            </m:oMath>
            <w:r w:rsidRPr="004F0D2F">
              <w:t xml:space="preserve"> </w:t>
            </w:r>
          </w:p>
        </w:tc>
      </w:tr>
      <w:tr w:rsidR="004F0D2F" w:rsidRPr="004F0D2F" w14:paraId="270BF808"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5D0815" w14:textId="51252E5E"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d>
                <m:dPr>
                  <m:ctrlPr>
                    <w:rPr>
                      <w:rFonts w:ascii="Cambria Math" w:hAnsi="Cambria Math"/>
                      <w:i/>
                      <w:iCs/>
                      <w:lang w:val="tr-TR"/>
                    </w:rPr>
                  </m:ctrlPr>
                </m:dPr>
                <m:e>
                  <m:sSub>
                    <m:sSubPr>
                      <m:ctrlPr>
                        <w:rPr>
                          <w:rFonts w:ascii="Cambria Math" w:hAnsi="Cambria Math"/>
                          <w:i/>
                          <w:iCs/>
                          <w:lang w:val="tr-TR"/>
                        </w:rPr>
                      </m:ctrlPr>
                    </m:sSubPr>
                    <m:e>
                      <m:r>
                        <w:rPr>
                          <w:rFonts w:ascii="Cambria Math" w:hAnsi="Cambria Math"/>
                          <w:lang w:val="tr-TR"/>
                        </w:rPr>
                        <m:t>A</m:t>
                      </m:r>
                    </m:e>
                    <m:sub>
                      <m:r>
                        <w:rPr>
                          <w:rFonts w:ascii="Cambria Math" w:hAnsi="Cambria Math"/>
                          <w:lang w:val="tr-TR"/>
                        </w:rPr>
                        <m:t>peak</m:t>
                      </m:r>
                    </m:sub>
                  </m:sSub>
                </m:e>
              </m:d>
            </m:oMath>
            <w:r w:rsidRPr="004F0D2F">
              <w:t xml:space="preserve"> </w:t>
            </w:r>
          </w:p>
        </w:tc>
      </w:tr>
      <w:tr w:rsidR="004F0D2F" w:rsidRPr="004F0D2F" w14:paraId="08D4C43B"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3712B1" w14:textId="6F6BA345" w:rsidR="004F0D2F" w:rsidRPr="004F0D2F" w:rsidRDefault="004F0D2F" w:rsidP="004F0D2F">
            <w:pPr>
              <w:rPr>
                <w:lang w:val="en-GB"/>
              </w:rPr>
            </w:pPr>
            <m:oMathPara>
              <m:oMathParaPr>
                <m:jc m:val="centerGroup"/>
              </m:oMathParaPr>
              <m:oMath>
                <m:r>
                  <w:rPr>
                    <w:rFonts w:ascii="Cambria Math" w:hAnsi="Cambria Math"/>
                    <w:lang w:val="tr-TR"/>
                  </w:rPr>
                  <m:t>θ</m:t>
                </m:r>
              </m:oMath>
            </m:oMathPara>
          </w:p>
        </w:tc>
      </w:tr>
      <w:tr w:rsidR="004F0D2F" w:rsidRPr="004F0D2F" w14:paraId="638BAA76"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78BA30" w14:textId="6B8AA761" w:rsidR="004F0D2F" w:rsidRPr="004F0D2F" w:rsidRDefault="004F0D2F" w:rsidP="004F0D2F">
            <w:pPr>
              <w:rPr>
                <w:lang w:val="en-GB"/>
              </w:rPr>
            </w:pPr>
            <m:oMath>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oMath>
            <w:r w:rsidRPr="004F0D2F">
              <w:rPr>
                <w:lang w:val="tr-TR"/>
              </w:rPr>
              <w:t>(H)</w:t>
            </w:r>
          </w:p>
        </w:tc>
      </w:tr>
      <w:tr w:rsidR="004F0D2F" w:rsidRPr="004F0D2F" w14:paraId="1CF24161"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1767B5" w14:textId="7C1B0F13" w:rsidR="004F0D2F" w:rsidRPr="004F0D2F" w:rsidRDefault="004F0D2F" w:rsidP="004F0D2F">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Q</m:t>
                    </m:r>
                  </m:e>
                  <m:sub>
                    <m:r>
                      <w:rPr>
                        <w:rFonts w:ascii="Cambria Math" w:hAnsi="Cambria Math"/>
                        <w:lang w:val="tr-TR"/>
                      </w:rPr>
                      <m:t>s1</m:t>
                    </m:r>
                  </m:sub>
                </m:sSub>
              </m:oMath>
            </m:oMathPara>
          </w:p>
        </w:tc>
      </w:tr>
      <w:tr w:rsidR="004F0D2F" w:rsidRPr="004F0D2F" w14:paraId="148B653F" w14:textId="77777777" w:rsidTr="004F0D2F">
        <w:trPr>
          <w:trHeight w:val="636"/>
        </w:trPr>
        <w:tc>
          <w:tcPr>
            <w:tcW w:w="4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C2E9AE" w14:textId="29B0A405" w:rsidR="004F0D2F" w:rsidRPr="004F0D2F" w:rsidRDefault="004F0D2F" w:rsidP="004F0D2F">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Q</m:t>
                    </m:r>
                  </m:e>
                  <m:sub>
                    <m:r>
                      <w:rPr>
                        <w:rFonts w:ascii="Cambria Math" w:hAnsi="Cambria Math"/>
                        <w:lang w:val="tr-TR"/>
                      </w:rPr>
                      <m:t>s2</m:t>
                    </m:r>
                  </m:sub>
                </m:sSub>
              </m:oMath>
            </m:oMathPara>
          </w:p>
        </w:tc>
      </w:tr>
    </w:tbl>
    <w:p w14:paraId="1B89137F" w14:textId="77777777" w:rsidR="004F0D2F" w:rsidRDefault="004F0D2F" w:rsidP="000D4B99">
      <w:pPr>
        <w:rPr>
          <w:lang w:val="en-GB"/>
        </w:rPr>
      </w:pPr>
    </w:p>
    <w:p w14:paraId="1F77DA1F" w14:textId="558D595E" w:rsidR="002B3297" w:rsidRDefault="002B3297" w:rsidP="000D4B99"/>
    <w:p w14:paraId="2AAA3CE6" w14:textId="2CF0954B" w:rsidR="004F0D2F" w:rsidRDefault="000547FD" w:rsidP="000D4B99">
      <w:r>
        <w:t xml:space="preserve">8. </w:t>
      </w:r>
    </w:p>
    <w:p w14:paraId="249C3B29" w14:textId="62665C57" w:rsidR="00182F4C" w:rsidRDefault="00182F4C" w:rsidP="000D4B99">
      <w:r w:rsidRPr="00182F4C">
        <w:t xml:space="preserve">The output voltage is calculated by desired Rx currents and load resistances. Also, the </w:t>
      </w:r>
      <w:proofErr w:type="spellStart"/>
      <w:r w:rsidRPr="00182F4C">
        <w:t>the</w:t>
      </w:r>
      <w:proofErr w:type="spellEnd"/>
      <w:r w:rsidRPr="00182F4C">
        <w:t xml:space="preserve"> projection of input current on input voltages is calculated by taking efficiency as 100 percent.  </w:t>
      </w:r>
    </w:p>
    <w:p w14:paraId="05083342" w14:textId="617EAD50" w:rsidR="00182F4C" w:rsidRDefault="00C73716" w:rsidP="000D4B99">
      <w:r>
        <w:rPr>
          <w:noProof/>
        </w:rPr>
        <w:drawing>
          <wp:inline distT="0" distB="0" distL="0" distR="0" wp14:anchorId="2A13DBBB" wp14:editId="7D2A795C">
            <wp:extent cx="2514600" cy="1110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294" cy="1121225"/>
                    </a:xfrm>
                    <a:prstGeom prst="rect">
                      <a:avLst/>
                    </a:prstGeom>
                  </pic:spPr>
                </pic:pic>
              </a:graphicData>
            </a:graphic>
          </wp:inline>
        </w:drawing>
      </w:r>
    </w:p>
    <w:p w14:paraId="0397F6F1" w14:textId="394ABB8B" w:rsidR="00DB0602" w:rsidRDefault="00182F4C" w:rsidP="000D4B99">
      <w:r>
        <w:t xml:space="preserve">9. </w:t>
      </w:r>
      <w:r w:rsidR="00C73716">
        <w:t>For negative coupling between the Rx, we know that dominant Rx</w:t>
      </w:r>
      <w:r w:rsidR="00DB0602">
        <w:t xml:space="preserve"> current</w:t>
      </w:r>
      <w:r w:rsidR="00C73716">
        <w:t xml:space="preserve"> lead the input voltage in the range of 0 and 90. Also, we know that recessive Rx </w:t>
      </w:r>
      <w:r w:rsidR="00DB0602">
        <w:t xml:space="preserve">current lead the input voltage in the range of 90 and 180.  We can find the angles by using equation (Tx side). </w:t>
      </w:r>
    </w:p>
    <w:p w14:paraId="5D25F28C" w14:textId="0B4C1F76" w:rsidR="00182F4C" w:rsidRDefault="00182F4C" w:rsidP="000D4B99"/>
    <w:p w14:paraId="025FB96E" w14:textId="2D594FFC" w:rsidR="007E77F4" w:rsidRDefault="007E77F4" w:rsidP="000D4B99"/>
    <w:p w14:paraId="565E31AB" w14:textId="498AEFE9" w:rsidR="007E77F4" w:rsidRDefault="007E77F4" w:rsidP="000D4B99">
      <w:r>
        <w:t>1</w:t>
      </w:r>
      <w:r w:rsidR="0025745E">
        <w:t xml:space="preserve">0. We can find the required M_s by using the equation (1 </w:t>
      </w:r>
      <w:proofErr w:type="spellStart"/>
      <w:r w:rsidR="0025745E">
        <w:t>tane</w:t>
      </w:r>
      <w:proofErr w:type="spellEnd"/>
      <w:r w:rsidR="0025745E">
        <w:t xml:space="preserve"> RX) or </w:t>
      </w:r>
      <w:r w:rsidR="0025745E">
        <w:t>equation (</w:t>
      </w:r>
      <w:proofErr w:type="spellStart"/>
      <w:r w:rsidR="0025745E">
        <w:t>diğer</w:t>
      </w:r>
      <w:proofErr w:type="spellEnd"/>
      <w:r w:rsidR="0025745E">
        <w:t xml:space="preserve"> Rx pair</w:t>
      </w:r>
      <w:r w:rsidR="0025745E">
        <w:t>)</w:t>
      </w:r>
      <w:r w:rsidR="0025745E">
        <w:t xml:space="preserve">. In this equation, \theta and M_s are unknown parameters.  We can reshape the equation in linear form as changing the </w:t>
      </w:r>
      <w:proofErr w:type="spellStart"/>
      <w:r w:rsidR="0025745E">
        <w:t>paremeter</w:t>
      </w:r>
      <w:proofErr w:type="spellEnd"/>
      <w:r w:rsidR="0025745E">
        <w:t xml:space="preserve"> as tan(theta) and </w:t>
      </w:r>
      <w:r w:rsidR="004F36AC">
        <w:t xml:space="preserve">M_s. </w:t>
      </w:r>
    </w:p>
    <w:p w14:paraId="572AD8E4" w14:textId="21CF9519" w:rsidR="0025745E" w:rsidRDefault="0025745E" w:rsidP="000D4B99"/>
    <w:p w14:paraId="339793A2" w14:textId="5907867E" w:rsidR="0025745E" w:rsidRDefault="0025745E" w:rsidP="000D4B99"/>
    <w:p w14:paraId="3AC1104C" w14:textId="7CFDEBBE" w:rsidR="00E05D0C" w:rsidRDefault="004F36AC" w:rsidP="000D4B99">
      <w:r>
        <w:t xml:space="preserve">11. Also, </w:t>
      </w:r>
      <w:r w:rsidR="00E05D0C">
        <w:t>in our circuit quality factor changes due to the effect. We can update the quality factor as equation (</w:t>
      </w:r>
      <w:proofErr w:type="spellStart"/>
      <w:r w:rsidR="00E05D0C">
        <w:t>bla</w:t>
      </w:r>
      <w:proofErr w:type="spellEnd"/>
      <w:r w:rsidR="00E05D0C">
        <w:t xml:space="preserve"> </w:t>
      </w:r>
      <w:proofErr w:type="spellStart"/>
      <w:r w:rsidR="00E05D0C">
        <w:t>bla</w:t>
      </w:r>
      <w:proofErr w:type="spellEnd"/>
      <w:r w:rsidR="00E05D0C">
        <w:t>)</w:t>
      </w:r>
    </w:p>
    <w:p w14:paraId="637326D0" w14:textId="606CCAC6" w:rsidR="0025745E" w:rsidRDefault="0025745E" w:rsidP="000D4B99"/>
    <w:p w14:paraId="48ABE4FF" w14:textId="057CE707" w:rsidR="00445AA9" w:rsidRDefault="00445AA9" w:rsidP="000D4B99"/>
    <w:p w14:paraId="23B7A999" w14:textId="57F212F2" w:rsidR="00445AA9" w:rsidRDefault="00445AA9" w:rsidP="000D4B99"/>
    <w:p w14:paraId="7CCDA8E0" w14:textId="78D486D8" w:rsidR="00445AA9" w:rsidRDefault="00445AA9" w:rsidP="000D4B99"/>
    <w:p w14:paraId="0C45F4D9" w14:textId="72CEDD5B" w:rsidR="00445AA9" w:rsidRDefault="00445AA9" w:rsidP="000D4B99"/>
    <w:p w14:paraId="050ED290" w14:textId="29E073DC" w:rsidR="00445AA9" w:rsidRDefault="000552F0" w:rsidP="000D4B99">
      <w:pPr>
        <w:rPr>
          <w:rFonts w:ascii="Arial" w:hAnsi="Arial" w:cs="Arial"/>
          <w:sz w:val="17"/>
          <w:szCs w:val="17"/>
          <w:shd w:val="clear" w:color="auto" w:fill="E4E8EE"/>
        </w:rPr>
      </w:pPr>
      <w:r>
        <w:rPr>
          <w:rFonts w:ascii="Arial" w:hAnsi="Arial" w:cs="Arial"/>
          <w:sz w:val="21"/>
          <w:szCs w:val="21"/>
          <w:shd w:val="clear" w:color="auto" w:fill="E4E8EE"/>
        </w:rPr>
        <w:t>S</w:t>
      </w:r>
      <w:r>
        <w:rPr>
          <w:rFonts w:ascii="Arial" w:hAnsi="Arial" w:cs="Arial"/>
          <w:sz w:val="17"/>
          <w:szCs w:val="17"/>
          <w:shd w:val="clear" w:color="auto" w:fill="E4E8EE"/>
        </w:rPr>
        <w:t xml:space="preserve">ON DEVRE REZONANS VE </w:t>
      </w:r>
      <w:proofErr w:type="gramStart"/>
      <w:r>
        <w:rPr>
          <w:rFonts w:ascii="Arial" w:hAnsi="Arial" w:cs="Arial"/>
          <w:sz w:val="17"/>
          <w:szCs w:val="17"/>
          <w:shd w:val="clear" w:color="auto" w:fill="E4E8EE"/>
        </w:rPr>
        <w:t>GAIN</w:t>
      </w:r>
      <w:r>
        <w:rPr>
          <w:rFonts w:ascii="Arial" w:hAnsi="Arial" w:cs="Arial"/>
          <w:sz w:val="21"/>
          <w:szCs w:val="21"/>
          <w:shd w:val="clear" w:color="auto" w:fill="E4E8EE"/>
        </w:rPr>
        <w:t>,</w:t>
      </w:r>
      <w:r>
        <w:rPr>
          <w:rFonts w:ascii="Arial" w:hAnsi="Arial" w:cs="Arial"/>
          <w:sz w:val="17"/>
          <w:szCs w:val="17"/>
          <w:shd w:val="clear" w:color="auto" w:fill="E4E8EE"/>
        </w:rPr>
        <w:t>BIFURCATIONINCELENMES</w:t>
      </w:r>
      <w:r>
        <w:rPr>
          <w:rFonts w:ascii="Arial" w:hAnsi="Arial" w:cs="Arial"/>
          <w:sz w:val="17"/>
          <w:szCs w:val="17"/>
          <w:shd w:val="clear" w:color="auto" w:fill="E4E8EE"/>
        </w:rPr>
        <w:t>I</w:t>
      </w:r>
      <w:proofErr w:type="gramEnd"/>
    </w:p>
    <w:p w14:paraId="1D026387" w14:textId="1A04B1FA" w:rsidR="000552F0" w:rsidRDefault="000552F0" w:rsidP="000D4B99">
      <w:r>
        <w:t>In this section, the effects of coupling between Rx’s on resonance frequency and bifurcation phenomena are investigated. Although the coupling between Rx’s can be used to balance the Rx’s current, it led the system characteristic such as input impedance</w:t>
      </w:r>
      <w:r w:rsidR="00C56D13">
        <w:t xml:space="preserve"> </w:t>
      </w:r>
      <w:r w:rsidR="0065680B">
        <w:t>and</w:t>
      </w:r>
      <w:r w:rsidR="00D5496C">
        <w:t xml:space="preserve"> input current etc.</w:t>
      </w:r>
      <w:r>
        <w:t xml:space="preserve"> change. To analyzed the changes, we </w:t>
      </w:r>
      <w:r w:rsidR="00D5496C">
        <w:t>firstly create</w:t>
      </w:r>
      <w:r>
        <w:t xml:space="preserve"> the impedance matrices </w:t>
      </w:r>
      <w:r w:rsidR="00D5496C">
        <w:t xml:space="preserve">as shown equation X. </w:t>
      </w:r>
    </w:p>
    <w:p w14:paraId="1448642F" w14:textId="383828F4" w:rsidR="00D5496C" w:rsidRDefault="00D5496C" w:rsidP="000D4B99"/>
    <w:tbl>
      <w:tblPr>
        <w:tblW w:w="11000" w:type="dxa"/>
        <w:tblCellMar>
          <w:left w:w="0" w:type="dxa"/>
          <w:right w:w="0" w:type="dxa"/>
        </w:tblCellMar>
        <w:tblLook w:val="0600" w:firstRow="0" w:lastRow="0" w:firstColumn="0" w:lastColumn="0" w:noHBand="1" w:noVBand="1"/>
      </w:tblPr>
      <w:tblGrid>
        <w:gridCol w:w="1860"/>
        <w:gridCol w:w="1920"/>
        <w:gridCol w:w="1880"/>
        <w:gridCol w:w="680"/>
        <w:gridCol w:w="1600"/>
        <w:gridCol w:w="1140"/>
        <w:gridCol w:w="1920"/>
      </w:tblGrid>
      <w:tr w:rsidR="00D5496C" w:rsidRPr="00D5496C" w14:paraId="04133E9E" w14:textId="77777777" w:rsidTr="00D5496C">
        <w:trPr>
          <w:trHeight w:val="55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B1A423" w14:textId="0A51F6B9" w:rsidR="00D5496C" w:rsidRPr="00D5496C" w:rsidRDefault="00D5496C"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Z</m:t>
                    </m:r>
                  </m:e>
                  <m:sub>
                    <m:r>
                      <w:rPr>
                        <w:rFonts w:ascii="Cambria Math" w:hAnsi="Cambria Math"/>
                        <w:lang w:val="tr-TR"/>
                      </w:rPr>
                      <m:t>p1</m:t>
                    </m:r>
                  </m:sub>
                </m:sSub>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F28BD0" w14:textId="1A95BC4D"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EA6DC6" w14:textId="0F20D27C"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14821C26" w14:textId="77777777" w:rsidR="00D5496C" w:rsidRPr="00D5496C" w:rsidRDefault="00D5496C" w:rsidP="00D5496C">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7EA1C3" w14:textId="5E8CE2B9" w:rsidR="00D5496C" w:rsidRPr="00D5496C" w:rsidRDefault="00D5496C"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3B10AC61" w14:textId="77777777" w:rsidR="00D5496C" w:rsidRPr="00D5496C" w:rsidRDefault="00D5496C" w:rsidP="00D5496C">
            <w:pPr>
              <w:rPr>
                <w:lang w:val="en-GB"/>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B1C65B" w14:textId="6F983C0F" w:rsidR="00D5496C" w:rsidRPr="00D5496C" w:rsidRDefault="00D5496C"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oMath>
            </m:oMathPara>
          </w:p>
        </w:tc>
      </w:tr>
      <w:tr w:rsidR="00D5496C" w:rsidRPr="00D5496C" w14:paraId="36BF125F" w14:textId="77777777" w:rsidTr="00D5496C">
        <w:trPr>
          <w:trHeight w:val="58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55F7A8" w14:textId="19E9CC1F"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0AD415" w14:textId="60EFF6FD" w:rsidR="00D5496C" w:rsidRPr="00D5496C" w:rsidRDefault="00D5496C"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-Z</m:t>
                    </m:r>
                  </m:e>
                  <m:sub>
                    <m:r>
                      <w:rPr>
                        <w:rFonts w:ascii="Cambria Math" w:hAnsi="Cambria Math"/>
                        <w:lang w:val="tr-TR"/>
                      </w:rPr>
                      <m:t>s1</m:t>
                    </m:r>
                  </m:sub>
                </m:sSub>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76DA68" w14:textId="4B6ADF52"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56A5AB23" w14:textId="77777777" w:rsidR="00D5496C" w:rsidRPr="00D5496C" w:rsidRDefault="00D5496C" w:rsidP="00D5496C">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A33203" w14:textId="04B5BA3D" w:rsidR="00D5496C" w:rsidRPr="00D5496C" w:rsidRDefault="00D5496C"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0BC25DD5" w14:textId="77777777" w:rsidR="00D5496C" w:rsidRPr="00D5496C" w:rsidRDefault="00D5496C" w:rsidP="00D5496C">
            <w:pPr>
              <w:rPr>
                <w:lang w:val="en-GB"/>
              </w:rPr>
            </w:pPr>
            <w:r w:rsidRPr="00D5496C">
              <w:rPr>
                <w:lang w:val="tr-TR"/>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966575" w14:textId="77777777" w:rsidR="00D5496C" w:rsidRPr="00D5496C" w:rsidRDefault="00D5496C" w:rsidP="00D5496C">
            <w:pPr>
              <w:rPr>
                <w:lang w:val="en-GB"/>
              </w:rPr>
            </w:pPr>
            <w:r w:rsidRPr="00D5496C">
              <w:rPr>
                <w:lang w:val="tr-TR"/>
              </w:rPr>
              <w:t>0</w:t>
            </w:r>
          </w:p>
        </w:tc>
      </w:tr>
      <w:tr w:rsidR="00D5496C" w:rsidRPr="00D5496C" w14:paraId="40095AC4" w14:textId="77777777" w:rsidTr="00D5496C">
        <w:trPr>
          <w:trHeight w:val="58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308A52" w14:textId="785FBD82"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375463" w14:textId="3DA5829A" w:rsidR="00D5496C" w:rsidRPr="00D5496C" w:rsidRDefault="00D5496C" w:rsidP="00D5496C">
            <w:pPr>
              <w:rPr>
                <w:lang w:val="en-GB"/>
              </w:rPr>
            </w:pPr>
            <m:oMathPara>
              <m:oMathParaPr>
                <m:jc m:val="centerGroup"/>
              </m:oMathParaPr>
              <m:oMath>
                <m:r>
                  <w:rPr>
                    <w:rFonts w:ascii="Cambria Math" w:hAnsi="Cambria Math"/>
                    <w:lang w:val="tr-TR"/>
                  </w:rPr>
                  <m:t>jω</m:t>
                </m:r>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s</m:t>
                    </m:r>
                  </m:sub>
                </m:sSub>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AD49B0" w14:textId="1A9A9D23" w:rsidR="00D5496C" w:rsidRPr="00D5496C" w:rsidRDefault="00D5496C" w:rsidP="00D5496C">
            <w:pPr>
              <w:rPr>
                <w:lang w:val="en-GB"/>
              </w:rPr>
            </w:pPr>
            <w:r w:rsidRPr="00D5496C">
              <w:rPr>
                <w:lang w:val="tr-TR"/>
              </w:rPr>
              <w:t>-</w:t>
            </w:r>
            <m:oMath>
              <m:sSub>
                <m:sSubPr>
                  <m:ctrlPr>
                    <w:rPr>
                      <w:rFonts w:ascii="Cambria Math" w:hAnsi="Cambria Math"/>
                      <w:i/>
                      <w:iCs/>
                      <w:lang w:val="tr-TR"/>
                    </w:rPr>
                  </m:ctrlPr>
                </m:sSubPr>
                <m:e>
                  <m:r>
                    <w:rPr>
                      <w:rFonts w:ascii="Cambria Math" w:hAnsi="Cambria Math"/>
                      <w:lang w:val="tr-TR"/>
                    </w:rPr>
                    <m:t>Z</m:t>
                  </m:r>
                </m:e>
                <m:sub>
                  <m:r>
                    <w:rPr>
                      <w:rFonts w:ascii="Cambria Math" w:hAnsi="Cambria Math"/>
                      <w:lang w:val="tr-TR"/>
                    </w:rPr>
                    <m:t>s2</m:t>
                  </m:r>
                </m:sub>
              </m:sSub>
            </m:oMath>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33F091D2" w14:textId="77777777" w:rsidR="00D5496C" w:rsidRPr="00D5496C" w:rsidRDefault="00D5496C" w:rsidP="00D5496C">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16F790" w14:textId="4F1B2E5E" w:rsidR="00D5496C" w:rsidRPr="00D5496C" w:rsidRDefault="00D5496C" w:rsidP="00D5496C">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 </m:t>
                    </m:r>
                  </m:sub>
                </m:sSub>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1F2413B9" w14:textId="77777777" w:rsidR="00D5496C" w:rsidRPr="00D5496C" w:rsidRDefault="00D5496C" w:rsidP="00D5496C">
            <w:pPr>
              <w:rPr>
                <w:lang w:val="en-GB"/>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1573D4" w14:textId="77777777" w:rsidR="00D5496C" w:rsidRPr="00D5496C" w:rsidRDefault="00D5496C" w:rsidP="00D5496C">
            <w:pPr>
              <w:rPr>
                <w:lang w:val="en-GB"/>
              </w:rPr>
            </w:pPr>
            <w:r w:rsidRPr="00D5496C">
              <w:rPr>
                <w:lang w:val="tr-TR"/>
              </w:rPr>
              <w:t>0</w:t>
            </w:r>
          </w:p>
        </w:tc>
      </w:tr>
    </w:tbl>
    <w:p w14:paraId="5D87F639" w14:textId="1F1D38B6" w:rsidR="00D5496C" w:rsidRDefault="00D5496C" w:rsidP="000D4B99"/>
    <w:p w14:paraId="3F15690C" w14:textId="336BBD6A" w:rsidR="00D5496C" w:rsidRDefault="00D5496C" w:rsidP="000D4B99"/>
    <w:p w14:paraId="474E4CFF" w14:textId="2F3B5725" w:rsidR="00D5496C" w:rsidRDefault="00D5496C" w:rsidP="000D4B99">
      <w:r>
        <w:t xml:space="preserve">In impedance matrix, the parameters </w:t>
      </w:r>
      <w:proofErr w:type="gramStart"/>
      <w:r>
        <w:t>Zp,Zs</w:t>
      </w:r>
      <w:proofErr w:type="gramEnd"/>
      <w:r>
        <w:t xml:space="preserve">1,Zs2,M1,M2 are found in the section 3 and the parameters </w:t>
      </w:r>
      <w:proofErr w:type="spellStart"/>
      <w:r>
        <w:t>Ms</w:t>
      </w:r>
      <w:proofErr w:type="spellEnd"/>
      <w:r>
        <w:t xml:space="preserve"> is found in section 4.  </w:t>
      </w:r>
      <w:proofErr w:type="spellStart"/>
      <w:r>
        <w:t>Zp</w:t>
      </w:r>
      <w:proofErr w:type="spellEnd"/>
      <w:r>
        <w:t xml:space="preserve"> includes the resonance capacitor and Tx inductor where the resonance frequency is adjusted 150kHz. Zs1 and Zs2 include the resonance capacitor and Rx inductor and Load resistance. </w:t>
      </w:r>
    </w:p>
    <w:p w14:paraId="5DE9B6A8" w14:textId="5137A403" w:rsidR="003C2CEC" w:rsidRDefault="00D5496C" w:rsidP="000D4B99">
      <w:r>
        <w:t>Then</w:t>
      </w:r>
      <w:r w:rsidR="003C2CEC">
        <w:t>,</w:t>
      </w:r>
      <w:r>
        <w:t xml:space="preserve"> we </w:t>
      </w:r>
      <w:r w:rsidR="003C2CEC">
        <w:t>can represent</w:t>
      </w:r>
      <w:r>
        <w:t xml:space="preserve"> the </w:t>
      </w:r>
      <w:proofErr w:type="spellStart"/>
      <w:r>
        <w:t>Zp</w:t>
      </w:r>
      <w:proofErr w:type="spellEnd"/>
      <w:r>
        <w:t>,</w:t>
      </w:r>
      <w:r w:rsidR="00CE7E29">
        <w:t xml:space="preserve"> </w:t>
      </w:r>
      <w:r>
        <w:t>Zs1 and Zs2</w:t>
      </w:r>
      <w:r w:rsidR="003C2CEC">
        <w:t xml:space="preserve"> as </w:t>
      </w:r>
      <w:proofErr w:type="spellStart"/>
      <w:proofErr w:type="gramStart"/>
      <w:r w:rsidR="003C2CEC">
        <w:t>inductances,operation</w:t>
      </w:r>
      <w:proofErr w:type="spellEnd"/>
      <w:proofErr w:type="gramEnd"/>
      <w:r w:rsidR="003C2CEC">
        <w:t xml:space="preserve"> frequency and 150kHz (resonance </w:t>
      </w:r>
      <w:proofErr w:type="spellStart"/>
      <w:r w:rsidR="003C2CEC">
        <w:t>freqeuncy</w:t>
      </w:r>
      <w:proofErr w:type="spellEnd"/>
      <w:r w:rsidR="003C2CEC">
        <w:t>)</w:t>
      </w:r>
      <w:r w:rsidR="00CE7E29">
        <w:t>. If \</w:t>
      </w:r>
      <w:proofErr w:type="spellStart"/>
      <w:r w:rsidR="00CE7E29">
        <w:t>deltaW</w:t>
      </w:r>
      <w:proofErr w:type="spellEnd"/>
      <w:r w:rsidR="00CE7E29">
        <w:t xml:space="preserve"> is defined as w^2-w_r^/</w:t>
      </w:r>
      <w:proofErr w:type="gramStart"/>
      <w:r w:rsidR="00CE7E29">
        <w:t>w ,</w:t>
      </w:r>
      <w:proofErr w:type="gramEnd"/>
      <w:r w:rsidR="00CE7E29">
        <w:t xml:space="preserve"> Zp1,Zs1,Zs2 can be represented as equation 1 2 3.</w:t>
      </w:r>
      <w:r w:rsidR="003C2CEC">
        <w:t xml:space="preserve"> To derive the Tx and Rx’s current, we can take the inverse of impedance matrices. </w:t>
      </w:r>
    </w:p>
    <w:p w14:paraId="5D86B668" w14:textId="265D0F67" w:rsidR="003C2CEC" w:rsidRPr="008F3C6F" w:rsidRDefault="003C2CEC" w:rsidP="003C2CEC">
      <w:pPr>
        <w:rPr>
          <w:rFonts w:eastAsiaTheme="minorEastAsia"/>
          <w:b/>
          <w:bCs/>
          <w:lang w:val="tr-TR"/>
        </w:rPr>
      </w:pPr>
      <m:oMathPara>
        <m:oMathParaPr>
          <m:jc m:val="centerGroup"/>
        </m:oMathParaPr>
        <m:oMath>
          <m:r>
            <m:rPr>
              <m:sty m:val="b"/>
            </m:rPr>
            <w:rPr>
              <w:rFonts w:ascii="Cambria Math" w:hAnsi="Cambria Math"/>
              <w:lang w:val="tr-TR"/>
            </w:rPr>
            <m:t>I=</m:t>
          </m:r>
          <m:sSup>
            <m:sSupPr>
              <m:ctrlPr>
                <w:rPr>
                  <w:rFonts w:ascii="Cambria Math" w:hAnsi="Cambria Math"/>
                  <w:b/>
                  <w:bCs/>
                  <w:i/>
                  <w:iCs/>
                  <w:lang w:val="tr-TR"/>
                </w:rPr>
              </m:ctrlPr>
            </m:sSupPr>
            <m:e>
              <m:r>
                <m:rPr>
                  <m:sty m:val="b"/>
                </m:rPr>
                <w:rPr>
                  <w:rFonts w:ascii="Cambria Math" w:hAnsi="Cambria Math"/>
                  <w:lang w:val="tr-TR"/>
                </w:rPr>
                <m:t>Z</m:t>
              </m:r>
            </m:e>
            <m:sup>
              <m:r>
                <m:rPr>
                  <m:sty m:val="b"/>
                </m:rPr>
                <w:rPr>
                  <w:rFonts w:ascii="Cambria Math" w:hAnsi="Cambria Math"/>
                  <w:lang w:val="tr-TR"/>
                </w:rPr>
                <m:t>-1</m:t>
              </m:r>
            </m:sup>
          </m:sSup>
          <m:r>
            <m:rPr>
              <m:sty m:val="b"/>
            </m:rPr>
            <w:rPr>
              <w:rFonts w:ascii="Cambria Math" w:hAnsi="Cambria Math"/>
              <w:lang w:val="tr-TR"/>
            </w:rPr>
            <m:t>V</m:t>
          </m:r>
        </m:oMath>
      </m:oMathPara>
    </w:p>
    <w:p w14:paraId="5B24A5DA" w14:textId="7AE587C8" w:rsidR="008F3C6F" w:rsidRDefault="008F3C6F" w:rsidP="003C2CEC">
      <w:pPr>
        <w:rPr>
          <w:lang w:val="en-GB"/>
        </w:rPr>
      </w:pPr>
      <w:r>
        <w:rPr>
          <w:lang w:val="en-GB"/>
        </w:rPr>
        <w:t>The only first column of the inverse of impedance matrices is required to find the</w:t>
      </w:r>
      <w:r w:rsidR="00C56D13">
        <w:rPr>
          <w:lang w:val="en-GB"/>
        </w:rPr>
        <w:t xml:space="preserve"> Tx current</w:t>
      </w:r>
      <w:r>
        <w:rPr>
          <w:lang w:val="en-GB"/>
        </w:rPr>
        <w:t xml:space="preserve">. If we can </w:t>
      </w:r>
      <w:r w:rsidR="00C56D13">
        <w:rPr>
          <w:lang w:val="en-GB"/>
        </w:rPr>
        <w:t xml:space="preserve">calculate of the matrix of minor for first row and taking matrix of cofactors, we can find the adjoint matrices by taking transpose of it. After the operation, the adjoint matrices are divided by determinant to obtain inverse of impedance matrix. </w:t>
      </w:r>
    </w:p>
    <w:p w14:paraId="213C87D5" w14:textId="2A33CBD6" w:rsidR="00C56D13" w:rsidRDefault="00C56D13" w:rsidP="003C2CEC">
      <w:pPr>
        <w:rPr>
          <w:lang w:val="en-GB"/>
        </w:rPr>
      </w:pPr>
    </w:p>
    <w:tbl>
      <w:tblPr>
        <w:tblW w:w="11000" w:type="dxa"/>
        <w:tblCellMar>
          <w:left w:w="0" w:type="dxa"/>
          <w:right w:w="0" w:type="dxa"/>
        </w:tblCellMar>
        <w:tblLook w:val="0600" w:firstRow="0" w:lastRow="0" w:firstColumn="0" w:lastColumn="0" w:noHBand="1" w:noVBand="1"/>
      </w:tblPr>
      <w:tblGrid>
        <w:gridCol w:w="1860"/>
        <w:gridCol w:w="1920"/>
        <w:gridCol w:w="1880"/>
        <w:gridCol w:w="680"/>
        <w:gridCol w:w="1600"/>
        <w:gridCol w:w="1140"/>
        <w:gridCol w:w="1920"/>
      </w:tblGrid>
      <w:tr w:rsidR="00C56D13" w:rsidRPr="00C56D13" w14:paraId="2D808BB0" w14:textId="77777777" w:rsidTr="00C56D13">
        <w:trPr>
          <w:trHeight w:val="529"/>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4FF73" w14:textId="7921DDC1" w:rsidR="00C56D13" w:rsidRPr="00C56D13" w:rsidRDefault="00C56D13" w:rsidP="00C56D13">
            <w:pPr>
              <w:rPr>
                <w:lang w:val="en-GB"/>
              </w:rPr>
            </w:pPr>
            <m:oMathPara>
              <m:oMathParaPr>
                <m:jc m:val="centerGroup"/>
              </m:oMathParaPr>
              <m:oMath>
                <m:f>
                  <m:fPr>
                    <m:ctrlPr>
                      <w:rPr>
                        <w:rFonts w:ascii="Cambria Math" w:hAnsi="Cambria Math"/>
                        <w:i/>
                        <w:iCs/>
                        <w:lang w:val="tr-TR"/>
                      </w:rPr>
                    </m:ctrlPr>
                  </m:fPr>
                  <m:num>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1</m:t>
                        </m:r>
                      </m:sub>
                    </m:sSub>
                  </m:num>
                  <m:den>
                    <m:r>
                      <m:rPr>
                        <m:sty m:val="p"/>
                      </m:rPr>
                      <w:rPr>
                        <w:rFonts w:ascii="Cambria Math" w:hAnsi="Cambria Math"/>
                        <w:lang w:val="tr-TR"/>
                      </w:rPr>
                      <m:t>det</m:t>
                    </m:r>
                    <m:r>
                      <w:rPr>
                        <w:rFonts w:ascii="Cambria Math" w:hAnsi="Cambria Math"/>
                        <w:lang w:val="tr-TR"/>
                      </w:rPr>
                      <m:t>⁡(Z)</m:t>
                    </m:r>
                  </m:den>
                </m:f>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8A728" w14:textId="312C7566"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219534" w14:textId="5801D94A"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3F65C668" w14:textId="77777777" w:rsidR="00C56D13" w:rsidRPr="00C56D13" w:rsidRDefault="00C56D13" w:rsidP="00C56D13">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794771" w14:textId="790459BE" w:rsidR="00C56D13" w:rsidRPr="00C56D13" w:rsidRDefault="00C56D13" w:rsidP="00C56D13">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V</m:t>
                    </m:r>
                  </m:e>
                  <m:sub>
                    <m:r>
                      <w:rPr>
                        <w:rFonts w:ascii="Cambria Math" w:hAnsi="Cambria Math"/>
                        <w:lang w:val="tr-TR"/>
                      </w:rPr>
                      <m:t>in</m:t>
                    </m:r>
                  </m:sub>
                </m:sSub>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4DB694B7" w14:textId="77777777" w:rsidR="00C56D13" w:rsidRPr="00C56D13" w:rsidRDefault="00C56D13" w:rsidP="00C56D13">
            <w:pPr>
              <w:rPr>
                <w:lang w:val="en-GB"/>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740213" w14:textId="715F0FBF" w:rsidR="00C56D13" w:rsidRPr="00C56D13" w:rsidRDefault="00C56D13" w:rsidP="00C56D13">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p</m:t>
                    </m:r>
                  </m:sub>
                </m:sSub>
              </m:oMath>
            </m:oMathPara>
          </w:p>
        </w:tc>
      </w:tr>
      <w:tr w:rsidR="00C56D13" w:rsidRPr="00C56D13" w14:paraId="057C3280" w14:textId="77777777" w:rsidTr="00C56D13">
        <w:trPr>
          <w:trHeight w:val="58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7BB149" w14:textId="6792A1EA" w:rsidR="00C56D13" w:rsidRPr="00C56D13" w:rsidRDefault="00C56D13" w:rsidP="00C56D13">
            <w:pPr>
              <w:rPr>
                <w:lang w:val="en-GB"/>
              </w:rPr>
            </w:pPr>
            <m:oMathPara>
              <m:oMathParaPr>
                <m:jc m:val="centerGroup"/>
              </m:oMathParaPr>
              <m:oMath>
                <m:f>
                  <m:fPr>
                    <m:ctrlPr>
                      <w:rPr>
                        <w:rFonts w:ascii="Cambria Math" w:hAnsi="Cambria Math"/>
                        <w:i/>
                        <w:iCs/>
                        <w:lang w:val="tr-TR"/>
                      </w:rPr>
                    </m:ctrlPr>
                  </m:fPr>
                  <m:num>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2</m:t>
                        </m:r>
                      </m:sub>
                    </m:sSub>
                  </m:num>
                  <m:den>
                    <m:r>
                      <m:rPr>
                        <m:sty m:val="p"/>
                      </m:rPr>
                      <w:rPr>
                        <w:rFonts w:ascii="Cambria Math" w:hAnsi="Cambria Math"/>
                        <w:lang w:val="tr-TR"/>
                      </w:rPr>
                      <m:t>det</m:t>
                    </m:r>
                    <m:r>
                      <w:rPr>
                        <w:rFonts w:ascii="Cambria Math" w:hAnsi="Cambria Math"/>
                        <w:lang w:val="tr-TR"/>
                      </w:rPr>
                      <m:t>⁡(Z)</m:t>
                    </m:r>
                  </m:den>
                </m:f>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4D08E6" w14:textId="4B4036A4"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B2F0D" w14:textId="4CFDDB9D"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6A28FB35" w14:textId="77777777" w:rsidR="00C56D13" w:rsidRPr="00C56D13" w:rsidRDefault="00C56D13" w:rsidP="00C56D13">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3A1943" w14:textId="1EFBC930" w:rsidR="00C56D13" w:rsidRPr="00C56D13" w:rsidRDefault="00C56D13" w:rsidP="00C56D13">
            <w:pPr>
              <w:rPr>
                <w:lang w:val="en-GB"/>
              </w:rPr>
            </w:pPr>
            <m:oMathPara>
              <m:oMathParaPr>
                <m:jc m:val="centerGroup"/>
              </m:oMathParaPr>
              <m:oMath>
                <m:r>
                  <w:rPr>
                    <w:rFonts w:ascii="Cambria Math" w:hAnsi="Cambria Math"/>
                    <w:lang w:val="tr-TR"/>
                  </w:rPr>
                  <m:t>0</m:t>
                </m:r>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6CE80697" w14:textId="77777777" w:rsidR="00C56D13" w:rsidRPr="00C56D13" w:rsidRDefault="00C56D13" w:rsidP="00C56D13">
            <w:pPr>
              <w:rPr>
                <w:lang w:val="en-GB"/>
              </w:rPr>
            </w:pPr>
            <w:r w:rsidRPr="00C56D13">
              <w:rPr>
                <w:lang w:val="tr-TR"/>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51B43C" w14:textId="78300229" w:rsidR="00C56D13" w:rsidRPr="00C56D13" w:rsidRDefault="00C56D13" w:rsidP="00C56D13">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s1</m:t>
                    </m:r>
                  </m:sub>
                </m:sSub>
              </m:oMath>
            </m:oMathPara>
          </w:p>
        </w:tc>
      </w:tr>
      <w:tr w:rsidR="00C56D13" w:rsidRPr="00C56D13" w14:paraId="79B1CD1E" w14:textId="77777777" w:rsidTr="00C56D13">
        <w:trPr>
          <w:trHeight w:val="58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A9FDAB" w14:textId="1B3C7C75" w:rsidR="00C56D13" w:rsidRPr="00C56D13" w:rsidRDefault="00C56D13" w:rsidP="00C56D13">
            <w:pPr>
              <w:rPr>
                <w:lang w:val="en-GB"/>
              </w:rPr>
            </w:pPr>
            <m:oMathPara>
              <m:oMathParaPr>
                <m:jc m:val="centerGroup"/>
              </m:oMathParaPr>
              <m:oMath>
                <m:f>
                  <m:fPr>
                    <m:ctrlPr>
                      <w:rPr>
                        <w:rFonts w:ascii="Cambria Math" w:hAnsi="Cambria Math"/>
                        <w:i/>
                        <w:iCs/>
                        <w:lang w:val="tr-TR"/>
                      </w:rPr>
                    </m:ctrlPr>
                  </m:fPr>
                  <m:num>
                    <m:sSub>
                      <m:sSubPr>
                        <m:ctrlPr>
                          <w:rPr>
                            <w:rFonts w:ascii="Cambria Math" w:hAnsi="Cambria Math"/>
                            <w:i/>
                            <w:iCs/>
                            <w:lang w:val="tr-TR"/>
                          </w:rPr>
                        </m:ctrlPr>
                      </m:sSubPr>
                      <m:e>
                        <m:r>
                          <w:rPr>
                            <w:rFonts w:ascii="Cambria Math" w:hAnsi="Cambria Math"/>
                            <w:lang w:val="tr-TR"/>
                          </w:rPr>
                          <m:t>m</m:t>
                        </m:r>
                      </m:e>
                      <m:sub>
                        <m:r>
                          <w:rPr>
                            <w:rFonts w:ascii="Cambria Math" w:hAnsi="Cambria Math"/>
                            <w:lang w:val="tr-TR"/>
                          </w:rPr>
                          <m:t>3</m:t>
                        </m:r>
                      </m:sub>
                    </m:sSub>
                  </m:num>
                  <m:den>
                    <m:r>
                      <m:rPr>
                        <m:sty m:val="p"/>
                      </m:rPr>
                      <w:rPr>
                        <w:rFonts w:ascii="Cambria Math" w:hAnsi="Cambria Math"/>
                        <w:lang w:val="tr-TR"/>
                      </w:rPr>
                      <m:t>det</m:t>
                    </m:r>
                    <m:r>
                      <w:rPr>
                        <w:rFonts w:ascii="Cambria Math" w:hAnsi="Cambria Math"/>
                        <w:lang w:val="tr-TR"/>
                      </w:rPr>
                      <m:t>⁡(Z)</m:t>
                    </m:r>
                  </m:den>
                </m:f>
              </m:oMath>
            </m:oMathPara>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754031" w14:textId="001BB84F"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C850C" w14:textId="6A603DAD" w:rsidR="00C56D13" w:rsidRPr="00C56D13" w:rsidRDefault="00C56D13" w:rsidP="00C56D13">
            <w:pPr>
              <w:rPr>
                <w:lang w:val="en-GB"/>
              </w:rPr>
            </w:pPr>
            <m:oMathPara>
              <m:oMathParaPr>
                <m:jc m:val="centerGroup"/>
              </m:oMathParaPr>
              <m:oMath>
                <m:r>
                  <w:rPr>
                    <w:rFonts w:ascii="Cambria Math" w:hAnsi="Cambria Math"/>
                    <w:lang w:val="tr-TR"/>
                  </w:rPr>
                  <m:t>-</m:t>
                </m:r>
              </m:oMath>
            </m:oMathPara>
          </w:p>
        </w:tc>
        <w:tc>
          <w:tcPr>
            <w:tcW w:w="68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7BF8F0E7" w14:textId="77777777" w:rsidR="00C56D13" w:rsidRPr="00C56D13" w:rsidRDefault="00C56D13" w:rsidP="00C56D13">
            <w:pPr>
              <w:rPr>
                <w:lang w:val="en-GB"/>
              </w:rPr>
            </w:pPr>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3EBC11" w14:textId="533396D4" w:rsidR="00C56D13" w:rsidRPr="00C56D13" w:rsidRDefault="00C56D13" w:rsidP="00C56D13">
            <w:pPr>
              <w:rPr>
                <w:lang w:val="en-GB"/>
              </w:rPr>
            </w:pPr>
            <m:oMathPara>
              <m:oMathParaPr>
                <m:jc m:val="centerGroup"/>
              </m:oMathParaPr>
              <m:oMath>
                <m:r>
                  <w:rPr>
                    <w:rFonts w:ascii="Cambria Math" w:hAnsi="Cambria Math"/>
                    <w:lang w:val="tr-TR"/>
                  </w:rPr>
                  <m:t>0</m:t>
                </m:r>
              </m:oMath>
            </m:oMathPara>
          </w:p>
        </w:tc>
        <w:tc>
          <w:tcPr>
            <w:tcW w:w="114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14:paraId="39C18C40" w14:textId="77777777" w:rsidR="00C56D13" w:rsidRPr="00C56D13" w:rsidRDefault="00C56D13" w:rsidP="00C56D13">
            <w:pPr>
              <w:rPr>
                <w:lang w:val="en-GB"/>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2E564E" w14:textId="22F94FEC" w:rsidR="00C56D13" w:rsidRPr="00C56D13" w:rsidRDefault="00C56D13" w:rsidP="00C56D13">
            <w:pPr>
              <w:rPr>
                <w:lang w:val="en-GB"/>
              </w:rPr>
            </w:pPr>
            <m:oMathPara>
              <m:oMathParaPr>
                <m:jc m:val="centerGroup"/>
              </m:oMathParaPr>
              <m:oMath>
                <m:sSub>
                  <m:sSubPr>
                    <m:ctrlPr>
                      <w:rPr>
                        <w:rFonts w:ascii="Cambria Math" w:hAnsi="Cambria Math"/>
                        <w:i/>
                        <w:iCs/>
                        <w:lang w:val="tr-TR"/>
                      </w:rPr>
                    </m:ctrlPr>
                  </m:sSubPr>
                  <m:e>
                    <m:r>
                      <w:rPr>
                        <w:rFonts w:ascii="Cambria Math" w:hAnsi="Cambria Math"/>
                        <w:lang w:val="tr-TR"/>
                      </w:rPr>
                      <m:t>I</m:t>
                    </m:r>
                  </m:e>
                  <m:sub>
                    <m:r>
                      <w:rPr>
                        <w:rFonts w:ascii="Cambria Math" w:hAnsi="Cambria Math"/>
                        <w:lang w:val="tr-TR"/>
                      </w:rPr>
                      <m:t>s2 </m:t>
                    </m:r>
                  </m:sub>
                </m:sSub>
              </m:oMath>
            </m:oMathPara>
          </w:p>
        </w:tc>
      </w:tr>
    </w:tbl>
    <w:p w14:paraId="201F9D95" w14:textId="77777777" w:rsidR="00C56D13" w:rsidRDefault="00C56D13" w:rsidP="003C2CEC">
      <w:pPr>
        <w:rPr>
          <w:lang w:val="en-GB"/>
        </w:rPr>
      </w:pPr>
    </w:p>
    <w:p w14:paraId="77A96962" w14:textId="77777777" w:rsidR="008F3C6F" w:rsidRPr="003C2CEC" w:rsidRDefault="008F3C6F" w:rsidP="003C2CEC">
      <w:pPr>
        <w:rPr>
          <w:lang w:val="en-GB"/>
        </w:rPr>
      </w:pPr>
    </w:p>
    <w:p w14:paraId="5E9BED24" w14:textId="77777777" w:rsidR="003C2CEC" w:rsidRDefault="003C2CEC" w:rsidP="000D4B99"/>
    <w:p w14:paraId="07024085" w14:textId="576E3F59" w:rsidR="003C2CEC" w:rsidRDefault="00C56D13" w:rsidP="000D4B99">
      <w:r>
        <w:lastRenderedPageBreak/>
        <w:t xml:space="preserve">Thus, we obtain the Tx current as shown in equation and input impedance can be calculated by </w:t>
      </w:r>
      <w:proofErr w:type="spellStart"/>
      <w:r>
        <w:t>V_in</w:t>
      </w:r>
      <w:proofErr w:type="spellEnd"/>
      <w:r>
        <w:t>/</w:t>
      </w:r>
      <w:proofErr w:type="spellStart"/>
      <w:r>
        <w:t>I_p</w:t>
      </w:r>
      <w:proofErr w:type="spellEnd"/>
      <w:r>
        <w:t xml:space="preserve"> as shown in equation.</w:t>
      </w:r>
    </w:p>
    <w:p w14:paraId="3B810B3B" w14:textId="60989E5D" w:rsidR="00842496" w:rsidRDefault="00842496" w:rsidP="000D4B99"/>
    <w:p w14:paraId="5A003E02" w14:textId="0D6EEBD9" w:rsidR="00842496" w:rsidRPr="00842496" w:rsidRDefault="00842496" w:rsidP="000D4B99">
      <w:pPr>
        <w:rPr>
          <w:rFonts w:eastAsiaTheme="minorEastAsia"/>
          <w:b/>
          <w:bCs/>
          <w:iCs/>
          <w:lang w:val="tr-TR"/>
        </w:rPr>
      </w:pPr>
      <m:oMathPara>
        <m:oMath>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in</m:t>
              </m:r>
            </m:sub>
          </m:sSub>
          <m:r>
            <m:rPr>
              <m:sty m:val="b"/>
            </m:rPr>
            <w:rPr>
              <w:rFonts w:ascii="Cambria Math" w:hAnsi="Cambria Math"/>
              <w:lang w:val="tr-TR"/>
            </w:rPr>
            <m:t>=</m:t>
          </m:r>
          <m:f>
            <m:fPr>
              <m:ctrlPr>
                <w:rPr>
                  <w:rFonts w:ascii="Cambria Math" w:hAnsi="Cambria Math"/>
                  <w:b/>
                  <w:bCs/>
                  <w:i/>
                  <w:iCs/>
                  <w:lang w:val="tr-TR"/>
                </w:rPr>
              </m:ctrlPr>
            </m:fPr>
            <m:num>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p1</m:t>
                  </m:r>
                </m:sub>
              </m:sSub>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s1</m:t>
                  </m:r>
                </m:sub>
              </m:sSub>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s2</m:t>
                  </m:r>
                </m:sub>
              </m:sSub>
              <m:r>
                <m:rPr>
                  <m:sty m:val="b"/>
                </m:rPr>
                <w:rPr>
                  <w:rFonts w:ascii="Cambria Math" w:hAnsi="Cambria Math"/>
                  <w:lang w:val="tr-TR"/>
                </w:rPr>
                <m:t>+</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2</m:t>
                  </m:r>
                </m:sup>
              </m:sSup>
              <m:sSubSup>
                <m:sSubSupPr>
                  <m:ctrlPr>
                    <w:rPr>
                      <w:rFonts w:ascii="Cambria Math" w:hAnsi="Cambria Math"/>
                      <w:b/>
                      <w:bCs/>
                      <w:i/>
                      <w:iCs/>
                      <w:lang w:val="tr-TR"/>
                    </w:rPr>
                  </m:ctrlPr>
                </m:sSubSupPr>
                <m:e>
                  <m:r>
                    <m:rPr>
                      <m:sty m:val="b"/>
                    </m:rPr>
                    <w:rPr>
                      <w:rFonts w:ascii="Cambria Math" w:hAnsi="Cambria Math"/>
                      <w:lang w:val="tr-TR"/>
                    </w:rPr>
                    <m:t>M</m:t>
                  </m:r>
                </m:e>
                <m:sub>
                  <m:r>
                    <m:rPr>
                      <m:sty m:val="b"/>
                    </m:rPr>
                    <w:rPr>
                      <w:rFonts w:ascii="Cambria Math" w:hAnsi="Cambria Math"/>
                      <w:lang w:val="tr-TR"/>
                    </w:rPr>
                    <m:t>s</m:t>
                  </m:r>
                </m:sub>
                <m:sup>
                  <m:r>
                    <m:rPr>
                      <m:sty m:val="b"/>
                    </m:rPr>
                    <w:rPr>
                      <w:rFonts w:ascii="Cambria Math" w:hAnsi="Cambria Math"/>
                      <w:lang w:val="tr-TR"/>
                    </w:rPr>
                    <m:t>2</m:t>
                  </m:r>
                </m:sup>
              </m:sSubSup>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p1</m:t>
                  </m:r>
                </m:sub>
              </m:sSub>
              <m:r>
                <m:rPr>
                  <m:sty m:val="b"/>
                </m:rPr>
                <w:rPr>
                  <w:rFonts w:ascii="Cambria Math" w:hAnsi="Cambria Math"/>
                  <w:lang w:val="tr-TR"/>
                </w:rPr>
                <m:t>+</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2</m:t>
                  </m:r>
                </m:sup>
              </m:sSup>
              <m:sSubSup>
                <m:sSubSupPr>
                  <m:ctrlPr>
                    <w:rPr>
                      <w:rFonts w:ascii="Cambria Math" w:hAnsi="Cambria Math"/>
                      <w:b/>
                      <w:bCs/>
                      <w:i/>
                      <w:iCs/>
                      <w:lang w:val="tr-TR"/>
                    </w:rPr>
                  </m:ctrlPr>
                </m:sSubSupPr>
                <m:e>
                  <m:r>
                    <m:rPr>
                      <m:sty m:val="b"/>
                    </m:rPr>
                    <w:rPr>
                      <w:rFonts w:ascii="Cambria Math" w:hAnsi="Cambria Math"/>
                      <w:lang w:val="tr-TR"/>
                    </w:rPr>
                    <m:t>M</m:t>
                  </m:r>
                </m:e>
                <m:sub>
                  <m:r>
                    <m:rPr>
                      <m:sty m:val="b"/>
                    </m:rPr>
                    <w:rPr>
                      <w:rFonts w:ascii="Cambria Math" w:hAnsi="Cambria Math"/>
                      <w:lang w:val="tr-TR"/>
                    </w:rPr>
                    <m:t>1</m:t>
                  </m:r>
                </m:sub>
                <m:sup>
                  <m:r>
                    <m:rPr>
                      <m:sty m:val="b"/>
                    </m:rPr>
                    <w:rPr>
                      <w:rFonts w:ascii="Cambria Math" w:hAnsi="Cambria Math"/>
                      <w:lang w:val="tr-TR"/>
                    </w:rPr>
                    <m:t>2</m:t>
                  </m:r>
                </m:sup>
              </m:sSubSup>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s2</m:t>
                  </m:r>
                </m:sub>
              </m:sSub>
              <m:r>
                <m:rPr>
                  <m:sty m:val="b"/>
                </m:rPr>
                <w:rPr>
                  <w:rFonts w:ascii="Cambria Math" w:hAnsi="Cambria Math"/>
                  <w:lang w:val="tr-TR"/>
                </w:rPr>
                <m:t>+</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2</m:t>
                  </m:r>
                </m:sup>
              </m:sSup>
              <m:sSubSup>
                <m:sSubSupPr>
                  <m:ctrlPr>
                    <w:rPr>
                      <w:rFonts w:ascii="Cambria Math" w:hAnsi="Cambria Math"/>
                      <w:b/>
                      <w:bCs/>
                      <w:i/>
                      <w:iCs/>
                      <w:lang w:val="tr-TR"/>
                    </w:rPr>
                  </m:ctrlPr>
                </m:sSubSupPr>
                <m:e>
                  <m:r>
                    <m:rPr>
                      <m:sty m:val="b"/>
                    </m:rPr>
                    <w:rPr>
                      <w:rFonts w:ascii="Cambria Math" w:hAnsi="Cambria Math"/>
                      <w:lang w:val="tr-TR"/>
                    </w:rPr>
                    <m:t>M</m:t>
                  </m:r>
                </m:e>
                <m:sub>
                  <m:r>
                    <m:rPr>
                      <m:sty m:val="b"/>
                    </m:rPr>
                    <w:rPr>
                      <w:rFonts w:ascii="Cambria Math" w:hAnsi="Cambria Math"/>
                      <w:lang w:val="tr-TR"/>
                    </w:rPr>
                    <m:t>2</m:t>
                  </m:r>
                </m:sub>
                <m:sup>
                  <m:r>
                    <m:rPr>
                      <m:sty m:val="b"/>
                    </m:rPr>
                    <w:rPr>
                      <w:rFonts w:ascii="Cambria Math" w:hAnsi="Cambria Math"/>
                      <w:lang w:val="tr-TR"/>
                    </w:rPr>
                    <m:t>2</m:t>
                  </m:r>
                </m:sup>
              </m:sSubSup>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s1</m:t>
                  </m:r>
                </m:sub>
              </m:sSub>
              <m:r>
                <m:rPr>
                  <m:sty m:val="b"/>
                </m:rPr>
                <w:rPr>
                  <w:rFonts w:ascii="Cambria Math" w:hAnsi="Cambria Math"/>
                  <w:lang w:val="tr-TR"/>
                </w:rPr>
                <m:t>+2j</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3</m:t>
                  </m:r>
                </m:sup>
              </m:sSup>
              <m:sSub>
                <m:sSubPr>
                  <m:ctrlPr>
                    <w:rPr>
                      <w:rFonts w:ascii="Cambria Math" w:hAnsi="Cambria Math"/>
                      <w:b/>
                      <w:bCs/>
                      <w:i/>
                      <w:iCs/>
                      <w:lang w:val="tr-TR"/>
                    </w:rPr>
                  </m:ctrlPr>
                </m:sSubPr>
                <m:e>
                  <m:r>
                    <m:rPr>
                      <m:sty m:val="b"/>
                    </m:rPr>
                    <w:rPr>
                      <w:rFonts w:ascii="Cambria Math" w:hAnsi="Cambria Math"/>
                      <w:lang w:val="tr-TR"/>
                    </w:rPr>
                    <m:t>M</m:t>
                  </m:r>
                </m:e>
                <m:sub>
                  <m:r>
                    <m:rPr>
                      <m:sty m:val="b"/>
                    </m:rPr>
                    <w:rPr>
                      <w:rFonts w:ascii="Cambria Math" w:hAnsi="Cambria Math"/>
                      <w:lang w:val="tr-TR"/>
                    </w:rPr>
                    <m:t>1</m:t>
                  </m:r>
                </m:sub>
              </m:sSub>
              <m:sSub>
                <m:sSubPr>
                  <m:ctrlPr>
                    <w:rPr>
                      <w:rFonts w:ascii="Cambria Math" w:hAnsi="Cambria Math"/>
                      <w:b/>
                      <w:bCs/>
                      <w:i/>
                      <w:iCs/>
                      <w:lang w:val="tr-TR"/>
                    </w:rPr>
                  </m:ctrlPr>
                </m:sSubPr>
                <m:e>
                  <m:r>
                    <m:rPr>
                      <m:sty m:val="b"/>
                    </m:rPr>
                    <w:rPr>
                      <w:rFonts w:ascii="Cambria Math" w:hAnsi="Cambria Math"/>
                      <w:lang w:val="tr-TR"/>
                    </w:rPr>
                    <m:t>M</m:t>
                  </m:r>
                </m:e>
                <m:sub>
                  <m:r>
                    <m:rPr>
                      <m:sty m:val="b"/>
                    </m:rPr>
                    <w:rPr>
                      <w:rFonts w:ascii="Cambria Math" w:hAnsi="Cambria Math"/>
                      <w:lang w:val="tr-TR"/>
                    </w:rPr>
                    <m:t>2</m:t>
                  </m:r>
                </m:sub>
              </m:sSub>
              <m:sSub>
                <m:sSubPr>
                  <m:ctrlPr>
                    <w:rPr>
                      <w:rFonts w:ascii="Cambria Math" w:hAnsi="Cambria Math"/>
                      <w:b/>
                      <w:bCs/>
                      <w:i/>
                      <w:iCs/>
                      <w:lang w:val="tr-TR"/>
                    </w:rPr>
                  </m:ctrlPr>
                </m:sSubPr>
                <m:e>
                  <m:r>
                    <m:rPr>
                      <m:sty m:val="b"/>
                    </m:rPr>
                    <w:rPr>
                      <w:rFonts w:ascii="Cambria Math" w:hAnsi="Cambria Math"/>
                      <w:lang w:val="tr-TR"/>
                    </w:rPr>
                    <m:t>M</m:t>
                  </m:r>
                </m:e>
                <m:sub>
                  <m:r>
                    <m:rPr>
                      <m:sty m:val="b"/>
                    </m:rPr>
                    <w:rPr>
                      <w:rFonts w:ascii="Cambria Math" w:hAnsi="Cambria Math"/>
                      <w:lang w:val="tr-TR"/>
                    </w:rPr>
                    <m:t>s</m:t>
                  </m:r>
                </m:sub>
              </m:sSub>
            </m:num>
            <m:den>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s1</m:t>
                  </m:r>
                </m:sub>
              </m:sSub>
              <m:sSub>
                <m:sSubPr>
                  <m:ctrlPr>
                    <w:rPr>
                      <w:rFonts w:ascii="Cambria Math" w:hAnsi="Cambria Math"/>
                      <w:b/>
                      <w:bCs/>
                      <w:i/>
                      <w:iCs/>
                      <w:lang w:val="tr-TR"/>
                    </w:rPr>
                  </m:ctrlPr>
                </m:sSubPr>
                <m:e>
                  <m:r>
                    <m:rPr>
                      <m:sty m:val="b"/>
                    </m:rPr>
                    <w:rPr>
                      <w:rFonts w:ascii="Cambria Math" w:hAnsi="Cambria Math"/>
                      <w:lang w:val="tr-TR"/>
                    </w:rPr>
                    <m:t>Z</m:t>
                  </m:r>
                </m:e>
                <m:sub>
                  <m:r>
                    <m:rPr>
                      <m:sty m:val="b"/>
                    </m:rPr>
                    <w:rPr>
                      <w:rFonts w:ascii="Cambria Math" w:hAnsi="Cambria Math"/>
                      <w:lang w:val="tr-TR"/>
                    </w:rPr>
                    <m:t>s2</m:t>
                  </m:r>
                </m:sub>
              </m:sSub>
              <m:r>
                <m:rPr>
                  <m:sty m:val="b"/>
                </m:rPr>
                <w:rPr>
                  <w:rFonts w:ascii="Cambria Math" w:hAnsi="Cambria Math"/>
                  <w:lang w:val="tr-TR"/>
                </w:rPr>
                <m:t>+</m:t>
              </m:r>
              <m:sSup>
                <m:sSupPr>
                  <m:ctrlPr>
                    <w:rPr>
                      <w:rFonts w:ascii="Cambria Math" w:hAnsi="Cambria Math"/>
                      <w:b/>
                      <w:bCs/>
                      <w:i/>
                      <w:iCs/>
                      <w:lang w:val="tr-TR"/>
                    </w:rPr>
                  </m:ctrlPr>
                </m:sSupPr>
                <m:e>
                  <m:r>
                    <m:rPr>
                      <m:sty m:val="b"/>
                    </m:rPr>
                    <w:rPr>
                      <w:rFonts w:ascii="Cambria Math" w:hAnsi="Cambria Math"/>
                      <w:lang w:val="tr-TR"/>
                    </w:rPr>
                    <m:t>ω</m:t>
                  </m:r>
                </m:e>
                <m:sup>
                  <m:r>
                    <m:rPr>
                      <m:sty m:val="b"/>
                    </m:rPr>
                    <w:rPr>
                      <w:rFonts w:ascii="Cambria Math" w:hAnsi="Cambria Math"/>
                      <w:lang w:val="tr-TR"/>
                    </w:rPr>
                    <m:t>2</m:t>
                  </m:r>
                </m:sup>
              </m:sSup>
              <m:sSubSup>
                <m:sSubSupPr>
                  <m:ctrlPr>
                    <w:rPr>
                      <w:rFonts w:ascii="Cambria Math" w:hAnsi="Cambria Math"/>
                      <w:b/>
                      <w:bCs/>
                      <w:i/>
                      <w:iCs/>
                      <w:lang w:val="tr-TR"/>
                    </w:rPr>
                  </m:ctrlPr>
                </m:sSubSupPr>
                <m:e>
                  <m:r>
                    <m:rPr>
                      <m:sty m:val="b"/>
                    </m:rPr>
                    <w:rPr>
                      <w:rFonts w:ascii="Cambria Math" w:hAnsi="Cambria Math"/>
                      <w:lang w:val="tr-TR"/>
                    </w:rPr>
                    <m:t>M</m:t>
                  </m:r>
                </m:e>
                <m:sub>
                  <m:r>
                    <m:rPr>
                      <m:sty m:val="b"/>
                    </m:rPr>
                    <w:rPr>
                      <w:rFonts w:ascii="Cambria Math" w:hAnsi="Cambria Math"/>
                      <w:lang w:val="tr-TR"/>
                    </w:rPr>
                    <m:t>s</m:t>
                  </m:r>
                </m:sub>
                <m:sup>
                  <m:r>
                    <m:rPr>
                      <m:sty m:val="b"/>
                    </m:rPr>
                    <w:rPr>
                      <w:rFonts w:ascii="Cambria Math" w:hAnsi="Cambria Math"/>
                      <w:lang w:val="tr-TR"/>
                    </w:rPr>
                    <m:t>2</m:t>
                  </m:r>
                </m:sup>
              </m:sSubSup>
            </m:den>
          </m:f>
        </m:oMath>
      </m:oMathPara>
    </w:p>
    <w:p w14:paraId="735A9116" w14:textId="747CEE1A" w:rsidR="00842496" w:rsidRDefault="00842496" w:rsidP="000D4B99"/>
    <w:p w14:paraId="77C7580C" w14:textId="44B81333" w:rsidR="00842496" w:rsidRDefault="00842496" w:rsidP="000D4B99"/>
    <w:p w14:paraId="64C56391" w14:textId="24689D93" w:rsidR="00261296" w:rsidRPr="00085ECB" w:rsidRDefault="00D11AC8" w:rsidP="000D4B99">
      <w:r>
        <w:t>If we find zero phase angle of Zin, we obtain the resonance frequency</w:t>
      </w:r>
      <w:r w:rsidR="003C6304">
        <w:t xml:space="preserve"> and </w:t>
      </w:r>
      <w:r w:rsidR="0054155B">
        <w:t>investigate the bifurcation phenomena</w:t>
      </w:r>
      <w:r>
        <w:t>. Firstly, we place the all variables in the equation. We obtain the formula as shown equation X. In this equation, we can abbreviate this by ignoring \</w:t>
      </w:r>
      <w:proofErr w:type="spellStart"/>
      <w:r>
        <w:t>deltaW</w:t>
      </w:r>
      <w:proofErr w:type="spellEnd"/>
      <w:r>
        <w:t xml:space="preserve"> part inside W part. Then we obtain the </w:t>
      </w:r>
      <w:proofErr w:type="gramStart"/>
      <w:r>
        <w:t>fourth degree</w:t>
      </w:r>
      <w:proofErr w:type="gramEnd"/>
      <w:r>
        <w:t xml:space="preserve"> equation as shown equation X. Then the roots of the equation are found by the formula. However, this formulation is only valid for small coupling between -0.3 and 0.3 due to our assumption.  In the figure X, parametric</w:t>
      </w:r>
      <w:bookmarkStart w:id="0" w:name="_GoBack"/>
      <w:bookmarkEnd w:id="0"/>
      <w:r>
        <w:t xml:space="preserve"> sweep of M_</w:t>
      </w:r>
      <w:proofErr w:type="gramStart"/>
      <w:r>
        <w:t>s ,</w:t>
      </w:r>
      <w:proofErr w:type="gramEnd"/>
      <w:r>
        <w:t xml:space="preserve"> analytical calculations are shown</w:t>
      </w:r>
      <w:r w:rsidR="00B30963">
        <w:t>.</w:t>
      </w:r>
    </w:p>
    <w:sectPr w:rsidR="00261296" w:rsidRPr="00085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E2"/>
    <w:rsid w:val="00027F4A"/>
    <w:rsid w:val="000547FD"/>
    <w:rsid w:val="000552F0"/>
    <w:rsid w:val="00085ECB"/>
    <w:rsid w:val="000907CC"/>
    <w:rsid w:val="000A4481"/>
    <w:rsid w:val="000A4F5E"/>
    <w:rsid w:val="000A7781"/>
    <w:rsid w:val="000C47DF"/>
    <w:rsid w:val="000D4B99"/>
    <w:rsid w:val="000E74AA"/>
    <w:rsid w:val="000F765B"/>
    <w:rsid w:val="00123F39"/>
    <w:rsid w:val="001258B4"/>
    <w:rsid w:val="00133AE6"/>
    <w:rsid w:val="00135992"/>
    <w:rsid w:val="00137DC1"/>
    <w:rsid w:val="001417EE"/>
    <w:rsid w:val="0014295B"/>
    <w:rsid w:val="00150A9E"/>
    <w:rsid w:val="00182F4C"/>
    <w:rsid w:val="001B5D93"/>
    <w:rsid w:val="001C6700"/>
    <w:rsid w:val="00221C45"/>
    <w:rsid w:val="002247B1"/>
    <w:rsid w:val="00226EE4"/>
    <w:rsid w:val="00251A47"/>
    <w:rsid w:val="0025745E"/>
    <w:rsid w:val="00261296"/>
    <w:rsid w:val="00277CE7"/>
    <w:rsid w:val="00291FAD"/>
    <w:rsid w:val="002B3297"/>
    <w:rsid w:val="002D6D96"/>
    <w:rsid w:val="002D7A1A"/>
    <w:rsid w:val="002E3580"/>
    <w:rsid w:val="002E7B37"/>
    <w:rsid w:val="0030358B"/>
    <w:rsid w:val="00381ED7"/>
    <w:rsid w:val="00382098"/>
    <w:rsid w:val="003A3034"/>
    <w:rsid w:val="003A39D5"/>
    <w:rsid w:val="003C2CEC"/>
    <w:rsid w:val="003C6304"/>
    <w:rsid w:val="003D1157"/>
    <w:rsid w:val="004315B3"/>
    <w:rsid w:val="0043188B"/>
    <w:rsid w:val="00434CC0"/>
    <w:rsid w:val="0044164E"/>
    <w:rsid w:val="00443AB7"/>
    <w:rsid w:val="00445AA9"/>
    <w:rsid w:val="004B0A5D"/>
    <w:rsid w:val="004B255F"/>
    <w:rsid w:val="004B30EA"/>
    <w:rsid w:val="004E4214"/>
    <w:rsid w:val="004F0D2F"/>
    <w:rsid w:val="004F36AC"/>
    <w:rsid w:val="0054155B"/>
    <w:rsid w:val="00543365"/>
    <w:rsid w:val="00547F12"/>
    <w:rsid w:val="00556211"/>
    <w:rsid w:val="005874E8"/>
    <w:rsid w:val="005A47AA"/>
    <w:rsid w:val="005E4380"/>
    <w:rsid w:val="005F4293"/>
    <w:rsid w:val="005F7667"/>
    <w:rsid w:val="0060105E"/>
    <w:rsid w:val="006101D2"/>
    <w:rsid w:val="006242E2"/>
    <w:rsid w:val="00635405"/>
    <w:rsid w:val="00643AD8"/>
    <w:rsid w:val="0065680B"/>
    <w:rsid w:val="0068335F"/>
    <w:rsid w:val="006A18A7"/>
    <w:rsid w:val="006B1586"/>
    <w:rsid w:val="006B636C"/>
    <w:rsid w:val="006B720B"/>
    <w:rsid w:val="006C72E9"/>
    <w:rsid w:val="006F4647"/>
    <w:rsid w:val="00710056"/>
    <w:rsid w:val="00733BE0"/>
    <w:rsid w:val="0077605C"/>
    <w:rsid w:val="00794204"/>
    <w:rsid w:val="007C1038"/>
    <w:rsid w:val="007D0387"/>
    <w:rsid w:val="007D2259"/>
    <w:rsid w:val="007E77F4"/>
    <w:rsid w:val="007E7876"/>
    <w:rsid w:val="007E7E70"/>
    <w:rsid w:val="007F5A65"/>
    <w:rsid w:val="008107C9"/>
    <w:rsid w:val="008333BE"/>
    <w:rsid w:val="00842496"/>
    <w:rsid w:val="00847B73"/>
    <w:rsid w:val="00856C95"/>
    <w:rsid w:val="00872A8E"/>
    <w:rsid w:val="0088769E"/>
    <w:rsid w:val="00894236"/>
    <w:rsid w:val="008948AF"/>
    <w:rsid w:val="008A6E32"/>
    <w:rsid w:val="008E2289"/>
    <w:rsid w:val="008F3C6F"/>
    <w:rsid w:val="00903CB0"/>
    <w:rsid w:val="0090522D"/>
    <w:rsid w:val="009127F1"/>
    <w:rsid w:val="009164CA"/>
    <w:rsid w:val="00920DC4"/>
    <w:rsid w:val="00981EBC"/>
    <w:rsid w:val="00982DCD"/>
    <w:rsid w:val="009865C0"/>
    <w:rsid w:val="009D277A"/>
    <w:rsid w:val="009D5934"/>
    <w:rsid w:val="00A15C95"/>
    <w:rsid w:val="00A26033"/>
    <w:rsid w:val="00A44D24"/>
    <w:rsid w:val="00A65A91"/>
    <w:rsid w:val="00A67384"/>
    <w:rsid w:val="00A93283"/>
    <w:rsid w:val="00AD5DCA"/>
    <w:rsid w:val="00AF2C06"/>
    <w:rsid w:val="00AF7DB6"/>
    <w:rsid w:val="00B30963"/>
    <w:rsid w:val="00B5019E"/>
    <w:rsid w:val="00B645FE"/>
    <w:rsid w:val="00BA72F5"/>
    <w:rsid w:val="00BB015D"/>
    <w:rsid w:val="00BD57CA"/>
    <w:rsid w:val="00BE2450"/>
    <w:rsid w:val="00BE3C11"/>
    <w:rsid w:val="00C202C5"/>
    <w:rsid w:val="00C53796"/>
    <w:rsid w:val="00C56D13"/>
    <w:rsid w:val="00C570F1"/>
    <w:rsid w:val="00C67525"/>
    <w:rsid w:val="00C675BD"/>
    <w:rsid w:val="00C73716"/>
    <w:rsid w:val="00C74C55"/>
    <w:rsid w:val="00C92BEF"/>
    <w:rsid w:val="00CD3F34"/>
    <w:rsid w:val="00CE7E29"/>
    <w:rsid w:val="00D11AC8"/>
    <w:rsid w:val="00D5496C"/>
    <w:rsid w:val="00D71130"/>
    <w:rsid w:val="00DA277E"/>
    <w:rsid w:val="00DA7851"/>
    <w:rsid w:val="00DB0602"/>
    <w:rsid w:val="00E05D0C"/>
    <w:rsid w:val="00E124E0"/>
    <w:rsid w:val="00E22C34"/>
    <w:rsid w:val="00E36AF5"/>
    <w:rsid w:val="00E474FF"/>
    <w:rsid w:val="00E532C6"/>
    <w:rsid w:val="00E53709"/>
    <w:rsid w:val="00E55B7E"/>
    <w:rsid w:val="00E90AEE"/>
    <w:rsid w:val="00E9798B"/>
    <w:rsid w:val="00EA2689"/>
    <w:rsid w:val="00EA7CB1"/>
    <w:rsid w:val="00EA7CEF"/>
    <w:rsid w:val="00EC2FF1"/>
    <w:rsid w:val="00EE7FB3"/>
    <w:rsid w:val="00F22A06"/>
    <w:rsid w:val="00F32360"/>
    <w:rsid w:val="00F41597"/>
    <w:rsid w:val="00F52455"/>
    <w:rsid w:val="00F83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A44C"/>
  <w15:chartTrackingRefBased/>
  <w15:docId w15:val="{4464EDA4-1B27-419A-93CD-DFB301AD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851"/>
    <w:rPr>
      <w:rFonts w:ascii="Times New Roman" w:hAnsi="Times New Roman"/>
      <w:lang w:val="en-US"/>
    </w:rPr>
  </w:style>
  <w:style w:type="paragraph" w:styleId="Heading1">
    <w:name w:val="heading 1"/>
    <w:basedOn w:val="Normal"/>
    <w:next w:val="Normal"/>
    <w:link w:val="Heading1Char"/>
    <w:uiPriority w:val="9"/>
    <w:qFormat/>
    <w:rsid w:val="002D7A1A"/>
    <w:pPr>
      <w:keepNext/>
      <w:keepLines/>
      <w:spacing w:before="240" w:after="0"/>
      <w:jc w:val="center"/>
      <w:outlineLvl w:val="0"/>
    </w:pPr>
    <w:rPr>
      <w:rFonts w:eastAsiaTheme="majorEastAsia" w:cs="Times New Roman"/>
      <w:b/>
      <w:sz w:val="32"/>
      <w:szCs w:val="32"/>
      <w:lang w:val="tr-TR"/>
    </w:rPr>
  </w:style>
  <w:style w:type="paragraph" w:styleId="Heading2">
    <w:name w:val="heading 2"/>
    <w:basedOn w:val="Normal"/>
    <w:next w:val="Normal"/>
    <w:link w:val="Heading2Char"/>
    <w:uiPriority w:val="9"/>
    <w:unhideWhenUsed/>
    <w:qFormat/>
    <w:rsid w:val="002D7A1A"/>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37DC1"/>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137DC1"/>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1A"/>
    <w:rPr>
      <w:rFonts w:ascii="Times New Roman" w:eastAsiaTheme="majorEastAsia" w:hAnsi="Times New Roman" w:cs="Times New Roman"/>
      <w:b/>
      <w:sz w:val="32"/>
      <w:szCs w:val="32"/>
      <w:lang w:val="tr-TR"/>
    </w:rPr>
  </w:style>
  <w:style w:type="character" w:customStyle="1" w:styleId="Heading2Char">
    <w:name w:val="Heading 2 Char"/>
    <w:basedOn w:val="DefaultParagraphFont"/>
    <w:link w:val="Heading2"/>
    <w:uiPriority w:val="9"/>
    <w:rsid w:val="002D7A1A"/>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137DC1"/>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137DC1"/>
    <w:rPr>
      <w:rFonts w:asciiTheme="majorHAnsi" w:eastAsiaTheme="majorEastAsia" w:hAnsiTheme="majorHAnsi" w:cstheme="majorBidi"/>
      <w:i/>
      <w:iCs/>
      <w:color w:val="000000" w:themeColor="text1"/>
    </w:rPr>
  </w:style>
  <w:style w:type="paragraph" w:styleId="NoSpacing">
    <w:name w:val="No Spacing"/>
    <w:uiPriority w:val="1"/>
    <w:qFormat/>
    <w:rsid w:val="002D7A1A"/>
    <w:pPr>
      <w:spacing w:after="0" w:line="240" w:lineRule="auto"/>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1318">
      <w:bodyDiv w:val="1"/>
      <w:marLeft w:val="0"/>
      <w:marRight w:val="0"/>
      <w:marTop w:val="0"/>
      <w:marBottom w:val="0"/>
      <w:divBdr>
        <w:top w:val="none" w:sz="0" w:space="0" w:color="auto"/>
        <w:left w:val="none" w:sz="0" w:space="0" w:color="auto"/>
        <w:bottom w:val="none" w:sz="0" w:space="0" w:color="auto"/>
        <w:right w:val="none" w:sz="0" w:space="0" w:color="auto"/>
      </w:divBdr>
    </w:div>
    <w:div w:id="313753410">
      <w:bodyDiv w:val="1"/>
      <w:marLeft w:val="0"/>
      <w:marRight w:val="0"/>
      <w:marTop w:val="0"/>
      <w:marBottom w:val="0"/>
      <w:divBdr>
        <w:top w:val="none" w:sz="0" w:space="0" w:color="auto"/>
        <w:left w:val="none" w:sz="0" w:space="0" w:color="auto"/>
        <w:bottom w:val="none" w:sz="0" w:space="0" w:color="auto"/>
        <w:right w:val="none" w:sz="0" w:space="0" w:color="auto"/>
      </w:divBdr>
    </w:div>
    <w:div w:id="371350728">
      <w:bodyDiv w:val="1"/>
      <w:marLeft w:val="0"/>
      <w:marRight w:val="0"/>
      <w:marTop w:val="0"/>
      <w:marBottom w:val="0"/>
      <w:divBdr>
        <w:top w:val="none" w:sz="0" w:space="0" w:color="auto"/>
        <w:left w:val="none" w:sz="0" w:space="0" w:color="auto"/>
        <w:bottom w:val="none" w:sz="0" w:space="0" w:color="auto"/>
        <w:right w:val="none" w:sz="0" w:space="0" w:color="auto"/>
      </w:divBdr>
    </w:div>
    <w:div w:id="653682744">
      <w:bodyDiv w:val="1"/>
      <w:marLeft w:val="0"/>
      <w:marRight w:val="0"/>
      <w:marTop w:val="0"/>
      <w:marBottom w:val="0"/>
      <w:divBdr>
        <w:top w:val="none" w:sz="0" w:space="0" w:color="auto"/>
        <w:left w:val="none" w:sz="0" w:space="0" w:color="auto"/>
        <w:bottom w:val="none" w:sz="0" w:space="0" w:color="auto"/>
        <w:right w:val="none" w:sz="0" w:space="0" w:color="auto"/>
      </w:divBdr>
    </w:div>
    <w:div w:id="1262446058">
      <w:bodyDiv w:val="1"/>
      <w:marLeft w:val="0"/>
      <w:marRight w:val="0"/>
      <w:marTop w:val="0"/>
      <w:marBottom w:val="0"/>
      <w:divBdr>
        <w:top w:val="none" w:sz="0" w:space="0" w:color="auto"/>
        <w:left w:val="none" w:sz="0" w:space="0" w:color="auto"/>
        <w:bottom w:val="none" w:sz="0" w:space="0" w:color="auto"/>
        <w:right w:val="none" w:sz="0" w:space="0" w:color="auto"/>
      </w:divBdr>
    </w:div>
    <w:div w:id="1426609532">
      <w:bodyDiv w:val="1"/>
      <w:marLeft w:val="0"/>
      <w:marRight w:val="0"/>
      <w:marTop w:val="0"/>
      <w:marBottom w:val="0"/>
      <w:divBdr>
        <w:top w:val="none" w:sz="0" w:space="0" w:color="auto"/>
        <w:left w:val="none" w:sz="0" w:space="0" w:color="auto"/>
        <w:bottom w:val="none" w:sz="0" w:space="0" w:color="auto"/>
        <w:right w:val="none" w:sz="0" w:space="0" w:color="auto"/>
      </w:divBdr>
    </w:div>
    <w:div w:id="1498961743">
      <w:bodyDiv w:val="1"/>
      <w:marLeft w:val="0"/>
      <w:marRight w:val="0"/>
      <w:marTop w:val="0"/>
      <w:marBottom w:val="0"/>
      <w:divBdr>
        <w:top w:val="none" w:sz="0" w:space="0" w:color="auto"/>
        <w:left w:val="none" w:sz="0" w:space="0" w:color="auto"/>
        <w:bottom w:val="none" w:sz="0" w:space="0" w:color="auto"/>
        <w:right w:val="none" w:sz="0" w:space="0" w:color="auto"/>
      </w:divBdr>
    </w:div>
    <w:div w:id="1558392890">
      <w:bodyDiv w:val="1"/>
      <w:marLeft w:val="0"/>
      <w:marRight w:val="0"/>
      <w:marTop w:val="0"/>
      <w:marBottom w:val="0"/>
      <w:divBdr>
        <w:top w:val="none" w:sz="0" w:space="0" w:color="auto"/>
        <w:left w:val="none" w:sz="0" w:space="0" w:color="auto"/>
        <w:bottom w:val="none" w:sz="0" w:space="0" w:color="auto"/>
        <w:right w:val="none" w:sz="0" w:space="0" w:color="auto"/>
      </w:divBdr>
    </w:div>
    <w:div w:id="1628004908">
      <w:bodyDiv w:val="1"/>
      <w:marLeft w:val="0"/>
      <w:marRight w:val="0"/>
      <w:marTop w:val="0"/>
      <w:marBottom w:val="0"/>
      <w:divBdr>
        <w:top w:val="none" w:sz="0" w:space="0" w:color="auto"/>
        <w:left w:val="none" w:sz="0" w:space="0" w:color="auto"/>
        <w:bottom w:val="none" w:sz="0" w:space="0" w:color="auto"/>
        <w:right w:val="none" w:sz="0" w:space="0" w:color="auto"/>
      </w:divBdr>
    </w:div>
    <w:div w:id="1823888736">
      <w:bodyDiv w:val="1"/>
      <w:marLeft w:val="0"/>
      <w:marRight w:val="0"/>
      <w:marTop w:val="0"/>
      <w:marBottom w:val="0"/>
      <w:divBdr>
        <w:top w:val="none" w:sz="0" w:space="0" w:color="auto"/>
        <w:left w:val="none" w:sz="0" w:space="0" w:color="auto"/>
        <w:bottom w:val="none" w:sz="0" w:space="0" w:color="auto"/>
        <w:right w:val="none" w:sz="0" w:space="0" w:color="auto"/>
      </w:divBdr>
    </w:div>
    <w:div w:id="1865631226">
      <w:bodyDiv w:val="1"/>
      <w:marLeft w:val="0"/>
      <w:marRight w:val="0"/>
      <w:marTop w:val="0"/>
      <w:marBottom w:val="0"/>
      <w:divBdr>
        <w:top w:val="none" w:sz="0" w:space="0" w:color="auto"/>
        <w:left w:val="none" w:sz="0" w:space="0" w:color="auto"/>
        <w:bottom w:val="none" w:sz="0" w:space="0" w:color="auto"/>
        <w:right w:val="none" w:sz="0" w:space="0" w:color="auto"/>
      </w:divBdr>
    </w:div>
    <w:div w:id="1924873784">
      <w:bodyDiv w:val="1"/>
      <w:marLeft w:val="0"/>
      <w:marRight w:val="0"/>
      <w:marTop w:val="0"/>
      <w:marBottom w:val="0"/>
      <w:divBdr>
        <w:top w:val="none" w:sz="0" w:space="0" w:color="auto"/>
        <w:left w:val="none" w:sz="0" w:space="0" w:color="auto"/>
        <w:bottom w:val="none" w:sz="0" w:space="0" w:color="auto"/>
        <w:right w:val="none" w:sz="0" w:space="0" w:color="auto"/>
      </w:divBdr>
    </w:div>
    <w:div w:id="2028754011">
      <w:bodyDiv w:val="1"/>
      <w:marLeft w:val="0"/>
      <w:marRight w:val="0"/>
      <w:marTop w:val="0"/>
      <w:marBottom w:val="0"/>
      <w:divBdr>
        <w:top w:val="none" w:sz="0" w:space="0" w:color="auto"/>
        <w:left w:val="none" w:sz="0" w:space="0" w:color="auto"/>
        <w:bottom w:val="none" w:sz="0" w:space="0" w:color="auto"/>
        <w:right w:val="none" w:sz="0" w:space="0" w:color="auto"/>
      </w:divBdr>
    </w:div>
    <w:div w:id="20761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TotalTime>
  <Pages>10</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97</cp:revision>
  <dcterms:created xsi:type="dcterms:W3CDTF">2020-05-05T19:32:00Z</dcterms:created>
  <dcterms:modified xsi:type="dcterms:W3CDTF">2020-05-09T22:48:00Z</dcterms:modified>
</cp:coreProperties>
</file>