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4D" w:rsidRDefault="00203147" w:rsidP="00203147">
      <w:pPr>
        <w:pStyle w:val="Heading1"/>
        <w:jc w:val="center"/>
        <w:rPr>
          <w:lang w:val="tr-TR"/>
        </w:rPr>
      </w:pPr>
      <w:r>
        <w:rPr>
          <w:lang w:val="tr-TR"/>
        </w:rPr>
        <w:t>State Space Model</w:t>
      </w:r>
    </w:p>
    <w:p w:rsidR="00203147" w:rsidRDefault="00203147" w:rsidP="00203147">
      <w:pPr>
        <w:rPr>
          <w:lang w:val="tr-TR"/>
        </w:rPr>
      </w:pPr>
    </w:p>
    <w:p w:rsidR="00203147" w:rsidRDefault="00203147" w:rsidP="00203147">
      <w:pPr>
        <w:pStyle w:val="Heading2"/>
        <w:rPr>
          <w:lang w:val="tr-TR"/>
        </w:rPr>
      </w:pPr>
      <w:r>
        <w:rPr>
          <w:lang w:val="tr-TR"/>
        </w:rPr>
        <w:t>Introduction</w:t>
      </w:r>
    </w:p>
    <w:p w:rsidR="00203147" w:rsidRDefault="00203147" w:rsidP="00203147">
      <w:pPr>
        <w:rPr>
          <w:lang w:val="tr-TR"/>
        </w:rPr>
      </w:pPr>
    </w:p>
    <w:p w:rsidR="008B2CE3" w:rsidRDefault="00203147" w:rsidP="008B2CE3">
      <w:pPr>
        <w:jc w:val="both"/>
        <w:rPr>
          <w:lang w:val="en-US"/>
        </w:rPr>
      </w:pPr>
      <w:r>
        <w:rPr>
          <w:lang w:val="tr-TR"/>
        </w:rPr>
        <w:t xml:space="preserve">In this report, state-space model of 3 phase voltage inverter with rectifier is investigated. State variable selections and mathematical idea of model are argued. </w:t>
      </w:r>
      <w:r w:rsidR="008B2CE3">
        <w:rPr>
          <w:lang w:val="en-US"/>
        </w:rPr>
        <w:t xml:space="preserve"> Inverter and rectifier are split in two different state space model and the combination of two state space is shown. Also, results are compared with Simulink model of 3-phase inverter and the reliability of the state space model is discussed.</w:t>
      </w:r>
    </w:p>
    <w:p w:rsidR="00AC1015" w:rsidRDefault="00AC1015" w:rsidP="008B2CE3">
      <w:pPr>
        <w:jc w:val="both"/>
        <w:rPr>
          <w:lang w:val="en-US"/>
        </w:rPr>
      </w:pPr>
    </w:p>
    <w:p w:rsidR="00AC1015" w:rsidRDefault="00AC1015" w:rsidP="00AC1015">
      <w:pPr>
        <w:pStyle w:val="Heading2"/>
        <w:rPr>
          <w:lang w:val="en-US"/>
        </w:rPr>
      </w:pPr>
      <w:r>
        <w:rPr>
          <w:lang w:val="en-US"/>
        </w:rPr>
        <w:t>3-Phase Voltage Inverter</w:t>
      </w:r>
    </w:p>
    <w:p w:rsidR="00AC1015" w:rsidRDefault="00AC1015" w:rsidP="00123042">
      <w:pPr>
        <w:jc w:val="both"/>
        <w:rPr>
          <w:lang w:val="en-US"/>
        </w:rPr>
      </w:pPr>
      <w:r>
        <w:rPr>
          <w:lang w:val="en-US"/>
        </w:rPr>
        <w:t>At this part, the rectifier circuit is taken as a</w:t>
      </w:r>
      <w:r w:rsidR="00972384">
        <w:rPr>
          <w:lang w:val="en-US"/>
        </w:rPr>
        <w:t>n</w:t>
      </w:r>
      <w:r>
        <w:rPr>
          <w:lang w:val="en-US"/>
        </w:rPr>
        <w:t xml:space="preserve"> ideal voltage source and the state space representation of 3-phase inverter is </w:t>
      </w:r>
      <w:r w:rsidR="00972384">
        <w:rPr>
          <w:lang w:val="en-US"/>
        </w:rPr>
        <w:t>created</w:t>
      </w:r>
      <w:r>
        <w:rPr>
          <w:lang w:val="en-US"/>
        </w:rPr>
        <w:t xml:space="preserve">. </w:t>
      </w:r>
    </w:p>
    <w:p w:rsidR="00AC1015" w:rsidRDefault="00AC1015" w:rsidP="00123042">
      <w:pPr>
        <w:jc w:val="both"/>
        <w:rPr>
          <w:lang w:val="en-US"/>
        </w:rPr>
      </w:pPr>
    </w:p>
    <w:p w:rsidR="008B332A" w:rsidRDefault="00AC1015" w:rsidP="008B332A">
      <w:pPr>
        <w:keepNext/>
        <w:jc w:val="center"/>
      </w:pPr>
      <w:r>
        <w:rPr>
          <w:noProof/>
          <w:lang w:val="tr-TR" w:eastAsia="tr-TR"/>
        </w:rPr>
        <w:drawing>
          <wp:inline distT="0" distB="0" distL="0" distR="0" wp14:anchorId="4758D00F" wp14:editId="35329BA7">
            <wp:extent cx="5760720" cy="309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093085"/>
                    </a:xfrm>
                    <a:prstGeom prst="rect">
                      <a:avLst/>
                    </a:prstGeom>
                  </pic:spPr>
                </pic:pic>
              </a:graphicData>
            </a:graphic>
          </wp:inline>
        </w:drawing>
      </w:r>
    </w:p>
    <w:p w:rsidR="00AC1015" w:rsidRDefault="008B332A" w:rsidP="008B332A">
      <w:pPr>
        <w:pStyle w:val="Caption"/>
        <w:jc w:val="center"/>
        <w:rPr>
          <w:lang w:val="en-US"/>
        </w:rPr>
      </w:pPr>
      <w:bookmarkStart w:id="0" w:name="_Ref24130912"/>
      <w:r>
        <w:t xml:space="preserve">Figure </w:t>
      </w:r>
      <w:r>
        <w:fldChar w:fldCharType="begin"/>
      </w:r>
      <w:r>
        <w:instrText xml:space="preserve"> SEQ Figure \* ARABIC </w:instrText>
      </w:r>
      <w:r>
        <w:fldChar w:fldCharType="separate"/>
      </w:r>
      <w:r>
        <w:rPr>
          <w:noProof/>
        </w:rPr>
        <w:t>1</w:t>
      </w:r>
      <w:r>
        <w:fldChar w:fldCharType="end"/>
      </w:r>
      <w:bookmarkEnd w:id="0"/>
      <w:r>
        <w:t xml:space="preserve"> Three Phase  Inverter</w:t>
      </w:r>
    </w:p>
    <w:p w:rsidR="00AC1015" w:rsidRDefault="00AC1015" w:rsidP="00123042">
      <w:pPr>
        <w:jc w:val="both"/>
        <w:rPr>
          <w:lang w:val="en-US"/>
        </w:rPr>
      </w:pPr>
    </w:p>
    <w:p w:rsidR="00F902DF" w:rsidRDefault="008B332A" w:rsidP="00123042">
      <w:pPr>
        <w:jc w:val="both"/>
        <w:rPr>
          <w:lang w:val="en-US"/>
        </w:rPr>
      </w:pPr>
      <w:r>
        <w:rPr>
          <w:highlight w:val="yellow"/>
          <w:lang w:val="en-US"/>
        </w:rPr>
        <w:fldChar w:fldCharType="begin"/>
      </w:r>
      <w:r>
        <w:rPr>
          <w:lang w:val="en-US"/>
        </w:rPr>
        <w:instrText xml:space="preserve"> REF _Ref24130912 \h </w:instrText>
      </w:r>
      <w:r>
        <w:rPr>
          <w:highlight w:val="yellow"/>
          <w:lang w:val="en-US"/>
        </w:rPr>
      </w:r>
      <w:r>
        <w:rPr>
          <w:highlight w:val="yellow"/>
          <w:lang w:val="en-US"/>
        </w:rPr>
        <w:fldChar w:fldCharType="separate"/>
      </w:r>
      <w:r>
        <w:t xml:space="preserve">Figure </w:t>
      </w:r>
      <w:r>
        <w:rPr>
          <w:noProof/>
        </w:rPr>
        <w:t>1</w:t>
      </w:r>
      <w:r>
        <w:rPr>
          <w:highlight w:val="yellow"/>
          <w:lang w:val="en-US"/>
        </w:rPr>
        <w:fldChar w:fldCharType="end"/>
      </w:r>
      <w:r w:rsidR="00123042">
        <w:rPr>
          <w:lang w:val="en-US"/>
        </w:rPr>
        <w:t xml:space="preserve"> </w:t>
      </w:r>
      <w:r w:rsidR="00AC1015">
        <w:rPr>
          <w:lang w:val="en-US"/>
        </w:rPr>
        <w:t xml:space="preserve">shows the circuit schematic of the 3-phase inverter. </w:t>
      </w:r>
      <w:r w:rsidR="00123042">
        <w:rPr>
          <w:lang w:val="en-US"/>
        </w:rPr>
        <w:t xml:space="preserve"> There are 3 half-bridge legs and Top and Bottom transistors in each leg are driven in complement way. Thus, 6 transistors are driven by switching functions which is derived from one switching functions with phase differences and complementariness.  </w:t>
      </w:r>
    </w:p>
    <w:p w:rsidR="008F629C" w:rsidRDefault="00123042" w:rsidP="00123042">
      <w:pPr>
        <w:jc w:val="both"/>
        <w:rPr>
          <w:lang w:val="en-US"/>
        </w:rPr>
      </w:pPr>
      <w:r>
        <w:rPr>
          <w:lang w:val="en-US"/>
        </w:rPr>
        <w:t>Each switching functions has DC, fundamental, switching and side band harmonics</w:t>
      </w:r>
      <w:r w:rsidR="008B332A">
        <w:rPr>
          <w:lang w:val="en-US"/>
        </w:rPr>
        <w:t xml:space="preserve"> shown at </w:t>
      </w:r>
      <w:r w:rsidR="008441CE">
        <w:rPr>
          <w:lang w:val="en-US"/>
        </w:rPr>
        <w:t>equation 1</w:t>
      </w:r>
      <w:r>
        <w:rPr>
          <w:lang w:val="en-US"/>
        </w:rPr>
        <w:t xml:space="preserve">.  However, we are not interested in all of components which is hard to calculate. </w:t>
      </w:r>
      <w:r w:rsidR="00972384">
        <w:rPr>
          <w:lang w:val="en-US"/>
        </w:rPr>
        <w:t xml:space="preserve"> The switching functions is given as ‘1’ and ‘0’ with respect to transistor is on-conduct or not. </w:t>
      </w:r>
      <w:r w:rsidR="008F629C">
        <w:rPr>
          <w:lang w:val="en-US"/>
        </w:rPr>
        <w:t xml:space="preserve"> Actually, if the top transistor at phase A is on conduction, SA is given as ‘1’ and phase A current pass through this transistor.</w:t>
      </w:r>
    </w:p>
    <w:p w:rsidR="008B332A" w:rsidRPr="008441CE" w:rsidRDefault="008441CE" w:rsidP="00123042">
      <w:pPr>
        <w:jc w:val="both"/>
        <w:rPr>
          <w:rFonts w:eastAsiaTheme="minorEastAsia"/>
          <w:lang w:val="en-US"/>
        </w:rPr>
      </w:pPr>
      <w:r>
        <w:rPr>
          <w:lang w:val="en-US"/>
        </w:rPr>
        <w:lastRenderedPageBreak/>
        <w:t>Switch</w:t>
      </w:r>
      <w:r w:rsidR="008B332A">
        <w:rPr>
          <w:lang w:val="en-US"/>
        </w:rPr>
        <w:t xml:space="preserve">ing Function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o</m:t>
                    </m:r>
                  </m:sub>
                </m:sSub>
                <m:r>
                  <w:rPr>
                    <w:rFonts w:ascii="Cambria Math" w:hAnsi="Cambria Math"/>
                    <w:lang w:val="en-US"/>
                  </w:rPr>
                  <m:t xml:space="preserve">  </m:t>
                </m:r>
              </m:e>
            </m:d>
          </m:e>
        </m:func>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m=1</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o</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mπM</m:t>
                    </m:r>
                  </m:num>
                  <m:den>
                    <m:r>
                      <w:rPr>
                        <w:rFonts w:ascii="Cambria Math" w:hAnsi="Cambria Math"/>
                        <w:lang w:val="en-US"/>
                      </w:rPr>
                      <m:t>2</m:t>
                    </m:r>
                  </m:den>
                </m:f>
              </m:e>
            </m:d>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mπ</m:t>
                        </m:r>
                      </m:num>
                      <m:den>
                        <m:r>
                          <w:rPr>
                            <w:rFonts w:ascii="Cambria Math" w:hAnsi="Cambria Math"/>
                            <w:lang w:val="en-US"/>
                          </w:rPr>
                          <m:t>2</m:t>
                        </m:r>
                      </m:den>
                    </m:f>
                  </m:e>
                </m:d>
              </m:e>
            </m:func>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c</m:t>
                            </m:r>
                          </m:sub>
                        </m:sSub>
                      </m:e>
                    </m:d>
                  </m:e>
                </m:d>
              </m:e>
            </m:func>
          </m:e>
        </m:nary>
        <m:r>
          <w:rPr>
            <w:rFonts w:ascii="Cambria Math" w:hAnsi="Cambria Math"/>
            <w:lang w:val="en-US"/>
          </w:rPr>
          <m:t xml:space="preserve">  </m:t>
        </m:r>
      </m:oMath>
    </w:p>
    <w:p w:rsidR="008441CE" w:rsidRDefault="008441CE" w:rsidP="00123042">
      <w:pPr>
        <w:jc w:val="both"/>
        <w:rPr>
          <w:rFonts w:eastAsiaTheme="minorEastAsia"/>
          <w:lang w:val="en-US"/>
        </w:rPr>
      </w:pPr>
      <m:oMath>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 xml:space="preserve">m=1 </m:t>
            </m:r>
          </m:sub>
          <m:sup>
            <m:r>
              <w:rPr>
                <w:rFonts w:ascii="Cambria Math" w:hAnsi="Cambria Math"/>
                <w:lang w:val="en-US"/>
              </w:rPr>
              <m:t>∞</m:t>
            </m:r>
          </m:sup>
          <m:e>
            <m:nary>
              <m:naryPr>
                <m:chr m:val="∑"/>
                <m:limLoc m:val="subSup"/>
                <m:ctrlPr>
                  <w:rPr>
                    <w:rFonts w:ascii="Cambria Math" w:hAnsi="Cambria Math"/>
                    <w:i/>
                    <w:lang w:val="en-US"/>
                  </w:rPr>
                </m:ctrlPr>
              </m:naryPr>
              <m:sub>
                <m:r>
                  <w:rPr>
                    <w:rFonts w:ascii="Cambria Math" w:hAnsi="Cambria Math"/>
                    <w:lang w:val="en-US"/>
                  </w:rPr>
                  <m:t>n=-∞</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m:t>
                    </m:r>
                  </m:num>
                  <m:den>
                    <m:r>
                      <w:rPr>
                        <w:rFonts w:ascii="Cambria Math" w:hAnsi="Cambria Math"/>
                        <w:lang w:val="en-US"/>
                      </w:rPr>
                      <m:t>π</m:t>
                    </m:r>
                  </m:den>
                </m:f>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m+n</m:t>
                        </m:r>
                      </m:e>
                    </m:d>
                    <m:r>
                      <w:rPr>
                        <w:rFonts w:ascii="Cambria Math" w:hAnsi="Cambria Math"/>
                        <w:lang w:val="en-US"/>
                      </w:rPr>
                      <m:t>π</m:t>
                    </m:r>
                  </m:num>
                  <m:den>
                    <m:r>
                      <w:rPr>
                        <w:rFonts w:ascii="Cambria Math" w:hAnsi="Cambria Math"/>
                        <w:lang w:val="en-US"/>
                      </w:rPr>
                      <m:t>2</m:t>
                    </m:r>
                  </m:den>
                </m:f>
                <m:r>
                  <w:rPr>
                    <w:rFonts w:ascii="Cambria Math" w:hAnsi="Cambria Math"/>
                    <w:lang w:val="en-US"/>
                  </w:rPr>
                  <m:t>)</m:t>
                </m:r>
                <m:r>
                  <m:rPr>
                    <m:sty m:val="p"/>
                  </m:rPr>
                  <w:rPr>
                    <w:rFonts w:ascii="Cambria Math" w:hAnsi="Cambria Math"/>
                    <w:lang w:val="en-US"/>
                  </w:rPr>
                  <m:t>cos⁡</m:t>
                </m:r>
                <m:r>
                  <w:rPr>
                    <w:rFonts w:ascii="Cambria Math" w:hAnsi="Cambria Math"/>
                    <w:lang w:val="en-US"/>
                  </w:rPr>
                  <m:t>(m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θ</m:t>
                        </m:r>
                        <m:ctrlPr>
                          <w:rPr>
                            <w:rFonts w:ascii="Cambria Math" w:hAnsi="Cambria Math"/>
                            <w:i/>
                            <w:lang w:val="en-US"/>
                          </w:rPr>
                        </m:ctrlPr>
                      </m:e>
                      <m:sub>
                        <m:r>
                          <m:rPr>
                            <m:sty m:val="p"/>
                          </m:rPr>
                          <w:rPr>
                            <w:rFonts w:ascii="Cambria Math" w:hAnsi="Cambria Math"/>
                            <w:lang w:val="en-US"/>
                          </w:rPr>
                          <m:t>c</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o</m:t>
                    </m:r>
                  </m:sub>
                </m:sSub>
                <m:r>
                  <w:rPr>
                    <w:rFonts w:ascii="Cambria Math" w:hAnsi="Cambria Math"/>
                    <w:lang w:val="en-US"/>
                  </w:rPr>
                  <m:t>))</m:t>
                </m:r>
              </m:e>
            </m:nary>
          </m:e>
        </m:nary>
      </m:oMath>
      <w:r>
        <w:rPr>
          <w:rFonts w:eastAsiaTheme="minorEastAsia"/>
          <w:lang w:val="en-US"/>
        </w:rPr>
        <w:t xml:space="preserve">        (1)</w:t>
      </w:r>
    </w:p>
    <w:p w:rsidR="00F902DF" w:rsidRDefault="00F902DF" w:rsidP="00123042">
      <w:pPr>
        <w:jc w:val="both"/>
        <w:rPr>
          <w:rFonts w:eastAsiaTheme="minorEastAsia"/>
          <w:lang w:val="en-US"/>
        </w:rPr>
      </w:pPr>
    </w:p>
    <w:p w:rsidR="00F902DF" w:rsidRDefault="00F902DF" w:rsidP="00123042">
      <w:pPr>
        <w:jc w:val="both"/>
        <w:rPr>
          <w:rFonts w:eastAsiaTheme="minorEastAsia"/>
          <w:lang w:val="en-US"/>
        </w:rPr>
      </w:pPr>
      <w:r>
        <w:rPr>
          <w:rFonts w:eastAsiaTheme="minorEastAsia"/>
          <w:lang w:val="en-US"/>
        </w:rPr>
        <w:t xml:space="preserve">State space representation is a mathematical model of physical system. At system, there are some variables called state variable which value at present can be calculated by other past state variables values and input values.  As can be seen at equation </w:t>
      </w:r>
      <w:bookmarkStart w:id="1" w:name="_GoBack"/>
      <w:bookmarkEnd w:id="1"/>
    </w:p>
    <w:p w:rsidR="00F902DF" w:rsidRPr="00F902DF" w:rsidRDefault="00F902DF" w:rsidP="00123042">
      <w:pPr>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=AX+BU ==&gt;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k+1</m:t>
              </m:r>
            </m:sub>
          </m:sSub>
        </m:oMath>
      </m:oMathPara>
    </w:p>
    <w:p w:rsidR="00F902DF" w:rsidRDefault="00F902DF" w:rsidP="00123042">
      <w:pPr>
        <w:jc w:val="both"/>
        <w:rPr>
          <w:rFonts w:eastAsiaTheme="minorEastAsia"/>
          <w:lang w:val="en-US"/>
        </w:rPr>
      </w:pPr>
    </w:p>
    <w:p w:rsidR="00F902DF" w:rsidRDefault="00F902DF" w:rsidP="00123042">
      <w:pPr>
        <w:jc w:val="both"/>
        <w:rPr>
          <w:rFonts w:eastAsiaTheme="minorEastAsia"/>
          <w:lang w:val="en-US"/>
        </w:rPr>
      </w:pPr>
    </w:p>
    <w:p w:rsidR="00F902DF" w:rsidRDefault="00F902DF" w:rsidP="00123042">
      <w:pPr>
        <w:jc w:val="both"/>
        <w:rPr>
          <w:rFonts w:eastAsiaTheme="minorEastAsia"/>
          <w:lang w:val="en-US"/>
        </w:rPr>
      </w:pPr>
    </w:p>
    <w:p w:rsidR="00F902DF" w:rsidRDefault="00F902DF" w:rsidP="00F902DF">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State Space Parameters</w:t>
      </w:r>
    </w:p>
    <w:tbl>
      <w:tblPr>
        <w:tblStyle w:val="TableGrid"/>
        <w:tblW w:w="0" w:type="auto"/>
        <w:tblLook w:val="04A0" w:firstRow="1" w:lastRow="0" w:firstColumn="1" w:lastColumn="0" w:noHBand="0" w:noVBand="1"/>
      </w:tblPr>
      <w:tblGrid>
        <w:gridCol w:w="4531"/>
        <w:gridCol w:w="4531"/>
      </w:tblGrid>
      <w:tr w:rsidR="00F902DF" w:rsidTr="00F902DF">
        <w:tc>
          <w:tcPr>
            <w:tcW w:w="4531" w:type="dxa"/>
          </w:tcPr>
          <w:p w:rsidR="00F902DF" w:rsidRDefault="00F902DF" w:rsidP="00123042">
            <w:pPr>
              <w:jc w:val="both"/>
              <w:rPr>
                <w:rFonts w:eastAsiaTheme="minorEastAsia"/>
                <w:lang w:val="en-US"/>
              </w:rPr>
            </w:pPr>
            <w:r>
              <w:rPr>
                <w:rFonts w:eastAsiaTheme="minorEastAsia"/>
                <w:lang w:val="en-US"/>
              </w:rPr>
              <w:t>Parameter</w:t>
            </w:r>
          </w:p>
        </w:tc>
        <w:tc>
          <w:tcPr>
            <w:tcW w:w="4531" w:type="dxa"/>
          </w:tcPr>
          <w:p w:rsidR="00F902DF" w:rsidRDefault="00F902DF" w:rsidP="00123042">
            <w:pPr>
              <w:jc w:val="both"/>
              <w:rPr>
                <w:rFonts w:eastAsiaTheme="minorEastAsia"/>
                <w:lang w:val="en-US"/>
              </w:rPr>
            </w:pPr>
            <w:r>
              <w:rPr>
                <w:rFonts w:eastAsiaTheme="minorEastAsia"/>
                <w:lang w:val="en-US"/>
              </w:rPr>
              <w:t>Type</w:t>
            </w: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r w:rsidR="00F902DF" w:rsidTr="00F902DF">
        <w:tc>
          <w:tcPr>
            <w:tcW w:w="4531" w:type="dxa"/>
          </w:tcPr>
          <w:p w:rsidR="00F902DF" w:rsidRDefault="00F902DF" w:rsidP="00123042">
            <w:pPr>
              <w:jc w:val="both"/>
              <w:rPr>
                <w:rFonts w:eastAsiaTheme="minorEastAsia"/>
                <w:lang w:val="en-US"/>
              </w:rPr>
            </w:pPr>
          </w:p>
        </w:tc>
        <w:tc>
          <w:tcPr>
            <w:tcW w:w="4531" w:type="dxa"/>
          </w:tcPr>
          <w:p w:rsidR="00F902DF" w:rsidRDefault="00F902DF" w:rsidP="00123042">
            <w:pPr>
              <w:jc w:val="both"/>
              <w:rPr>
                <w:rFonts w:eastAsiaTheme="minorEastAsia"/>
                <w:lang w:val="en-US"/>
              </w:rPr>
            </w:pPr>
          </w:p>
        </w:tc>
      </w:tr>
    </w:tbl>
    <w:p w:rsidR="00F902DF" w:rsidRPr="008441CE" w:rsidRDefault="00F902DF" w:rsidP="00123042">
      <w:pPr>
        <w:jc w:val="both"/>
        <w:rPr>
          <w:rFonts w:eastAsiaTheme="minorEastAsia"/>
          <w:lang w:val="en-US"/>
        </w:rPr>
      </w:pPr>
      <w:r>
        <w:rPr>
          <w:rFonts w:eastAsiaTheme="minorEastAsia"/>
          <w:lang w:val="en-US"/>
        </w:rPr>
        <w:t xml:space="preserve"> </w:t>
      </w:r>
    </w:p>
    <w:p w:rsidR="00123042" w:rsidRPr="00AC1015" w:rsidRDefault="00123042" w:rsidP="00123042">
      <w:pPr>
        <w:jc w:val="both"/>
        <w:rPr>
          <w:lang w:val="en-US"/>
        </w:rPr>
      </w:pPr>
    </w:p>
    <w:sectPr w:rsidR="00123042" w:rsidRPr="00AC1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2C"/>
    <w:rsid w:val="00123042"/>
    <w:rsid w:val="0016124D"/>
    <w:rsid w:val="00203147"/>
    <w:rsid w:val="002A3749"/>
    <w:rsid w:val="008441CE"/>
    <w:rsid w:val="008B2CE3"/>
    <w:rsid w:val="008B332A"/>
    <w:rsid w:val="008F629C"/>
    <w:rsid w:val="00972384"/>
    <w:rsid w:val="009757CC"/>
    <w:rsid w:val="009C0A75"/>
    <w:rsid w:val="00AC1015"/>
    <w:rsid w:val="00B4492C"/>
    <w:rsid w:val="00ED2504"/>
    <w:rsid w:val="00F902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0334"/>
  <w15:chartTrackingRefBased/>
  <w15:docId w15:val="{708F9BAE-EE46-4010-AB02-B2A8B054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203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14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03147"/>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8B332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B332A"/>
    <w:rPr>
      <w:color w:val="808080"/>
    </w:rPr>
  </w:style>
  <w:style w:type="table" w:styleId="TableGrid">
    <w:name w:val="Table Grid"/>
    <w:basedOn w:val="TableNormal"/>
    <w:uiPriority w:val="39"/>
    <w:rsid w:val="00F90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9</cp:revision>
  <dcterms:created xsi:type="dcterms:W3CDTF">2019-10-22T15:21:00Z</dcterms:created>
  <dcterms:modified xsi:type="dcterms:W3CDTF">2019-11-08T16:09:00Z</dcterms:modified>
</cp:coreProperties>
</file>