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w:t>
      </w:r>
      <w:r w:rsidR="00B97A09">
        <w:t xml:space="preserve">düler Motor Sürücü Sistemi </w:t>
      </w:r>
      <w:r>
        <w:t>Tasarımı</w:t>
      </w:r>
    </w:p>
    <w:p w:rsidR="00842357" w:rsidRPr="009D09D2" w:rsidRDefault="0080791E" w:rsidP="001E0A59">
      <w:pPr>
        <w:pStyle w:val="Title1"/>
        <w:ind w:left="0" w:right="0"/>
      </w:pPr>
      <w:r>
        <w:t xml:space="preserve">Design of an </w:t>
      </w:r>
      <w:r w:rsidR="00B97A09">
        <w:t xml:space="preserve">Integrated Modular Motor Drive </w:t>
      </w:r>
      <w: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fırçasız doğru akım (PM-BLDC) motoru</w:t>
      </w:r>
      <w:r w:rsidR="007F075D">
        <w:rPr>
          <w:i/>
        </w:rPr>
        <w:t xml:space="preserve"> 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brushless direct current (PM-BLDC) motor </w:t>
      </w:r>
      <w:r w:rsidR="003F497F">
        <w:rPr>
          <w:i/>
          <w:iCs/>
          <w:lang w:val="en-US"/>
        </w:rPr>
        <w:t xml:space="preserve">and the </w:t>
      </w:r>
      <w:r w:rsidR="0011580F">
        <w:rPr>
          <w:i/>
          <w:iCs/>
          <w:lang w:val="en-US"/>
        </w:rPr>
        <w:t xml:space="preserve">modular motor drive power stage is performed 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W/cm^3 is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r w:rsidR="003F497F">
        <w:rPr>
          <w:i/>
          <w:lang w:val="en-US"/>
        </w:rPr>
        <w:t>, DC bus capacitor bank</w:t>
      </w:r>
    </w:p>
    <w:p w:rsidR="006C5C73" w:rsidRPr="0011580F" w:rsidRDefault="006C5C73" w:rsidP="009D09D2">
      <w:pPr>
        <w:pStyle w:val="BodyTextKeep"/>
        <w:keepNext w:val="0"/>
        <w:ind w:right="0"/>
        <w:rPr>
          <w:i/>
          <w:lang w:val="en-US"/>
        </w:rPr>
      </w:pP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 birim olarak kullanılır</w:t>
      </w:r>
      <w:r>
        <w:t xml:space="preserve"> ve motora uzun kablolar ile 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5D1F97">
        <w:t>tator sargılarının izolasyonu</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Isı üreten parçaların daha geniş bir alana yayılmasından dolayı da güç elektroniğinin ısıl başarımı iyileştirilmekte ve sıcak nokta oluşumu olasılığı azalmaktadır. Buna ek olarak, modüler yapı </w:t>
      </w:r>
      <w:r>
        <w:lastRenderedPageBreak/>
        <w:t>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5556B5" w:rsidRDefault="005556B5" w:rsidP="009D09D2">
      <w:pPr>
        <w:pStyle w:val="BodyTextKeep"/>
        <w:keepNext w:val="0"/>
        <w:ind w:right="0"/>
      </w:pPr>
      <w:r>
        <w:t xml:space="preserve">Tüm bu avantajların yanında, motorun ve sürücünün bütünleştirilmesinden dolayı pek çok </w:t>
      </w:r>
      <w:r w:rsidR="00B97A09">
        <w:t>zorlukla 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B97A09" w:rsidP="009D09D2">
      <w:pPr>
        <w:pStyle w:val="BodyTextKeep"/>
        <w:keepNext w:val="0"/>
        <w:ind w:right="0"/>
      </w:pPr>
      <w:r>
        <w:t>Konsantre</w:t>
      </w:r>
      <w:r w:rsidR="00DA6DBB">
        <w:t xml:space="preserve"> sargılı motorlar üretim kolaylığı açısından ve modüler stator yapısına uygunl</w:t>
      </w:r>
      <w:r w:rsidR="003D0C32">
        <w:t>uğundan dolayı tercih edilmektedir</w:t>
      </w:r>
      <w:r w:rsidR="00DA6DBB">
        <w:t xml:space="preserve">. </w:t>
      </w:r>
      <w:r>
        <w:t>Kesirli</w:t>
      </w:r>
      <w:r w:rsidR="00DA6DBB">
        <w:t xml:space="preserve"> oluklu PM-BLDC motorlar</w:t>
      </w:r>
      <w:r w:rsidR="003D0C32">
        <w:t xml:space="preserve"> ise</w:t>
      </w:r>
      <w:r w:rsidR="00DA6DBB">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rsidR="00DA6DBB">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Default="003C53FF" w:rsidP="00B22CD7">
      <w:pPr>
        <w:rPr>
          <w:sz w:val="18"/>
          <w:szCs w:val="18"/>
        </w:rPr>
      </w:pPr>
      <w:r w:rsidRPr="006B1A1F">
        <w:rPr>
          <w:sz w:val="18"/>
          <w:szCs w:val="18"/>
        </w:rPr>
        <w:t xml:space="preserve">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w:t>
      </w:r>
      <w:r w:rsidRPr="006B1A1F">
        <w:rPr>
          <w:sz w:val="18"/>
          <w:szCs w:val="18"/>
        </w:rPr>
        <w:t xml:space="preserve">parçalarının farklı şekillerde bağlanabilmesi sayesinde tasarımdaki esneklik artmaktadır. Üretim kolaylığından dolayı ayrık stator yapısı genellikle </w:t>
      </w:r>
      <w:r w:rsidR="00B97A09">
        <w:rPr>
          <w:sz w:val="18"/>
          <w:szCs w:val="18"/>
        </w:rPr>
        <w:t>konsantre</w:t>
      </w:r>
      <w:r w:rsidRPr="006B1A1F">
        <w:rPr>
          <w:sz w:val="18"/>
          <w:szCs w:val="18"/>
        </w:rPr>
        <w:t xml:space="preserve"> sargılar ile oluşturulur.</w:t>
      </w:r>
    </w:p>
    <w:p w:rsidR="0074105F" w:rsidRPr="006B1A1F" w:rsidRDefault="0074105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lastRenderedPageBreak/>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w:t>
      </w:r>
      <w:r w:rsidR="00585629">
        <w:t xml:space="preserve"> Şekil 3’te</w:t>
      </w:r>
      <w:r w:rsidR="002D44E0">
        <w:t xml:space="preserve"> gösterilmiştir. </w:t>
      </w:r>
      <w:r w:rsidR="002062DA">
        <w:t>Motor olarak</w:t>
      </w:r>
      <w:r w:rsidR="00795619">
        <w:t xml:space="preserve"> ise </w:t>
      </w:r>
      <w:r w:rsidR="00B97A09">
        <w:t>konsantre</w:t>
      </w:r>
      <w:r w:rsidR="00795619">
        <w:t xml:space="preserve"> sargılı </w:t>
      </w:r>
      <w:r w:rsidR="00B97A09">
        <w:t>kesirli</w:t>
      </w:r>
      <w:r w:rsidR="00795619">
        <w:t xml:space="preserve"> oluklu stator yapısına sahip, üç fazlı sinüs dalga şekli uyartımlı sabit mıknatıslı fırçasız doğru akım motoru kullanılmıştır. T</w:t>
      </w:r>
      <w:r w:rsidR="00403DC2">
        <w:t>asarımda kullanılan anma değerleri</w:t>
      </w:r>
      <w:r w:rsidR="00085FE5">
        <w:t xml:space="preserve"> Tablo 1</w:t>
      </w:r>
      <w:r w:rsidR="00403DC2">
        <w:t>’de gösterilmiştir.</w:t>
      </w:r>
    </w:p>
    <w:p w:rsidR="00403DC2" w:rsidRDefault="00403DC2" w:rsidP="00403DC2">
      <w:pPr>
        <w:pStyle w:val="Caption"/>
        <w:keepNext/>
        <w:jc w:val="center"/>
      </w:pPr>
      <w:bookmarkStart w:id="0" w:name="_Ref483050677"/>
      <w:r>
        <w:t>Tablo</w:t>
      </w:r>
      <w:bookmarkEnd w:id="0"/>
      <w:r w:rsidR="00085FE5">
        <w:t xml:space="preserve"> 1:</w:t>
      </w:r>
      <w:r>
        <w:t xml:space="preserve">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88.65pt" o:ole="">
            <v:imagedata r:id="rId11" o:title=""/>
          </v:shape>
          <o:OLEObject Type="Embed" ProgID="Visio.Drawing.15" ShapeID="_x0000_i1025" DrawAspect="Content" ObjectID="_1559140284" r:id="rId12"/>
        </w:object>
      </w:r>
    </w:p>
    <w:p w:rsidR="00951A75" w:rsidRDefault="00585629" w:rsidP="00951A75">
      <w:pPr>
        <w:pStyle w:val="Caption"/>
      </w:pPr>
      <w:bookmarkStart w:id="1" w:name="_Ref484542839"/>
      <w:r>
        <w:t>Şekil 3.</w:t>
      </w:r>
      <w:r w:rsidR="00E35B6E">
        <w:t xml:space="preserve"> </w:t>
      </w:r>
      <w:r w:rsidR="002D44E0">
        <w:t>Sistemde kullanılan doğrultucu devre şeması</w:t>
      </w:r>
      <w:bookmarkEnd w:id="1"/>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B97A09">
        <w:rPr>
          <w:sz w:val="18"/>
          <w:szCs w:val="18"/>
        </w:rPr>
        <w:t>parazi</w:t>
      </w:r>
      <w:r w:rsidR="008138E9">
        <w:rPr>
          <w:sz w:val="18"/>
          <w:szCs w:val="18"/>
        </w:rPr>
        <w: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2" w:name="_Ref484544822"/>
      <w:r>
        <w:t>Şekil 4.</w:t>
      </w:r>
      <w:r w:rsidR="007F03F9">
        <w:t xml:space="preserve"> </w:t>
      </w:r>
      <w:r w:rsidR="00A23E4E">
        <w:t>Interleaving tekniği kullanıldığında DA bara akımının etkin değerinin farklı modül sayıları ve faz kayması açılarına göre değişimi</w:t>
      </w:r>
      <w:bookmarkEnd w:id="2"/>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xml:space="preserve">, faz başına ve modül başına sarım sayısı olarak tanımlanabilir. Bu çalışmada sarım içi tur sayısı 22 olarak seçilmiştir. Toplam tur </w:t>
      </w:r>
      <w:r w:rsidR="00EF2214">
        <w:lastRenderedPageBreak/>
        <w:t>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566BD7"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566BD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566BD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566BD7"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85pt;height:223.1pt" o:ole="">
            <v:imagedata r:id="rId14" o:title=""/>
          </v:shape>
          <o:OLEObject Type="Embed" ProgID="Visio.Drawing.15" ShapeID="_x0000_i1026" DrawAspect="Content" ObjectID="_1559140285" r:id="rId15"/>
        </w:object>
      </w:r>
    </w:p>
    <w:p w:rsidR="00A23E4E" w:rsidRDefault="003B6CC8" w:rsidP="00A23E4E">
      <w:pPr>
        <w:pStyle w:val="Caption"/>
      </w:pPr>
      <w:bookmarkStart w:id="3" w:name="_Ref484545057"/>
      <w:r>
        <w:t>Şeki</w:t>
      </w:r>
      <w:bookmarkEnd w:id="3"/>
      <w:r>
        <w:t>l 5.</w:t>
      </w:r>
      <w:r w:rsidR="00A23E4E">
        <w:t xml:space="preserve">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4" w:name="_Ref484549515"/>
      <w:r>
        <w:t xml:space="preserve">Tablo </w:t>
      </w:r>
      <w:r w:rsidR="00A5466C">
        <w:t>2</w:t>
      </w:r>
      <w:r w:rsidR="00085FE5">
        <w:t>:</w:t>
      </w:r>
      <w:r>
        <w:t xml:space="preserve"> Seçilen GaN’lar ve parametreleri</w:t>
      </w:r>
      <w:bookmarkEnd w:id="4"/>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566BD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566BD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566BD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566BD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566BD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xml:space="preserve">) ve kondansatör </w:t>
      </w:r>
      <w:r w:rsidR="00156E8E">
        <w:lastRenderedPageBreak/>
        <w:t>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566BD7"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566BD7"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566BD7"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566BD7"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4pt;height:127.75pt" o:ole="">
            <v:imagedata r:id="rId16" o:title=""/>
          </v:shape>
          <o:OLEObject Type="Embed" ProgID="Visio.Drawing.15" ShapeID="_x0000_i1027" DrawAspect="Content" ObjectID="_1559140286" r:id="rId17"/>
        </w:object>
      </w:r>
    </w:p>
    <w:p w:rsidR="00460001" w:rsidRDefault="00A95865" w:rsidP="00FC52D5">
      <w:pPr>
        <w:pStyle w:val="Caption"/>
      </w:pPr>
      <w:bookmarkStart w:id="5" w:name="_Ref485216246"/>
      <w:bookmarkStart w:id="6" w:name="_Ref485060119"/>
      <w:r>
        <w:t>Şekil</w:t>
      </w:r>
      <w:bookmarkEnd w:id="5"/>
      <w:r w:rsidR="00DE73DC">
        <w:t xml:space="preserve"> 6.</w:t>
      </w:r>
      <w:r>
        <w:t xml:space="preserve"> </w:t>
      </w:r>
      <w:r w:rsidR="00E248D6">
        <w:t>Konvansiyonel motor sürücü sistemi ile TMMS sistemi kayıp analizi sonuçları</w:t>
      </w:r>
      <w:bookmarkEnd w:id="6"/>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10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w:t>
      </w:r>
      <w:r w:rsidR="003E39BC">
        <w:rPr>
          <w:sz w:val="18"/>
          <w:szCs w:val="18"/>
        </w:rPr>
        <w:t>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92EE8" w:rsidP="00FC52D5">
      <w:pPr>
        <w:rPr>
          <w:sz w:val="18"/>
          <w:szCs w:val="18"/>
        </w:rPr>
      </w:pPr>
    </w:p>
    <w:p w:rsidR="009042B8" w:rsidRDefault="009042B8" w:rsidP="00FC52D5">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p>
    <w:p w:rsidR="00992EE8" w:rsidRDefault="00992EE8" w:rsidP="00FC52D5">
      <w:pPr>
        <w:rPr>
          <w:sz w:val="18"/>
          <w:szCs w:val="18"/>
        </w:rPr>
      </w:pPr>
    </w:p>
    <w:p w:rsidR="00992EE8" w:rsidRDefault="00992EE8" w:rsidP="00992EE8">
      <w:pPr>
        <w:rPr>
          <w:sz w:val="18"/>
          <w:szCs w:val="18"/>
        </w:rPr>
      </w:pPr>
      <w:r>
        <w:rPr>
          <w:sz w:val="18"/>
          <w:szCs w:val="18"/>
        </w:rPr>
        <w:t>Aynı tasarım</w:t>
      </w:r>
      <w:r w:rsidR="00313131">
        <w:rPr>
          <w:sz w:val="18"/>
          <w:szCs w:val="18"/>
        </w:rPr>
        <w:t>,</w:t>
      </w:r>
      <w:r>
        <w:rPr>
          <w:sz w:val="18"/>
          <w:szCs w:val="18"/>
        </w:rPr>
        <w:t xml:space="preserve"> merkezi ve IGBT’li tek bir motor sürücü olduğu durum için de </w:t>
      </w:r>
      <w:r w:rsidR="00313131">
        <w:rPr>
          <w:sz w:val="18"/>
          <w:szCs w:val="18"/>
        </w:rPr>
        <w:t>tekrarlanmış</w:t>
      </w:r>
      <w:r>
        <w:rPr>
          <w:sz w:val="18"/>
          <w:szCs w:val="18"/>
        </w:rPr>
        <w:t xml:space="preserve"> ve bu durumda DA bara kondansatör bankası </w:t>
      </w:r>
      <w:r w:rsidRPr="002355EF">
        <w:rPr>
          <w:sz w:val="18"/>
          <w:szCs w:val="18"/>
        </w:rPr>
        <w:t xml:space="preserve">akımı etkin değeri </w:t>
      </w:r>
      <w:r w:rsidR="002355EF" w:rsidRPr="002355EF">
        <w:rPr>
          <w:sz w:val="18"/>
          <w:szCs w:val="18"/>
        </w:rPr>
        <w:t>12.78 A</w:t>
      </w:r>
      <w:r w:rsidRPr="002355EF">
        <w:rPr>
          <w:sz w:val="18"/>
          <w:szCs w:val="18"/>
        </w:rPr>
        <w:t xml:space="preserve">, 10 </w:t>
      </w:r>
      <w:r>
        <w:rPr>
          <w:sz w:val="18"/>
          <w:szCs w:val="18"/>
        </w:rPr>
        <w:t xml:space="preserve">kHz anahtarlama frekansındaki en düşük sığa değeri </w:t>
      </w:r>
      <w:r w:rsidR="002355EF" w:rsidRPr="002355EF">
        <w:rPr>
          <w:sz w:val="18"/>
          <w:szCs w:val="18"/>
        </w:rPr>
        <w:t>100 µF</w:t>
      </w:r>
      <w:r w:rsidRPr="00992EE8">
        <w:rPr>
          <w:color w:val="FF0000"/>
          <w:sz w:val="18"/>
          <w:szCs w:val="18"/>
        </w:rPr>
        <w:t xml:space="preserve"> </w:t>
      </w:r>
      <w:r>
        <w:rPr>
          <w:sz w:val="18"/>
          <w:szCs w:val="18"/>
        </w:rPr>
        <w:t>olarak bulunur.</w:t>
      </w:r>
      <w:r w:rsidR="002355EF">
        <w:rPr>
          <w:sz w:val="18"/>
          <w:szCs w:val="18"/>
        </w:rPr>
        <w:t xml:space="preserve"> </w:t>
      </w:r>
      <w:r>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lastRenderedPageBreak/>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305FC4" w:rsidRDefault="00305FC4" w:rsidP="00FC52D5">
      <w:pPr>
        <w:rPr>
          <w:sz w:val="18"/>
          <w:szCs w:val="18"/>
        </w:rPr>
      </w:pPr>
    </w:p>
    <w:p w:rsidR="00CC5582" w:rsidRPr="000C3B19" w:rsidRDefault="00CC5582" w:rsidP="00CC5582">
      <w:pPr>
        <w:pStyle w:val="Caption"/>
      </w:pPr>
      <w:bookmarkStart w:id="7" w:name="_Ref485205045"/>
      <w:r>
        <w:t>Tablo</w:t>
      </w:r>
      <w:bookmarkEnd w:id="7"/>
      <w:r w:rsidR="00A5466C">
        <w:t xml:space="preserve"> 3</w:t>
      </w:r>
      <w:r>
        <w:t>: Seçilen kondansatör</w:t>
      </w:r>
      <w:r w:rsidR="0073494C">
        <w:t xml:space="preserve"> veri sayfası</w:t>
      </w:r>
      <w:r>
        <w:t xml:space="preserve"> teknik bilgileri</w:t>
      </w:r>
      <w:r w:rsidR="00921394">
        <w:t xml:space="preserve"> (seri baranın yalnızca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Kodu</w:t>
            </w:r>
          </w:p>
        </w:tc>
        <w:tc>
          <w:tcPr>
            <w:tcW w:w="1276" w:type="dxa"/>
          </w:tcPr>
          <w:p w:rsidR="00CC5582" w:rsidRPr="00921394" w:rsidRDefault="00CC5582" w:rsidP="00AA6B6E">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AA6B6E">
            <w:pPr>
              <w:pStyle w:val="BodyTextKeep"/>
              <w:ind w:right="0"/>
              <w:jc w:val="center"/>
              <w:rPr>
                <w:sz w:val="16"/>
                <w:szCs w:val="16"/>
              </w:rPr>
            </w:pPr>
            <w:r w:rsidRPr="00921394">
              <w:rPr>
                <w:sz w:val="16"/>
                <w:szCs w:val="16"/>
              </w:rPr>
              <w:t>Bağlantı</w:t>
            </w:r>
          </w:p>
        </w:tc>
        <w:tc>
          <w:tcPr>
            <w:tcW w:w="1138" w:type="dxa"/>
          </w:tcPr>
          <w:p w:rsidR="00CC5582" w:rsidRPr="00921394" w:rsidRDefault="00921394" w:rsidP="00AA6B6E">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AA6B6E">
            <w:pPr>
              <w:pStyle w:val="BodyTextKeep"/>
              <w:ind w:right="0"/>
              <w:jc w:val="center"/>
              <w:rPr>
                <w:sz w:val="16"/>
                <w:szCs w:val="16"/>
              </w:rPr>
            </w:pPr>
            <w:r w:rsidRPr="00921394">
              <w:rPr>
                <w:sz w:val="16"/>
                <w:szCs w:val="16"/>
              </w:rPr>
              <w:t>Tipi</w:t>
            </w:r>
          </w:p>
        </w:tc>
        <w:tc>
          <w:tcPr>
            <w:tcW w:w="1276" w:type="dxa"/>
          </w:tcPr>
          <w:p w:rsidR="00CC5582" w:rsidRPr="00921394" w:rsidRDefault="00921394" w:rsidP="00AA6B6E">
            <w:pPr>
              <w:pStyle w:val="BodyTextKeep"/>
              <w:ind w:right="0"/>
              <w:jc w:val="center"/>
              <w:rPr>
                <w:sz w:val="16"/>
                <w:szCs w:val="16"/>
              </w:rPr>
            </w:pPr>
            <w:r w:rsidRPr="00921394">
              <w:rPr>
                <w:sz w:val="16"/>
                <w:szCs w:val="16"/>
              </w:rPr>
              <w:t>Metal Film</w:t>
            </w:r>
          </w:p>
        </w:tc>
        <w:tc>
          <w:tcPr>
            <w:tcW w:w="1139" w:type="dxa"/>
          </w:tcPr>
          <w:p w:rsidR="00CC5582" w:rsidRPr="00921394" w:rsidRDefault="00921394" w:rsidP="00AA6B6E">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AA6B6E">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Sığa</w:t>
            </w:r>
          </w:p>
        </w:tc>
        <w:tc>
          <w:tcPr>
            <w:tcW w:w="1276" w:type="dxa"/>
          </w:tcPr>
          <w:p w:rsidR="00CC5582" w:rsidRPr="00921394" w:rsidRDefault="00921394" w:rsidP="00AA6B6E">
            <w:pPr>
              <w:pStyle w:val="BodyTextKeep"/>
              <w:ind w:right="0"/>
              <w:jc w:val="center"/>
              <w:rPr>
                <w:sz w:val="16"/>
                <w:szCs w:val="16"/>
              </w:rPr>
            </w:pPr>
            <w:r w:rsidRPr="00921394">
              <w:rPr>
                <w:sz w:val="16"/>
                <w:szCs w:val="16"/>
              </w:rPr>
              <w:t>30 µF</w:t>
            </w:r>
          </w:p>
        </w:tc>
        <w:tc>
          <w:tcPr>
            <w:tcW w:w="1139" w:type="dxa"/>
          </w:tcPr>
          <w:p w:rsidR="00CC5582" w:rsidRPr="00921394" w:rsidRDefault="00921394" w:rsidP="00AA6B6E">
            <w:pPr>
              <w:pStyle w:val="BodyTextKeep"/>
              <w:ind w:right="0"/>
              <w:jc w:val="center"/>
              <w:rPr>
                <w:sz w:val="16"/>
                <w:szCs w:val="16"/>
              </w:rPr>
            </w:pPr>
            <w:r>
              <w:rPr>
                <w:sz w:val="16"/>
                <w:szCs w:val="16"/>
              </w:rPr>
              <w:t>Gerilim</w:t>
            </w:r>
          </w:p>
        </w:tc>
        <w:tc>
          <w:tcPr>
            <w:tcW w:w="1138" w:type="dxa"/>
          </w:tcPr>
          <w:p w:rsidR="00CC5582" w:rsidRPr="00921394" w:rsidRDefault="00921394" w:rsidP="00AA6B6E">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8" w:name="_Ref485206337"/>
      <w:r>
        <w:t>Şekil</w:t>
      </w:r>
      <w:bookmarkEnd w:id="8"/>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84"/>
      <w:r>
        <w:t xml:space="preserve">Şekil </w:t>
      </w:r>
      <w:bookmarkEnd w:id="9"/>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0" w:name="_Ref485206452"/>
      <w:r>
        <w:t>Şekil</w:t>
      </w:r>
      <w:bookmarkEnd w:id="10"/>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313131" w:rsidRDefault="00313131">
      <w:pPr>
        <w:jc w:val="left"/>
        <w:rPr>
          <w:b/>
          <w:bCs/>
          <w:sz w:val="22"/>
          <w:szCs w:val="22"/>
        </w:rPr>
      </w:pPr>
      <w:r>
        <w:br w:type="page"/>
      </w:r>
    </w:p>
    <w:p w:rsidR="00842357" w:rsidRPr="009D09D2" w:rsidRDefault="00842357">
      <w:pPr>
        <w:pStyle w:val="Heading1"/>
      </w:pPr>
      <w:bookmarkStart w:id="11" w:name="_GoBack"/>
      <w:bookmarkEnd w:id="11"/>
      <w:r w:rsidRPr="009D09D2">
        <w:lastRenderedPageBreak/>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D7" w:rsidRDefault="00566BD7">
      <w:r>
        <w:separator/>
      </w:r>
    </w:p>
  </w:endnote>
  <w:endnote w:type="continuationSeparator" w:id="0">
    <w:p w:rsidR="00566BD7" w:rsidRDefault="0056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D7" w:rsidRDefault="00566BD7">
      <w:r>
        <w:separator/>
      </w:r>
    </w:p>
  </w:footnote>
  <w:footnote w:type="continuationSeparator" w:id="0">
    <w:p w:rsidR="00566BD7" w:rsidRDefault="00566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7DAD"/>
    <w:rsid w:val="002A0A94"/>
    <w:rsid w:val="002A381A"/>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A40B2"/>
    <w:rsid w:val="003B6CC8"/>
    <w:rsid w:val="003C1C41"/>
    <w:rsid w:val="003C1EA9"/>
    <w:rsid w:val="003C2E50"/>
    <w:rsid w:val="003C3A7E"/>
    <w:rsid w:val="003C53FF"/>
    <w:rsid w:val="003D0C32"/>
    <w:rsid w:val="003D1ADF"/>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536AF7"/>
    <w:rsid w:val="005556B5"/>
    <w:rsid w:val="00560777"/>
    <w:rsid w:val="00561FE8"/>
    <w:rsid w:val="00566BD7"/>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4316"/>
    <w:rsid w:val="00DD5487"/>
    <w:rsid w:val="00DE73DC"/>
    <w:rsid w:val="00DE752D"/>
    <w:rsid w:val="00DF3C2C"/>
    <w:rsid w:val="00E00100"/>
    <w:rsid w:val="00E107B7"/>
    <w:rsid w:val="00E13E4C"/>
    <w:rsid w:val="00E14FD4"/>
    <w:rsid w:val="00E248D6"/>
    <w:rsid w:val="00E301DA"/>
    <w:rsid w:val="00E3175E"/>
    <w:rsid w:val="00E35B6E"/>
    <w:rsid w:val="00E45CE2"/>
    <w:rsid w:val="00E56B89"/>
    <w:rsid w:val="00E73DA2"/>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A8B732-9809-42AB-BA25-69F46884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1442</TotalTime>
  <Pages>7</Pages>
  <Words>12270</Words>
  <Characters>69944</Characters>
  <Application>Microsoft Office Word</Application>
  <DocSecurity>0</DocSecurity>
  <Lines>582</Lines>
  <Paragraphs>164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65</cp:revision>
  <cp:lastPrinted>2017-06-14T12:10:00Z</cp:lastPrinted>
  <dcterms:created xsi:type="dcterms:W3CDTF">2017-06-06T17:47:00Z</dcterms:created>
  <dcterms:modified xsi:type="dcterms:W3CDTF">2017-06-16T14:45:00Z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