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r w:rsidRPr="00BC1235">
        <w:rPr>
          <w:rFonts w:cs="Times New Roman"/>
          <w:szCs w:val="20"/>
        </w:rPr>
        <w:br/>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A developed model is used dedicated to </w:t>
      </w:r>
      <w:r w:rsidR="0020389B" w:rsidRPr="0020389B">
        <w:rPr>
          <w:rFonts w:ascii="Times New Roman" w:hAnsi="Times New Roman" w:cs="Times New Roman"/>
          <w:sz w:val="20"/>
          <w:szCs w:val="20"/>
        </w:rPr>
        <w:t xml:space="preserve">GS66508B </w:t>
      </w:r>
      <w:r w:rsidR="00F477B3" w:rsidRPr="00BC1235">
        <w:rPr>
          <w:rFonts w:ascii="Times New Roman" w:hAnsi="Times New Roman" w:cs="Times New Roman"/>
          <w:sz w:val="20"/>
          <w:szCs w:val="20"/>
        </w:rPr>
        <w:t>device of GaN Systems. Using this model, the current-voltage characteristics of the device during switching transients are analyzed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p>
    <w:p w:rsidR="00C71658" w:rsidRDefault="00C71658" w:rsidP="008729D4">
      <w:pPr>
        <w:spacing w:after="120" w:line="240" w:lineRule="auto"/>
        <w:jc w:val="both"/>
        <w:rPr>
          <w:rFonts w:ascii="Times New Roman" w:hAnsi="Times New Roman" w:cs="Times New Roman"/>
          <w:sz w:val="20"/>
          <w:szCs w:val="20"/>
        </w:rPr>
      </w:pPr>
      <w:r w:rsidRPr="00C71658">
        <w:rPr>
          <w:rFonts w:ascii="Times New Roman" w:hAnsi="Times New Roman" w:cs="Times New Roman"/>
          <w:b/>
          <w:sz w:val="20"/>
          <w:szCs w:val="20"/>
        </w:rPr>
        <w:t>Keywords:</w:t>
      </w:r>
      <w:r>
        <w:rPr>
          <w:rFonts w:ascii="Times New Roman" w:hAnsi="Times New Roman" w:cs="Times New Roman"/>
          <w:sz w:val="20"/>
          <w:szCs w:val="20"/>
        </w:rPr>
        <w:t xml:space="preserve"> Gallium nitride (GaN), enhancement-mode, active turn-on, switching transient</w:t>
      </w:r>
    </w:p>
    <w:p w:rsidR="00C71658" w:rsidRPr="00BC1235" w:rsidRDefault="00C71658" w:rsidP="004141B3">
      <w:pPr>
        <w:spacing w:after="0" w:line="240" w:lineRule="auto"/>
        <w:jc w:val="both"/>
        <w:rPr>
          <w:rFonts w:ascii="Times New Roman" w:hAnsi="Times New Roman" w:cs="Times New Roman"/>
          <w:sz w:val="20"/>
          <w:szCs w:val="20"/>
        </w:rPr>
      </w:pP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compared to SiC,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are normally-off devices suitable for voltage source converter (VSC) applications and have better performance than cascade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 behavior. The most common e-mode devices are EPC’s </w:t>
      </w:r>
      <w:proofErr w:type="spellStart"/>
      <w:r w:rsidR="00F019D7">
        <w:rPr>
          <w:rFonts w:ascii="Times New Roman" w:hAnsi="Times New Roman" w:cs="Times New Roman"/>
          <w:sz w:val="20"/>
          <w:szCs w:val="20"/>
        </w:rPr>
        <w:t>GaN’s</w:t>
      </w:r>
      <w:proofErr w:type="spellEnd"/>
      <w:r w:rsidR="00F019D7">
        <w:rPr>
          <w:rFonts w:ascii="Times New Roman" w:hAnsi="Times New Roman" w:cs="Times New Roman"/>
          <w:sz w:val="20"/>
          <w:szCs w:val="20"/>
        </w:rPr>
        <w:t xml:space="preserve"> with ratings up to 100V and 30A, and GaN Systems’ </w:t>
      </w:r>
      <w:proofErr w:type="spellStart"/>
      <w:r w:rsidR="00F019D7">
        <w:rPr>
          <w:rFonts w:ascii="Times New Roman" w:hAnsi="Times New Roman" w:cs="Times New Roman"/>
          <w:sz w:val="20"/>
          <w:szCs w:val="20"/>
        </w:rPr>
        <w:t>GaNs</w:t>
      </w:r>
      <w:proofErr w:type="spellEnd"/>
      <w:r w:rsidR="00F019D7">
        <w:rPr>
          <w:rFonts w:ascii="Times New Roman" w:hAnsi="Times New Roman" w:cs="Times New Roman"/>
          <w:sz w:val="20"/>
          <w:szCs w:val="20"/>
        </w:rPr>
        <w:t xml:space="preserve"> with ratings up to 650V and 60 A </w:t>
      </w:r>
      <w:r w:rsidR="00F019D7">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F019D7">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F019D7">
        <w:rPr>
          <w:rFonts w:ascii="Times New Roman" w:hAnsi="Times New Roman" w:cs="Times New Roman"/>
          <w:sz w:val="20"/>
          <w:szCs w:val="20"/>
        </w:rPr>
        <w:fldChar w:fldCharType="end"/>
      </w:r>
      <w:r w:rsidR="00F019D7">
        <w:rPr>
          <w:rFonts w:ascii="Times New Roman" w:hAnsi="Times New Roman" w:cs="Times New Roman"/>
          <w:sz w:val="20"/>
          <w:szCs w:val="20"/>
        </w:rPr>
        <w:t>.</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 on-state resistance due to their high breakdown field resulting in thinner drift regions as well as high electron mobility. They can be manufactured with smaller size so that the parasitic capacitances and inductances due to packaging are lower resulting in faster switching</w:t>
      </w:r>
      <w:r w:rsidR="00080099">
        <w:rPr>
          <w:rFonts w:ascii="Times New Roman" w:hAnsi="Times New Roman" w:cs="Times New Roman"/>
          <w:sz w:val="20"/>
          <w:szCs w:val="20"/>
        </w:rPr>
        <w:t xml:space="preserve"> performance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filter components such as inductors and capacitors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w:t>
      </w:r>
      <w:proofErr w:type="spellStart"/>
      <w:r>
        <w:rPr>
          <w:rFonts w:ascii="Times New Roman" w:hAnsi="Times New Roman" w:cs="Times New Roman"/>
          <w:sz w:val="20"/>
          <w:szCs w:val="20"/>
        </w:rPr>
        <w:t>GaNs</w:t>
      </w:r>
      <w:proofErr w:type="spellEnd"/>
      <w:r>
        <w:rPr>
          <w:rFonts w:ascii="Times New Roman" w:hAnsi="Times New Roman" w:cs="Times New Roman"/>
          <w:sz w:val="20"/>
          <w:szCs w:val="20"/>
        </w:rPr>
        <w:t xml:space="preserve"> make them more vulnerable to </w:t>
      </w:r>
      <w:r w:rsidRPr="0007242E">
        <w:rPr>
          <w:rFonts w:ascii="Times New Roman" w:hAnsi="Times New Roman" w:cs="Times New Roman"/>
          <w:i/>
          <w:sz w:val="20"/>
          <w:szCs w:val="20"/>
        </w:rPr>
        <w:t>di/</w:t>
      </w:r>
      <w:proofErr w:type="spellStart"/>
      <w:r w:rsidRPr="0007242E">
        <w:rPr>
          <w:rFonts w:ascii="Times New Roman" w:hAnsi="Times New Roman" w:cs="Times New Roman"/>
          <w:i/>
          <w:sz w:val="20"/>
          <w:szCs w:val="20"/>
        </w:rPr>
        <w:t>dt</w:t>
      </w:r>
      <w:proofErr w:type="spellEnd"/>
      <w:r>
        <w:rPr>
          <w:rFonts w:ascii="Times New Roman" w:hAnsi="Times New Roman" w:cs="Times New Roman"/>
          <w:sz w:val="20"/>
          <w:szCs w:val="20"/>
        </w:rPr>
        <w:t xml:space="preserve"> and </w:t>
      </w:r>
      <w:r w:rsidRPr="0007242E">
        <w:rPr>
          <w:rFonts w:ascii="Times New Roman" w:hAnsi="Times New Roman" w:cs="Times New Roman"/>
          <w:i/>
          <w:sz w:val="20"/>
          <w:szCs w:val="20"/>
        </w:rPr>
        <w:t>dv/</w:t>
      </w:r>
      <w:proofErr w:type="spellStart"/>
      <w:r w:rsidRPr="0007242E">
        <w:rPr>
          <w:rFonts w:ascii="Times New Roman" w:hAnsi="Times New Roman" w:cs="Times New Roman"/>
          <w:i/>
          <w:sz w:val="20"/>
          <w:szCs w:val="20"/>
        </w:rPr>
        <w:t>dt</w:t>
      </w:r>
      <w:proofErr w:type="spellEnd"/>
      <w:r>
        <w:rPr>
          <w:rFonts w:ascii="Times New Roman" w:hAnsi="Times New Roman" w:cs="Times New Roman"/>
          <w:sz w:val="20"/>
          <w:szCs w:val="20"/>
        </w:rPr>
        <w:t xml:space="preserve"> effects and parasitic components on not only </w:t>
      </w:r>
      <w:r w:rsidR="00C71658">
        <w:rPr>
          <w:rFonts w:ascii="Times New Roman" w:hAnsi="Times New Roman" w:cs="Times New Roman"/>
          <w:sz w:val="20"/>
          <w:szCs w:val="20"/>
        </w:rPr>
        <w:t xml:space="preserve">the </w:t>
      </w:r>
      <w:r>
        <w:rPr>
          <w:rFonts w:ascii="Times New Roman" w:hAnsi="Times New Roman" w:cs="Times New Roman"/>
          <w:sz w:val="20"/>
          <w:szCs w:val="20"/>
        </w:rPr>
        <w:t xml:space="preserve">power stage, but also gate drive circuit layout. Second, e-mode </w:t>
      </w:r>
      <w:proofErr w:type="spellStart"/>
      <w:r>
        <w:rPr>
          <w:rFonts w:ascii="Times New Roman" w:hAnsi="Times New Roman" w:cs="Times New Roman"/>
          <w:sz w:val="20"/>
          <w:szCs w:val="20"/>
        </w:rPr>
        <w:t>GaNs</w:t>
      </w:r>
      <w:proofErr w:type="spellEnd"/>
      <w:r>
        <w:rPr>
          <w:rFonts w:ascii="Times New Roman" w:hAnsi="Times New Roman" w:cs="Times New Roman"/>
          <w:sz w:val="20"/>
          <w:szCs w:val="20"/>
        </w:rPr>
        <w:t xml:space="preserve"> have reverse conduction ability without an intrinsic or external diode</w:t>
      </w:r>
      <w:r w:rsidR="001300A6">
        <w:rPr>
          <w:rFonts w:ascii="Times New Roman" w:hAnsi="Times New Roman" w:cs="Times New Roman"/>
          <w:sz w:val="20"/>
          <w:szCs w:val="20"/>
        </w:rPr>
        <w:t>, called self-commutated reverse conduction (SCRC)</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xml:space="preserve">. They act as a resistor just like MOSFETs in forward conduction; however, their behavior in reverse conduction is somewhat different than forward conduction, varying with the applied gate-source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egative gate voltage is required due to dv/</w:t>
      </w:r>
      <w:proofErr w:type="spellStart"/>
      <w:r w:rsidR="001300A6">
        <w:rPr>
          <w:rFonts w:ascii="Times New Roman" w:hAnsi="Times New Roman" w:cs="Times New Roman"/>
          <w:sz w:val="20"/>
          <w:szCs w:val="20"/>
        </w:rPr>
        <w:t>dt</w:t>
      </w:r>
      <w:proofErr w:type="spellEnd"/>
      <w:r w:rsidR="001300A6">
        <w:rPr>
          <w:rFonts w:ascii="Times New Roman" w:hAnsi="Times New Roman" w:cs="Times New Roman"/>
          <w:sz w:val="20"/>
          <w:szCs w:val="20"/>
        </w:rPr>
        <w:t xml:space="preserve"> effect which may trigger false turn-on and eventually short circuit of the converter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[3]</w:t>
      </w:r>
      <w:r w:rsidR="00C71658">
        <w:rPr>
          <w:rFonts w:ascii="Times New Roman" w:hAnsi="Times New Roman" w:cs="Times New Roman"/>
          <w:sz w:val="20"/>
          <w:szCs w:val="20"/>
        </w:rPr>
        <w:fldChar w:fldCharType="end"/>
      </w:r>
      <w:r w:rsidR="00C71658">
        <w:rPr>
          <w:rFonts w:ascii="Times New Roman" w:hAnsi="Times New Roman" w:cs="Times New Roman"/>
          <w:sz w:val="20"/>
          <w:szCs w:val="20"/>
        </w:rPr>
        <w:t>, which results in a much higher on-state voltage when the device is not actively turn-on during dead-band periods</w:t>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and should be paid attention especially very high frequency converter applications</w:t>
      </w:r>
      <w:r w:rsidR="00EB3F30">
        <w:rPr>
          <w:rFonts w:ascii="Times New Roman" w:hAnsi="Times New Roman" w:cs="Times New Roman"/>
          <w:sz w:val="20"/>
          <w:szCs w:val="20"/>
        </w:rPr>
        <w:t>.</w:t>
      </w:r>
      <w:r w:rsidR="009D0065">
        <w:rPr>
          <w:rFonts w:ascii="Times New Roman" w:hAnsi="Times New Roman" w:cs="Times New Roman"/>
          <w:sz w:val="20"/>
          <w:szCs w:val="20"/>
        </w:rPr>
        <w:t xml:space="preserve"> Although dead-band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8F4745" w:rsidRDefault="00EB3F30"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 studies have been published</w:t>
      </w:r>
      <w:r w:rsidR="009D0065">
        <w:rPr>
          <w:rFonts w:ascii="Times New Roman" w:hAnsi="Times New Roman" w:cs="Times New Roman"/>
          <w:sz w:val="20"/>
          <w:szCs w:val="20"/>
        </w:rPr>
        <w:t xml:space="preserve"> </w:t>
      </w:r>
      <w:r w:rsidR="009D0065">
        <w:rPr>
          <w:rFonts w:ascii="Times New Roman" w:hAnsi="Times New Roman" w:cs="Times New Roman"/>
          <w:sz w:val="20"/>
          <w:szCs w:val="20"/>
        </w:rPr>
        <w:t>regarding e-mode GaN FET modeling</w:t>
      </w:r>
      <w:r w:rsidR="009D0065">
        <w:rPr>
          <w:rFonts w:ascii="Times New Roman" w:hAnsi="Times New Roman" w:cs="Times New Roman"/>
          <w:sz w:val="20"/>
          <w:szCs w:val="20"/>
        </w:rPr>
        <w:t>, especially</w:t>
      </w:r>
      <w:r>
        <w:rPr>
          <w:rFonts w:ascii="Times New Roman" w:hAnsi="Times New Roman" w:cs="Times New Roman"/>
          <w:sz w:val="20"/>
          <w:szCs w:val="20"/>
        </w:rPr>
        <w:t xml:space="preserve"> in the last few years.</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w:t>
      </w:r>
      <w:proofErr w:type="spellStart"/>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proofErr w:type="spellEnd"/>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w:t>
      </w:r>
      <w:proofErr w:type="spellStart"/>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proofErr w:type="spellEnd"/>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w:t>
      </w:r>
      <w:proofErr w:type="spellStart"/>
      <w:r w:rsidR="0007242E">
        <w:rPr>
          <w:rFonts w:ascii="Times New Roman" w:hAnsi="Times New Roman" w:cs="Times New Roman"/>
          <w:sz w:val="20"/>
          <w:szCs w:val="20"/>
        </w:rPr>
        <w:t>GaNs</w:t>
      </w:r>
      <w:proofErr w:type="spellEnd"/>
      <w:r w:rsidR="0007242E">
        <w:rPr>
          <w:rFonts w:ascii="Times New Roman" w:hAnsi="Times New Roman" w:cs="Times New Roman"/>
          <w:sz w:val="20"/>
          <w:szCs w:val="20"/>
        </w:rPr>
        <w:t xml:space="preserve"> are obtained using curve fitting from experimental data and without an analytical model.</w:t>
      </w:r>
      <w:r w:rsidR="00AF1E09">
        <w:rPr>
          <w:rFonts w:ascii="Times New Roman" w:hAnsi="Times New Roman" w:cs="Times New Roman"/>
          <w:sz w:val="20"/>
          <w:szCs w:val="20"/>
        </w:rPr>
        <w:t xml:space="preserve"> 100V devices from EPC are used in a model which includes steady-state behavior with temperature dependency and dynamic response with varying input and output capacitance models using analytical models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in the time-domain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the </w:t>
      </w:r>
      <w:r w:rsidR="008729D4">
        <w:rPr>
          <w:rFonts w:ascii="Times New Roman" w:hAnsi="Times New Roman" w:cs="Times New Roman"/>
          <w:sz w:val="20"/>
          <w:szCs w:val="20"/>
        </w:rPr>
        <w:t xml:space="preserve">small-signal model in each time interval. Several power semiconductor device modeling methods are discussed and the most suitable type for power electronics studies is presented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"10.1109/TIE.2017.2721885", "ISSN" : "0278-0046", "author" : [ { "dropping-particle" : "", "family" : "Li", "given" : "Hong", "non-dropping-particle" : "", "parse-names" : false, "suffix" : "" }, { "dropping-particle" : "", "family" : "Zhao", "given" : "Xingran", "non-dropping-particle" : "", "parse-names" : false, "suffix" : "" }, { "dropping-particle" : "", "family" : "Su", "given" : "Wenzhe", "non-dropping-particle" : "", "parse-names" : false, "suffix" : "" }, { "dropping-particle" : "", "family" : "Sun", "given" : "Kai", "non-dropping-particle" : "", "parse-names" : false, "suffix" : "" }, { "dropping-particle" : "", "family" : "You", "given" : "Xiaojie", "non-dropping-particle" : "", "parse-names" : false, "suffix" : "" }, { "dropping-particle" : "", "family" : "Zheng", "given" : "Trillion Q", "non-dropping-particle" : "", "parse-names" : false, "suffix" : "" } ], "container-title" : "IEEE Transactions on Industrial Electronics", "id" : "ITEM-1", "issue" : "11", "issued" : { "date-parts" : [ [ "2017", "11" ] ] }, "page" : "8992-9000", "title" : "Nonsegmented PSpice Circuit Model of GaN HEMT With Simulation Convergence Consideration", "type" : "article-journal", "volume" : "64" }, "uris" : [ "http://www.mendeley.com/documents/?uuid=9d22c4a2-9e9b-4886-bf15-8a3dd9befa61" ] } ], "mendeley" : { "formattedCitation" : "[7]", "plainTextFormattedCitation" : "[7]", "previouslyFormattedCitation" : "[7]"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[7]</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using an inverter application. The false turn-on phenomenon its relationship with the applied </w:t>
      </w:r>
      <w:proofErr w:type="spellStart"/>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proofErr w:type="spellEnd"/>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haven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"10.1109/ECCE.2017.8096628", "ISBN" : "978-1-5090-2998-3", "author" : [ { "dropping-particle" : "", "family" : "Lee", "given" : "Woongkul", "non-dropping-particle" : "", "parse-names" : false, "suffix" : "" }, { "dropping-particle" : "", "family" : "Han", "given" : "Di",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"id" : "ITEM-1", "issued" : { "date-parts" : [ [ "2017", "10" ] ] }, "note" : "Furkan", "page" : "3522-3528", "publisher" : "IEEE", "title" : "Reducing reverse conduction and switching losses in GaN HEMT-based high-speed permanent magnet brushless dc motor drive", "type" : "paper-conference" }, "uris" : [ "http://www.mendeley.com/documents/?uuid=b8d02bf1-957c-4450-9a05-981d1d42f3bc" ] } ], "mendeley" : { "formattedCitation" : "[8]", "plainTextFormattedCitation" : "[8]", "previouslyFormattedCitation" : "[8]"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[8]</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A frequency domain analysis is applied for modeling the effects of parasitic components during switching transients and methods have been proposed for minimizing the high frequency oscillations due to these parasitics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"10.1109/TPEL.2017.2684094", "ISBN" : "9781509053667", "ISSN" : "0885-8993", "author" : [ { "dropping-particle" : "", "family" : "Wang", "given" : "Kangping", "non-dropping-particle" : "", "parse-names" : false, "suffix" : "" }, { "dropping-particle" : "", "family" : "Yang", "given" : "Xu", "non-dropping-particle" : "", "parse-names" : false, "suffix" : "" }, { "dropping-particle" : "", "family" : "Wang", "given" : "Laili", "non-dropping-particle" : "", "parse-names" : false, "suffix" : "" }, { "dropping-particle" : "", "family" : "Jain", "given" : "Praveen", "non-dropping-particle" : "", "parse-names" : false, "suffix" : "" } ], "container-title" : "IEEE Transactions on Power Electronics", "id" : "ITEM-1", "issue" : "c", "issued" : { "date-parts" : [ [ "2017" ] ] }, "page" : "1-1", "title" : "Instability Analysis and Oscillation Suppression of Enhancement-Mode GaN Devices in Half-Bridge Circuits", "type" : "article-journal", "volume" : "8993" }, "uris" : [ "http://www.mendeley.com/documents/?uuid=dbf74db3-fc05-4e5c-b309-ead6b7641c73" ] } ], "mendeley" : { "formattedCitation" : "[9]", "plainTextFormattedCitation" : "[9]", "previouslyFormattedCitation" : "[9]"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[9]</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w:t>
      </w:r>
    </w:p>
    <w:p w:rsidR="00242FCB" w:rsidRPr="00242FCB" w:rsidRDefault="008729D4"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r w:rsidR="00242FCB">
        <w:rPr>
          <w:rFonts w:ascii="Times New Roman" w:hAnsi="Times New Roman" w:cs="Times New Roman"/>
          <w:b/>
          <w:sz w:val="20"/>
          <w:szCs w:val="20"/>
        </w:rPr>
        <w:br w:type="page"/>
      </w:r>
    </w:p>
    <w:p w:rsidR="001D412A" w:rsidRPr="00BC1235" w:rsidRDefault="001D412A" w:rsidP="004141B3">
      <w:pPr>
        <w:pStyle w:val="ListParagraph"/>
        <w:numPr>
          <w:ilvl w:val="0"/>
          <w:numId w:val="1"/>
        </w:numPr>
        <w:spacing w:after="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GaN Modeling</w:t>
      </w:r>
    </w:p>
    <w:p w:rsidR="00A5460E" w:rsidRDefault="00A5460E"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gate-to-source voltages (</w:t>
      </w:r>
      <w:proofErr w:type="spellStart"/>
      <w:r w:rsidR="005C19DF">
        <w:rPr>
          <w:rFonts w:ascii="Times New Roman" w:hAnsi="Times New Roman" w:cs="Times New Roman"/>
          <w:sz w:val="20"/>
          <w:szCs w:val="20"/>
        </w:rPr>
        <w:t>V</w:t>
      </w:r>
      <w:r w:rsidR="005C19DF" w:rsidRPr="005C19DF">
        <w:rPr>
          <w:rFonts w:ascii="Times New Roman" w:hAnsi="Times New Roman" w:cs="Times New Roman"/>
          <w:sz w:val="20"/>
          <w:szCs w:val="20"/>
          <w:vertAlign w:val="subscript"/>
        </w:rPr>
        <w:t>gs</w:t>
      </w:r>
      <w:proofErr w:type="spellEnd"/>
      <w:r w:rsidR="005C19DF">
        <w:rPr>
          <w:rFonts w:ascii="Times New Roman" w:hAnsi="Times New Roman" w:cs="Times New Roman"/>
          <w:sz w:val="20"/>
          <w:szCs w:val="20"/>
        </w:rPr>
        <w:t>). The analysis during switching transients will be located onto this drain-to-source current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 drain-to-source voltage (</w:t>
      </w:r>
      <w:proofErr w:type="spellStart"/>
      <w:r w:rsidR="005C19DF">
        <w:rPr>
          <w:rFonts w:ascii="Times New Roman" w:hAnsi="Times New Roman" w:cs="Times New Roman"/>
          <w:sz w:val="20"/>
          <w:szCs w:val="20"/>
        </w:rPr>
        <w:t>V</w:t>
      </w:r>
      <w:r w:rsidR="005C19DF" w:rsidRPr="005C19DF">
        <w:rPr>
          <w:rFonts w:ascii="Times New Roman" w:hAnsi="Times New Roman" w:cs="Times New Roman"/>
          <w:sz w:val="20"/>
          <w:szCs w:val="20"/>
          <w:vertAlign w:val="subscript"/>
        </w:rPr>
        <w:t>ds</w:t>
      </w:r>
      <w:proofErr w:type="spellEnd"/>
      <w:r w:rsidR="005C19DF">
        <w:rPr>
          <w:rFonts w:ascii="Times New Roman" w:hAnsi="Times New Roman" w:cs="Times New Roman"/>
          <w:sz w:val="20"/>
          <w:szCs w:val="20"/>
        </w:rPr>
        <w:t xml:space="preserve">) characteristics to show the regions where the device operates during these transient periods. The equations used for steady-state models are shown in (1) and (2). </w:t>
      </w:r>
      <w:r w:rsidR="005C19DF" w:rsidRPr="00B24054">
        <w:rPr>
          <w:rFonts w:ascii="Times New Roman" w:hAnsi="Times New Roman" w:cs="Times New Roman"/>
          <w:color w:val="FF0000"/>
          <w:sz w:val="20"/>
          <w:szCs w:val="20"/>
        </w:rPr>
        <w:t xml:space="preserve">Bu </w:t>
      </w:r>
      <w:proofErr w:type="spellStart"/>
      <w:r w:rsidR="005C19DF" w:rsidRPr="00B24054">
        <w:rPr>
          <w:rFonts w:ascii="Times New Roman" w:hAnsi="Times New Roman" w:cs="Times New Roman"/>
          <w:color w:val="FF0000"/>
          <w:sz w:val="20"/>
          <w:szCs w:val="20"/>
        </w:rPr>
        <w:t>denklemler</w:t>
      </w:r>
      <w:proofErr w:type="spellEnd"/>
      <w:r w:rsidR="005C19DF" w:rsidRPr="00B24054">
        <w:rPr>
          <w:rFonts w:ascii="Times New Roman" w:hAnsi="Times New Roman" w:cs="Times New Roman"/>
          <w:color w:val="FF0000"/>
          <w:sz w:val="20"/>
          <w:szCs w:val="20"/>
        </w:rPr>
        <w:t xml:space="preserve"> </w:t>
      </w:r>
      <w:proofErr w:type="spellStart"/>
      <w:r w:rsidR="005C19DF" w:rsidRPr="00B24054">
        <w:rPr>
          <w:rFonts w:ascii="Times New Roman" w:hAnsi="Times New Roman" w:cs="Times New Roman"/>
          <w:color w:val="FF0000"/>
          <w:sz w:val="20"/>
          <w:szCs w:val="20"/>
        </w:rPr>
        <w:t>nereden</w:t>
      </w:r>
      <w:proofErr w:type="spellEnd"/>
      <w:r w:rsidR="005C19DF" w:rsidRPr="00B24054">
        <w:rPr>
          <w:rFonts w:ascii="Times New Roman" w:hAnsi="Times New Roman" w:cs="Times New Roman"/>
          <w:color w:val="FF0000"/>
          <w:sz w:val="20"/>
          <w:szCs w:val="20"/>
        </w:rPr>
        <w:t xml:space="preserve"> </w:t>
      </w:r>
      <w:proofErr w:type="spellStart"/>
      <w:r w:rsidR="005C19DF" w:rsidRPr="00B24054">
        <w:rPr>
          <w:rFonts w:ascii="Times New Roman" w:hAnsi="Times New Roman" w:cs="Times New Roman"/>
          <w:color w:val="FF0000"/>
          <w:sz w:val="20"/>
          <w:szCs w:val="20"/>
        </w:rPr>
        <w:t>geliyor</w:t>
      </w:r>
      <w:proofErr w:type="spellEnd"/>
      <w:r w:rsidR="005C19DF" w:rsidRPr="00B24054">
        <w:rPr>
          <w:rFonts w:ascii="Times New Roman" w:hAnsi="Times New Roman" w:cs="Times New Roman"/>
          <w:color w:val="FF0000"/>
          <w:sz w:val="20"/>
          <w:szCs w:val="20"/>
        </w:rPr>
        <w:t xml:space="preserve"> </w:t>
      </w:r>
      <w:proofErr w:type="spellStart"/>
      <w:r w:rsidR="005C19DF" w:rsidRPr="00B24054">
        <w:rPr>
          <w:rFonts w:ascii="Times New Roman" w:hAnsi="Times New Roman" w:cs="Times New Roman"/>
          <w:color w:val="FF0000"/>
          <w:sz w:val="20"/>
          <w:szCs w:val="20"/>
        </w:rPr>
        <w:t>açıklayalım</w:t>
      </w:r>
      <w:proofErr w:type="spellEnd"/>
      <w:r w:rsidR="005C19DF" w:rsidRPr="00B24054">
        <w:rPr>
          <w:rFonts w:ascii="Times New Roman" w:hAnsi="Times New Roman" w:cs="Times New Roman"/>
          <w:color w:val="FF0000"/>
          <w:sz w:val="20"/>
          <w:szCs w:val="20"/>
        </w:rPr>
        <w:t xml:space="preserve"> </w:t>
      </w:r>
      <w:proofErr w:type="spellStart"/>
      <w:r w:rsidR="005C19DF" w:rsidRPr="00B24054">
        <w:rPr>
          <w:rFonts w:ascii="Times New Roman" w:hAnsi="Times New Roman" w:cs="Times New Roman"/>
          <w:color w:val="FF0000"/>
          <w:sz w:val="20"/>
          <w:szCs w:val="20"/>
        </w:rPr>
        <w:t>mı</w:t>
      </w:r>
      <w:proofErr w:type="spellEnd"/>
      <w:r w:rsidR="005C19DF" w:rsidRPr="00B24054">
        <w:rPr>
          <w:rFonts w:ascii="Times New Roman" w:hAnsi="Times New Roman" w:cs="Times New Roman"/>
          <w:color w:val="FF0000"/>
          <w:sz w:val="20"/>
          <w:szCs w:val="20"/>
        </w:rPr>
        <w:t>??</w:t>
      </w:r>
      <w:r w:rsidR="00B24054">
        <w:rPr>
          <w:rFonts w:ascii="Times New Roman" w:hAnsi="Times New Roman" w:cs="Times New Roman"/>
          <w:color w:val="FF0000"/>
          <w:sz w:val="20"/>
          <w:szCs w:val="20"/>
        </w:rPr>
        <w:t xml:space="preserve"> </w:t>
      </w:r>
      <w:proofErr w:type="spellStart"/>
      <w:r w:rsidR="00B24054">
        <w:rPr>
          <w:rFonts w:ascii="Times New Roman" w:hAnsi="Times New Roman" w:cs="Times New Roman"/>
          <w:color w:val="FF0000"/>
          <w:sz w:val="20"/>
          <w:szCs w:val="20"/>
        </w:rPr>
        <w:t>Threshold’dan</w:t>
      </w:r>
      <w:proofErr w:type="spellEnd"/>
      <w:r w:rsidR="00B24054">
        <w:rPr>
          <w:rFonts w:ascii="Times New Roman" w:hAnsi="Times New Roman" w:cs="Times New Roman"/>
          <w:color w:val="FF0000"/>
          <w:sz w:val="20"/>
          <w:szCs w:val="20"/>
        </w:rPr>
        <w:t xml:space="preserve"> </w:t>
      </w:r>
      <w:proofErr w:type="spellStart"/>
      <w:r w:rsidR="00B24054">
        <w:rPr>
          <w:rFonts w:ascii="Times New Roman" w:hAnsi="Times New Roman" w:cs="Times New Roman"/>
          <w:color w:val="FF0000"/>
          <w:sz w:val="20"/>
          <w:szCs w:val="20"/>
        </w:rPr>
        <w:t>ve</w:t>
      </w:r>
      <w:proofErr w:type="spellEnd"/>
      <w:r w:rsidR="00B24054">
        <w:rPr>
          <w:rFonts w:ascii="Times New Roman" w:hAnsi="Times New Roman" w:cs="Times New Roman"/>
          <w:color w:val="FF0000"/>
          <w:sz w:val="20"/>
          <w:szCs w:val="20"/>
        </w:rPr>
        <w:t xml:space="preserve"> </w:t>
      </w:r>
      <w:proofErr w:type="spellStart"/>
      <w:r w:rsidR="00B24054">
        <w:rPr>
          <w:rFonts w:ascii="Times New Roman" w:hAnsi="Times New Roman" w:cs="Times New Roman"/>
          <w:color w:val="FF0000"/>
          <w:sz w:val="20"/>
          <w:szCs w:val="20"/>
        </w:rPr>
        <w:t>sıcaklıktan</w:t>
      </w:r>
      <w:proofErr w:type="spellEnd"/>
      <w:r w:rsidR="00B24054">
        <w:rPr>
          <w:rFonts w:ascii="Times New Roman" w:hAnsi="Times New Roman" w:cs="Times New Roman"/>
          <w:color w:val="FF0000"/>
          <w:sz w:val="20"/>
          <w:szCs w:val="20"/>
        </w:rPr>
        <w:t xml:space="preserve"> </w:t>
      </w:r>
      <w:proofErr w:type="spellStart"/>
      <w:r w:rsidR="00B24054">
        <w:rPr>
          <w:rFonts w:ascii="Times New Roman" w:hAnsi="Times New Roman" w:cs="Times New Roman"/>
          <w:color w:val="FF0000"/>
          <w:sz w:val="20"/>
          <w:szCs w:val="20"/>
        </w:rPr>
        <w:t>bahsetmek</w:t>
      </w:r>
      <w:proofErr w:type="spellEnd"/>
      <w:r w:rsidR="00B24054">
        <w:rPr>
          <w:rFonts w:ascii="Times New Roman" w:hAnsi="Times New Roman" w:cs="Times New Roman"/>
          <w:color w:val="FF0000"/>
          <w:sz w:val="20"/>
          <w:szCs w:val="20"/>
        </w:rPr>
        <w:t xml:space="preserve"> </w:t>
      </w:r>
      <w:proofErr w:type="spellStart"/>
      <w:r w:rsidR="00B24054">
        <w:rPr>
          <w:rFonts w:ascii="Times New Roman" w:hAnsi="Times New Roman" w:cs="Times New Roman"/>
          <w:color w:val="FF0000"/>
          <w:sz w:val="20"/>
          <w:szCs w:val="20"/>
        </w:rPr>
        <w:t>lazım</w:t>
      </w:r>
      <w:proofErr w:type="spellEnd"/>
      <w:r w:rsidR="00B24054">
        <w:rPr>
          <w:rFonts w:ascii="Times New Roman" w:hAnsi="Times New Roman" w:cs="Times New Roman"/>
          <w:color w:val="FF0000"/>
          <w:sz w:val="20"/>
          <w:szCs w:val="20"/>
        </w:rPr>
        <w:t>.</w:t>
      </w:r>
      <w:r w:rsidR="00A31D4E">
        <w:rPr>
          <w:rFonts w:ascii="Times New Roman" w:hAnsi="Times New Roman" w:cs="Times New Roman"/>
          <w:color w:val="FF0000"/>
          <w:sz w:val="20"/>
          <w:szCs w:val="20"/>
        </w:rPr>
        <w:t xml:space="preserve"> threshold </w:t>
      </w:r>
      <w:proofErr w:type="spellStart"/>
      <w:r w:rsidR="00A31D4E">
        <w:rPr>
          <w:rFonts w:ascii="Times New Roman" w:hAnsi="Times New Roman" w:cs="Times New Roman"/>
          <w:color w:val="FF0000"/>
          <w:sz w:val="20"/>
          <w:szCs w:val="20"/>
        </w:rPr>
        <w:t>ile</w:t>
      </w:r>
      <w:proofErr w:type="spellEnd"/>
      <w:r w:rsidR="00A31D4E">
        <w:rPr>
          <w:rFonts w:ascii="Times New Roman" w:hAnsi="Times New Roman" w:cs="Times New Roman"/>
          <w:color w:val="FF0000"/>
          <w:sz w:val="20"/>
          <w:szCs w:val="20"/>
        </w:rPr>
        <w:t xml:space="preserve"> active region – linear region </w:t>
      </w:r>
      <w:proofErr w:type="spellStart"/>
      <w:r w:rsidR="00A31D4E">
        <w:rPr>
          <w:rFonts w:ascii="Times New Roman" w:hAnsi="Times New Roman" w:cs="Times New Roman"/>
          <w:color w:val="FF0000"/>
          <w:sz w:val="20"/>
          <w:szCs w:val="20"/>
        </w:rPr>
        <w:t>geçişinden</w:t>
      </w:r>
      <w:proofErr w:type="spellEnd"/>
      <w:r w:rsidR="00A31D4E">
        <w:rPr>
          <w:rFonts w:ascii="Times New Roman" w:hAnsi="Times New Roman" w:cs="Times New Roman"/>
          <w:color w:val="FF0000"/>
          <w:sz w:val="20"/>
          <w:szCs w:val="20"/>
        </w:rPr>
        <w:t xml:space="preserve"> </w:t>
      </w:r>
      <w:proofErr w:type="spellStart"/>
      <w:r w:rsidR="00A31D4E">
        <w:rPr>
          <w:rFonts w:ascii="Times New Roman" w:hAnsi="Times New Roman" w:cs="Times New Roman"/>
          <w:color w:val="FF0000"/>
          <w:sz w:val="20"/>
          <w:szCs w:val="20"/>
        </w:rPr>
        <w:t>bahsedilebilir</w:t>
      </w:r>
      <w:proofErr w:type="spellEnd"/>
      <w:r w:rsidR="00A31D4E">
        <w:rPr>
          <w:rFonts w:ascii="Times New Roman" w:hAnsi="Times New Roman" w:cs="Times New Roman"/>
          <w:color w:val="FF0000"/>
          <w:sz w:val="20"/>
          <w:szCs w:val="20"/>
        </w:rPr>
        <w:t>.</w:t>
      </w:r>
    </w:p>
    <w:p w:rsidR="00A5460E" w:rsidRDefault="00A5460E"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638521" cy="15204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9261" cy="1530421"/>
                    </a:xfrm>
                    <a:prstGeom prst="rect">
                      <a:avLst/>
                    </a:prstGeom>
                    <a:noFill/>
                    <a:ln>
                      <a:noFill/>
                    </a:ln>
                  </pic:spPr>
                </pic:pic>
              </a:graphicData>
            </a:graphic>
          </wp:inline>
        </w:drawing>
      </w:r>
      <w:r>
        <w:rPr>
          <w:rFonts w:ascii="Times New Roman" w:hAnsi="Times New Roman" w:cs="Times New Roman"/>
          <w:sz w:val="20"/>
          <w:szCs w:val="20"/>
        </w:rPr>
        <w:t>(</w:t>
      </w:r>
      <w:proofErr w:type="spellStart"/>
      <w:r>
        <w:rPr>
          <w:rFonts w:ascii="Times New Roman" w:hAnsi="Times New Roman" w:cs="Times New Roman"/>
          <w:sz w:val="20"/>
          <w:szCs w:val="20"/>
        </w:rPr>
        <w:t>araya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direnç</w:t>
      </w:r>
      <w:proofErr w:type="spellEnd"/>
      <w:r>
        <w:rPr>
          <w:rFonts w:ascii="Times New Roman" w:hAnsi="Times New Roman" w:cs="Times New Roman"/>
          <w:sz w:val="20"/>
          <w:szCs w:val="20"/>
        </w:rPr>
        <w:t>)</w:t>
      </w:r>
    </w:p>
    <w:p w:rsidR="00A5460E" w:rsidRPr="00BC1235" w:rsidRDefault="00A5460E"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Fig.1. Proposed hybrid model of e-mode GaN power FET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5C19DF">
        <w:trPr>
          <w:jc w:val="center"/>
        </w:trPr>
        <w:tc>
          <w:tcPr>
            <w:tcW w:w="8642" w:type="dxa"/>
          </w:tcPr>
          <w:p w:rsidR="005C19DF" w:rsidRDefault="00F35D2D" w:rsidP="004141B3">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ds</m:t>
                    </m:r>
                  </m:sub>
                </m:sSub>
                <m:r>
                  <w:rPr>
                    <w:rFonts w:ascii="Cambria Math" w:hAnsi="Cambria Math" w:cs="Times New Roman"/>
                    <w:sz w:val="20"/>
                    <w:szCs w:val="20"/>
                  </w:rPr>
                  <m:t>=x y z etc.</m:t>
                </m:r>
              </m:oMath>
            </m:oMathPara>
          </w:p>
        </w:tc>
        <w:tc>
          <w:tcPr>
            <w:tcW w:w="754" w:type="dxa"/>
          </w:tcPr>
          <w:p w:rsidR="005C19DF" w:rsidRDefault="005C19DF" w:rsidP="004141B3">
            <w:pPr>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5C19DF">
        <w:trPr>
          <w:jc w:val="center"/>
        </w:trPr>
        <w:tc>
          <w:tcPr>
            <w:tcW w:w="8642" w:type="dxa"/>
          </w:tcPr>
          <w:p w:rsidR="005C19DF" w:rsidRDefault="00F35D2D" w:rsidP="004141B3">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sd</m:t>
                    </m:r>
                  </m:sub>
                </m:sSub>
                <m:r>
                  <w:rPr>
                    <w:rFonts w:ascii="Cambria Math" w:hAnsi="Cambria Math" w:cs="Times New Roman"/>
                    <w:sz w:val="20"/>
                    <w:szCs w:val="20"/>
                  </w:rPr>
                  <m:t>=x y z etc.</m:t>
                </m:r>
              </m:oMath>
            </m:oMathPara>
          </w:p>
        </w:tc>
        <w:tc>
          <w:tcPr>
            <w:tcW w:w="754" w:type="dxa"/>
          </w:tcPr>
          <w:p w:rsidR="005C19DF" w:rsidRDefault="005C19DF" w:rsidP="004141B3">
            <w:pPr>
              <w:jc w:val="center"/>
              <w:rPr>
                <w:rFonts w:ascii="Times New Roman" w:hAnsi="Times New Roman" w:cs="Times New Roman"/>
                <w:sz w:val="20"/>
                <w:szCs w:val="20"/>
              </w:rPr>
            </w:pPr>
            <w:r>
              <w:rPr>
                <w:rFonts w:ascii="Times New Roman" w:hAnsi="Times New Roman" w:cs="Times New Roman"/>
                <w:sz w:val="20"/>
                <w:szCs w:val="20"/>
              </w:rPr>
              <w:t>(2)</w:t>
            </w:r>
          </w:p>
        </w:tc>
      </w:tr>
    </w:tbl>
    <w:p w:rsidR="00F27719" w:rsidRDefault="005C19DF" w:rsidP="004141B3">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To show the accuracy of the steady state models, I</w:t>
      </w:r>
      <w:r w:rsidRPr="00D11590">
        <w:rPr>
          <w:rFonts w:ascii="Times New Roman" w:hAnsi="Times New Roman" w:cs="Times New Roman"/>
          <w:sz w:val="20"/>
          <w:szCs w:val="20"/>
          <w:vertAlign w:val="subscript"/>
        </w:rPr>
        <w:t>ds</w:t>
      </w:r>
      <w:r w:rsidRPr="00D11590">
        <w:rPr>
          <w:rFonts w:ascii="Times New Roman" w:hAnsi="Times New Roman" w:cs="Times New Roman"/>
          <w:sz w:val="20"/>
          <w:szCs w:val="20"/>
        </w:rPr>
        <w:t>-</w:t>
      </w:r>
      <w:proofErr w:type="spellStart"/>
      <w:r w:rsidRPr="00D11590">
        <w:rPr>
          <w:rFonts w:ascii="Times New Roman" w:hAnsi="Times New Roman" w:cs="Times New Roman"/>
          <w:sz w:val="20"/>
          <w:szCs w:val="20"/>
        </w:rPr>
        <w:t>V</w:t>
      </w:r>
      <w:r w:rsidRPr="00D11590">
        <w:rPr>
          <w:rFonts w:ascii="Times New Roman" w:hAnsi="Times New Roman" w:cs="Times New Roman"/>
          <w:sz w:val="20"/>
          <w:szCs w:val="20"/>
          <w:vertAlign w:val="subscript"/>
        </w:rPr>
        <w:t>ds</w:t>
      </w:r>
      <w:proofErr w:type="spellEnd"/>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proofErr w:type="spellStart"/>
      <w:r w:rsidRPr="00D11590">
        <w:rPr>
          <w:rFonts w:ascii="Times New Roman" w:hAnsi="Times New Roman" w:cs="Times New Roman"/>
          <w:sz w:val="20"/>
          <w:szCs w:val="20"/>
        </w:rPr>
        <w:t>Vgs</w:t>
      </w:r>
      <w:proofErr w:type="spellEnd"/>
      <w:r w:rsidRPr="00D11590">
        <w:rPr>
          <w:rFonts w:ascii="Times New Roman" w:hAnsi="Times New Roman" w:cs="Times New Roman"/>
          <w:sz w:val="20"/>
          <w:szCs w:val="20"/>
        </w:rPr>
        <w:t xml:space="preserve"> is obtained in both forward and reverse conduction regions, and plotted side-by-side with the actual characteristics given in the datasheet of the selected device </w:t>
      </w:r>
      <w:r w:rsidRPr="00D11590">
        <w:rPr>
          <w:rFonts w:ascii="Times New Roman" w:hAnsi="Times New Roman" w:cs="Times New Roman"/>
          <w:color w:val="FF0000"/>
          <w:sz w:val="20"/>
          <w:szCs w:val="20"/>
        </w:rPr>
        <w:t xml:space="preserve">[datasheet ref]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diode-like behavior rather than a fully-resistive behavior when a negative </w:t>
      </w:r>
      <w:proofErr w:type="spellStart"/>
      <w:r w:rsidR="00D4433F">
        <w:rPr>
          <w:rFonts w:ascii="Times New Roman" w:hAnsi="Times New Roman" w:cs="Times New Roman"/>
          <w:sz w:val="20"/>
          <w:szCs w:val="20"/>
        </w:rPr>
        <w:t>V</w:t>
      </w:r>
      <w:r w:rsidR="00D4433F" w:rsidRPr="00D4433F">
        <w:rPr>
          <w:rFonts w:ascii="Times New Roman" w:hAnsi="Times New Roman" w:cs="Times New Roman"/>
          <w:sz w:val="20"/>
          <w:szCs w:val="20"/>
          <w:vertAlign w:val="subscript"/>
        </w:rPr>
        <w:t>gs</w:t>
      </w:r>
      <w:proofErr w:type="spellEnd"/>
      <w:r w:rsidR="00D4433F">
        <w:rPr>
          <w:rFonts w:ascii="Times New Roman" w:hAnsi="Times New Roman" w:cs="Times New Roman"/>
          <w:sz w:val="20"/>
          <w:szCs w:val="20"/>
        </w:rPr>
        <w:t xml:space="preserve"> is applied. In free-wheeling modes, this should make no difference as the applied gate voltage is positive. On the other hand, during dead-time periods, a negative voltage is usually applied increasing the loss, which makes the optimization of the negative gate voltage and dead-time duration very critical. This part is kept out of the scope of this paper.</w:t>
      </w:r>
    </w:p>
    <w:p w:rsidR="0020389B" w:rsidRPr="0020389B" w:rsidRDefault="0020389B" w:rsidP="0020389B">
      <w:pPr>
        <w:spacing w:before="100" w:beforeAutospacing="1" w:after="100" w:afterAutospacing="1" w:line="240" w:lineRule="auto"/>
        <w:ind w:left="480" w:hanging="480"/>
        <w:rPr>
          <w:rFonts w:ascii="Times New Roman" w:eastAsia="Times New Roman" w:hAnsi="Times New Roman" w:cs="Times New Roman"/>
          <w:sz w:val="24"/>
          <w:szCs w:val="24"/>
        </w:rPr>
      </w:pPr>
      <w:r w:rsidRPr="0020389B">
        <w:rPr>
          <w:rFonts w:ascii="Times New Roman" w:eastAsia="Times New Roman" w:hAnsi="Times New Roman" w:cs="Times New Roman"/>
          <w:sz w:val="24"/>
          <w:szCs w:val="24"/>
        </w:rPr>
        <w:t>GaN Systems. (2016). GS66508P Bottom-side cooled 650 V E-mode GaN transistor Preliminary Datasheet, 1–13.</w:t>
      </w:r>
    </w:p>
    <w:p w:rsidR="0020389B" w:rsidRPr="00D11590" w:rsidRDefault="0020389B" w:rsidP="004141B3">
      <w:pPr>
        <w:spacing w:after="0" w:line="240" w:lineRule="auto"/>
        <w:jc w:val="both"/>
        <w:rPr>
          <w:rFonts w:ascii="Times New Roman" w:hAnsi="Times New Roman" w:cs="Times New Roman"/>
          <w:sz w:val="20"/>
          <w:szCs w:val="20"/>
        </w:rPr>
      </w:pPr>
    </w:p>
    <w:p w:rsidR="00B24054" w:rsidRDefault="00B2405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61789" cy="157232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1789" cy="157232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1414FD0C" wp14:editId="043C689D">
            <wp:extent cx="2161789" cy="157232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562" cy="1581616"/>
                    </a:xfrm>
                    <a:prstGeom prst="rect">
                      <a:avLst/>
                    </a:prstGeom>
                    <a:noFill/>
                    <a:ln>
                      <a:noFill/>
                    </a:ln>
                  </pic:spPr>
                </pic:pic>
              </a:graphicData>
            </a:graphic>
          </wp:inline>
        </w:drawing>
      </w:r>
    </w:p>
    <w:p w:rsidR="00B24054" w:rsidRDefault="00B2405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 Forward conduction (</w:t>
      </w:r>
      <w:proofErr w:type="gramStart"/>
      <w:r>
        <w:rPr>
          <w:rFonts w:ascii="Times New Roman" w:hAnsi="Times New Roman" w:cs="Times New Roman"/>
          <w:sz w:val="20"/>
          <w:szCs w:val="20"/>
        </w:rPr>
        <w:t xml:space="preserve">model)   </w:t>
      </w:r>
      <w:proofErr w:type="gramEnd"/>
      <w:r>
        <w:rPr>
          <w:rFonts w:ascii="Times New Roman" w:hAnsi="Times New Roman" w:cs="Times New Roman"/>
          <w:sz w:val="20"/>
          <w:szCs w:val="20"/>
        </w:rPr>
        <w:t xml:space="preserve">                           (b) Forward conduction (actual)   </w:t>
      </w:r>
    </w:p>
    <w:p w:rsidR="00B24054" w:rsidRDefault="00B2405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4876267" wp14:editId="38D6E4AE">
            <wp:extent cx="2161789" cy="15723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562" cy="158161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270FCA31" wp14:editId="23CC919E">
            <wp:extent cx="2161789" cy="157232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562" cy="1581616"/>
                    </a:xfrm>
                    <a:prstGeom prst="rect">
                      <a:avLst/>
                    </a:prstGeom>
                    <a:noFill/>
                    <a:ln>
                      <a:noFill/>
                    </a:ln>
                  </pic:spPr>
                </pic:pic>
              </a:graphicData>
            </a:graphic>
          </wp:inline>
        </w:drawing>
      </w:r>
    </w:p>
    <w:p w:rsidR="00B24054" w:rsidRDefault="00B2405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 Reverse conduction (</w:t>
      </w:r>
      <w:proofErr w:type="gramStart"/>
      <w:r>
        <w:rPr>
          <w:rFonts w:ascii="Times New Roman" w:hAnsi="Times New Roman" w:cs="Times New Roman"/>
          <w:sz w:val="20"/>
          <w:szCs w:val="20"/>
        </w:rPr>
        <w:t>model)</w:t>
      </w:r>
      <w:r w:rsidR="00D11590">
        <w:rPr>
          <w:rFonts w:ascii="Times New Roman" w:hAnsi="Times New Roman" w:cs="Times New Roman"/>
          <w:sz w:val="20"/>
          <w:szCs w:val="20"/>
        </w:rPr>
        <w:t xml:space="preserve">   </w:t>
      </w:r>
      <w:proofErr w:type="gramEnd"/>
      <w:r w:rsidR="00D11590">
        <w:rPr>
          <w:rFonts w:ascii="Times New Roman" w:hAnsi="Times New Roman" w:cs="Times New Roman"/>
          <w:sz w:val="20"/>
          <w:szCs w:val="20"/>
        </w:rPr>
        <w:t xml:space="preserve"> </w:t>
      </w:r>
      <w:r>
        <w:rPr>
          <w:rFonts w:ascii="Times New Roman" w:hAnsi="Times New Roman" w:cs="Times New Roman"/>
          <w:sz w:val="20"/>
          <w:szCs w:val="20"/>
        </w:rPr>
        <w:t xml:space="preserve">                          (</w:t>
      </w:r>
      <w:r w:rsidR="000B27F8">
        <w:rPr>
          <w:rFonts w:ascii="Times New Roman" w:hAnsi="Times New Roman" w:cs="Times New Roman"/>
          <w:sz w:val="20"/>
          <w:szCs w:val="20"/>
        </w:rPr>
        <w:t>d</w:t>
      </w:r>
      <w:r>
        <w:rPr>
          <w:rFonts w:ascii="Times New Roman" w:hAnsi="Times New Roman" w:cs="Times New Roman"/>
          <w:sz w:val="20"/>
          <w:szCs w:val="20"/>
        </w:rPr>
        <w:t xml:space="preserve">) Reverse conduction (actual)   </w:t>
      </w:r>
    </w:p>
    <w:p w:rsidR="005C19DF" w:rsidRPr="00BC1235" w:rsidRDefault="005C19DF"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Fig.2. Steady-state characteristics of </w:t>
      </w:r>
      <w:proofErr w:type="spellStart"/>
      <w:r>
        <w:rPr>
          <w:rFonts w:ascii="Times New Roman" w:hAnsi="Times New Roman" w:cs="Times New Roman"/>
          <w:sz w:val="20"/>
          <w:szCs w:val="20"/>
        </w:rPr>
        <w:t>GaNxxx</w:t>
      </w:r>
      <w:proofErr w:type="spellEnd"/>
      <w:r w:rsidR="008D6AB7">
        <w:rPr>
          <w:rFonts w:ascii="Times New Roman" w:hAnsi="Times New Roman" w:cs="Times New Roman"/>
          <w:sz w:val="20"/>
          <w:szCs w:val="20"/>
        </w:rPr>
        <w:t xml:space="preserve"> obtained by the proposed model and the actual characteristics</w:t>
      </w:r>
      <w:r w:rsidR="00B24054">
        <w:rPr>
          <w:rFonts w:ascii="Times New Roman" w:hAnsi="Times New Roman" w:cs="Times New Roman"/>
          <w:sz w:val="20"/>
          <w:szCs w:val="20"/>
        </w:rPr>
        <w:t xml:space="preserve"> </w:t>
      </w:r>
      <w:r w:rsidR="00B24054" w:rsidRPr="00B24054">
        <w:rPr>
          <w:rFonts w:ascii="Times New Roman" w:hAnsi="Times New Roman" w:cs="Times New Roman"/>
          <w:color w:val="FF0000"/>
          <w:sz w:val="20"/>
          <w:szCs w:val="20"/>
        </w:rPr>
        <w:t>[ref]</w:t>
      </w:r>
    </w:p>
    <w:p w:rsidR="005C19DF" w:rsidRDefault="00A31D4E" w:rsidP="004141B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 These capacitances are gate-to-source capacitance (</w:t>
      </w:r>
      <w:proofErr w:type="spellStart"/>
      <w:r>
        <w:rPr>
          <w:rFonts w:ascii="Times New Roman" w:hAnsi="Times New Roman" w:cs="Times New Roman"/>
          <w:sz w:val="20"/>
          <w:szCs w:val="20"/>
        </w:rPr>
        <w:t>C</w:t>
      </w:r>
      <w:r w:rsidRPr="00A31D4E">
        <w:rPr>
          <w:rFonts w:ascii="Times New Roman" w:hAnsi="Times New Roman" w:cs="Times New Roman"/>
          <w:sz w:val="20"/>
          <w:szCs w:val="20"/>
          <w:vertAlign w:val="subscript"/>
        </w:rPr>
        <w:t>gs</w:t>
      </w:r>
      <w:proofErr w:type="spellEnd"/>
      <w:r>
        <w:rPr>
          <w:rFonts w:ascii="Times New Roman" w:hAnsi="Times New Roman" w:cs="Times New Roman"/>
          <w:sz w:val="20"/>
          <w:szCs w:val="20"/>
        </w:rPr>
        <w:t>) which determines the xxx time, gate-drain capacitance (</w:t>
      </w:r>
      <w:proofErr w:type="spellStart"/>
      <w:r>
        <w:rPr>
          <w:rFonts w:ascii="Times New Roman" w:hAnsi="Times New Roman" w:cs="Times New Roman"/>
          <w:sz w:val="20"/>
          <w:szCs w:val="20"/>
        </w:rPr>
        <w:t>C</w:t>
      </w:r>
      <w:r w:rsidRPr="00A31D4E">
        <w:rPr>
          <w:rFonts w:ascii="Times New Roman" w:hAnsi="Times New Roman" w:cs="Times New Roman"/>
          <w:sz w:val="20"/>
          <w:szCs w:val="20"/>
          <w:vertAlign w:val="subscript"/>
        </w:rPr>
        <w:t>gd</w:t>
      </w:r>
      <w:proofErr w:type="spellEnd"/>
      <w:r>
        <w:rPr>
          <w:rFonts w:ascii="Times New Roman" w:hAnsi="Times New Roman" w:cs="Times New Roman"/>
          <w:sz w:val="20"/>
          <w:szCs w:val="20"/>
        </w:rPr>
        <w:t>) which is effective during miller-</w:t>
      </w:r>
      <w:proofErr w:type="spellStart"/>
      <w:r>
        <w:rPr>
          <w:rFonts w:ascii="Times New Roman" w:hAnsi="Times New Roman" w:cs="Times New Roman"/>
          <w:sz w:val="20"/>
          <w:szCs w:val="20"/>
        </w:rPr>
        <w:t>pleatau</w:t>
      </w:r>
      <w:proofErr w:type="spellEnd"/>
      <w:r>
        <w:rPr>
          <w:rFonts w:ascii="Times New Roman" w:hAnsi="Times New Roman" w:cs="Times New Roman"/>
          <w:sz w:val="20"/>
          <w:szCs w:val="20"/>
        </w:rPr>
        <w:t xml:space="preserve"> region, and drain-to-source capacitance (</w:t>
      </w:r>
      <w:proofErr w:type="spellStart"/>
      <w:r>
        <w:rPr>
          <w:rFonts w:ascii="Times New Roman" w:hAnsi="Times New Roman" w:cs="Times New Roman"/>
          <w:sz w:val="20"/>
          <w:szCs w:val="20"/>
        </w:rPr>
        <w:t>Cds</w:t>
      </w:r>
      <w:proofErr w:type="spellEnd"/>
      <w:r>
        <w:rPr>
          <w:rFonts w:ascii="Times New Roman" w:hAnsi="Times New Roman" w:cs="Times New Roman"/>
          <w:sz w:val="20"/>
          <w:szCs w:val="20"/>
        </w:rPr>
        <w:t>)</w:t>
      </w:r>
      <w:r w:rsidR="00E23D49">
        <w:rPr>
          <w:rFonts w:ascii="Times New Roman" w:hAnsi="Times New Roman" w:cs="Times New Roman"/>
          <w:sz w:val="20"/>
          <w:szCs w:val="20"/>
        </w:rPr>
        <w:t xml:space="preserve"> which determines the xxx time. Although the values of these capacitances are usually given in the datasheets at rated voltages, that kind of a model will not be accurate as they are dependent on voltage, especially </w:t>
      </w:r>
      <w:proofErr w:type="spellStart"/>
      <w:r w:rsidR="00E23D49">
        <w:rPr>
          <w:rFonts w:ascii="Times New Roman" w:hAnsi="Times New Roman" w:cs="Times New Roman"/>
          <w:sz w:val="20"/>
          <w:szCs w:val="20"/>
        </w:rPr>
        <w:t>C</w:t>
      </w:r>
      <w:r w:rsidR="00E23D49" w:rsidRPr="00E23D49">
        <w:rPr>
          <w:rFonts w:ascii="Times New Roman" w:hAnsi="Times New Roman" w:cs="Times New Roman"/>
          <w:sz w:val="20"/>
          <w:szCs w:val="20"/>
          <w:vertAlign w:val="subscript"/>
        </w:rPr>
        <w:t>ds</w:t>
      </w:r>
      <w:proofErr w:type="spellEnd"/>
      <w:r w:rsidR="00E23D49">
        <w:rPr>
          <w:rFonts w:ascii="Times New Roman" w:hAnsi="Times New Roman" w:cs="Times New Roman"/>
          <w:sz w:val="20"/>
          <w:szCs w:val="20"/>
        </w:rPr>
        <w:t>. Therefore, although in some kinds of analysis, such as loss characterization, this effect may not be significant,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E23D49" w:rsidRDefault="00E23D49"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72A8E15" wp14:editId="3699A115">
            <wp:extent cx="2161789" cy="157232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1789" cy="157232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3EC57A5F" wp14:editId="38F45CE3">
            <wp:extent cx="2161789" cy="157232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562" cy="1581616"/>
                    </a:xfrm>
                    <a:prstGeom prst="rect">
                      <a:avLst/>
                    </a:prstGeom>
                    <a:noFill/>
                    <a:ln>
                      <a:noFill/>
                    </a:ln>
                  </pic:spPr>
                </pic:pic>
              </a:graphicData>
            </a:graphic>
          </wp:inline>
        </w:drawing>
      </w:r>
    </w:p>
    <w:p w:rsidR="00E23D49" w:rsidRDefault="00E23D49"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Model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b) Datasheet   </w:t>
      </w:r>
    </w:p>
    <w:p w:rsidR="00E23D49" w:rsidRDefault="00E23D49"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Fig.3. Modeling of the capacitances using curve fitting</w:t>
      </w:r>
    </w:p>
    <w:p w:rsidR="00A31D4E" w:rsidRPr="00BC1235" w:rsidRDefault="00A31D4E" w:rsidP="004141B3">
      <w:pPr>
        <w:spacing w:after="0" w:line="240" w:lineRule="auto"/>
        <w:jc w:val="both"/>
        <w:rPr>
          <w:rFonts w:ascii="Times New Roman" w:hAnsi="Times New Roman" w:cs="Times New Roman"/>
          <w:sz w:val="20"/>
          <w:szCs w:val="20"/>
        </w:rPr>
      </w:pPr>
    </w:p>
    <w:p w:rsidR="001D412A" w:rsidRPr="00BC1235" w:rsidRDefault="001D412A" w:rsidP="004141B3">
      <w:pPr>
        <w:pStyle w:val="ListParagraph"/>
        <w:numPr>
          <w:ilvl w:val="0"/>
          <w:numId w:val="1"/>
        </w:numPr>
        <w:spacing w:after="0" w:line="240" w:lineRule="auto"/>
        <w:rPr>
          <w:rFonts w:ascii="Times New Roman" w:hAnsi="Times New Roman" w:cs="Times New Roman"/>
          <w:b/>
          <w:sz w:val="20"/>
          <w:szCs w:val="20"/>
        </w:rPr>
      </w:pPr>
      <w:r w:rsidRPr="00BC1235">
        <w:rPr>
          <w:rFonts w:ascii="Times New Roman" w:hAnsi="Times New Roman" w:cs="Times New Roman"/>
          <w:b/>
          <w:sz w:val="20"/>
          <w:szCs w:val="20"/>
        </w:rPr>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better understanding of the switching behavior of e-mode </w:t>
      </w:r>
      <w:proofErr w:type="spellStart"/>
      <w:r>
        <w:rPr>
          <w:rFonts w:ascii="Times New Roman" w:hAnsi="Times New Roman" w:cs="Times New Roman"/>
          <w:sz w:val="20"/>
          <w:szCs w:val="20"/>
        </w:rPr>
        <w:t>GaNs</w:t>
      </w:r>
      <w:proofErr w:type="spellEnd"/>
      <w:r>
        <w:rPr>
          <w:rFonts w:ascii="Times New Roman" w:hAnsi="Times New Roman" w:cs="Times New Roman"/>
          <w:sz w:val="20"/>
          <w:szCs w:val="20"/>
        </w:rPr>
        <w:t>, the turn-on and turn-off behavior of the selected device is investigated step-by-step using three models:</w:t>
      </w:r>
    </w:p>
    <w:p w:rsidR="00D11590" w:rsidRDefault="00D11590" w:rsidP="004141B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4141B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4141B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F27719" w:rsidRDefault="00D11590"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All these models are used in MATLAB/Simulink simulation environment. A single-leg converter (a half-bridge module, or a synchronous rectifier, or xxx???) is utilized for the switching behavior analysis, with an LC output filter and a resistive load as shown in Fig. X. </w:t>
      </w:r>
      <w:proofErr w:type="spellStart"/>
      <w:r w:rsidRPr="00D11590">
        <w:rPr>
          <w:rFonts w:ascii="Times New Roman" w:hAnsi="Times New Roman" w:cs="Times New Roman"/>
          <w:color w:val="FF0000"/>
          <w:sz w:val="20"/>
          <w:szCs w:val="20"/>
        </w:rPr>
        <w:t>Neden</w:t>
      </w:r>
      <w:proofErr w:type="spellEnd"/>
      <w:r w:rsidRPr="00D11590">
        <w:rPr>
          <w:rFonts w:ascii="Times New Roman" w:hAnsi="Times New Roman" w:cs="Times New Roman"/>
          <w:color w:val="FF0000"/>
          <w:sz w:val="20"/>
          <w:szCs w:val="20"/>
        </w:rPr>
        <w:t xml:space="preserve"> </w:t>
      </w:r>
      <w:proofErr w:type="spellStart"/>
      <w:r w:rsidRPr="00D11590">
        <w:rPr>
          <w:rFonts w:ascii="Times New Roman" w:hAnsi="Times New Roman" w:cs="Times New Roman"/>
          <w:color w:val="FF0000"/>
          <w:sz w:val="20"/>
          <w:szCs w:val="20"/>
        </w:rPr>
        <w:t>bu</w:t>
      </w:r>
      <w:proofErr w:type="spellEnd"/>
      <w:r w:rsidRPr="00D11590">
        <w:rPr>
          <w:rFonts w:ascii="Times New Roman" w:hAnsi="Times New Roman" w:cs="Times New Roman"/>
          <w:color w:val="FF0000"/>
          <w:sz w:val="20"/>
          <w:szCs w:val="20"/>
        </w:rPr>
        <w:t xml:space="preserve"> </w:t>
      </w:r>
      <w:proofErr w:type="spellStart"/>
      <w:r w:rsidRPr="00D11590">
        <w:rPr>
          <w:rFonts w:ascii="Times New Roman" w:hAnsi="Times New Roman" w:cs="Times New Roman"/>
          <w:color w:val="FF0000"/>
          <w:sz w:val="20"/>
          <w:szCs w:val="20"/>
        </w:rPr>
        <w:t>devreyi</w:t>
      </w:r>
      <w:proofErr w:type="spellEnd"/>
      <w:r w:rsidRPr="00D11590">
        <w:rPr>
          <w:rFonts w:ascii="Times New Roman" w:hAnsi="Times New Roman" w:cs="Times New Roman"/>
          <w:color w:val="FF0000"/>
          <w:sz w:val="20"/>
          <w:szCs w:val="20"/>
        </w:rPr>
        <w:t xml:space="preserve"> </w:t>
      </w:r>
      <w:proofErr w:type="spellStart"/>
      <w:r w:rsidRPr="00D11590">
        <w:rPr>
          <w:rFonts w:ascii="Times New Roman" w:hAnsi="Times New Roman" w:cs="Times New Roman"/>
          <w:color w:val="FF0000"/>
          <w:sz w:val="20"/>
          <w:szCs w:val="20"/>
        </w:rPr>
        <w:t>seçtik</w:t>
      </w:r>
      <w:proofErr w:type="spellEnd"/>
      <w:r w:rsidRPr="00D11590">
        <w:rPr>
          <w:rFonts w:ascii="Times New Roman" w:hAnsi="Times New Roman" w:cs="Times New Roman"/>
          <w:color w:val="FF0000"/>
          <w:sz w:val="20"/>
          <w:szCs w:val="20"/>
        </w:rPr>
        <w:t xml:space="preserve"> </w:t>
      </w:r>
      <w:proofErr w:type="spellStart"/>
      <w:r w:rsidRPr="00D11590">
        <w:rPr>
          <w:rFonts w:ascii="Times New Roman" w:hAnsi="Times New Roman" w:cs="Times New Roman"/>
          <w:color w:val="FF0000"/>
          <w:sz w:val="20"/>
          <w:szCs w:val="20"/>
        </w:rPr>
        <w:t>anlatalım</w:t>
      </w:r>
      <w:proofErr w:type="spellEnd"/>
      <w:r w:rsidRPr="00D11590">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 xml:space="preserve">used for the simulations are listed in Table 1. </w:t>
      </w:r>
    </w:p>
    <w:p w:rsidR="00D11590" w:rsidRDefault="0020389B"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6pt;height:117.05pt">
            <v:imagedata r:id="rId8" o:title="SynchBuck"/>
          </v:shape>
        </w:pict>
      </w:r>
    </w:p>
    <w:p w:rsidR="00D11590" w:rsidRPr="00BC1235" w:rsidRDefault="00D11590"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Fig. X. The single leg converter used for the analysis</w:t>
      </w:r>
    </w:p>
    <w:p w:rsidR="00F27719" w:rsidRDefault="00D11590"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Table 1. The parameters used for the test circuit in MATLAB/Simulink</w:t>
      </w:r>
    </w:p>
    <w:tbl>
      <w:tblPr>
        <w:tblStyle w:val="TableGrid"/>
        <w:tblW w:w="0" w:type="auto"/>
        <w:jc w:val="center"/>
        <w:tblLook w:val="04A0" w:firstRow="1" w:lastRow="0" w:firstColumn="1" w:lastColumn="0" w:noHBand="0" w:noVBand="1"/>
      </w:tblPr>
      <w:tblGrid>
        <w:gridCol w:w="1843"/>
        <w:gridCol w:w="1129"/>
        <w:gridCol w:w="1989"/>
        <w:gridCol w:w="1413"/>
      </w:tblGrid>
      <w:tr w:rsidR="00D11590" w:rsidTr="007C2584">
        <w:trPr>
          <w:jc w:val="center"/>
        </w:trPr>
        <w:tc>
          <w:tcPr>
            <w:tcW w:w="1843" w:type="dxa"/>
          </w:tcPr>
          <w:p w:rsidR="00D11590" w:rsidRDefault="00D11590" w:rsidP="004141B3">
            <w:pPr>
              <w:jc w:val="center"/>
              <w:rPr>
                <w:rFonts w:ascii="Times New Roman" w:hAnsi="Times New Roman" w:cs="Times New Roman"/>
                <w:sz w:val="20"/>
                <w:szCs w:val="20"/>
              </w:rPr>
            </w:pPr>
            <w:r>
              <w:rPr>
                <w:rFonts w:ascii="Times New Roman" w:hAnsi="Times New Roman" w:cs="Times New Roman"/>
                <w:sz w:val="20"/>
                <w:szCs w:val="20"/>
              </w:rPr>
              <w:t>Input voltage</w:t>
            </w:r>
          </w:p>
        </w:tc>
        <w:tc>
          <w:tcPr>
            <w:tcW w:w="1129" w:type="dxa"/>
          </w:tcPr>
          <w:p w:rsidR="00D11590" w:rsidRDefault="00D11590" w:rsidP="004141B3">
            <w:pPr>
              <w:jc w:val="center"/>
              <w:rPr>
                <w:rFonts w:ascii="Times New Roman" w:hAnsi="Times New Roman" w:cs="Times New Roman"/>
                <w:sz w:val="20"/>
                <w:szCs w:val="20"/>
              </w:rPr>
            </w:pPr>
          </w:p>
        </w:tc>
        <w:tc>
          <w:tcPr>
            <w:tcW w:w="1989" w:type="dxa"/>
          </w:tcPr>
          <w:p w:rsidR="00D11590" w:rsidRDefault="00D4433F" w:rsidP="004141B3">
            <w:pPr>
              <w:jc w:val="center"/>
              <w:rPr>
                <w:rFonts w:ascii="Times New Roman" w:hAnsi="Times New Roman" w:cs="Times New Roman"/>
                <w:sz w:val="20"/>
                <w:szCs w:val="20"/>
              </w:rPr>
            </w:pPr>
            <w:proofErr w:type="spellStart"/>
            <w:r>
              <w:rPr>
                <w:rFonts w:ascii="Times New Roman" w:hAnsi="Times New Roman" w:cs="Times New Roman"/>
                <w:sz w:val="20"/>
                <w:szCs w:val="20"/>
              </w:rPr>
              <w:t>Pos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neg</w:t>
            </w:r>
            <w:proofErr w:type="spellEnd"/>
            <w:r>
              <w:rPr>
                <w:rFonts w:ascii="Times New Roman" w:hAnsi="Times New Roman" w:cs="Times New Roman"/>
                <w:sz w:val="20"/>
                <w:szCs w:val="20"/>
              </w:rPr>
              <w:t xml:space="preserve"> gate voltage</w:t>
            </w:r>
          </w:p>
        </w:tc>
        <w:tc>
          <w:tcPr>
            <w:tcW w:w="1413" w:type="dxa"/>
          </w:tcPr>
          <w:p w:rsidR="00D11590" w:rsidRDefault="007C2584" w:rsidP="004141B3">
            <w:pPr>
              <w:jc w:val="center"/>
              <w:rPr>
                <w:rFonts w:ascii="Times New Roman" w:hAnsi="Times New Roman" w:cs="Times New Roman"/>
                <w:sz w:val="20"/>
                <w:szCs w:val="20"/>
              </w:rPr>
            </w:pPr>
            <w:r>
              <w:rPr>
                <w:rFonts w:ascii="Times New Roman" w:hAnsi="Times New Roman" w:cs="Times New Roman"/>
                <w:sz w:val="20"/>
                <w:szCs w:val="20"/>
              </w:rPr>
              <w:t>Dead time?</w:t>
            </w:r>
          </w:p>
        </w:tc>
      </w:tr>
      <w:tr w:rsidR="00D11590" w:rsidTr="007C2584">
        <w:trPr>
          <w:jc w:val="center"/>
        </w:trPr>
        <w:tc>
          <w:tcPr>
            <w:tcW w:w="1843" w:type="dxa"/>
          </w:tcPr>
          <w:p w:rsidR="00D11590" w:rsidRDefault="00D11590" w:rsidP="004141B3">
            <w:pPr>
              <w:jc w:val="center"/>
              <w:rPr>
                <w:rFonts w:ascii="Times New Roman" w:hAnsi="Times New Roman" w:cs="Times New Roman"/>
                <w:sz w:val="20"/>
                <w:szCs w:val="20"/>
              </w:rPr>
            </w:pPr>
            <w:r>
              <w:rPr>
                <w:rFonts w:ascii="Times New Roman" w:hAnsi="Times New Roman" w:cs="Times New Roman"/>
                <w:sz w:val="20"/>
                <w:szCs w:val="20"/>
              </w:rPr>
              <w:t>Output voltage</w:t>
            </w:r>
          </w:p>
        </w:tc>
        <w:tc>
          <w:tcPr>
            <w:tcW w:w="1129" w:type="dxa"/>
          </w:tcPr>
          <w:p w:rsidR="00D11590" w:rsidRDefault="00D11590" w:rsidP="004141B3">
            <w:pPr>
              <w:jc w:val="center"/>
              <w:rPr>
                <w:rFonts w:ascii="Times New Roman" w:hAnsi="Times New Roman" w:cs="Times New Roman"/>
                <w:sz w:val="20"/>
                <w:szCs w:val="20"/>
              </w:rPr>
            </w:pPr>
          </w:p>
        </w:tc>
        <w:tc>
          <w:tcPr>
            <w:tcW w:w="1989" w:type="dxa"/>
          </w:tcPr>
          <w:p w:rsidR="00D11590" w:rsidRDefault="00D11590" w:rsidP="004141B3">
            <w:pPr>
              <w:jc w:val="center"/>
              <w:rPr>
                <w:rFonts w:ascii="Times New Roman" w:hAnsi="Times New Roman" w:cs="Times New Roman"/>
                <w:sz w:val="20"/>
                <w:szCs w:val="20"/>
              </w:rPr>
            </w:pPr>
            <w:proofErr w:type="spellStart"/>
            <w:r>
              <w:rPr>
                <w:rFonts w:ascii="Times New Roman" w:hAnsi="Times New Roman" w:cs="Times New Roman"/>
                <w:sz w:val="20"/>
                <w:szCs w:val="20"/>
              </w:rPr>
              <w:t>Burayı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dolduralım</w:t>
            </w:r>
            <w:proofErr w:type="spellEnd"/>
          </w:p>
        </w:tc>
        <w:tc>
          <w:tcPr>
            <w:tcW w:w="1413" w:type="dxa"/>
          </w:tcPr>
          <w:p w:rsidR="00D11590" w:rsidRDefault="007C2584" w:rsidP="004141B3">
            <w:pPr>
              <w:jc w:val="center"/>
              <w:rPr>
                <w:rFonts w:ascii="Times New Roman" w:hAnsi="Times New Roman" w:cs="Times New Roman"/>
                <w:sz w:val="20"/>
                <w:szCs w:val="20"/>
              </w:rPr>
            </w:pPr>
            <w:r>
              <w:rPr>
                <w:rFonts w:ascii="Times New Roman" w:hAnsi="Times New Roman" w:cs="Times New Roman"/>
                <w:sz w:val="20"/>
                <w:szCs w:val="20"/>
              </w:rPr>
              <w:t>parasitics</w:t>
            </w:r>
          </w:p>
        </w:tc>
      </w:tr>
      <w:tr w:rsidR="00D11590" w:rsidTr="007C2584">
        <w:trPr>
          <w:jc w:val="center"/>
        </w:trPr>
        <w:tc>
          <w:tcPr>
            <w:tcW w:w="1843" w:type="dxa"/>
          </w:tcPr>
          <w:p w:rsidR="00D11590" w:rsidRDefault="00D11590" w:rsidP="004141B3">
            <w:pPr>
              <w:jc w:val="center"/>
              <w:rPr>
                <w:rFonts w:ascii="Times New Roman" w:hAnsi="Times New Roman" w:cs="Times New Roman"/>
                <w:sz w:val="20"/>
                <w:szCs w:val="20"/>
              </w:rPr>
            </w:pPr>
            <w:r>
              <w:rPr>
                <w:rFonts w:ascii="Times New Roman" w:hAnsi="Times New Roman" w:cs="Times New Roman"/>
                <w:sz w:val="20"/>
                <w:szCs w:val="20"/>
              </w:rPr>
              <w:t>Nominal current</w:t>
            </w:r>
          </w:p>
        </w:tc>
        <w:tc>
          <w:tcPr>
            <w:tcW w:w="1129" w:type="dxa"/>
          </w:tcPr>
          <w:p w:rsidR="00D11590" w:rsidRDefault="00D11590" w:rsidP="004141B3">
            <w:pPr>
              <w:jc w:val="center"/>
              <w:rPr>
                <w:rFonts w:ascii="Times New Roman" w:hAnsi="Times New Roman" w:cs="Times New Roman"/>
                <w:sz w:val="20"/>
                <w:szCs w:val="20"/>
              </w:rPr>
            </w:pPr>
          </w:p>
        </w:tc>
        <w:tc>
          <w:tcPr>
            <w:tcW w:w="1989" w:type="dxa"/>
          </w:tcPr>
          <w:p w:rsidR="00D11590" w:rsidRDefault="00D11590" w:rsidP="004141B3">
            <w:pPr>
              <w:jc w:val="center"/>
              <w:rPr>
                <w:rFonts w:ascii="Times New Roman" w:hAnsi="Times New Roman" w:cs="Times New Roman"/>
                <w:sz w:val="20"/>
                <w:szCs w:val="20"/>
              </w:rPr>
            </w:pPr>
            <w:proofErr w:type="spellStart"/>
            <w:r>
              <w:rPr>
                <w:rFonts w:ascii="Times New Roman" w:hAnsi="Times New Roman" w:cs="Times New Roman"/>
                <w:sz w:val="20"/>
                <w:szCs w:val="20"/>
              </w:rPr>
              <w:t>Etc</w:t>
            </w:r>
            <w:proofErr w:type="spellEnd"/>
          </w:p>
        </w:tc>
        <w:tc>
          <w:tcPr>
            <w:tcW w:w="1413" w:type="dxa"/>
          </w:tcPr>
          <w:p w:rsidR="00D11590" w:rsidRDefault="00D11590" w:rsidP="004141B3">
            <w:pPr>
              <w:jc w:val="center"/>
              <w:rPr>
                <w:rFonts w:ascii="Times New Roman" w:hAnsi="Times New Roman" w:cs="Times New Roman"/>
                <w:sz w:val="20"/>
                <w:szCs w:val="20"/>
              </w:rPr>
            </w:pPr>
          </w:p>
        </w:tc>
      </w:tr>
      <w:tr w:rsidR="00D11590" w:rsidTr="007C2584">
        <w:trPr>
          <w:jc w:val="center"/>
        </w:trPr>
        <w:tc>
          <w:tcPr>
            <w:tcW w:w="1843" w:type="dxa"/>
          </w:tcPr>
          <w:p w:rsidR="00D11590" w:rsidRDefault="00D11590" w:rsidP="004141B3">
            <w:pPr>
              <w:jc w:val="center"/>
              <w:rPr>
                <w:rFonts w:ascii="Times New Roman" w:hAnsi="Times New Roman" w:cs="Times New Roman"/>
                <w:sz w:val="20"/>
                <w:szCs w:val="20"/>
              </w:rPr>
            </w:pPr>
            <w:r>
              <w:rPr>
                <w:rFonts w:ascii="Times New Roman" w:hAnsi="Times New Roman" w:cs="Times New Roman"/>
                <w:sz w:val="20"/>
                <w:szCs w:val="20"/>
              </w:rPr>
              <w:t>Gate resistance</w:t>
            </w:r>
            <w:r w:rsidR="007C2584">
              <w:rPr>
                <w:rFonts w:ascii="Times New Roman" w:hAnsi="Times New Roman" w:cs="Times New Roman"/>
                <w:sz w:val="20"/>
                <w:szCs w:val="20"/>
              </w:rPr>
              <w:t>s</w:t>
            </w:r>
          </w:p>
        </w:tc>
        <w:tc>
          <w:tcPr>
            <w:tcW w:w="1129" w:type="dxa"/>
          </w:tcPr>
          <w:p w:rsidR="00D11590" w:rsidRDefault="00D11590" w:rsidP="004141B3">
            <w:pPr>
              <w:jc w:val="center"/>
              <w:rPr>
                <w:rFonts w:ascii="Times New Roman" w:hAnsi="Times New Roman" w:cs="Times New Roman"/>
                <w:sz w:val="20"/>
                <w:szCs w:val="20"/>
              </w:rPr>
            </w:pPr>
          </w:p>
        </w:tc>
        <w:tc>
          <w:tcPr>
            <w:tcW w:w="1989" w:type="dxa"/>
          </w:tcPr>
          <w:p w:rsidR="00D11590" w:rsidRDefault="00D11590" w:rsidP="004141B3">
            <w:pPr>
              <w:jc w:val="center"/>
              <w:rPr>
                <w:rFonts w:ascii="Times New Roman" w:hAnsi="Times New Roman" w:cs="Times New Roman"/>
                <w:sz w:val="20"/>
                <w:szCs w:val="20"/>
              </w:rPr>
            </w:pPr>
            <w:proofErr w:type="spellStart"/>
            <w:r>
              <w:rPr>
                <w:rFonts w:ascii="Times New Roman" w:hAnsi="Times New Roman" w:cs="Times New Roman"/>
                <w:sz w:val="20"/>
                <w:szCs w:val="20"/>
              </w:rPr>
              <w:t>Etc</w:t>
            </w:r>
            <w:proofErr w:type="spellEnd"/>
          </w:p>
        </w:tc>
        <w:tc>
          <w:tcPr>
            <w:tcW w:w="1413" w:type="dxa"/>
          </w:tcPr>
          <w:p w:rsidR="00D11590" w:rsidRDefault="00D11590" w:rsidP="004141B3">
            <w:pPr>
              <w:jc w:val="center"/>
              <w:rPr>
                <w:rFonts w:ascii="Times New Roman" w:hAnsi="Times New Roman" w:cs="Times New Roman"/>
                <w:sz w:val="20"/>
                <w:szCs w:val="20"/>
              </w:rPr>
            </w:pPr>
          </w:p>
        </w:tc>
      </w:tr>
    </w:tbl>
    <w:p w:rsidR="00D11590" w:rsidRDefault="0069788C"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 time and can be seen in Fig. Y:</w:t>
      </w:r>
    </w:p>
    <w:p w:rsidR="0069788C"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05614" cy="1643399"/>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194846" cy="163719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D48B70" wp14:editId="6FF626C5">
            <wp:extent cx="2205614" cy="1643399"/>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513A40A9" wp14:editId="42CF7F37">
            <wp:extent cx="2194846" cy="16371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Y. Switching characteristics against time (obtained using the simplest model)</w:t>
      </w:r>
    </w:p>
    <w:p w:rsidR="0069788C" w:rsidRDefault="007C2584"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Ids, </w:t>
      </w:r>
      <w:proofErr w:type="spellStart"/>
      <w:r>
        <w:rPr>
          <w:rFonts w:ascii="Times New Roman" w:hAnsi="Times New Roman" w:cs="Times New Roman"/>
          <w:sz w:val="20"/>
          <w:szCs w:val="20"/>
        </w:rPr>
        <w:t>Vds</w:t>
      </w:r>
      <w:proofErr w:type="spellEnd"/>
      <w:r>
        <w:rPr>
          <w:rFonts w:ascii="Times New Roman" w:hAnsi="Times New Roman" w:cs="Times New Roman"/>
          <w:sz w:val="20"/>
          <w:szCs w:val="20"/>
        </w:rPr>
        <w:t xml:space="preserve"> paths that the top and bottom switches follow during turn-on and turn-off times are also obtained as state trajectories and shown in Fig. Z.</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8D8430" wp14:editId="6C150066">
            <wp:extent cx="2205614" cy="1643399"/>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7CBD3686" wp14:editId="01E19B0F">
            <wp:extent cx="2194846" cy="163719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70642F9" wp14:editId="564430F6">
            <wp:extent cx="2205614" cy="1643399"/>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11172A6E" wp14:editId="40C3885D">
            <wp:extent cx="2194846" cy="163719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 switch turn-off</w:t>
      </w:r>
    </w:p>
    <w:p w:rsidR="007C2584" w:rsidRDefault="007C2584" w:rsidP="004141B3">
      <w:pPr>
        <w:spacing w:after="0" w:line="240" w:lineRule="auto"/>
        <w:rPr>
          <w:rFonts w:ascii="Times New Roman" w:hAnsi="Times New Roman" w:cs="Times New Roman"/>
          <w:sz w:val="20"/>
          <w:szCs w:val="20"/>
        </w:rPr>
      </w:pP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Z. Switching characteristics as state trajectories (obtained using the simplest model)</w:t>
      </w:r>
    </w:p>
    <w:p w:rsidR="007C2584" w:rsidRDefault="007C2584" w:rsidP="004141B3">
      <w:pPr>
        <w:spacing w:after="0" w:line="240" w:lineRule="auto"/>
        <w:rPr>
          <w:rFonts w:ascii="Times New Roman" w:hAnsi="Times New Roman" w:cs="Times New Roman"/>
          <w:sz w:val="20"/>
          <w:szCs w:val="20"/>
        </w:rPr>
      </w:pPr>
    </w:p>
    <w:p w:rsidR="00CE26E5" w:rsidRDefault="004141B3" w:rsidP="004141B3">
      <w:pPr>
        <w:spacing w:after="0" w:line="240" w:lineRule="auto"/>
        <w:rPr>
          <w:rFonts w:ascii="Times New Roman" w:hAnsi="Times New Roman" w:cs="Times New Roman"/>
          <w:b/>
          <w:color w:val="FF0000"/>
          <w:sz w:val="20"/>
          <w:szCs w:val="20"/>
        </w:rPr>
      </w:pPr>
      <w:proofErr w:type="spellStart"/>
      <w:r>
        <w:rPr>
          <w:rFonts w:ascii="Times New Roman" w:hAnsi="Times New Roman" w:cs="Times New Roman"/>
          <w:b/>
          <w:color w:val="FF0000"/>
          <w:sz w:val="20"/>
          <w:szCs w:val="20"/>
        </w:rPr>
        <w:t>yorumla</w:t>
      </w:r>
      <w:proofErr w:type="spellEnd"/>
    </w:p>
    <w:p w:rsidR="00F35D2D" w:rsidRPr="004141B3" w:rsidRDefault="00F35D2D" w:rsidP="004141B3">
      <w:pPr>
        <w:spacing w:after="0" w:line="240" w:lineRule="auto"/>
        <w:rPr>
          <w:rFonts w:ascii="Times New Roman" w:hAnsi="Times New Roman" w:cs="Times New Roman"/>
          <w:b/>
          <w:color w:val="FF0000"/>
          <w:sz w:val="20"/>
          <w:szCs w:val="20"/>
        </w:rPr>
      </w:pPr>
    </w:p>
    <w:p w:rsidR="001D412A" w:rsidRPr="00BC1235" w:rsidRDefault="001D412A" w:rsidP="004141B3">
      <w:pPr>
        <w:pStyle w:val="ListParagraph"/>
        <w:numPr>
          <w:ilvl w:val="0"/>
          <w:numId w:val="1"/>
        </w:numPr>
        <w:spacing w:after="0" w:line="240" w:lineRule="auto"/>
        <w:rPr>
          <w:rFonts w:ascii="Times New Roman" w:hAnsi="Times New Roman" w:cs="Times New Roman"/>
          <w:b/>
          <w:sz w:val="20"/>
          <w:szCs w:val="20"/>
        </w:rPr>
      </w:pPr>
      <w:r w:rsidRPr="00BC1235">
        <w:rPr>
          <w:rFonts w:ascii="Times New Roman" w:hAnsi="Times New Roman" w:cs="Times New Roman"/>
          <w:b/>
          <w:sz w:val="20"/>
          <w:szCs w:val="20"/>
        </w:rPr>
        <w:t>Effect of Parasitic Elements</w:t>
      </w:r>
    </w:p>
    <w:p w:rsidR="007C2584" w:rsidRDefault="007C2584"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Hangi</w:t>
      </w:r>
      <w:proofErr w:type="spellEnd"/>
      <w:r w:rsidR="00CE26E5"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kapasitör</w:t>
      </w:r>
      <w:proofErr w:type="spellEnd"/>
      <w:r w:rsidR="00CE26E5"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daha</w:t>
      </w:r>
      <w:proofErr w:type="spellEnd"/>
      <w:r w:rsidR="00CE26E5"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etkili</w:t>
      </w:r>
      <w:proofErr w:type="spellEnd"/>
      <w:r w:rsidR="00CE26E5"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ve</w:t>
      </w:r>
      <w:proofErr w:type="spellEnd"/>
      <w:r w:rsidR="00CE26E5" w:rsidRPr="00CE26E5">
        <w:rPr>
          <w:rFonts w:ascii="Times New Roman" w:hAnsi="Times New Roman" w:cs="Times New Roman"/>
          <w:color w:val="FF0000"/>
          <w:sz w:val="20"/>
          <w:szCs w:val="20"/>
        </w:rPr>
        <w:t xml:space="preserve"> ne </w:t>
      </w:r>
      <w:proofErr w:type="spellStart"/>
      <w:r w:rsidR="00CE26E5" w:rsidRPr="00CE26E5">
        <w:rPr>
          <w:rFonts w:ascii="Times New Roman" w:hAnsi="Times New Roman" w:cs="Times New Roman"/>
          <w:color w:val="FF0000"/>
          <w:sz w:val="20"/>
          <w:szCs w:val="20"/>
        </w:rPr>
        <w:t>kadar</w:t>
      </w:r>
      <w:proofErr w:type="spellEnd"/>
      <w:r w:rsidR="00CE26E5" w:rsidRPr="00CE26E5">
        <w:rPr>
          <w:rFonts w:ascii="Times New Roman" w:hAnsi="Times New Roman" w:cs="Times New Roman"/>
          <w:color w:val="FF0000"/>
          <w:sz w:val="20"/>
          <w:szCs w:val="20"/>
        </w:rPr>
        <w:t xml:space="preserve"> </w:t>
      </w:r>
      <w:proofErr w:type="spellStart"/>
      <w:r w:rsidR="00CE26E5" w:rsidRPr="00CE26E5">
        <w:rPr>
          <w:rFonts w:ascii="Times New Roman" w:hAnsi="Times New Roman" w:cs="Times New Roman"/>
          <w:color w:val="FF0000"/>
          <w:sz w:val="20"/>
          <w:szCs w:val="20"/>
        </w:rPr>
        <w:t>değişiyor</w:t>
      </w:r>
      <w:proofErr w:type="spellEnd"/>
      <w:r w:rsidR="00CE26E5" w:rsidRPr="00CE26E5">
        <w:rPr>
          <w:rFonts w:ascii="Times New Roman" w:hAnsi="Times New Roman" w:cs="Times New Roman"/>
          <w:color w:val="FF0000"/>
          <w:sz w:val="20"/>
          <w:szCs w:val="20"/>
        </w:rPr>
        <w:t xml:space="preserve"> </w:t>
      </w:r>
      <w:proofErr w:type="spellStart"/>
      <w:proofErr w:type="gramStart"/>
      <w:r w:rsidR="00CE26E5" w:rsidRPr="00CE26E5">
        <w:rPr>
          <w:rFonts w:ascii="Times New Roman" w:hAnsi="Times New Roman" w:cs="Times New Roman"/>
          <w:color w:val="FF0000"/>
          <w:sz w:val="20"/>
          <w:szCs w:val="20"/>
        </w:rPr>
        <w:t>bahset.</w:t>
      </w:r>
      <w:r w:rsidR="00CE26E5">
        <w:rPr>
          <w:rFonts w:ascii="Times New Roman" w:hAnsi="Times New Roman" w:cs="Times New Roman"/>
          <w:sz w:val="20"/>
          <w:szCs w:val="20"/>
        </w:rPr>
        <w:t>The</w:t>
      </w:r>
      <w:proofErr w:type="spellEnd"/>
      <w:proofErr w:type="gramEnd"/>
      <w:r w:rsidR="00CE26E5">
        <w:rPr>
          <w:rFonts w:ascii="Times New Roman" w:hAnsi="Times New Roman" w:cs="Times New Roman"/>
          <w:sz w:val="20"/>
          <w:szCs w:val="20"/>
        </w:rPr>
        <w:t xml:space="preserve"> </w:t>
      </w:r>
      <w:r>
        <w:rPr>
          <w:rFonts w:ascii="Times New Roman" w:hAnsi="Times New Roman" w:cs="Times New Roman"/>
          <w:sz w:val="20"/>
          <w:szCs w:val="20"/>
        </w:rPr>
        <w:t>turn-on and turn-off characteristics of the top and bottom switches are obtained against time and can be seen in Fig. Y:</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D694186" wp14:editId="5A039602">
            <wp:extent cx="2205614" cy="1643399"/>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569EACE2" wp14:editId="205B31FF">
            <wp:extent cx="2194846" cy="163719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99B995" wp14:editId="557180F0">
            <wp:extent cx="2205614" cy="1643399"/>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7E6C6208" wp14:editId="1EF9CDDC">
            <wp:extent cx="2194846" cy="163719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Y. Switching characteristics against time (obtained using</w:t>
      </w:r>
      <w:r w:rsidR="00CE26E5">
        <w:rPr>
          <w:rFonts w:ascii="Times New Roman" w:hAnsi="Times New Roman" w:cs="Times New Roman"/>
          <w:sz w:val="20"/>
          <w:szCs w:val="20"/>
        </w:rPr>
        <w:t xml:space="preserve"> variable capacitance model</w:t>
      </w:r>
      <w:r>
        <w:rPr>
          <w:rFonts w:ascii="Times New Roman" w:hAnsi="Times New Roman" w:cs="Times New Roman"/>
          <w:sz w:val="20"/>
          <w:szCs w:val="20"/>
        </w:rPr>
        <w:t>)</w:t>
      </w:r>
    </w:p>
    <w:p w:rsidR="007C2584" w:rsidRDefault="007C2584"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Ids, </w:t>
      </w:r>
      <w:proofErr w:type="spellStart"/>
      <w:r>
        <w:rPr>
          <w:rFonts w:ascii="Times New Roman" w:hAnsi="Times New Roman" w:cs="Times New Roman"/>
          <w:sz w:val="20"/>
          <w:szCs w:val="20"/>
        </w:rPr>
        <w:t>Vds</w:t>
      </w:r>
      <w:proofErr w:type="spellEnd"/>
      <w:r>
        <w:rPr>
          <w:rFonts w:ascii="Times New Roman" w:hAnsi="Times New Roman" w:cs="Times New Roman"/>
          <w:sz w:val="20"/>
          <w:szCs w:val="20"/>
        </w:rPr>
        <w:t xml:space="preserve"> paths that the top and bottom switches follow during turn-on and turn-off times are also obtained as state trajectories and shown in Fig. Z.</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05B3B9F" wp14:editId="770B46A2">
            <wp:extent cx="2205614" cy="1643399"/>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6A1A912" wp14:editId="02DFC087">
            <wp:extent cx="2194846" cy="163719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CE9BC3B" wp14:editId="0DE6FE54">
            <wp:extent cx="2205614" cy="1643399"/>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71B78D4B" wp14:editId="29B4599A">
            <wp:extent cx="2194846" cy="163719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w:t>
      </w:r>
      <w:r w:rsidR="00CE26E5">
        <w:rPr>
          <w:rFonts w:ascii="Times New Roman" w:hAnsi="Times New Roman" w:cs="Times New Roman"/>
          <w:sz w:val="20"/>
          <w:szCs w:val="20"/>
        </w:rPr>
        <w:t xml:space="preserve"> switch turn-off</w:t>
      </w:r>
    </w:p>
    <w:p w:rsidR="007C2584" w:rsidRDefault="007C2584"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Z. Switching characteristics as state trajectories </w:t>
      </w:r>
      <w:r w:rsidR="00CE26E5">
        <w:rPr>
          <w:rFonts w:ascii="Times New Roman" w:hAnsi="Times New Roman" w:cs="Times New Roman"/>
          <w:sz w:val="20"/>
          <w:szCs w:val="20"/>
        </w:rPr>
        <w:t>(obtained using variable capacitance model)</w:t>
      </w:r>
    </w:p>
    <w:p w:rsidR="007C2584" w:rsidRDefault="007C2584" w:rsidP="004141B3">
      <w:pPr>
        <w:spacing w:after="0" w:line="240" w:lineRule="auto"/>
        <w:rPr>
          <w:rFonts w:ascii="Times New Roman" w:hAnsi="Times New Roman" w:cs="Times New Roman"/>
          <w:sz w:val="20"/>
          <w:szCs w:val="20"/>
        </w:rPr>
      </w:pPr>
    </w:p>
    <w:p w:rsidR="007C2584" w:rsidRPr="007C2584" w:rsidRDefault="007C2584" w:rsidP="004141B3">
      <w:pPr>
        <w:spacing w:after="0" w:line="240" w:lineRule="auto"/>
        <w:rPr>
          <w:rFonts w:ascii="Times New Roman" w:hAnsi="Times New Roman" w:cs="Times New Roman"/>
          <w:b/>
          <w:color w:val="FF0000"/>
          <w:sz w:val="20"/>
          <w:szCs w:val="20"/>
        </w:rPr>
      </w:pPr>
      <w:proofErr w:type="spellStart"/>
      <w:r w:rsidRPr="007C2584">
        <w:rPr>
          <w:rFonts w:ascii="Times New Roman" w:hAnsi="Times New Roman" w:cs="Times New Roman"/>
          <w:b/>
          <w:color w:val="FF0000"/>
          <w:sz w:val="20"/>
          <w:szCs w:val="20"/>
        </w:rPr>
        <w:t>yorumla</w:t>
      </w:r>
      <w:proofErr w:type="spellEnd"/>
    </w:p>
    <w:p w:rsidR="00CE26E5" w:rsidRDefault="00CE26E5" w:rsidP="004141B3">
      <w:pPr>
        <w:spacing w:after="0" w:line="240" w:lineRule="auto"/>
        <w:rPr>
          <w:rFonts w:ascii="Times New Roman" w:hAnsi="Times New Roman" w:cs="Times New Roman"/>
          <w:sz w:val="20"/>
          <w:szCs w:val="20"/>
        </w:rPr>
      </w:pPr>
    </w:p>
    <w:p w:rsidR="00CE26E5"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to the model which are caused by:</w:t>
      </w:r>
    </w:p>
    <w:p w:rsidR="007C2584" w:rsidRDefault="00CE26E5" w:rsidP="004141B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p>
    <w:p w:rsidR="00CE26E5" w:rsidRDefault="00CE26E5" w:rsidP="004141B3">
      <w:pPr>
        <w:pStyle w:val="ListParagraph"/>
        <w:numPr>
          <w:ilvl w:val="0"/>
          <w:numId w:val="3"/>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p>
    <w:p w:rsidR="00CE26E5" w:rsidRDefault="00CE26E5" w:rsidP="004141B3">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Capacitor ESLs etc…</w:t>
      </w:r>
    </w:p>
    <w:p w:rsidR="00F27719"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The investigation of these effects is important because:</w:t>
      </w:r>
    </w:p>
    <w:p w:rsidR="00CE26E5" w:rsidRPr="00CE26E5" w:rsidRDefault="00CE26E5" w:rsidP="004141B3">
      <w:pPr>
        <w:pStyle w:val="ListParagraph"/>
        <w:numPr>
          <w:ilvl w:val="0"/>
          <w:numId w:val="4"/>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Buraya</w:t>
      </w:r>
      <w:proofErr w:type="spellEnd"/>
      <w:r>
        <w:rPr>
          <w:rFonts w:ascii="Times New Roman" w:hAnsi="Times New Roman" w:cs="Times New Roman"/>
          <w:sz w:val="20"/>
          <w:szCs w:val="20"/>
        </w:rPr>
        <w:t xml:space="preserve"> 3-5 </w:t>
      </w:r>
      <w:proofErr w:type="spellStart"/>
      <w:r>
        <w:rPr>
          <w:rFonts w:ascii="Times New Roman" w:hAnsi="Times New Roman" w:cs="Times New Roman"/>
          <w:sz w:val="20"/>
          <w:szCs w:val="20"/>
        </w:rPr>
        <w:t>madde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sırf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L’den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gelebilecek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sıkıntıları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ekleyelim</w:t>
      </w:r>
      <w:proofErr w:type="spellEnd"/>
      <w:r>
        <w:rPr>
          <w:rFonts w:ascii="Times New Roman" w:hAnsi="Times New Roman" w:cs="Times New Roman"/>
          <w:sz w:val="20"/>
          <w:szCs w:val="20"/>
        </w:rPr>
        <w:t xml:space="preserve"> (overvoltage </w:t>
      </w:r>
      <w:proofErr w:type="spellStart"/>
      <w:proofErr w:type="gramStart"/>
      <w:r>
        <w:rPr>
          <w:rFonts w:ascii="Times New Roman" w:hAnsi="Times New Roman" w:cs="Times New Roman"/>
          <w:sz w:val="20"/>
          <w:szCs w:val="20"/>
        </w:rPr>
        <w:t>gibi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F27719"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values are taken from the datasheet values </w:t>
      </w:r>
      <w:r w:rsidRPr="00CE26E5">
        <w:rPr>
          <w:rFonts w:ascii="Times New Roman" w:hAnsi="Times New Roman" w:cs="Times New Roman"/>
          <w:color w:val="FF0000"/>
          <w:sz w:val="20"/>
          <w:szCs w:val="20"/>
        </w:rPr>
        <w:t>[ref]</w:t>
      </w:r>
      <w:r>
        <w:rPr>
          <w:rFonts w:ascii="Times New Roman" w:hAnsi="Times New Roman" w:cs="Times New Roman"/>
          <w:sz w:val="20"/>
          <w:szCs w:val="20"/>
        </w:rPr>
        <w:t>.</w:t>
      </w:r>
    </w:p>
    <w:p w:rsidR="00CE26E5"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The turn-on and turn-off characteristics of the top and bottom switches are obtained against time and can be seen in Fig. Y:</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6605145" wp14:editId="281A8315">
            <wp:extent cx="2205614" cy="1643399"/>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1C238D41" wp14:editId="1AEEBB2D">
            <wp:extent cx="2194846" cy="163719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38F688A" wp14:editId="3FAA6301">
            <wp:extent cx="2205614" cy="1643399"/>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6A4F449" wp14:editId="013C3C9C">
            <wp:extent cx="2194846" cy="163719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 switch turn-off</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Y. Switching characteristics against time (obtained using practical model)</w:t>
      </w:r>
    </w:p>
    <w:p w:rsidR="00CE26E5"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Ids, </w:t>
      </w:r>
      <w:proofErr w:type="spellStart"/>
      <w:r>
        <w:rPr>
          <w:rFonts w:ascii="Times New Roman" w:hAnsi="Times New Roman" w:cs="Times New Roman"/>
          <w:sz w:val="20"/>
          <w:szCs w:val="20"/>
        </w:rPr>
        <w:t>Vds</w:t>
      </w:r>
      <w:proofErr w:type="spellEnd"/>
      <w:r>
        <w:rPr>
          <w:rFonts w:ascii="Times New Roman" w:hAnsi="Times New Roman" w:cs="Times New Roman"/>
          <w:sz w:val="20"/>
          <w:szCs w:val="20"/>
        </w:rPr>
        <w:t xml:space="preserve"> paths that the top and bottom switches follow during turn-on and turn-off times are also obtained as state trajectories and shown in Fig. Z.</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EDE6F6" wp14:editId="07C277B6">
            <wp:extent cx="2205614" cy="1643399"/>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A774860" wp14:editId="5D205ABF">
            <wp:extent cx="2194846" cy="1637197"/>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(a) Top switch turn-on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b) Top switch turn-off</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46435A" wp14:editId="4B92B819">
            <wp:extent cx="2205614" cy="1643399"/>
            <wp:effectExtent l="0" t="0" r="444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14" cy="164339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56AD8035" wp14:editId="591C4506">
            <wp:extent cx="2194846" cy="16371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013" cy="1655224"/>
                    </a:xfrm>
                    <a:prstGeom prst="rect">
                      <a:avLst/>
                    </a:prstGeom>
                    <a:noFill/>
                    <a:ln>
                      <a:noFill/>
                    </a:ln>
                  </pic:spPr>
                </pic:pic>
              </a:graphicData>
            </a:graphic>
          </wp:inline>
        </w:drawing>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 Bottom switch turn-off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d) bottom switch turn-off</w:t>
      </w:r>
    </w:p>
    <w:p w:rsidR="00CE26E5" w:rsidRDefault="00CE26E5" w:rsidP="004141B3">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 Z. Switching characteristics as state trajectories (obtained using practical model)</w:t>
      </w:r>
    </w:p>
    <w:p w:rsidR="00CE26E5" w:rsidRDefault="00CE26E5" w:rsidP="004141B3">
      <w:pPr>
        <w:spacing w:after="0" w:line="240" w:lineRule="auto"/>
        <w:jc w:val="center"/>
        <w:rPr>
          <w:rFonts w:ascii="Times New Roman" w:hAnsi="Times New Roman" w:cs="Times New Roman"/>
          <w:sz w:val="20"/>
          <w:szCs w:val="20"/>
        </w:rPr>
      </w:pPr>
    </w:p>
    <w:p w:rsidR="00CE26E5" w:rsidRPr="00CE26E5" w:rsidRDefault="00CE26E5" w:rsidP="004141B3">
      <w:pPr>
        <w:spacing w:after="0" w:line="240" w:lineRule="auto"/>
        <w:rPr>
          <w:rFonts w:ascii="Times New Roman" w:hAnsi="Times New Roman" w:cs="Times New Roman"/>
          <w:b/>
          <w:color w:val="FF0000"/>
          <w:sz w:val="20"/>
          <w:szCs w:val="20"/>
        </w:rPr>
      </w:pPr>
      <w:proofErr w:type="spellStart"/>
      <w:r w:rsidRPr="00CE26E5">
        <w:rPr>
          <w:rFonts w:ascii="Times New Roman" w:hAnsi="Times New Roman" w:cs="Times New Roman"/>
          <w:b/>
          <w:color w:val="FF0000"/>
          <w:sz w:val="20"/>
          <w:szCs w:val="20"/>
        </w:rPr>
        <w:t>Yorumla</w:t>
      </w:r>
      <w:proofErr w:type="spellEnd"/>
    </w:p>
    <w:p w:rsidR="00CE26E5" w:rsidRPr="00BC1235" w:rsidRDefault="00CE26E5" w:rsidP="004141B3">
      <w:pPr>
        <w:spacing w:after="0" w:line="240" w:lineRule="auto"/>
        <w:rPr>
          <w:rFonts w:ascii="Times New Roman" w:hAnsi="Times New Roman" w:cs="Times New Roman"/>
          <w:sz w:val="20"/>
          <w:szCs w:val="20"/>
        </w:rPr>
      </w:pPr>
      <w:bookmarkStart w:id="0" w:name="_GoBack"/>
      <w:bookmarkEnd w:id="0"/>
    </w:p>
    <w:p w:rsidR="001D412A" w:rsidRPr="00BC1235" w:rsidRDefault="001D412A" w:rsidP="004141B3">
      <w:pPr>
        <w:pStyle w:val="ListParagraph"/>
        <w:numPr>
          <w:ilvl w:val="0"/>
          <w:numId w:val="1"/>
        </w:numPr>
        <w:spacing w:after="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CE26E5" w:rsidRDefault="00CE26E5" w:rsidP="004141B3">
      <w:pPr>
        <w:spacing w:after="0" w:line="240" w:lineRule="auto"/>
        <w:rPr>
          <w:rFonts w:ascii="Times New Roman" w:hAnsi="Times New Roman" w:cs="Times New Roman"/>
          <w:sz w:val="20"/>
          <w:szCs w:val="20"/>
        </w:rPr>
      </w:pPr>
    </w:p>
    <w:p w:rsidR="00F27719" w:rsidRPr="00BC1235" w:rsidRDefault="00CE26E5" w:rsidP="004141B3">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Hepsini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toplayalım</w:t>
      </w:r>
      <w:proofErr w:type="spellEnd"/>
    </w:p>
    <w:p w:rsidR="00F27719" w:rsidRDefault="00CE26E5" w:rsidP="004141B3">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Konu</w:t>
      </w:r>
      <w:proofErr w:type="spellEnd"/>
      <w:r>
        <w:rPr>
          <w:rFonts w:ascii="Times New Roman" w:hAnsi="Times New Roman" w:cs="Times New Roman"/>
          <w:sz w:val="20"/>
          <w:szCs w:val="20"/>
        </w:rPr>
        <w:t>, objective</w:t>
      </w:r>
    </w:p>
    <w:p w:rsidR="00CE26E5"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Problem, </w:t>
      </w:r>
      <w:proofErr w:type="spellStart"/>
      <w:r>
        <w:rPr>
          <w:rFonts w:ascii="Times New Roman" w:hAnsi="Times New Roman" w:cs="Times New Roman"/>
          <w:sz w:val="20"/>
          <w:szCs w:val="20"/>
        </w:rPr>
        <w:t>motivasyon</w:t>
      </w:r>
      <w:proofErr w:type="spellEnd"/>
    </w:p>
    <w:p w:rsidR="00CE26E5" w:rsidRPr="00BC1235" w:rsidRDefault="00CE26E5" w:rsidP="004141B3">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Çözüm</w:t>
      </w:r>
      <w:proofErr w:type="spellEnd"/>
      <w:r>
        <w:rPr>
          <w:rFonts w:ascii="Times New Roman" w:hAnsi="Times New Roman" w:cs="Times New Roman"/>
          <w:sz w:val="20"/>
          <w:szCs w:val="20"/>
        </w:rPr>
        <w:t>, method</w:t>
      </w:r>
    </w:p>
    <w:p w:rsidR="00F27719" w:rsidRDefault="00CE26E5" w:rsidP="004141B3">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Beklentiler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çıktılar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çıkarımlar</w:t>
      </w:r>
      <w:proofErr w:type="spellEnd"/>
    </w:p>
    <w:p w:rsidR="00CE26E5"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In the final paper (</w:t>
      </w:r>
      <w:proofErr w:type="spellStart"/>
      <w:r>
        <w:rPr>
          <w:rFonts w:ascii="Times New Roman" w:hAnsi="Times New Roman" w:cs="Times New Roman"/>
          <w:sz w:val="20"/>
          <w:szCs w:val="20"/>
        </w:rPr>
        <w:t>çok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kalmadı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CE26E5" w:rsidRPr="00BC1235" w:rsidRDefault="00CE26E5" w:rsidP="004141B3">
      <w:pPr>
        <w:spacing w:after="0" w:line="240" w:lineRule="auto"/>
        <w:rPr>
          <w:rFonts w:ascii="Times New Roman" w:hAnsi="Times New Roman" w:cs="Times New Roman"/>
          <w:sz w:val="20"/>
          <w:szCs w:val="20"/>
        </w:rPr>
      </w:pPr>
    </w:p>
    <w:p w:rsidR="00F27719" w:rsidRPr="00BC1235" w:rsidRDefault="00F27719" w:rsidP="004141B3">
      <w:pPr>
        <w:pStyle w:val="ListParagraph"/>
        <w:numPr>
          <w:ilvl w:val="0"/>
          <w:numId w:val="1"/>
        </w:numPr>
        <w:spacing w:after="0" w:line="240" w:lineRule="auto"/>
        <w:rPr>
          <w:rFonts w:ascii="Times New Roman" w:hAnsi="Times New Roman" w:cs="Times New Roman"/>
          <w:b/>
          <w:sz w:val="20"/>
          <w:szCs w:val="20"/>
        </w:rPr>
      </w:pPr>
      <w:r w:rsidRPr="00BC1235">
        <w:rPr>
          <w:rFonts w:ascii="Times New Roman" w:hAnsi="Times New Roman" w:cs="Times New Roman"/>
          <w:b/>
          <w:sz w:val="20"/>
          <w:szCs w:val="20"/>
        </w:rPr>
        <w:t>References</w:t>
      </w:r>
    </w:p>
    <w:p w:rsidR="00F27719" w:rsidRPr="00BC1235" w:rsidRDefault="00F27719" w:rsidP="004141B3">
      <w:pPr>
        <w:spacing w:after="0" w:line="240" w:lineRule="auto"/>
        <w:rPr>
          <w:rFonts w:ascii="Times New Roman" w:hAnsi="Times New Roman" w:cs="Times New Roman"/>
          <w:sz w:val="20"/>
          <w:szCs w:val="20"/>
        </w:rPr>
      </w:pPr>
    </w:p>
    <w:p w:rsidR="00F27719" w:rsidRDefault="00CE26E5"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5-6 </w:t>
      </w:r>
      <w:proofErr w:type="spellStart"/>
      <w:r>
        <w:rPr>
          <w:rFonts w:ascii="Times New Roman" w:hAnsi="Times New Roman" w:cs="Times New Roman"/>
          <w:sz w:val="20"/>
          <w:szCs w:val="20"/>
        </w:rPr>
        <w:t>tane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şimdilik</w:t>
      </w:r>
      <w:proofErr w:type="spellEnd"/>
    </w:p>
    <w:p w:rsidR="008729D4" w:rsidRPr="008729D4" w:rsidRDefault="00C71658"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Pr>
          <w:rFonts w:ascii="Times New Roman" w:hAnsi="Times New Roman" w:cs="Times New Roman"/>
          <w:sz w:val="20"/>
          <w:szCs w:val="20"/>
        </w:rPr>
        <w:lastRenderedPageBreak/>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4"/>
        </w:rPr>
        <w:t>[1]</w:t>
      </w:r>
      <w:r w:rsidR="008729D4" w:rsidRPr="008729D4">
        <w:rPr>
          <w:rFonts w:ascii="Times New Roman" w:hAnsi="Times New Roman" w:cs="Times New Roman"/>
          <w:noProof/>
          <w:sz w:val="20"/>
          <w:szCs w:val="24"/>
        </w:rPr>
        <w:tab/>
        <w:t xml:space="preserve">E. A. Jones, F. F. Wang, and D. Costinett, “Review of Commercial GaN Power Devices and GaN-Based Converter Design Challenges,” </w:t>
      </w:r>
      <w:r w:rsidR="008729D4" w:rsidRPr="008729D4">
        <w:rPr>
          <w:rFonts w:ascii="Times New Roman" w:hAnsi="Times New Roman" w:cs="Times New Roman"/>
          <w:i/>
          <w:iCs/>
          <w:noProof/>
          <w:sz w:val="20"/>
          <w:szCs w:val="24"/>
        </w:rPr>
        <w:t>IEEE J. Emerg. Sel. Top. Power Electron.</w:t>
      </w:r>
      <w:r w:rsidR="008729D4" w:rsidRPr="008729D4">
        <w:rPr>
          <w:rFonts w:ascii="Times New Roman" w:hAnsi="Times New Roman" w:cs="Times New Roman"/>
          <w:noProof/>
          <w:sz w:val="20"/>
          <w:szCs w:val="24"/>
        </w:rPr>
        <w:t>, vol. 4, no. 3, pp. 707–719, 2016.</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[2]</w:t>
      </w:r>
      <w:r w:rsidRPr="008729D4">
        <w:rPr>
          <w:rFonts w:ascii="Times New Roman" w:hAnsi="Times New Roman" w:cs="Times New Roman"/>
          <w:noProof/>
          <w:sz w:val="20"/>
          <w:szCs w:val="24"/>
        </w:rPr>
        <w:tab/>
        <w:t xml:space="preserve">E. A. Jones, F. Wang, and B. Ozpineci, “Application-based review of GaN HFETs,” </w:t>
      </w:r>
      <w:r w:rsidRPr="008729D4">
        <w:rPr>
          <w:rFonts w:ascii="Times New Roman" w:hAnsi="Times New Roman" w:cs="Times New Roman"/>
          <w:i/>
          <w:iCs/>
          <w:noProof/>
          <w:sz w:val="20"/>
          <w:szCs w:val="24"/>
        </w:rPr>
        <w:t>2nd IEEE Work. Wide Bandgap Power Devices Appl. WiPDA 2014</w:t>
      </w:r>
      <w:r w:rsidRPr="008729D4">
        <w:rPr>
          <w:rFonts w:ascii="Times New Roman" w:hAnsi="Times New Roman" w:cs="Times New Roman"/>
          <w:noProof/>
          <w:sz w:val="20"/>
          <w:szCs w:val="24"/>
        </w:rPr>
        <w:t>, pp. 24–29, 2014.</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[3]</w:t>
      </w:r>
      <w:r w:rsidRPr="008729D4">
        <w:rPr>
          <w:rFonts w:ascii="Times New Roman" w:hAnsi="Times New Roman" w:cs="Times New Roman"/>
          <w:noProof/>
          <w:sz w:val="20"/>
          <w:szCs w:val="24"/>
        </w:rPr>
        <w:tab/>
        <w:t xml:space="preserve">R. Xie, H. Wang, G. Tang, X. Yang, and K. J. Chen, “An Analytical Model for False Turn-On Evaluation of High-Voltage Enhancement-Mode GaN Transistor in Bridge-Leg Configuration,” </w:t>
      </w:r>
      <w:r w:rsidRPr="008729D4">
        <w:rPr>
          <w:rFonts w:ascii="Times New Roman" w:hAnsi="Times New Roman" w:cs="Times New Roman"/>
          <w:i/>
          <w:iCs/>
          <w:noProof/>
          <w:sz w:val="20"/>
          <w:szCs w:val="24"/>
        </w:rPr>
        <w:t>IEEE Trans. Power Electron.</w:t>
      </w:r>
      <w:r w:rsidRPr="008729D4">
        <w:rPr>
          <w:rFonts w:ascii="Times New Roman" w:hAnsi="Times New Roman" w:cs="Times New Roman"/>
          <w:noProof/>
          <w:sz w:val="20"/>
          <w:szCs w:val="24"/>
        </w:rPr>
        <w:t>, vol. 32, no. 8, pp. 6416–6433, 2017.</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[4]</w:t>
      </w:r>
      <w:r w:rsidRPr="008729D4">
        <w:rPr>
          <w:rFonts w:ascii="Times New Roman" w:hAnsi="Times New Roman" w:cs="Times New Roman"/>
          <w:noProof/>
          <w:sz w:val="20"/>
          <w:szCs w:val="24"/>
        </w:rPr>
        <w:tab/>
        <w:t xml:space="preserve">E. A. Jones, F. Wang, D. Costinett, Z. Zhang, B. Guo, B. Liu, and R. Ren, “Characterization of an enhancement-mode 650-V GaN HFET,” </w:t>
      </w:r>
      <w:r w:rsidRPr="008729D4">
        <w:rPr>
          <w:rFonts w:ascii="Times New Roman" w:hAnsi="Times New Roman" w:cs="Times New Roman"/>
          <w:i/>
          <w:iCs/>
          <w:noProof/>
          <w:sz w:val="20"/>
          <w:szCs w:val="24"/>
        </w:rPr>
        <w:t>2015 IEEE Energy Convers. Congr. Expo. ECCE 2015</w:t>
      </w:r>
      <w:r w:rsidRPr="008729D4">
        <w:rPr>
          <w:rFonts w:ascii="Times New Roman" w:hAnsi="Times New Roman" w:cs="Times New Roman"/>
          <w:noProof/>
          <w:sz w:val="20"/>
          <w:szCs w:val="24"/>
        </w:rPr>
        <w:t>, pp. 400–407, 2015.</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[5]</w:t>
      </w:r>
      <w:r w:rsidRPr="008729D4">
        <w:rPr>
          <w:rFonts w:ascii="Times New Roman" w:hAnsi="Times New Roman" w:cs="Times New Roman"/>
          <w:noProof/>
          <w:sz w:val="20"/>
          <w:szCs w:val="24"/>
        </w:rPr>
        <w:tab/>
        <w:t xml:space="preserve">K. Peng, S. Eskandari, and E. Santi, “Characterization and Modeling of a Gallium Nitride Power HEMT,” </w:t>
      </w:r>
      <w:r w:rsidRPr="008729D4">
        <w:rPr>
          <w:rFonts w:ascii="Times New Roman" w:hAnsi="Times New Roman" w:cs="Times New Roman"/>
          <w:i/>
          <w:iCs/>
          <w:noProof/>
          <w:sz w:val="20"/>
          <w:szCs w:val="24"/>
        </w:rPr>
        <w:t>IEEE Trans. Ind. Appl.</w:t>
      </w:r>
      <w:r w:rsidRPr="008729D4">
        <w:rPr>
          <w:rFonts w:ascii="Times New Roman" w:hAnsi="Times New Roman" w:cs="Times New Roman"/>
          <w:noProof/>
          <w:sz w:val="20"/>
          <w:szCs w:val="24"/>
        </w:rPr>
        <w:t>, vol. 52, no. 6, pp. 4965–4975, 2016.</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[6]</w:t>
      </w:r>
      <w:r w:rsidRPr="008729D4">
        <w:rPr>
          <w:rFonts w:ascii="Times New Roman" w:hAnsi="Times New Roman" w:cs="Times New Roman"/>
          <w:noProof/>
          <w:sz w:val="20"/>
          <w:szCs w:val="24"/>
        </w:rPr>
        <w:tab/>
        <w:t xml:space="preserve">K. Wang, X. Yang, H. Li, H. Ma, X. Zeng, and W. Chen, “An Analytical Switching Process Model of Low-Voltage eGaN HEMTs for Loss Calculation,” </w:t>
      </w:r>
      <w:r w:rsidRPr="008729D4">
        <w:rPr>
          <w:rFonts w:ascii="Times New Roman" w:hAnsi="Times New Roman" w:cs="Times New Roman"/>
          <w:i/>
          <w:iCs/>
          <w:noProof/>
          <w:sz w:val="20"/>
          <w:szCs w:val="24"/>
        </w:rPr>
        <w:t>IEEE Trans. Power Electron.</w:t>
      </w:r>
      <w:r w:rsidRPr="008729D4">
        <w:rPr>
          <w:rFonts w:ascii="Times New Roman" w:hAnsi="Times New Roman" w:cs="Times New Roman"/>
          <w:noProof/>
          <w:sz w:val="20"/>
          <w:szCs w:val="24"/>
        </w:rPr>
        <w:t>, vol. 31, no. 1, pp. 635–647, 2016.</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[7]</w:t>
      </w:r>
      <w:r w:rsidRPr="008729D4">
        <w:rPr>
          <w:rFonts w:ascii="Times New Roman" w:hAnsi="Times New Roman" w:cs="Times New Roman"/>
          <w:noProof/>
          <w:sz w:val="20"/>
          <w:szCs w:val="24"/>
        </w:rPr>
        <w:tab/>
        <w:t xml:space="preserve">H. Li, X. Zhao, W. Su, K. Sun, X. You, and T. Q. Zheng, “Nonsegmented PSpice Circuit Model of GaN HEMT With Simulation Convergence Consideration,” </w:t>
      </w:r>
      <w:r w:rsidRPr="008729D4">
        <w:rPr>
          <w:rFonts w:ascii="Times New Roman" w:hAnsi="Times New Roman" w:cs="Times New Roman"/>
          <w:i/>
          <w:iCs/>
          <w:noProof/>
          <w:sz w:val="20"/>
          <w:szCs w:val="24"/>
        </w:rPr>
        <w:t>IEEE Trans. Ind. Electron.</w:t>
      </w:r>
      <w:r w:rsidRPr="008729D4">
        <w:rPr>
          <w:rFonts w:ascii="Times New Roman" w:hAnsi="Times New Roman" w:cs="Times New Roman"/>
          <w:noProof/>
          <w:sz w:val="20"/>
          <w:szCs w:val="24"/>
        </w:rPr>
        <w:t>, vol. 64, no. 11, pp. 8992–9000, Nov. 2017.</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729D4">
        <w:rPr>
          <w:rFonts w:ascii="Times New Roman" w:hAnsi="Times New Roman" w:cs="Times New Roman"/>
          <w:noProof/>
          <w:sz w:val="20"/>
          <w:szCs w:val="24"/>
        </w:rPr>
        <w:t>[8]</w:t>
      </w:r>
      <w:r w:rsidRPr="008729D4">
        <w:rPr>
          <w:rFonts w:ascii="Times New Roman" w:hAnsi="Times New Roman" w:cs="Times New Roman"/>
          <w:noProof/>
          <w:sz w:val="20"/>
          <w:szCs w:val="24"/>
        </w:rPr>
        <w:tab/>
        <w:t xml:space="preserve">W. Lee, D. Han, W. Choi, and B. Sarlioglu, “Reducing reverse conduction and switching losses in GaN HEMT-based high-speed permanent magnet brushless dc motor drive,” in </w:t>
      </w:r>
      <w:r w:rsidRPr="008729D4">
        <w:rPr>
          <w:rFonts w:ascii="Times New Roman" w:hAnsi="Times New Roman" w:cs="Times New Roman"/>
          <w:i/>
          <w:iCs/>
          <w:noProof/>
          <w:sz w:val="20"/>
          <w:szCs w:val="24"/>
        </w:rPr>
        <w:t>2017 IEEE Energy Conversion Congress and Exposition (ECCE)</w:t>
      </w:r>
      <w:r w:rsidRPr="008729D4">
        <w:rPr>
          <w:rFonts w:ascii="Times New Roman" w:hAnsi="Times New Roman" w:cs="Times New Roman"/>
          <w:noProof/>
          <w:sz w:val="20"/>
          <w:szCs w:val="24"/>
        </w:rPr>
        <w:t>, 2017, pp. 3522–3528.</w:t>
      </w:r>
    </w:p>
    <w:p w:rsidR="008729D4" w:rsidRPr="008729D4" w:rsidRDefault="008729D4" w:rsidP="008729D4">
      <w:pPr>
        <w:widowControl w:val="0"/>
        <w:autoSpaceDE w:val="0"/>
        <w:autoSpaceDN w:val="0"/>
        <w:adjustRightInd w:val="0"/>
        <w:spacing w:after="0" w:line="240" w:lineRule="auto"/>
        <w:ind w:left="640" w:hanging="640"/>
        <w:rPr>
          <w:rFonts w:ascii="Times New Roman" w:hAnsi="Times New Roman" w:cs="Times New Roman"/>
          <w:noProof/>
          <w:sz w:val="20"/>
        </w:rPr>
      </w:pPr>
      <w:r w:rsidRPr="008729D4">
        <w:rPr>
          <w:rFonts w:ascii="Times New Roman" w:hAnsi="Times New Roman" w:cs="Times New Roman"/>
          <w:noProof/>
          <w:sz w:val="20"/>
          <w:szCs w:val="24"/>
        </w:rPr>
        <w:t>[9]</w:t>
      </w:r>
      <w:r w:rsidRPr="008729D4">
        <w:rPr>
          <w:rFonts w:ascii="Times New Roman" w:hAnsi="Times New Roman" w:cs="Times New Roman"/>
          <w:noProof/>
          <w:sz w:val="20"/>
          <w:szCs w:val="24"/>
        </w:rPr>
        <w:tab/>
        <w:t xml:space="preserve">K. Wang, X. Yang, L. Wang, and P. Jain, “Instability Analysis and Oscillation Suppression of Enhancement-Mode GaN Devices in Half-Bridge Circuits,” </w:t>
      </w:r>
      <w:r w:rsidRPr="008729D4">
        <w:rPr>
          <w:rFonts w:ascii="Times New Roman" w:hAnsi="Times New Roman" w:cs="Times New Roman"/>
          <w:i/>
          <w:iCs/>
          <w:noProof/>
          <w:sz w:val="20"/>
          <w:szCs w:val="24"/>
        </w:rPr>
        <w:t>IEEE Trans. Power Electron.</w:t>
      </w:r>
      <w:r w:rsidRPr="008729D4">
        <w:rPr>
          <w:rFonts w:ascii="Times New Roman" w:hAnsi="Times New Roman" w:cs="Times New Roman"/>
          <w:noProof/>
          <w:sz w:val="20"/>
          <w:szCs w:val="24"/>
        </w:rPr>
        <w:t>, vol. 8993, no. c, pp. 1–1, 2017.</w:t>
      </w:r>
    </w:p>
    <w:p w:rsidR="00C71658" w:rsidRDefault="00C71658" w:rsidP="004141B3">
      <w:pPr>
        <w:spacing w:after="0" w:line="240" w:lineRule="auto"/>
        <w:rPr>
          <w:rFonts w:ascii="Times New Roman" w:hAnsi="Times New Roman" w:cs="Times New Roman"/>
          <w:sz w:val="20"/>
          <w:szCs w:val="20"/>
        </w:rPr>
      </w:pPr>
      <w:r>
        <w:rPr>
          <w:rFonts w:ascii="Times New Roman" w:hAnsi="Times New Roman" w:cs="Times New Roman"/>
          <w:sz w:val="20"/>
          <w:szCs w:val="20"/>
        </w:rPr>
        <w:fldChar w:fldCharType="end"/>
      </w:r>
    </w:p>
    <w:p w:rsidR="00CE26E5" w:rsidRPr="00BC1235" w:rsidRDefault="00CE26E5" w:rsidP="004141B3">
      <w:pPr>
        <w:spacing w:after="0" w:line="240" w:lineRule="auto"/>
        <w:rPr>
          <w:rFonts w:ascii="Times New Roman" w:hAnsi="Times New Roman" w:cs="Times New Roman"/>
          <w:sz w:val="20"/>
          <w:szCs w:val="20"/>
        </w:rPr>
      </w:pPr>
    </w:p>
    <w:p w:rsidR="00F27719" w:rsidRPr="00BC1235" w:rsidRDefault="00F27719" w:rsidP="004141B3">
      <w:pPr>
        <w:spacing w:after="0" w:line="240" w:lineRule="auto"/>
        <w:rPr>
          <w:rFonts w:ascii="Times New Roman" w:hAnsi="Times New Roman" w:cs="Times New Roman"/>
          <w:sz w:val="20"/>
          <w:szCs w:val="20"/>
        </w:rPr>
      </w:pPr>
    </w:p>
    <w:sectPr w:rsidR="00F27719" w:rsidRPr="00BC12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7242E"/>
    <w:rsid w:val="00080099"/>
    <w:rsid w:val="000B27F8"/>
    <w:rsid w:val="001300A6"/>
    <w:rsid w:val="001D412A"/>
    <w:rsid w:val="0020389B"/>
    <w:rsid w:val="00242FCB"/>
    <w:rsid w:val="002944A2"/>
    <w:rsid w:val="003F5457"/>
    <w:rsid w:val="004141B3"/>
    <w:rsid w:val="005B50A1"/>
    <w:rsid w:val="005C19DF"/>
    <w:rsid w:val="0069788C"/>
    <w:rsid w:val="00756187"/>
    <w:rsid w:val="00775645"/>
    <w:rsid w:val="007A4BED"/>
    <w:rsid w:val="007C2584"/>
    <w:rsid w:val="00804B1D"/>
    <w:rsid w:val="008729D4"/>
    <w:rsid w:val="008D6AB7"/>
    <w:rsid w:val="008F4745"/>
    <w:rsid w:val="009064BD"/>
    <w:rsid w:val="009D0065"/>
    <w:rsid w:val="00A078DB"/>
    <w:rsid w:val="00A31D4E"/>
    <w:rsid w:val="00A5460E"/>
    <w:rsid w:val="00A82016"/>
    <w:rsid w:val="00AF1E09"/>
    <w:rsid w:val="00B24054"/>
    <w:rsid w:val="00BC1235"/>
    <w:rsid w:val="00BC69C7"/>
    <w:rsid w:val="00C52EF0"/>
    <w:rsid w:val="00C71658"/>
    <w:rsid w:val="00CE26E5"/>
    <w:rsid w:val="00D11590"/>
    <w:rsid w:val="00D4433F"/>
    <w:rsid w:val="00E23D49"/>
    <w:rsid w:val="00EB3F30"/>
    <w:rsid w:val="00F019D7"/>
    <w:rsid w:val="00F27719"/>
    <w:rsid w:val="00F35D2D"/>
    <w:rsid w:val="00F455B5"/>
    <w:rsid w:val="00F4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4E6F"/>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1555-3D86-4D1A-BFF1-D117D32C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8</Pages>
  <Words>7281</Words>
  <Characters>41502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21</cp:revision>
  <dcterms:created xsi:type="dcterms:W3CDTF">2017-11-30T09:04:00Z</dcterms:created>
  <dcterms:modified xsi:type="dcterms:W3CDTF">2017-12-01T07:02:00Z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