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FA8" w:rsidRPr="00844087" w:rsidRDefault="008F1FA8"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8F1FA8" w:rsidRPr="00844087" w:rsidRDefault="008F1FA8"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FA8" w:rsidRDefault="008F1FA8">
                            <w:pPr>
                              <w:pStyle w:val="Authors"/>
                              <w:spacing w:after="0"/>
                            </w:pPr>
                            <w:r>
                              <w:t>M. Uğur, O. Keysan</w:t>
                            </w:r>
                          </w:p>
                          <w:p w:rsidR="008F1FA8" w:rsidRDefault="008F1FA8">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8F1FA8" w:rsidRDefault="008F1FA8">
                      <w:pPr>
                        <w:pStyle w:val="Authors"/>
                        <w:spacing w:after="0"/>
                      </w:pPr>
                      <w:r>
                        <w:t>M. Uğur, O. Keysan</w:t>
                      </w:r>
                    </w:p>
                    <w:p w:rsidR="008F1FA8" w:rsidRDefault="008F1FA8">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w:t>
      </w:r>
      <w:r w:rsidR="001A0E53">
        <w:t>high</w:t>
      </w:r>
      <w:r w:rsidR="006C29E9">
        <w:t xml:space="preserve">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xml:space="preserve">. </w:t>
      </w:r>
      <w:r w:rsidR="00CD7B86" w:rsidRPr="004A4AD6">
        <w:t xml:space="preserve">Fractional slot concentrated windings are used </w:t>
      </w:r>
      <w:r w:rsidR="004A4AD6" w:rsidRPr="004A4AD6">
        <w:t>on</w:t>
      </w:r>
      <w:r w:rsidR="00CD7B86" w:rsidRPr="004A4AD6">
        <w:t xml:space="preserve"> the stator. S</w:t>
      </w:r>
      <w:r w:rsidR="00844087" w:rsidRPr="004A4AD6">
        <w:t>lot/pole combination</w:t>
      </w:r>
      <w:r w:rsidR="00CD7B86" w:rsidRPr="004A4AD6">
        <w:t xml:space="preserve"> and winding configuration is selected </w:t>
      </w:r>
      <w:r w:rsidR="004A4AD6" w:rsidRPr="004A4AD6">
        <w:t>based on</w:t>
      </w:r>
      <w:r w:rsidR="00CD7B86" w:rsidRPr="004A4AD6">
        <w:t xml:space="preserve"> hav</w:t>
      </w:r>
      <w:r w:rsidR="004A4AD6" w:rsidRPr="004A4AD6">
        <w:t>ing</w:t>
      </w:r>
      <w:r w:rsidR="00CD7B86" w:rsidRPr="004A4AD6">
        <w:t xml:space="preserve"> low cogging torque and high winding factor.</w:t>
      </w:r>
      <w:r w:rsidR="006C29E9" w:rsidRPr="004A4AD6">
        <w:t xml:space="preserve"> An</w:t>
      </w:r>
      <w:r w:rsidR="006C29E9">
        <w:t xml:space="preserve">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w:t>
      </w:r>
      <w:r w:rsidR="001A0E53">
        <w:t>discussed</w:t>
      </w:r>
      <w:r w:rsidR="00844087" w:rsidRPr="00844087">
        <w:t xml:space="preserve"> and </w:t>
      </w:r>
      <w:r w:rsidR="004A4AD6">
        <w:t xml:space="preserve">power semiconductor </w:t>
      </w:r>
      <w:r w:rsidR="00844087" w:rsidRPr="00844087">
        <w:t>device</w:t>
      </w:r>
      <w:r w:rsidR="004A4AD6">
        <w:t>s</w:t>
      </w:r>
      <w:r w:rsidR="00844087" w:rsidRPr="00844087">
        <w:t xml:space="preserve"> </w:t>
      </w:r>
      <w:r w:rsidR="004A4AD6">
        <w:t>are selected</w:t>
      </w:r>
      <w:r w:rsidR="00844087" w:rsidRPr="00844087">
        <w:t xml:space="preserve"> based on loss characterization. </w:t>
      </w:r>
      <w:r w:rsidR="004A4AD6">
        <w:t>O</w:t>
      </w:r>
      <w:r w:rsidR="006C29E9">
        <w:t xml:space="preserve">ptimum </w:t>
      </w:r>
      <w:r w:rsidR="00844087" w:rsidRPr="00844087">
        <w:t xml:space="preserve">DC link capacitor bank is </w:t>
      </w:r>
      <w:r w:rsidR="004A4AD6">
        <w:t>determined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w:t>
      </w:r>
      <w:r w:rsidR="001B47E9">
        <w:t xml:space="preserve">n overall </w:t>
      </w:r>
      <w:r w:rsidR="00CD7B86">
        <w:t xml:space="preserve">system </w:t>
      </w:r>
      <w:r w:rsidR="000D7946">
        <w:t>p</w:t>
      </w:r>
      <w:r w:rsidR="00844087" w:rsidRPr="00844087">
        <w:t xml:space="preserve">ower density </w:t>
      </w:r>
      <w:r w:rsidR="00BB2A5B">
        <w:t>over</w:t>
      </w:r>
      <w:r w:rsidR="00844087" w:rsidRPr="00844087">
        <w:t xml:space="preserve"> </w:t>
      </w:r>
      <w:r w:rsidR="001B47E9">
        <w:t>1</w:t>
      </w:r>
      <w:r w:rsidR="00844087" w:rsidRPr="00844087">
        <w:t xml:space="preserve"> </w:t>
      </w:r>
      <w:r w:rsidR="006C29E9">
        <w:t>k</w:t>
      </w:r>
      <w:r w:rsidR="00844087" w:rsidRPr="00844087">
        <w:t>W/</w:t>
      </w:r>
      <w:r w:rsidR="006C29E9">
        <w:t>lt</w:t>
      </w:r>
      <w:r w:rsidR="00844087" w:rsidRPr="00844087">
        <w:t xml:space="preserve"> has been achieved</w:t>
      </w:r>
      <w:r w:rsidR="004A4AD6">
        <w:t xml:space="preserve"> with the proposed series/parallel motor drive configuration having GaN FETs</w:t>
      </w:r>
      <w:r w:rsidR="00844087" w:rsidRPr="00844087">
        <w:t>.</w:t>
      </w:r>
    </w:p>
    <w:p w:rsidR="00844087" w:rsidRPr="00844087" w:rsidRDefault="00844087" w:rsidP="00844087"/>
    <w:p w:rsidR="00AD3EAE" w:rsidRDefault="00AD3EAE">
      <w:pPr>
        <w:pStyle w:val="IndexTerms"/>
      </w:pPr>
      <w:bookmarkStart w:id="0" w:name="PointTmp"/>
      <w:bookmarkEnd w:id="0"/>
      <w:r>
        <w:rPr>
          <w:i/>
        </w:rPr>
        <w:t>Index Terms</w:t>
      </w:r>
      <w:r w:rsidR="006C29E9">
        <w:t xml:space="preserve">—Gallium </w:t>
      </w:r>
      <w:r w:rsidR="00CD7B86">
        <w:t>n</w:t>
      </w:r>
      <w:r w:rsidR="006C29E9">
        <w:t>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xml:space="preserve">, Power </w:t>
      </w:r>
      <w:r w:rsidR="00CD7B86">
        <w:t>d</w:t>
      </w:r>
      <w:r w:rsidR="006C29E9">
        <w:t>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FA8" w:rsidRDefault="008F1FA8">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8F1FA8" w:rsidRDefault="008F1FA8">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distributed in a wider surface area which makes the thermal design more convenient a</w:t>
      </w:r>
      <w:r w:rsidR="009B6ABD">
        <w:t xml:space="preserve">s well as decreases the </w:t>
      </w:r>
      <w:r w:rsidR="001A0E53">
        <w:t>chance</w:t>
      </w:r>
      <w:r>
        <w:t xml:space="preserve"> of hot spot</w:t>
      </w:r>
      <w:r w:rsidR="001A0E53">
        <w:t>s</w:t>
      </w:r>
      <w:r>
        <w:t>.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w:t>
      </w:r>
      <w:r w:rsidR="001A0E53">
        <w:t>ly</w:t>
      </w:r>
      <w:r>
        <w: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w:t>
      </w:r>
      <w:r w:rsidR="001A0E53">
        <w:t>ly</w:t>
      </w:r>
      <w:r>
        <w:t>,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w:t>
      </w:r>
      <w:r w:rsidR="00FD53AA">
        <w:t xml:space="preserve"> impact of</w:t>
      </w:r>
      <w:r>
        <w:t xml:space="preserv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1A0E53">
        <w:t>by</w:t>
      </w:r>
      <w:r w:rsidR="009B6ABD">
        <w:t xml:space="preserve">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4A4AD6" w:rsidRDefault="000D7946">
      <w:pPr>
        <w:pStyle w:val="Text"/>
      </w:pPr>
      <w:r w:rsidRPr="000D7946">
        <w:t xml:space="preserve">There are several types of integration of the motor drive </w:t>
      </w:r>
      <w:r w:rsidR="002025ED">
        <w:t>into</w:t>
      </w:r>
      <w:r w:rsidRPr="000D7946">
        <w:t xml:space="preserve"> the motor. In this paper, integration into the stator back iron is considered, which also allows the modularization of the </w:t>
      </w:r>
    </w:p>
    <w:p w:rsidR="004A4AD6" w:rsidRDefault="004A4AD6" w:rsidP="004A4AD6">
      <w:pPr>
        <w:pStyle w:val="Text"/>
        <w:ind w:firstLine="0"/>
        <w:jc w:val="center"/>
        <w:rPr>
          <w:noProof/>
        </w:rPr>
      </w:pPr>
      <w:r>
        <w:rPr>
          <w:noProof/>
          <w:lang w:eastAsia="en-US"/>
        </w:rPr>
        <w:lastRenderedPageBreak/>
        <w:drawing>
          <wp:inline distT="0" distB="0" distL="0" distR="0" wp14:anchorId="747775DA" wp14:editId="25F13252">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31242CA9" wp14:editId="53D22410">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4A4AD6" w:rsidRPr="007543E0" w:rsidRDefault="004A4AD6" w:rsidP="004A4AD6">
      <w:pPr>
        <w:pStyle w:val="Text"/>
        <w:ind w:firstLine="0"/>
        <w:jc w:val="center"/>
        <w:rPr>
          <w:noProof/>
        </w:rPr>
      </w:pPr>
    </w:p>
    <w:p w:rsidR="004A4AD6" w:rsidRPr="007543E0" w:rsidRDefault="004A4AD6" w:rsidP="004A4AD6">
      <w:pPr>
        <w:pStyle w:val="Text"/>
        <w:ind w:firstLine="0"/>
        <w:rPr>
          <w:sz w:val="16"/>
          <w:szCs w:val="16"/>
        </w:rPr>
      </w:pPr>
      <w:r w:rsidRPr="007543E0">
        <w:rPr>
          <w:sz w:val="16"/>
          <w:szCs w:val="16"/>
        </w:rPr>
        <w:t>Fig. 1. IMMD prototype examples with stator back-iron integration</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Pr>
          <w:rStyle w:val="FootnoteReference"/>
          <w:sz w:val="16"/>
          <w:szCs w:val="16"/>
        </w:rPr>
        <w:fldChar w:fldCharType="separate"/>
      </w:r>
      <w:r w:rsidRPr="00603140">
        <w:rPr>
          <w:noProof/>
          <w:sz w:val="16"/>
          <w:szCs w:val="16"/>
        </w:rPr>
        <w:t>[4]</w:t>
      </w:r>
      <w:r>
        <w:rPr>
          <w:rStyle w:val="FootnoteReference"/>
          <w:sz w:val="16"/>
          <w:szCs w:val="16"/>
        </w:rPr>
        <w:fldChar w:fldCharType="end"/>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Pr>
          <w:rStyle w:val="FootnoteReference"/>
          <w:sz w:val="16"/>
          <w:szCs w:val="16"/>
        </w:rPr>
        <w:fldChar w:fldCharType="separate"/>
      </w:r>
      <w:r w:rsidRPr="00603140">
        <w:rPr>
          <w:noProof/>
          <w:sz w:val="16"/>
          <w:szCs w:val="16"/>
        </w:rPr>
        <w:t>[7]</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rsidRPr="000D7946">
        <w:t>system. In this configuration, one module is composed of a 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0D7946" w:rsidRDefault="007543E0" w:rsidP="000D7946">
      <w:pPr>
        <w:pStyle w:val="Text"/>
      </w:pPr>
      <w:r>
        <w:t>In conventional (non-modular) motors, e</w:t>
      </w:r>
      <w:r w:rsidR="000D7946">
        <w:t xml:space="preserve">ach stator </w:t>
      </w:r>
      <w:r w:rsidR="001A0E53">
        <w:t>coil</w:t>
      </w:r>
      <w:r w:rsidR="000D7946">
        <w:t xml:space="preserve"> belonging to different pole pairs on the stator are usually connected in series to form one phase of the stator. On the other hand, the windings in different poles can be connected to separate motor drive units in modular motors. These types of motors are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r w:rsidR="001A0E53">
        <w:t xml:space="preserve"> in which</w:t>
      </w:r>
      <w:r>
        <w:t xml:space="preserv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 xml:space="preserve">Fig. 2. </w:t>
      </w:r>
      <w:r w:rsidR="001A0E53">
        <w:rPr>
          <w:sz w:val="16"/>
          <w:szCs w:val="16"/>
        </w:rPr>
        <w:t>B</w:t>
      </w:r>
      <w:r w:rsidRPr="00090415">
        <w:rPr>
          <w:sz w:val="16"/>
          <w:szCs w:val="16"/>
        </w:rPr>
        <w:t>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4A4AD6" w:rsidRDefault="000D7946" w:rsidP="004A4AD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Furthermore, the aforementioned topologies can </w:t>
      </w:r>
      <w:r w:rsidR="003022FB">
        <w:t xml:space="preserve">also </w:t>
      </w:r>
      <w:r>
        <w:t xml:space="preserve">be </w:t>
      </w:r>
      <w:r w:rsidR="004A4AD6">
        <w:rPr>
          <w:noProof/>
          <w:lang w:eastAsia="en-US"/>
        </w:rPr>
        <w:lastRenderedPageBreak/>
        <w:drawing>
          <wp:inline distT="0" distB="0" distL="0" distR="0" wp14:anchorId="2C6E0473" wp14:editId="13AD77A3">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4A4AD6" w:rsidRDefault="004A4AD6" w:rsidP="004A4AD6">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4A4AD6" w:rsidRPr="00090415" w:rsidRDefault="004A4AD6" w:rsidP="004A4AD6">
      <w:pPr>
        <w:pStyle w:val="Text"/>
        <w:ind w:firstLine="0"/>
        <w:jc w:val="center"/>
        <w:rPr>
          <w:sz w:val="16"/>
          <w:szCs w:val="16"/>
        </w:rPr>
      </w:pPr>
    </w:p>
    <w:p w:rsidR="004A4AD6" w:rsidRDefault="004A4AD6" w:rsidP="004A4AD6">
      <w:pPr>
        <w:pStyle w:val="Text"/>
        <w:ind w:firstLine="0"/>
        <w:rPr>
          <w:sz w:val="16"/>
          <w:szCs w:val="16"/>
        </w:rPr>
      </w:pPr>
      <w:r>
        <w:rPr>
          <w:sz w:val="16"/>
          <w:szCs w:val="16"/>
        </w:rPr>
        <w:t>F</w:t>
      </w:r>
      <w:r w:rsidRPr="00090415">
        <w:rPr>
          <w:sz w:val="16"/>
          <w:szCs w:val="16"/>
        </w:rPr>
        <w:t>ig. 3. Different motor drive connections for a modular motor</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Pr>
          <w:rStyle w:val="FootnoteReference"/>
          <w:sz w:val="16"/>
          <w:szCs w:val="16"/>
        </w:rPr>
        <w:fldChar w:fldCharType="separate"/>
      </w:r>
      <w:r w:rsidRPr="00603140">
        <w:rPr>
          <w:noProof/>
          <w:sz w:val="16"/>
          <w:szCs w:val="16"/>
        </w:rPr>
        <w:t>[10]</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t xml:space="preserve">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1A0E53">
        <w:t xml:space="preserve">any </w:t>
      </w:r>
      <w:r w:rsidR="00AA1D38">
        <w:t>in-</w:t>
      </w:r>
      <w:r>
        <w:t xml:space="preserve">circulating currents </w:t>
      </w:r>
      <w:r w:rsidR="001A0E53">
        <w:t>between</w:t>
      </w:r>
      <w:r>
        <w:t xml:space="preserve"> the inverter modules. The major advantage of this possibility is to be able to split the voltage and/or current requirement of each inverter. One practical usage of this fact is </w:t>
      </w:r>
      <w:r w:rsidR="001A0E53">
        <w:t>making</w:t>
      </w:r>
      <w:r>
        <w:t xml:space="preserve"> low voltage power semiconductor device </w:t>
      </w:r>
      <w:r w:rsidR="001A0E53">
        <w:t>viable</w:t>
      </w:r>
      <w:r>
        <w:t xml:space="preserve"> such as GaN </w:t>
      </w:r>
      <w:r w:rsidR="001A0E53">
        <w:t>transistors by dividing the</w:t>
      </w:r>
      <w:r>
        <w:t xml:space="preserve"> DC link voltage.</w:t>
      </w:r>
    </w:p>
    <w:p w:rsidR="000D7946" w:rsidRDefault="001A0E53" w:rsidP="000D7946">
      <w:pPr>
        <w:pStyle w:val="Text"/>
      </w:pPr>
      <w:r>
        <w:t>E</w:t>
      </w:r>
      <w:r w:rsidR="000D7946">
        <w:t xml:space="preserve">mployment of GaN </w:t>
      </w:r>
      <w:r>
        <w:t xml:space="preserve">transistors </w:t>
      </w:r>
      <w:r w:rsidR="000D7946">
        <w:t>is especially crucial for IMMD</w:t>
      </w:r>
      <w:r w:rsidR="00AA1D38">
        <w:t>s</w:t>
      </w:r>
      <w:r w:rsidR="000D7946">
        <w:t xml:space="preserve"> </w:t>
      </w:r>
      <w:r w:rsidR="004A4AD6">
        <w:t>, as t</w:t>
      </w:r>
      <w:r w:rsidR="000D7946">
        <w:t xml:space="preserve">hese devices have much higher switching speeds compared to conventional silicon based devices such as </w:t>
      </w:r>
      <w:r w:rsidR="00AA1D38">
        <w:t>IGBTs</w:t>
      </w:r>
      <w:r w:rsidR="000D7946">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rsidR="000D7946">
        <w:t xml:space="preserve">. Moreover, they </w:t>
      </w:r>
      <w:r>
        <w:t>can withstand</w:t>
      </w:r>
      <w:r w:rsidR="000D7946">
        <w:t xml:space="preserve"> </w:t>
      </w:r>
      <w:r>
        <w:t xml:space="preserve">to higher </w:t>
      </w:r>
      <w:r w:rsidR="000D7946">
        <w:t>junction temperatures. The volume</w:t>
      </w:r>
      <w:r>
        <w:t xml:space="preserve">s of the </w:t>
      </w:r>
      <w:r w:rsidR="00AA1D38">
        <w:t>integrated motor drives</w:t>
      </w:r>
      <w:r w:rsidR="000D7946">
        <w:t xml:space="preserve"> can be </w:t>
      </w:r>
      <w:r>
        <w:t>reduced</w:t>
      </w:r>
      <w:r w:rsidR="000D7946">
        <w:t xml:space="preserve"> by </w:t>
      </w:r>
      <w:r>
        <w:t>utilizing</w:t>
      </w:r>
      <w:r w:rsidR="000D7946">
        <w:t xml:space="preserve"> GaNs thanks to </w:t>
      </w:r>
      <w:r>
        <w:t xml:space="preserve">their </w:t>
      </w:r>
      <w:r w:rsidR="000D7946">
        <w:t>higher efficiency which makes cooling easier, and hig</w:t>
      </w:r>
      <w:r>
        <w:t>her</w:t>
      </w:r>
      <w:r w:rsidR="000D7946">
        <w:t xml:space="preserve"> switching frequencies reducing the size of passive components. In high power applications, the maximum switching frequency </w:t>
      </w:r>
      <w:r>
        <w:t>for</w:t>
      </w:r>
      <w:r w:rsidR="000D7946">
        <w:t xml:space="preserve"> an IGBT</w:t>
      </w:r>
      <w:r>
        <w:t xml:space="preserve"> device</w:t>
      </w:r>
      <w:r w:rsidR="000D7946">
        <w:t xml:space="preserve"> is limited to 20 kHz, whereas </w:t>
      </w:r>
      <w:r>
        <w:t xml:space="preserve">the switching frequency of </w:t>
      </w:r>
      <w:r w:rsidR="000D7946">
        <w:t xml:space="preserve">GaNs </w:t>
      </w:r>
      <w:r>
        <w:t>can go up to</w:t>
      </w:r>
      <w:r w:rsidR="000D7946">
        <w:t xml:space="preserve">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As a matter of fact,</w:t>
      </w:r>
      <w:r w:rsidR="00AA1D38">
        <w:t xml:space="preserve"> </w:t>
      </w:r>
      <w:r>
        <w:t>although</w:t>
      </w:r>
      <w:r w:rsidR="00AA1D38">
        <w:t xml:space="preserve"> IGBTs were used in </w:t>
      </w:r>
      <w:r>
        <w:t>the early</w:t>
      </w:r>
      <w:r w:rsidR="00AA1D38">
        <w:t xml:space="preserve">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w:t>
      </w:r>
      <w:r w:rsidR="004A4AD6">
        <w:t xml:space="preserve">the </w:t>
      </w:r>
      <w:r w:rsidR="00AA1D38">
        <w:t xml:space="preserve">latest IMMD prototypes utilize </w:t>
      </w:r>
      <w:r w:rsidR="000D7946">
        <w:t>GaNs</w:t>
      </w:r>
      <w:r w:rsidR="00AA1D38">
        <w:t xml:space="preserve"> FETs </w:t>
      </w:r>
      <w:r w:rsidR="00A65074">
        <w:t>as power semiconductor device</w:t>
      </w:r>
      <w:r>
        <w:t>s</w:t>
      </w:r>
      <w:r w:rsidR="00A65074">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D3488D">
      <w:pPr>
        <w:pStyle w:val="Text"/>
      </w:pPr>
      <w:r>
        <w:t>Selection of DC bus capacitor</w:t>
      </w:r>
      <w:r w:rsidR="00034ED6">
        <w:t>s</w:t>
      </w:r>
      <w:r>
        <w:t xml:space="preserve"> is </w:t>
      </w:r>
      <w:r w:rsidR="001C4AC5">
        <w:t xml:space="preserve">also </w:t>
      </w:r>
      <w:r>
        <w:t xml:space="preserve">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 xml:space="preserve">20% of the </w:t>
      </w:r>
      <w:r w:rsidR="004A4AD6">
        <w:t xml:space="preserve">motor drive </w:t>
      </w:r>
      <w:r>
        <w:t xml:space="preserve">system volume and 30% of the </w:t>
      </w:r>
      <w:r w:rsidR="004A4AD6">
        <w:t>motor drive system</w:t>
      </w:r>
      <w:r>
        <w:t xml:space="preserve">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w:t>
      </w:r>
      <w:r w:rsidR="001A0E53">
        <w:t xml:space="preserve">relatively </w:t>
      </w:r>
      <w:r>
        <w:t xml:space="preserve">low </w:t>
      </w:r>
      <w:r w:rsidR="00034ED6">
        <w:t>RMS</w:t>
      </w:r>
      <w:r>
        <w:t xml:space="preserve"> current </w:t>
      </w:r>
      <w:r w:rsidR="00034ED6">
        <w:t xml:space="preserve">handling capability per unit volume and </w:t>
      </w:r>
      <w:r>
        <w:t xml:space="preserve">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D3488D">
        <w:t>M</w:t>
      </w:r>
      <w:r>
        <w:t xml:space="preserve">etal film type capacitors are better in terms of </w:t>
      </w:r>
      <w:r w:rsidR="00034ED6">
        <w:t xml:space="preserve">RMS </w:t>
      </w:r>
      <w:r>
        <w:t>current ratings, lifetime and reliability.</w:t>
      </w:r>
      <w:r w:rsidR="00A036C9">
        <w:t xml:space="preserve"> </w:t>
      </w:r>
      <w:r w:rsidR="00D3488D">
        <w:t xml:space="preserve">However, their capacitance per volume is lower. It is possible to reduce the </w:t>
      </w:r>
      <w:r w:rsidR="00A036C9">
        <w:t>capacitance</w:t>
      </w:r>
      <w:r w:rsidR="00D3488D">
        <w:t xml:space="preserve"> requirement</w:t>
      </w:r>
      <w:r w:rsidR="00A036C9">
        <w:t xml:space="preserve"> </w:t>
      </w:r>
      <w:r w:rsidR="00D3488D">
        <w:t>by several means such as increasing the switching frequency and interleaving</w:t>
      </w:r>
      <w:r w:rsidR="00A036C9">
        <w:t>.</w:t>
      </w:r>
      <w:r w:rsidR="00D3488D">
        <w:t xml:space="preserve"> Therefore, using m</w:t>
      </w:r>
      <w:r w:rsidR="00D3488D" w:rsidRPr="00A036C9">
        <w:t xml:space="preserve">etallized </w:t>
      </w:r>
      <w:r w:rsidR="00D3488D">
        <w:t>p</w:t>
      </w:r>
      <w:r w:rsidR="00D3488D" w:rsidRPr="00A036C9">
        <w:t xml:space="preserve">olypropylene </w:t>
      </w:r>
      <w:r w:rsidR="00D3488D">
        <w:t>f</w:t>
      </w:r>
      <w:r w:rsidR="00D3488D" w:rsidRPr="00A036C9">
        <w:t xml:space="preserve">ilm </w:t>
      </w:r>
      <w:r w:rsidR="00D3488D">
        <w:t>c</w:t>
      </w:r>
      <w:r w:rsidR="00D3488D" w:rsidRPr="00A036C9">
        <w:t>apacitors</w:t>
      </w:r>
      <w:r w:rsidR="00D3488D">
        <w:t xml:space="preserve"> in the DC bus of integrated motor drives results in smaller motor drive volumes.</w:t>
      </w:r>
    </w:p>
    <w:p w:rsidR="00B12A46" w:rsidRPr="00E85834" w:rsidRDefault="000D7946" w:rsidP="00B12A46">
      <w:pPr>
        <w:pStyle w:val="Heading1"/>
        <w:keepLines/>
        <w:tabs>
          <w:tab w:val="clear" w:pos="0"/>
          <w:tab w:val="left" w:pos="216"/>
          <w:tab w:val="num" w:pos="576"/>
        </w:tabs>
        <w:suppressAutoHyphens w:val="0"/>
        <w:spacing w:before="160"/>
      </w:pPr>
      <w:r>
        <w:t>Desıgn of the IMMD System</w:t>
      </w:r>
    </w:p>
    <w:p w:rsidR="000D7946" w:rsidRDefault="000D7946" w:rsidP="000D7946">
      <w:pPr>
        <w:pStyle w:val="Text"/>
      </w:pPr>
      <w:r>
        <w:t xml:space="preserve">The design process of the IMMD system can be </w:t>
      </w:r>
      <w:r w:rsidR="001A0E53">
        <w:t>divided into two parts:</w:t>
      </w:r>
      <w:r>
        <w:t xml:space="preserve"> design of the motor and design of the drive. The </w:t>
      </w:r>
      <w:r w:rsidR="004248E8">
        <w:t>d</w:t>
      </w:r>
      <w:r>
        <w:t xml:space="preserve">esign is </w:t>
      </w:r>
      <w:r w:rsidR="004248E8">
        <w:t xml:space="preserve">based on an </w:t>
      </w:r>
      <w:r>
        <w:t xml:space="preserve">input </w:t>
      </w:r>
      <w:r w:rsidR="004248E8">
        <w:t>circuit having</w:t>
      </w:r>
      <w:r>
        <w:t xml:space="preserve"> a passive diode </w:t>
      </w:r>
      <w:r>
        <w:lastRenderedPageBreak/>
        <w:t xml:space="preserve">bridge rectifier with an LC DC link </w:t>
      </w:r>
      <w:r w:rsidR="00487E84">
        <w:t>pre-</w:t>
      </w:r>
      <w:r>
        <w:t xml:space="preserve">filter. The effects of this rectifier module are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xml:space="preserve">. The system parameters used in the design process are </w:t>
      </w:r>
      <w:r w:rsidR="001A0E53">
        <w:t>presented</w:t>
      </w:r>
      <w:r>
        <w:t xml:space="preserve">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w:t>
      </w:r>
      <w:r w:rsidR="00DB018B">
        <w:t>voltage source inverter (2L-VSI)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rsidR="00DB018B">
        <w:t>are</w:t>
      </w:r>
      <w:r w:rsidR="000D7946">
        <w:t xml:space="preserve"> used to reach </w:t>
      </w:r>
      <w:r w:rsidR="00DB018B">
        <w:t xml:space="preserve">to </w:t>
      </w:r>
      <w:r w:rsidR="000D7946">
        <w:t xml:space="preserve">the efficiency </w:t>
      </w:r>
      <w:r w:rsidR="00DB018B">
        <w:t>and power density target</w:t>
      </w:r>
      <w:r w:rsidR="000D7946">
        <w:t xml:space="preserve">. </w:t>
      </w:r>
      <w:r w:rsidR="00DB018B">
        <w:t>H</w:t>
      </w:r>
      <w:r w:rsidR="004248E8">
        <w:t>owever, the maximum</w:t>
      </w:r>
      <w:r w:rsidR="00DB018B">
        <w:t xml:space="preserve"> blo</w:t>
      </w:r>
      <w:r w:rsidR="000D7946">
        <w:t>cking voltage rating</w:t>
      </w:r>
      <w:r w:rsidR="00DB018B">
        <w:t>s</w:t>
      </w:r>
      <w:r w:rsidR="000D7946">
        <w:t xml:space="preserve"> of the current</w:t>
      </w:r>
      <w:r w:rsidR="00DB018B">
        <w:t>ly available</w:t>
      </w:r>
      <w:r w:rsidR="000D7946">
        <w:t xml:space="preserve"> GaN transistors is 650V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rsidR="00DB018B">
        <w:t>In case of</w:t>
      </w:r>
      <w:r>
        <w:t xml:space="preserve"> 2L-VSIs</w:t>
      </w:r>
      <w:r w:rsidR="000D7946">
        <w:t xml:space="preserve"> are used, the </w:t>
      </w:r>
      <w:r w:rsidR="004248E8">
        <w:t xml:space="preserve">required </w:t>
      </w:r>
      <w:r w:rsidR="000D7946">
        <w:t>minimum power semiconductor blocking voltage</w:t>
      </w:r>
      <w:r w:rsidR="004248E8">
        <w:t xml:space="preserve"> should be higher than the nominal DC link voltage (540V) with at least 30% safety margin considering possible</w:t>
      </w:r>
      <w:r w:rsidR="004248E8" w:rsidRPr="004248E8">
        <w:t xml:space="preserve"> </w:t>
      </w:r>
      <w:r w:rsidR="000D7946">
        <w:t>voltage overshoot effects due to parasitic inductances and high switching speed</w:t>
      </w:r>
      <w:r w:rsidR="00957E95">
        <w:t xml:space="preserve"> of GaN FETs</w:t>
      </w:r>
      <w:r>
        <w:t>, and possible swell or overvoltage events on the grid side</w:t>
      </w:r>
      <w:r w:rsidR="000D7946">
        <w:t>. It is clear that, at least two series modules should be used with the aforementioned GaN devices</w:t>
      </w:r>
      <w:r w:rsidR="00DB018B">
        <w:t xml:space="preserve"> to reduce the voltage per transistor below 650V</w:t>
      </w:r>
      <w:r w:rsidR="000D7946">
        <w:t xml:space="preserve">. </w:t>
      </w:r>
      <w:r w:rsidR="00350116">
        <w:t xml:space="preserve">The total number of modules become </w:t>
      </w:r>
      <w:r w:rsidR="00957E95">
        <w:t>an even</w:t>
      </w:r>
      <w:r w:rsidR="000D7946">
        <w:t xml:space="preserve"> </w:t>
      </w:r>
      <w:r w:rsidR="00957E95">
        <w:t>number</w:t>
      </w:r>
      <w:r w:rsidR="00350116">
        <w:t xml:space="preserve"> when the number of series connection is two</w:t>
      </w:r>
      <w:r w:rsidR="000D7946">
        <w:t>.</w:t>
      </w:r>
    </w:p>
    <w:p w:rsidR="00957E95" w:rsidRDefault="000D7946" w:rsidP="000D7946">
      <w:pPr>
        <w:pStyle w:val="Text"/>
      </w:pPr>
      <w:r>
        <w:t xml:space="preserve">There are </w:t>
      </w:r>
      <w:r w:rsidR="00957E95">
        <w:t>a few</w:t>
      </w:r>
      <w:r>
        <w:t xml:space="preserve"> parameters which affect the number of parallel </w:t>
      </w:r>
      <w:r w:rsidR="00487E84">
        <w:t xml:space="preserve">connected </w:t>
      </w:r>
      <w:r>
        <w:t>modules. One of them is the required power rating of each module which effect the current ratings of the semiconductor devices and</w:t>
      </w:r>
      <w:r w:rsidR="00DB018B">
        <w:t xml:space="preserve"> the</w:t>
      </w:r>
      <w:r>
        <w:t xml:space="preserve"> drive efficiency. Another one is the number of stator slots. Instead of number of </w:t>
      </w:r>
      <w:r w:rsidR="00487E84">
        <w:t xml:space="preserve">stator </w:t>
      </w:r>
      <w:r>
        <w:t>slots per pole per phase (</w:t>
      </w:r>
      <w:r w:rsidRPr="00487E84">
        <w:rPr>
          <w:i/>
        </w:rPr>
        <w:t>q</w:t>
      </w:r>
      <w:r w:rsidR="00487E84" w:rsidRPr="00487E84">
        <w:rPr>
          <w:i/>
          <w:vertAlign w:val="subscript"/>
        </w:rPr>
        <w:t>s</w:t>
      </w:r>
      <w:r>
        <w:t>)</w:t>
      </w:r>
      <w:r w:rsidR="00487E84">
        <w:t xml:space="preserve"> which </w:t>
      </w:r>
      <w:r w:rsidR="00DB018B">
        <w:t>is a common factor for</w:t>
      </w:r>
      <w:r>
        <w:t xml:space="preserve"> conventional systems, number of </w:t>
      </w:r>
      <w:r w:rsidR="00487E84">
        <w:t xml:space="preserve">stator </w:t>
      </w:r>
      <w:r>
        <w:t>slots per module per phase (</w:t>
      </w:r>
      <w:r w:rsidRPr="00487E84">
        <w:rPr>
          <w:i/>
        </w:rPr>
        <w:t>w</w:t>
      </w:r>
      <w:r w:rsidR="00487E84" w:rsidRPr="00487E84">
        <w:rPr>
          <w:i/>
          <w:vertAlign w:val="subscript"/>
        </w:rPr>
        <w:t>s</w:t>
      </w:r>
      <w:r>
        <w:t xml:space="preserve">) is </w:t>
      </w:r>
      <w:r w:rsidR="00957E95">
        <w:t>introduced</w:t>
      </w:r>
      <w:r>
        <w:t xml:space="preserve"> </w:t>
      </w:r>
      <w:r w:rsidR="00487E84">
        <w:t>in this paper</w:t>
      </w:r>
      <w:r>
        <w:t xml:space="preserve">. </w:t>
      </w:r>
      <w:r w:rsidR="00487E84">
        <w:t>For a double layer stator</w:t>
      </w:r>
      <w:r w:rsidR="00957E95">
        <w:t xml:space="preserve"> winding</w:t>
      </w:r>
      <w:r w:rsidR="00487E84">
        <w:t xml:space="preserve">, </w:t>
      </w:r>
      <w:r w:rsidR="00487E84" w:rsidRPr="00487E84">
        <w:rPr>
          <w:i/>
        </w:rPr>
        <w:t>w</w:t>
      </w:r>
      <w:r w:rsidR="00487E84" w:rsidRPr="00487E84">
        <w:rPr>
          <w:i/>
          <w:vertAlign w:val="subscript"/>
        </w:rPr>
        <w:t>s</w:t>
      </w:r>
      <w:r w:rsidR="00487E84">
        <w:t xml:space="preserve"> can be selected as </w:t>
      </w:r>
      <w:r w:rsidR="00DB018B">
        <w:t>an even number</w:t>
      </w:r>
      <w:r w:rsidR="00487E84">
        <w:t xml:space="preserve">. </w:t>
      </w:r>
      <w:r w:rsidR="00957E95">
        <w:t>For</w:t>
      </w:r>
      <w:r w:rsidR="00487E84">
        <w:t xml:space="preserve"> example</w:t>
      </w:r>
      <w:r>
        <w:t xml:space="preserve">, </w:t>
      </w:r>
      <w:r w:rsidR="00487E84">
        <w:t>for an IMMD having 2</w:t>
      </w:r>
      <w:r>
        <w:t xml:space="preserve"> series and </w:t>
      </w:r>
      <w:r w:rsidR="00487E84">
        <w:t>3</w:t>
      </w:r>
      <w:r>
        <w:t xml:space="preserve"> parallel modules,</w:t>
      </w:r>
      <w:r w:rsidR="00487E84">
        <w:t xml:space="preserve"> and </w:t>
      </w:r>
      <w:r w:rsidR="00957E95">
        <w:t xml:space="preserve">2 </w:t>
      </w:r>
      <w:r w:rsidR="00487E84">
        <w:t xml:space="preserve">stator slots per module per phase,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rsidR="00957E95">
        <w:t>.</w:t>
      </w:r>
    </w:p>
    <w:p w:rsidR="000D7946" w:rsidRDefault="000D7946" w:rsidP="000D7946">
      <w:pPr>
        <w:pStyle w:val="Text"/>
      </w:pPr>
      <w:r>
        <w:t xml:space="preserve">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the effect of the number of modules and applied interleaving angle to the current ripple on the DC link capacitor bank is studied for an IMMD, and it has been shown that selecting four modules </w:t>
      </w:r>
      <w:r w:rsidR="00DB018B">
        <w:t>gives the</w:t>
      </w:r>
      <w:r w:rsidR="00957E95">
        <w:t xml:space="preserve"> best result</w:t>
      </w:r>
      <w:r>
        <w:t xml:space="preserve">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DB018B">
        <w:trPr>
          <w:jc w:val="center"/>
        </w:trPr>
        <w:tc>
          <w:tcPr>
            <w:tcW w:w="2405" w:type="dxa"/>
            <w:tcBorders>
              <w:top w:val="single" w:sz="4" w:space="0" w:color="auto"/>
              <w:bottom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bottom w:val="single" w:sz="4" w:space="0" w:color="auto"/>
            </w:tcBorders>
          </w:tcPr>
          <w:p w:rsidR="00487E84" w:rsidRPr="00487E84" w:rsidRDefault="00487E84" w:rsidP="008C163D">
            <w:pPr>
              <w:rPr>
                <w:b/>
                <w:sz w:val="16"/>
                <w:szCs w:val="16"/>
              </w:rPr>
            </w:pPr>
            <w:r w:rsidRPr="00487E84">
              <w:rPr>
                <w:b/>
                <w:sz w:val="16"/>
                <w:szCs w:val="16"/>
              </w:rPr>
              <w:t>Value</w:t>
            </w:r>
          </w:p>
        </w:tc>
      </w:tr>
      <w:tr w:rsidR="00DB018B" w:rsidRPr="00E85834" w:rsidTr="00DB018B">
        <w:trPr>
          <w:jc w:val="center"/>
        </w:trPr>
        <w:tc>
          <w:tcPr>
            <w:tcW w:w="2405" w:type="dxa"/>
            <w:tcBorders>
              <w:top w:val="single" w:sz="4" w:space="0" w:color="auto"/>
            </w:tcBorders>
          </w:tcPr>
          <w:p w:rsidR="00DB018B" w:rsidRPr="00E85834" w:rsidRDefault="00DB018B" w:rsidP="00DB018B">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Borders>
              <w:top w:val="single" w:sz="4" w:space="0" w:color="auto"/>
            </w:tcBorders>
          </w:tcPr>
          <w:p w:rsidR="00DB018B" w:rsidRPr="00E85834" w:rsidRDefault="00DB018B" w:rsidP="00DB018B">
            <w:pPr>
              <w:rPr>
                <w:sz w:val="16"/>
                <w:szCs w:val="16"/>
              </w:rPr>
            </w:pPr>
            <w:r w:rsidRPr="00E85834">
              <w:rPr>
                <w:sz w:val="16"/>
                <w:szCs w:val="16"/>
              </w:rPr>
              <w:t>8 kW</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Pr>
          <w:p w:rsidR="00DB018B" w:rsidRPr="00E85834" w:rsidRDefault="00DB018B" w:rsidP="00DB018B">
            <w:pPr>
              <w:rPr>
                <w:sz w:val="16"/>
                <w:szCs w:val="16"/>
              </w:rPr>
            </w:pPr>
            <w:r w:rsidRPr="00E85834">
              <w:rPr>
                <w:sz w:val="16"/>
                <w:szCs w:val="16"/>
              </w:rPr>
              <w:t>600 rpm</w:t>
            </w:r>
          </w:p>
        </w:tc>
      </w:tr>
      <w:tr w:rsidR="00DB018B" w:rsidRPr="00E85834" w:rsidTr="008C163D">
        <w:trPr>
          <w:jc w:val="center"/>
        </w:trPr>
        <w:tc>
          <w:tcPr>
            <w:tcW w:w="2405" w:type="dxa"/>
          </w:tcPr>
          <w:p w:rsidR="00DB018B" w:rsidRPr="00E85834" w:rsidRDefault="00DB018B" w:rsidP="00DB018B">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Pr>
          <w:p w:rsidR="00DB018B" w:rsidRPr="00E85834" w:rsidRDefault="00DB018B" w:rsidP="00DB018B">
            <w:pPr>
              <w:rPr>
                <w:sz w:val="16"/>
                <w:szCs w:val="16"/>
              </w:rPr>
            </w:pPr>
            <w:r w:rsidRPr="00E85834">
              <w:rPr>
                <w:sz w:val="16"/>
                <w:szCs w:val="16"/>
              </w:rPr>
              <w:t>540 V</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Motor efficiency aim, </w:t>
            </w:r>
            <w:r w:rsidRPr="00E85834">
              <w:rPr>
                <w:i/>
                <w:sz w:val="16"/>
                <w:szCs w:val="16"/>
              </w:rPr>
              <w:t>η</w:t>
            </w:r>
            <w:r w:rsidRPr="00E85834">
              <w:rPr>
                <w:i/>
                <w:sz w:val="16"/>
                <w:szCs w:val="16"/>
                <w:vertAlign w:val="subscript"/>
              </w:rPr>
              <w:t>m,a</w:t>
            </w:r>
          </w:p>
        </w:tc>
        <w:tc>
          <w:tcPr>
            <w:tcW w:w="992" w:type="dxa"/>
          </w:tcPr>
          <w:p w:rsidR="00DB018B" w:rsidRPr="00E85834" w:rsidRDefault="00DB018B" w:rsidP="00DB018B">
            <w:pPr>
              <w:rPr>
                <w:sz w:val="16"/>
                <w:szCs w:val="16"/>
              </w:rPr>
            </w:pPr>
            <w:r w:rsidRPr="00E85834">
              <w:rPr>
                <w:sz w:val="16"/>
                <w:szCs w:val="16"/>
              </w:rPr>
              <w:t>9</w:t>
            </w:r>
            <w:r w:rsidR="00AD4EC2">
              <w:rPr>
                <w:sz w:val="16"/>
                <w:szCs w:val="16"/>
              </w:rPr>
              <w:t>6</w:t>
            </w:r>
            <w:r w:rsidRPr="00E85834">
              <w:rPr>
                <w:sz w:val="16"/>
                <w:szCs w:val="16"/>
              </w:rPr>
              <w:t>%</w:t>
            </w:r>
          </w:p>
        </w:tc>
      </w:tr>
      <w:tr w:rsidR="00DB018B" w:rsidRPr="00E85834" w:rsidTr="00DB018B">
        <w:trPr>
          <w:jc w:val="center"/>
        </w:trPr>
        <w:tc>
          <w:tcPr>
            <w:tcW w:w="2405" w:type="dxa"/>
            <w:tcBorders>
              <w:bottom w:val="single" w:sz="4" w:space="0" w:color="auto"/>
            </w:tcBorders>
          </w:tcPr>
          <w:p w:rsidR="00DB018B" w:rsidRPr="00E85834" w:rsidRDefault="00DB018B" w:rsidP="00DB018B">
            <w:pPr>
              <w:rPr>
                <w:sz w:val="16"/>
                <w:szCs w:val="16"/>
              </w:rPr>
            </w:pPr>
            <w:r w:rsidRPr="00E85834">
              <w:rPr>
                <w:sz w:val="16"/>
                <w:szCs w:val="16"/>
              </w:rPr>
              <w:t xml:space="preserve">Drive efficiency aim, </w:t>
            </w:r>
            <w:r w:rsidRPr="00E85834">
              <w:rPr>
                <w:i/>
                <w:sz w:val="16"/>
                <w:szCs w:val="16"/>
              </w:rPr>
              <w:t>η</w:t>
            </w:r>
            <w:r w:rsidRPr="00E85834">
              <w:rPr>
                <w:i/>
                <w:sz w:val="16"/>
                <w:szCs w:val="16"/>
                <w:vertAlign w:val="subscript"/>
              </w:rPr>
              <w:t>d,a</w:t>
            </w:r>
          </w:p>
        </w:tc>
        <w:tc>
          <w:tcPr>
            <w:tcW w:w="992" w:type="dxa"/>
            <w:tcBorders>
              <w:bottom w:val="single" w:sz="4" w:space="0" w:color="auto"/>
            </w:tcBorders>
          </w:tcPr>
          <w:p w:rsidR="00DB018B" w:rsidRPr="00E85834" w:rsidRDefault="00AD4EC2" w:rsidP="00DB018B">
            <w:pPr>
              <w:rPr>
                <w:sz w:val="16"/>
                <w:szCs w:val="16"/>
              </w:rPr>
            </w:pPr>
            <w:r>
              <w:rPr>
                <w:sz w:val="16"/>
                <w:szCs w:val="16"/>
              </w:rPr>
              <w:t>98</w:t>
            </w:r>
            <w:r w:rsidR="00DB018B" w:rsidRPr="00E85834">
              <w:rPr>
                <w:sz w:val="16"/>
                <w:szCs w:val="16"/>
              </w:rPr>
              <w:t>%</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88.55pt" o:ole="">
            <v:imagedata r:id="rId12" o:title=""/>
          </v:shape>
          <o:OLEObject Type="Embed" ProgID="Visio.Drawing.15" ShapeID="_x0000_i1025" DrawAspect="Content" ObjectID="_1592076783"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957E95" w:rsidP="00B12A46">
      <w:pPr>
        <w:pStyle w:val="Heading2"/>
        <w:keepLines/>
        <w:tabs>
          <w:tab w:val="clear" w:pos="0"/>
          <w:tab w:val="num" w:pos="288"/>
        </w:tabs>
        <w:suppressAutoHyphens w:val="0"/>
        <w:ind w:left="288" w:hanging="288"/>
      </w:pPr>
      <w:r>
        <w:t>Determination</w:t>
      </w:r>
      <w:r w:rsidR="00B12A46" w:rsidRPr="00E85834">
        <w:t xml:space="preserve">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r w:rsidRPr="00D36E99">
        <w:rPr>
          <w:i/>
        </w:rPr>
        <w:t>V</w:t>
      </w:r>
      <w:r w:rsidR="00D36E99" w:rsidRPr="00D36E99">
        <w:rPr>
          <w:i/>
          <w:vertAlign w:val="subscript"/>
        </w:rPr>
        <w:t>m</w:t>
      </w:r>
      <w:r>
        <w:t xml:space="preserve"> </w:t>
      </w:r>
      <w:r w:rsidR="00957E95">
        <w:t>is</w:t>
      </w:r>
      <w:r>
        <w:t xml:space="preserve"> the</w:t>
      </w:r>
      <w:r w:rsidR="00D36E99">
        <w:t xml:space="preserve"> motor air gap</w:t>
      </w:r>
      <w:r>
        <w:t xml:space="preserve"> volume </w:t>
      </w:r>
      <w:r w:rsidR="00957E95">
        <w:t>a</w:t>
      </w:r>
      <w:r>
        <w:t xml:space="preserve">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w:t>
      </w:r>
      <w:r w:rsidR="001A770E">
        <w:t>75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r w:rsidRPr="006E3A81">
        <w:rPr>
          <w:i/>
        </w:rPr>
        <w:t>N</w:t>
      </w:r>
      <w:r w:rsidRPr="006E3A81">
        <w:rPr>
          <w:i/>
          <w:vertAlign w:val="subscript"/>
        </w:rPr>
        <w:t>ph-m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r w:rsidRPr="006E3A81">
        <w:rPr>
          <w:i/>
        </w:rPr>
        <w:t>Φ</w:t>
      </w:r>
      <w:r w:rsidRPr="006E3A81">
        <w:rPr>
          <w:i/>
          <w:vertAlign w:val="subscript"/>
        </w:rPr>
        <w:t>pp</w:t>
      </w:r>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r w:rsidRPr="006E3A81">
        <w:rPr>
          <w:i/>
        </w:rPr>
        <w:t>B</w:t>
      </w:r>
      <w:r w:rsidRPr="006E3A81">
        <w:rPr>
          <w:i/>
          <w:vertAlign w:val="subscript"/>
        </w:rPr>
        <w:t>g</w:t>
      </w:r>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w:t>
      </w:r>
      <w:r w:rsidR="00DB018B">
        <w:t>index</w:t>
      </w:r>
      <w:r w:rsidR="00203BB2">
        <w:t xml:space="preserve">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rsidR="00DB018B">
        <w:rPr>
          <w:i/>
          <w:vertAlign w:val="subscript"/>
        </w:rPr>
        <w:t>1</w:t>
      </w:r>
      <w:r>
        <w:t xml:space="preserve"> </w:t>
      </w:r>
      <w:r w:rsidR="00DB018B">
        <w:t>equal to</w:t>
      </w:r>
      <w:r>
        <w:t xml:space="preserve"> </w:t>
      </w:r>
      <w:r w:rsidR="005E7E45">
        <w:t>4</w:t>
      </w:r>
      <w:r w:rsidR="008C163D">
        <w:t>0</w:t>
      </w:r>
      <w:r>
        <w:t xml:space="preserve"> using (7)</w:t>
      </w:r>
      <w:r w:rsidR="00203BB2">
        <w:t xml:space="preserve">, where </w:t>
      </w:r>
      <w:r w:rsidR="00203BB2" w:rsidRPr="0009097A">
        <w:rPr>
          <w:i/>
        </w:rPr>
        <w:t>l</w:t>
      </w:r>
      <w:r w:rsidR="00203BB2">
        <w:t xml:space="preserve"> is the number of layers</w:t>
      </w:r>
      <w:r>
        <w:t>.</w:t>
      </w:r>
    </w:p>
    <w:p w:rsidR="000D7946" w:rsidRDefault="00957E95" w:rsidP="000D7946">
      <w:pPr>
        <w:pStyle w:val="Text"/>
      </w:pPr>
      <w:r>
        <w:t>Obtained</w:t>
      </w:r>
      <w:r w:rsidR="000D7946">
        <w:t xml:space="preserve"> motor parameters are shown in Table 2. In Fig. 5, the proposed winding diagram </w:t>
      </w:r>
      <w:r>
        <w:t>per</w:t>
      </w:r>
      <w:r w:rsidR="000D7946">
        <w:t xml:space="preserve"> module is shown.</w:t>
      </w:r>
      <w:r w:rsidR="00CA100B">
        <w:t xml:space="preserve"> </w:t>
      </w:r>
      <w:r w:rsidR="000D7946">
        <w:t xml:space="preserve">The main purpose behind the selection is having large enough winding factor while keeping the </w:t>
      </w:r>
      <w:r w:rsidR="006A2471">
        <w:t xml:space="preserve">space </w:t>
      </w:r>
      <w:r w:rsidR="000D7946">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CB2A74"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1A770E" w:rsidP="00090415">
            <w:pPr>
              <w:rPr>
                <w:sz w:val="16"/>
                <w:szCs w:val="16"/>
              </w:rPr>
            </w:pPr>
            <w:r>
              <w:rPr>
                <w:sz w:val="16"/>
                <w:szCs w:val="16"/>
              </w:rPr>
              <w:t>135</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F1FA8" w:rsidP="00090415">
            <w:pPr>
              <w:rPr>
                <w:sz w:val="16"/>
                <w:szCs w:val="16"/>
              </w:rPr>
            </w:pPr>
            <w:r>
              <w:rPr>
                <w:sz w:val="16"/>
                <w:szCs w:val="16"/>
              </w:rPr>
              <w:t>180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r w:rsidRPr="00B504F1">
              <w:rPr>
                <w:i/>
                <w:sz w:val="16"/>
                <w:szCs w:val="16"/>
              </w:rPr>
              <w:t>l</w:t>
            </w:r>
            <w:r w:rsidRPr="00B504F1">
              <w:rPr>
                <w:i/>
                <w:sz w:val="16"/>
                <w:szCs w:val="16"/>
                <w:vertAlign w:val="subscript"/>
              </w:rPr>
              <w:t>g</w:t>
            </w:r>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F1FA8" w:rsidP="00090415">
            <w:pPr>
              <w:rPr>
                <w:sz w:val="16"/>
                <w:szCs w:val="16"/>
              </w:rPr>
            </w:pPr>
            <w:r>
              <w:rPr>
                <w:sz w:val="16"/>
                <w:szCs w:val="16"/>
              </w:rPr>
              <w:t>5</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r w:rsidRPr="00B504F1">
              <w:rPr>
                <w:i/>
                <w:sz w:val="16"/>
                <w:szCs w:val="16"/>
              </w:rPr>
              <w:t>z</w:t>
            </w:r>
            <w:r w:rsidRPr="00B504F1">
              <w:rPr>
                <w:i/>
                <w:sz w:val="16"/>
                <w:szCs w:val="16"/>
                <w:vertAlign w:val="subscript"/>
              </w:rPr>
              <w:t>Q</w:t>
            </w:r>
          </w:p>
        </w:tc>
        <w:tc>
          <w:tcPr>
            <w:tcW w:w="992" w:type="dxa"/>
            <w:vAlign w:val="center"/>
          </w:tcPr>
          <w:p w:rsidR="00B12A46" w:rsidRPr="00E85834" w:rsidRDefault="008F1FA8" w:rsidP="00090415">
            <w:pPr>
              <w:rPr>
                <w:sz w:val="16"/>
                <w:szCs w:val="16"/>
              </w:rPr>
            </w:pPr>
            <w:r>
              <w:rPr>
                <w:sz w:val="16"/>
                <w:szCs w:val="16"/>
              </w:rPr>
              <w:t>40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8F1FA8">
            <w:pPr>
              <w:rPr>
                <w:sz w:val="16"/>
                <w:szCs w:val="16"/>
              </w:rPr>
            </w:pPr>
            <w:r w:rsidRPr="00E85834">
              <w:rPr>
                <w:sz w:val="16"/>
                <w:szCs w:val="16"/>
              </w:rPr>
              <w:t>0.</w:t>
            </w:r>
            <w:r w:rsidR="008F1FA8">
              <w:rPr>
                <w:sz w:val="16"/>
                <w:szCs w:val="16"/>
              </w:rPr>
              <w:t>4</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r w:rsidRPr="00B504F1">
              <w:rPr>
                <w:i/>
                <w:sz w:val="16"/>
                <w:szCs w:val="16"/>
              </w:rPr>
              <w:t>k</w:t>
            </w:r>
            <w:r w:rsidRPr="00B504F1">
              <w:rPr>
                <w:i/>
                <w:sz w:val="16"/>
                <w:szCs w:val="16"/>
                <w:vertAlign w:val="subscript"/>
              </w:rPr>
              <w:t>ws</w:t>
            </w:r>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8pt;height:96.15pt" o:ole="">
            <v:imagedata r:id="rId14" o:title=""/>
          </v:shape>
          <o:OLEObject Type="Embed" ProgID="Visio.Drawing.15" ShapeID="_x0000_i1026" DrawAspect="Content" ObjectID="_1592076784"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r w:rsidR="00DB018B">
        <w:t xml:space="preserve"> Parameters</w:t>
      </w:r>
    </w:p>
    <w:p w:rsidR="000D7946" w:rsidRDefault="00DB018B" w:rsidP="000D7946">
      <w:pPr>
        <w:pStyle w:val="Text"/>
      </w:pPr>
      <w:r>
        <w:t>P</w:t>
      </w:r>
      <w:r w:rsidR="000D7946">
        <w:t xml:space="preserve">ower semiconductor devices </w:t>
      </w:r>
      <w:r>
        <w:t>are chosen according to</w:t>
      </w:r>
      <w:r w:rsidR="000D7946">
        <w:t xml:space="preserve"> voltage and current requirements. Among the suitable alternatives, </w:t>
      </w:r>
      <w:r w:rsidR="008C163D">
        <w:t>mo</w:t>
      </w:r>
      <w:r w:rsidR="000D7946">
        <w:t>tor drive efficiency</w:t>
      </w:r>
      <w:r w:rsidR="008C163D">
        <w:t xml:space="preserve"> is the main concern for device selection</w:t>
      </w:r>
      <w:r w:rsidR="000D7946">
        <w:t>. The voltage requirement of each device has already been established. There are two GaN transistor types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The next step is to determine the current </w:t>
      </w:r>
      <w:r w:rsidR="008C163D">
        <w:t>rating</w:t>
      </w:r>
      <w:r w:rsidR="000D7946">
        <w:t>. By using the phase voltage calculated in the previous step, the phase current of each module can be found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CB2A74"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r w:rsidRPr="0066427E">
        <w:rPr>
          <w:i/>
        </w:rPr>
        <w:t>P</w:t>
      </w:r>
      <w:r w:rsidRPr="0066427E">
        <w:rPr>
          <w:i/>
          <w:vertAlign w:val="subscript"/>
        </w:rPr>
        <w:t>tc</w:t>
      </w:r>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r w:rsidRPr="0066427E">
        <w:rPr>
          <w:i/>
        </w:rPr>
        <w:t>P</w:t>
      </w:r>
      <w:r w:rsidRPr="0066427E">
        <w:rPr>
          <w:i/>
          <w:vertAlign w:val="subscript"/>
        </w:rPr>
        <w:t>dc</w:t>
      </w:r>
      <w:r>
        <w:t xml:space="preserve">) and </w:t>
      </w:r>
      <w:r w:rsidR="0066427E">
        <w:t xml:space="preserve">loss on </w:t>
      </w:r>
      <w:r w:rsidR="0066427E" w:rsidRPr="0066427E">
        <w:rPr>
          <w:i/>
        </w:rPr>
        <w:t>C</w:t>
      </w:r>
      <w:r w:rsidR="0066427E" w:rsidRPr="0066427E">
        <w:rPr>
          <w:i/>
          <w:vertAlign w:val="subscript"/>
        </w:rPr>
        <w:t>oss</w:t>
      </w:r>
      <w:r w:rsidR="0066427E">
        <w:t xml:space="preserve"> capacitance</w:t>
      </w:r>
      <w:r w:rsidR="00B504F1">
        <w:t xml:space="preserve"> (</w:t>
      </w:r>
      <w:r w:rsidR="00B504F1" w:rsidRPr="00B504F1">
        <w:rPr>
          <w:i/>
        </w:rPr>
        <w:t>P</w:t>
      </w:r>
      <w:r w:rsidR="00B504F1" w:rsidRPr="00B504F1">
        <w:rPr>
          <w:i/>
          <w:vertAlign w:val="subscript"/>
        </w:rPr>
        <w:t>oss</w:t>
      </w:r>
      <w:r w:rsidR="00B504F1">
        <w:t>)</w:t>
      </w:r>
      <w:r w:rsidR="0066427E">
        <w:t xml:space="preserve"> </w:t>
      </w:r>
      <w:r w:rsidR="00B504F1">
        <w:t xml:space="preserve">or </w:t>
      </w:r>
      <w:r w:rsidR="0066427E">
        <w:t xml:space="preserve">diode </w:t>
      </w:r>
      <w:r>
        <w:t>reverse recovery loss</w:t>
      </w:r>
      <w:r w:rsidR="0066427E">
        <w:t xml:space="preserve"> for IGBT case,</w:t>
      </w:r>
      <w:r w:rsidR="00DB018B">
        <w:t xml:space="preserve"> (</w:t>
      </w:r>
      <w:r w:rsidRPr="0066427E">
        <w:rPr>
          <w:i/>
        </w:rPr>
        <w:t>P</w:t>
      </w:r>
      <w:r w:rsidRPr="0066427E">
        <w:rPr>
          <w:i/>
          <w:vertAlign w:val="subscript"/>
        </w:rPr>
        <w:t>dr</w:t>
      </w:r>
      <w:r w:rsidR="00DB018B">
        <w:t>).</w:t>
      </w:r>
      <w:r>
        <w:t xml:space="preserve"> The analytical model used in the lo</w:t>
      </w:r>
      <w:r w:rsidR="001E7231">
        <w:t>ss calculations is shown in (</w:t>
      </w:r>
      <w:proofErr w:type="gramStart"/>
      <w:r w:rsidR="001E7231">
        <w:t>9)-</w:t>
      </w:r>
      <w:r>
        <w:t>(</w:t>
      </w:r>
      <w:proofErr w:type="gramEnd"/>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r w:rsidRPr="0066427E">
        <w:rPr>
          <w:i/>
        </w:rPr>
        <w:t>I</w:t>
      </w:r>
      <w:r w:rsidRPr="0066427E">
        <w:rPr>
          <w:i/>
          <w:vertAlign w:val="subscript"/>
        </w:rPr>
        <w:t>cp</w:t>
      </w:r>
      <w:r>
        <w:t xml:space="preserve"> and </w:t>
      </w:r>
      <w:r w:rsidRPr="0066427E">
        <w:rPr>
          <w:i/>
        </w:rPr>
        <w:t>I</w:t>
      </w:r>
      <w:r w:rsidRPr="0066427E">
        <w:rPr>
          <w:i/>
          <w:vertAlign w:val="subscript"/>
        </w:rPr>
        <w:t>ep</w:t>
      </w:r>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r w:rsidRPr="0066427E">
        <w:rPr>
          <w:i/>
        </w:rPr>
        <w:t>E</w:t>
      </w:r>
      <w:r w:rsidRPr="0066427E">
        <w:rPr>
          <w:i/>
          <w:vertAlign w:val="subscript"/>
        </w:rPr>
        <w:t>off</w:t>
      </w:r>
      <w:r>
        <w:t xml:space="preserve"> </w:t>
      </w:r>
      <w:r w:rsidR="00B504F1">
        <w:t xml:space="preserve">and </w:t>
      </w:r>
      <w:r w:rsidR="00B504F1" w:rsidRPr="00B504F1">
        <w:rPr>
          <w:i/>
        </w:rPr>
        <w:t>E</w:t>
      </w:r>
      <w:r w:rsidR="00B504F1" w:rsidRPr="00B504F1">
        <w:rPr>
          <w:i/>
          <w:vertAlign w:val="subscript"/>
        </w:rPr>
        <w:t>oss</w:t>
      </w:r>
      <w:r w:rsidR="00B504F1">
        <w:t xml:space="preserve"> </w:t>
      </w:r>
      <w:r>
        <w:t>stand for turn-on</w:t>
      </w:r>
      <w:r w:rsidR="00B504F1">
        <w:t>,</w:t>
      </w:r>
      <w:r>
        <w:t xml:space="preserve"> turn-off</w:t>
      </w:r>
      <w:r w:rsidR="00B504F1">
        <w:t xml:space="preserve"> and </w:t>
      </w:r>
      <w:r w:rsidR="00B504F1" w:rsidRPr="00B504F1">
        <w:rPr>
          <w:i/>
        </w:rPr>
        <w:t>C</w:t>
      </w:r>
      <w:r w:rsidR="00B504F1" w:rsidRPr="00B504F1">
        <w:rPr>
          <w:i/>
          <w:vertAlign w:val="subscript"/>
        </w:rPr>
        <w:t>oss</w:t>
      </w:r>
      <w:r>
        <w:t xml:space="preserve"> energies, </w:t>
      </w:r>
      <w:r w:rsidRPr="0066427E">
        <w:rPr>
          <w:i/>
        </w:rPr>
        <w:t>V</w:t>
      </w:r>
      <w:r w:rsidRPr="0066427E">
        <w:rPr>
          <w:i/>
          <w:vertAlign w:val="subscript"/>
        </w:rPr>
        <w:t>ce-sat</w:t>
      </w:r>
      <w:r>
        <w:t xml:space="preserve"> is saturation voltage drop for the IGBT, </w:t>
      </w:r>
      <w:r w:rsidRPr="0066427E">
        <w:rPr>
          <w:i/>
        </w:rPr>
        <w:t>R</w:t>
      </w:r>
      <w:r w:rsidRPr="0066427E">
        <w:rPr>
          <w:i/>
          <w:vertAlign w:val="subscript"/>
        </w:rPr>
        <w:t>ds-on</w:t>
      </w:r>
      <w:r>
        <w:t xml:space="preserve"> is the on-state resistance for GaN, </w:t>
      </w:r>
      <w:r w:rsidRPr="0066427E">
        <w:rPr>
          <w:i/>
        </w:rPr>
        <w:t>V</w:t>
      </w:r>
      <w:r w:rsidRPr="0066427E">
        <w:rPr>
          <w:i/>
          <w:vertAlign w:val="subscript"/>
        </w:rPr>
        <w:t>ec</w:t>
      </w:r>
      <w:r>
        <w:t xml:space="preserve"> is the reverse voltage drop</w:t>
      </w:r>
      <w:r w:rsidR="0066427E">
        <w:t xml:space="preserve"> for the diode</w:t>
      </w:r>
      <w:r>
        <w:t>,</w:t>
      </w:r>
      <w:r w:rsidRPr="0066427E">
        <w:rPr>
          <w:i/>
        </w:rPr>
        <w:t xml:space="preserve"> I</w:t>
      </w:r>
      <w:r w:rsidRPr="0066427E">
        <w:rPr>
          <w:i/>
          <w:vertAlign w:val="subscript"/>
        </w:rPr>
        <w:t>rr</w:t>
      </w:r>
      <w:r>
        <w:t xml:space="preserve"> and </w:t>
      </w:r>
      <w:r w:rsidRPr="0066427E">
        <w:rPr>
          <w:i/>
        </w:rPr>
        <w:t>t</w:t>
      </w:r>
      <w:r w:rsidRPr="0066427E">
        <w:rPr>
          <w:i/>
          <w:vertAlign w:val="subscript"/>
        </w:rPr>
        <w:t>rr</w:t>
      </w:r>
      <w:r>
        <w:t xml:space="preserve"> are the diode reverse recovery current and time, respectively, and </w:t>
      </w:r>
      <w:r w:rsidRPr="0066427E">
        <w:rPr>
          <w:i/>
        </w:rPr>
        <w:t>V</w:t>
      </w:r>
      <w:r w:rsidRPr="0066427E">
        <w:rPr>
          <w:i/>
          <w:vertAlign w:val="subscript"/>
        </w:rPr>
        <w:t>ce-p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CB2A74"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CB2A74"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CB2A74"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CB2A74"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CB2A74"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CB2A74"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CB2A74"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 xml:space="preserve">Alternatıve </w:t>
      </w:r>
      <w:r w:rsidR="00957E95">
        <w:t>Commercıal</w:t>
      </w:r>
      <w:r>
        <w:t xml:space="preserve"> Transıstor</w:t>
      </w:r>
      <w:r w:rsidR="00957E95">
        <w:t>s</w:t>
      </w:r>
      <w:r>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w:t>
            </w:r>
            <w:r w:rsidRPr="00E85834">
              <w:rPr>
                <w:sz w:val="16"/>
                <w:szCs w:val="16"/>
                <w:vertAlign w:val="subscript"/>
                <w:lang w:val="en-US"/>
              </w:rPr>
              <w:t>ce,sat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R</w:t>
            </w:r>
            <w:r w:rsidRPr="00E85834">
              <w:rPr>
                <w:sz w:val="16"/>
                <w:szCs w:val="16"/>
                <w:vertAlign w:val="subscript"/>
                <w:lang w:val="en-US"/>
              </w:rPr>
              <w:t>ds,on</w:t>
            </w:r>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 xml:space="preserve">type capacitors. </w:t>
      </w:r>
      <w:r w:rsidR="00957E95">
        <w:t>In order</w:t>
      </w:r>
      <w:r>
        <w:t xml:space="preserve"> to compare the IMMD design with a conventional motor drive in terms of power density</w:t>
      </w:r>
      <w:r w:rsidR="000D7946">
        <w:t xml:space="preserve">, the same design procedure is also applied to the conventional </w:t>
      </w:r>
      <w:r w:rsidR="00957E95">
        <w:t>drive</w:t>
      </w:r>
      <w:r w:rsidR="000D7946">
        <w:t xml:space="preserve">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r w:rsidR="000D7946" w:rsidRPr="001E7231">
        <w:rPr>
          <w:i/>
        </w:rPr>
        <w:t>C</w:t>
      </w:r>
      <w:r w:rsidR="000D7946" w:rsidRPr="001E7231">
        <w:rPr>
          <w:i/>
          <w:vertAlign w:val="subscript"/>
        </w:rPr>
        <w:t>dc</w:t>
      </w:r>
      <w:r w:rsidR="000D7946">
        <w:t xml:space="preserve">), the current requirement due to the </w:t>
      </w:r>
      <w:r>
        <w:t>RMS</w:t>
      </w:r>
      <w:r w:rsidR="000D7946">
        <w:t xml:space="preserve"> rating of capacitor bank current ripple (</w:t>
      </w:r>
      <w:proofErr w:type="gramStart"/>
      <w:r w:rsidR="000D7946" w:rsidRPr="001E7231">
        <w:rPr>
          <w:i/>
        </w:rPr>
        <w:t>I</w:t>
      </w:r>
      <w:r w:rsidR="000D7946" w:rsidRPr="001E7231">
        <w:rPr>
          <w:i/>
          <w:vertAlign w:val="subscript"/>
        </w:rPr>
        <w:t>c,rms</w:t>
      </w:r>
      <w:proofErr w:type="gramEnd"/>
      <w:r w:rsidR="000D7946">
        <w:t>) and temperature rise of each capacitor (</w:t>
      </w:r>
      <w:r w:rsidR="000D7946" w:rsidRPr="001E7231">
        <w:rPr>
          <w:i/>
        </w:rPr>
        <w:t>T</w:t>
      </w:r>
      <w:r w:rsidR="000D7946" w:rsidRPr="001E7231">
        <w:rPr>
          <w:i/>
          <w:vertAlign w:val="subscript"/>
        </w:rPr>
        <w:t>c</w:t>
      </w:r>
      <w:r w:rsidR="003D039E">
        <w:rPr>
          <w:i/>
          <w:vertAlign w:val="subscript"/>
        </w:rPr>
        <w:t>ore</w:t>
      </w:r>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r w:rsidR="000D7946" w:rsidRPr="001E7231">
        <w:rPr>
          <w:i/>
        </w:rPr>
        <w:t>R</w:t>
      </w:r>
      <w:r w:rsidR="000D7946" w:rsidRPr="001E7231">
        <w:rPr>
          <w:i/>
          <w:vertAlign w:val="subscript"/>
        </w:rPr>
        <w:t>c</w:t>
      </w:r>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CB2A74"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5C557F" w:rsidRDefault="00B504F1" w:rsidP="00B504F1">
            <w:pPr>
              <w:spacing w:after="120"/>
              <w:rPr>
                <w:sz w:val="18"/>
                <w:szCs w:val="18"/>
              </w:rPr>
            </w:pPr>
            <w:r w:rsidRPr="005C557F">
              <w:rPr>
                <w:sz w:val="18"/>
                <w:szCs w:val="18"/>
              </w:rPr>
              <w:t>(</w:t>
            </w:r>
            <w:r w:rsidR="003D039E" w:rsidRPr="005C557F">
              <w:rPr>
                <w:sz w:val="18"/>
                <w:szCs w:val="18"/>
              </w:rPr>
              <w:t>16</w:t>
            </w:r>
            <w:r w:rsidRPr="005C557F">
              <w:rPr>
                <w:sz w:val="18"/>
                <w:szCs w:val="18"/>
              </w:rPr>
              <w:t>)</w:t>
            </w:r>
          </w:p>
        </w:tc>
      </w:tr>
      <w:tr w:rsidR="00B504F1" w:rsidRPr="00E85834" w:rsidTr="001E7231">
        <w:tc>
          <w:tcPr>
            <w:tcW w:w="4536" w:type="dxa"/>
            <w:shd w:val="clear" w:color="auto" w:fill="auto"/>
            <w:vAlign w:val="center"/>
          </w:tcPr>
          <w:p w:rsidR="00B504F1" w:rsidRPr="003D039E" w:rsidRDefault="00CB2A74"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CB2A74"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CB2A74"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RMxprt tool of Maxwell</w:t>
      </w:r>
      <w:r w:rsidR="00957E95">
        <w:t xml:space="preserve"> software</w:t>
      </w:r>
      <w:r>
        <w:t xml:space="preserve">. The designed motor is </w:t>
      </w:r>
      <w:r w:rsidR="00DB018B">
        <w:t xml:space="preserve">also </w:t>
      </w:r>
      <w:r>
        <w:t>simulated using 2D FEM analysis tool to obtain transient characteristics. The phase induced voltage, current</w:t>
      </w:r>
      <w:r w:rsidR="00DB018B">
        <w:t xml:space="preserve"> waveforms</w:t>
      </w:r>
      <w:r>
        <w:t xml:space="preserve"> and machine torque are presented in Figs. 6, 7 and 8, respectively. The flux density distribution </w:t>
      </w:r>
      <w:r w:rsidR="00957E95">
        <w:t>of</w:t>
      </w:r>
      <w:r>
        <w:t xml:space="preserve"> one module is shown in Fig. 9. The torque ripple and cogging torque values are below</w:t>
      </w:r>
      <w:r w:rsidR="00DB018B">
        <w:t xml:space="preserve"> the</w:t>
      </w:r>
      <w:r>
        <w:t xml:space="preserve"> specified limits.</w:t>
      </w: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1B6B29" w:rsidP="00C25E22">
            <w:pPr>
              <w:pStyle w:val="BodyTextKeep"/>
              <w:ind w:right="0"/>
              <w:jc w:val="center"/>
              <w:rPr>
                <w:sz w:val="16"/>
                <w:szCs w:val="16"/>
                <w:lang w:val="en-US"/>
              </w:rPr>
            </w:pPr>
            <w:r>
              <w:rPr>
                <w:sz w:val="16"/>
                <w:szCs w:val="16"/>
                <w:lang w:val="en-US"/>
              </w:rPr>
              <w:t>85</w:t>
            </w:r>
            <w:r w:rsidR="00C97416" w:rsidRPr="00C84842">
              <w:rPr>
                <w:sz w:val="16"/>
                <w:szCs w:val="16"/>
                <w:lang w:val="en-US"/>
              </w:rPr>
              <w:t xml:space="preserve"> V</w:t>
            </w:r>
            <w:r w:rsidR="00C97416" w:rsidRPr="00DB018B">
              <w:rPr>
                <w:sz w:val="16"/>
                <w:szCs w:val="16"/>
                <w:vertAlign w:val="subscript"/>
                <w:lang w:val="en-US"/>
              </w:rPr>
              <w:t>rms</w:t>
            </w:r>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25E22" w:rsidP="0039407B">
            <w:pPr>
              <w:pStyle w:val="BodyTextKeep"/>
              <w:ind w:right="0"/>
              <w:jc w:val="center"/>
              <w:rPr>
                <w:sz w:val="16"/>
                <w:szCs w:val="16"/>
                <w:lang w:val="en-US"/>
              </w:rPr>
            </w:pPr>
            <w:r>
              <w:rPr>
                <w:sz w:val="16"/>
                <w:szCs w:val="16"/>
                <w:lang w:val="en-US"/>
              </w:rPr>
              <w:t>3</w:t>
            </w:r>
            <w:r w:rsidR="00C97416" w:rsidRPr="00C84842">
              <w:rPr>
                <w:sz w:val="16"/>
                <w:szCs w:val="16"/>
                <w:lang w:val="en-US"/>
              </w:rPr>
              <w:t>.</w:t>
            </w:r>
            <w:r w:rsidR="0039407B">
              <w:rPr>
                <w:sz w:val="16"/>
                <w:szCs w:val="16"/>
                <w:lang w:val="en-US"/>
              </w:rPr>
              <w:t>9</w:t>
            </w:r>
            <w:r w:rsidR="00C97416" w:rsidRPr="00C84842">
              <w:rPr>
                <w:sz w:val="16"/>
                <w:szCs w:val="16"/>
                <w:lang w:val="en-US"/>
              </w:rPr>
              <w:t xml:space="preserve"> A/mm</w:t>
            </w:r>
            <w:r w:rsidR="00C97416"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E83BA8" w:rsidP="00C25E22">
            <w:pPr>
              <w:pStyle w:val="BodyTextKeep"/>
              <w:ind w:right="0"/>
              <w:jc w:val="center"/>
              <w:rPr>
                <w:sz w:val="16"/>
                <w:szCs w:val="16"/>
                <w:lang w:val="en-US"/>
              </w:rPr>
            </w:pPr>
            <w:r>
              <w:rPr>
                <w:sz w:val="16"/>
                <w:szCs w:val="16"/>
                <w:lang w:val="en-US"/>
              </w:rPr>
              <w:t>8.8</w:t>
            </w:r>
            <w:r w:rsidR="00C97416" w:rsidRPr="00C84842">
              <w:rPr>
                <w:sz w:val="16"/>
                <w:szCs w:val="16"/>
                <w:lang w:val="en-US"/>
              </w:rPr>
              <w:t xml:space="preserve"> A</w:t>
            </w:r>
            <w:r w:rsidR="00C97416" w:rsidRPr="00DB018B">
              <w:rPr>
                <w:sz w:val="16"/>
                <w:szCs w:val="16"/>
                <w:vertAlign w:val="subscript"/>
                <w:lang w:val="en-US"/>
              </w:rPr>
              <w:t>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cu</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229</w:t>
            </w:r>
            <w:r w:rsidR="00C97416" w:rsidRPr="00C84842">
              <w:rPr>
                <w:sz w:val="16"/>
                <w:szCs w:val="16"/>
                <w:lang w:val="en-US"/>
              </w:rPr>
              <w:t xml:space="preserve">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E83BA8">
            <w:pPr>
              <w:pStyle w:val="BodyTextKeep"/>
              <w:ind w:right="0"/>
              <w:jc w:val="center"/>
              <w:rPr>
                <w:sz w:val="16"/>
                <w:szCs w:val="16"/>
                <w:lang w:val="en-US"/>
              </w:rPr>
            </w:pPr>
            <w:r w:rsidRPr="00C84842">
              <w:rPr>
                <w:sz w:val="16"/>
                <w:szCs w:val="16"/>
                <w:lang w:val="en-US"/>
              </w:rPr>
              <w:t>1</w:t>
            </w:r>
            <w:r w:rsidR="00E83BA8">
              <w:rPr>
                <w:sz w:val="16"/>
                <w:szCs w:val="16"/>
                <w:lang w:val="en-US"/>
              </w:rPr>
              <w:t>33</w:t>
            </w:r>
            <w:r w:rsidRPr="00C84842">
              <w:rPr>
                <w:sz w:val="16"/>
                <w:szCs w:val="16"/>
                <w:lang w:val="en-US"/>
              </w:rPr>
              <w:t xml:space="preserve">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core</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97</w:t>
            </w:r>
            <w:r w:rsidR="00C97416" w:rsidRPr="00C84842">
              <w:rPr>
                <w:sz w:val="16"/>
                <w:szCs w:val="16"/>
                <w:lang w:val="en-US"/>
              </w:rPr>
              <w:t xml:space="preserve">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00957E95">
              <w:rPr>
                <w:sz w:val="16"/>
                <w:szCs w:val="16"/>
                <w:vertAlign w:val="subscript"/>
                <w:lang w:val="en-US"/>
              </w:rPr>
              <w:t>fill</w:t>
            </w:r>
          </w:p>
        </w:tc>
        <w:tc>
          <w:tcPr>
            <w:tcW w:w="1271" w:type="dxa"/>
            <w:tcBorders>
              <w:bottom w:val="single" w:sz="4" w:space="0" w:color="auto"/>
              <w:right w:val="single" w:sz="4" w:space="0" w:color="auto"/>
            </w:tcBorders>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47</w:t>
            </w:r>
            <w:r w:rsidR="00C97416" w:rsidRPr="00C84842">
              <w:rPr>
                <w:sz w:val="16"/>
                <w:szCs w:val="16"/>
                <w:lang w:val="en-US"/>
              </w:rPr>
              <w:t xml:space="preserve">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η</w:t>
            </w:r>
            <w:r w:rsidRPr="00C84842">
              <w:rPr>
                <w:sz w:val="16"/>
                <w:szCs w:val="16"/>
                <w:vertAlign w:val="subscript"/>
                <w:lang w:val="en-US"/>
              </w:rPr>
              <w:t>m</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95.9</w:t>
            </w:r>
            <w:r w:rsidR="00C97416" w:rsidRPr="00C84842">
              <w:rPr>
                <w:sz w:val="16"/>
                <w:szCs w:val="16"/>
                <w:lang w:val="en-US"/>
              </w:rPr>
              <w:t xml:space="preserve"> %</w:t>
            </w:r>
          </w:p>
        </w:tc>
      </w:tr>
    </w:tbl>
    <w:p w:rsidR="00B12A46" w:rsidRPr="00E85834" w:rsidRDefault="00B12A46" w:rsidP="00B12A46">
      <w:pPr>
        <w:pStyle w:val="BodyText"/>
      </w:pPr>
    </w:p>
    <w:p w:rsidR="00F95DE4" w:rsidRDefault="00F95DE4" w:rsidP="00090415">
      <w:pPr>
        <w:jc w:val="center"/>
        <w:rPr>
          <w:sz w:val="16"/>
          <w:szCs w:val="16"/>
        </w:rPr>
      </w:pPr>
      <w:r w:rsidRPr="00F95DE4">
        <w:rPr>
          <w:noProof/>
          <w:sz w:val="16"/>
          <w:szCs w:val="16"/>
          <w:lang w:eastAsia="en-US"/>
        </w:rPr>
        <w:drawing>
          <wp:inline distT="0" distB="0" distL="0" distR="0">
            <wp:extent cx="3009036" cy="1708433"/>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84" t="3842" r="6800" b="-1"/>
                    <a:stretch/>
                  </pic:blipFill>
                  <pic:spPr bwMode="auto">
                    <a:xfrm>
                      <a:off x="0" y="0"/>
                      <a:ext cx="3019211" cy="1714210"/>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39407B" w:rsidRDefault="0039407B" w:rsidP="00090415">
      <w:pPr>
        <w:jc w:val="center"/>
        <w:rPr>
          <w:sz w:val="18"/>
          <w:szCs w:val="18"/>
        </w:rPr>
      </w:pPr>
    </w:p>
    <w:p w:rsidR="007F6143" w:rsidRDefault="00443D29" w:rsidP="00090415">
      <w:pPr>
        <w:jc w:val="center"/>
        <w:rPr>
          <w:sz w:val="18"/>
          <w:szCs w:val="18"/>
        </w:rPr>
      </w:pPr>
      <w:r w:rsidRPr="00443D29">
        <w:rPr>
          <w:noProof/>
          <w:sz w:val="18"/>
          <w:szCs w:val="18"/>
          <w:lang w:eastAsia="en-US"/>
        </w:rPr>
        <w:drawing>
          <wp:inline distT="0" distB="0" distL="0" distR="0">
            <wp:extent cx="2977541" cy="17012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3" t="4482" r="6433"/>
                    <a:stretch/>
                  </pic:blipFill>
                  <pic:spPr bwMode="auto">
                    <a:xfrm>
                      <a:off x="0" y="0"/>
                      <a:ext cx="2996799" cy="1712245"/>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E83BA8" w:rsidRPr="00E85834" w:rsidRDefault="00E83BA8" w:rsidP="00090415">
      <w:pPr>
        <w:jc w:val="center"/>
        <w:rPr>
          <w:sz w:val="18"/>
          <w:szCs w:val="18"/>
        </w:rPr>
      </w:pPr>
      <w:r w:rsidRPr="00E83BA8">
        <w:rPr>
          <w:noProof/>
          <w:sz w:val="18"/>
          <w:szCs w:val="18"/>
          <w:lang w:eastAsia="en-US"/>
        </w:rPr>
        <w:drawing>
          <wp:inline distT="0" distB="0" distL="0" distR="0">
            <wp:extent cx="3113986" cy="1735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9" t="3842" r="5996"/>
                    <a:stretch/>
                  </pic:blipFill>
                  <pic:spPr bwMode="auto">
                    <a:xfrm>
                      <a:off x="0" y="0"/>
                      <a:ext cx="3136705" cy="1748250"/>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r w:rsidR="00E83BA8">
        <w:rPr>
          <w:sz w:val="16"/>
          <w:szCs w:val="16"/>
        </w:rPr>
        <w:t xml:space="preserve"> </w:t>
      </w:r>
      <w:r w:rsidR="00E83BA8" w:rsidRPr="00E83BA8">
        <w:rPr>
          <w:i/>
          <w:sz w:val="16"/>
          <w:szCs w:val="16"/>
        </w:rPr>
        <w:t>(Torque ripple: 1.25%)</w:t>
      </w:r>
    </w:p>
    <w:p w:rsidR="007C5CC9" w:rsidRPr="00E85834" w:rsidRDefault="003F5933" w:rsidP="00090415">
      <w:pPr>
        <w:jc w:val="center"/>
        <w:rPr>
          <w:sz w:val="18"/>
          <w:szCs w:val="18"/>
        </w:rPr>
      </w:pPr>
      <w:r>
        <w:rPr>
          <w:noProof/>
          <w:sz w:val="18"/>
          <w:szCs w:val="18"/>
          <w:lang w:eastAsia="en-US"/>
        </w:rPr>
        <w:lastRenderedPageBreak/>
        <w:drawing>
          <wp:inline distT="0" distB="0" distL="0" distR="0">
            <wp:extent cx="779525" cy="17149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5667" cy="1750467"/>
                    </a:xfrm>
                    <a:prstGeom prst="rect">
                      <a:avLst/>
                    </a:prstGeom>
                    <a:noFill/>
                    <a:ln>
                      <a:noFill/>
                    </a:ln>
                  </pic:spPr>
                </pic:pic>
              </a:graphicData>
            </a:graphic>
          </wp:inline>
        </w:drawing>
      </w:r>
      <w:r>
        <w:rPr>
          <w:noProof/>
          <w:sz w:val="18"/>
          <w:szCs w:val="18"/>
          <w:lang w:eastAsia="en-US"/>
        </w:rPr>
        <w:drawing>
          <wp:inline distT="0" distB="0" distL="0" distR="0">
            <wp:extent cx="2172361" cy="16843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2020" cy="1699616"/>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277D00" w:rsidRDefault="00957E95" w:rsidP="00957E95">
      <w:pPr>
        <w:pStyle w:val="Text"/>
      </w:pPr>
      <w:r>
        <w:t>Drive l</w:t>
      </w:r>
      <w:r w:rsidR="000D7946">
        <w:t xml:space="preserve">oss is </w:t>
      </w:r>
      <w:r>
        <w:t xml:space="preserve">analyzed </w:t>
      </w:r>
      <w:r w:rsidR="000D7946">
        <w:t>using the model</w:t>
      </w:r>
      <w:r>
        <w:t xml:space="preserve"> presented in (</w:t>
      </w:r>
      <w:proofErr w:type="gramStart"/>
      <w:r>
        <w:t>9)-(</w:t>
      </w:r>
      <w:proofErr w:type="gramEnd"/>
      <w:r>
        <w:t>15)</w:t>
      </w:r>
      <w:r w:rsidR="000D7946">
        <w:t>, which includes the selected devices with a conventional system having IGBTs and two IMMD systems with different types of GaNs. The loss</w:t>
      </w:r>
      <w:r>
        <w:t>es</w:t>
      </w:r>
      <w:r w:rsidR="000D7946">
        <w:t xml:space="preserve"> are</w:t>
      </w:r>
      <w:r>
        <w:t xml:space="preserve"> compared</w:t>
      </w:r>
      <w:r w:rsidR="000D7946">
        <w:t xml:space="preserve"> </w:t>
      </w:r>
      <w:r>
        <w:t>in</w:t>
      </w:r>
      <w:r w:rsidR="000D7946">
        <w:t xml:space="preserve"> Fig</w:t>
      </w:r>
      <w:r w:rsidR="00C147DE">
        <w:t>.</w:t>
      </w:r>
      <w:r w:rsidR="000D7946">
        <w:t xml:space="preserve"> 10. The results show that, even with a switching frequency five times </w:t>
      </w:r>
      <w:r w:rsidR="002A78E5">
        <w:t>higher than</w:t>
      </w:r>
      <w:r w:rsidR="000D7946">
        <w:t xml:space="preserve"> IGBTs, the total system loss is </w:t>
      </w:r>
      <w:r w:rsidR="002F0970">
        <w:t>halved</w:t>
      </w:r>
      <w:r w:rsidR="000D7946">
        <w:t xml:space="preserve"> with GaN devices. The</w:t>
      </w:r>
      <w:r w:rsidR="002A78E5">
        <w:t xml:space="preserve"> switching frequency of IGBT simulations are limited to</w:t>
      </w:r>
      <w:r w:rsidR="000D7946">
        <w:t xml:space="preserve"> 20 kHz, </w:t>
      </w:r>
      <w:r w:rsidR="002A78E5">
        <w:t>due to</w:t>
      </w:r>
      <w:r w:rsidR="000D7946">
        <w:t xml:space="preserve"> the practical </w:t>
      </w:r>
      <w:r>
        <w:t>limitations</w:t>
      </w:r>
      <w:r w:rsidR="000D7946">
        <w:t xml:space="preserve"> </w:t>
      </w:r>
      <w:r w:rsidR="002A78E5">
        <w:t>of</w:t>
      </w:r>
      <w:r w:rsidR="000D7946">
        <w:t xml:space="preserve"> those devices. It is observed that the main </w:t>
      </w:r>
      <w:r>
        <w:t xml:space="preserve">loss </w:t>
      </w:r>
      <w:r w:rsidR="000D7946">
        <w:t xml:space="preserve">reduction </w:t>
      </w:r>
      <w:r>
        <w:t xml:space="preserve">with GaN devices </w:t>
      </w:r>
      <w:r w:rsidR="000D7946">
        <w:t xml:space="preserve">is on </w:t>
      </w:r>
      <w:r>
        <w:t>the switching loss part</w:t>
      </w:r>
      <w:r w:rsidR="000D7946">
        <w:t>, as expected. However, transistor conduction losses are a little bit higher with GaNs, although reverse conduction losses are similar. There are two main reasons for this. First</w:t>
      </w:r>
      <w:r>
        <w:t>ly</w:t>
      </w:r>
      <w:r w:rsidR="000D7946">
        <w:t xml:space="preserve">, IGBT conduction performance in high current applications is good. However, the GaN technology has not been proven itself in terms of on-state voltage drop, while it has developed to have </w:t>
      </w:r>
      <w:r>
        <w:t>similar</w:t>
      </w:r>
      <w:r w:rsidR="000D7946">
        <w:t xml:space="preserve"> performance. Secondly, the IMMD system has 2-series structure so that each module carries two times the current they would have when there </w:t>
      </w:r>
      <w:r w:rsidR="002A78E5">
        <w:t>are</w:t>
      </w:r>
      <w:r w:rsidR="000D7946">
        <w:t xml:space="preserve"> 4 parallel modules. In conclusion, both cascade and e-mode GaN FETs reach 98% drive efficien</w:t>
      </w:r>
      <w:r w:rsidR="002A78E5">
        <w:t>cies</w:t>
      </w:r>
      <w:r w:rsidR="000D7946">
        <w:t xml:space="preserve"> </w:t>
      </w:r>
      <w:r w:rsidR="00277D00">
        <w:t>at 100 kHz switching frequency. Despite the superior efficiencies, motor drives having high speed GaN FETs are problematic due to high dv/dt rates which may damage the motor insulation. Therefore, LC filters between the drive inverters and motor windings may be required.</w:t>
      </w:r>
    </w:p>
    <w:p w:rsidR="00164BAE" w:rsidRDefault="00164BAE" w:rsidP="00957E95">
      <w:pPr>
        <w:pStyle w:val="Text"/>
      </w:pPr>
    </w:p>
    <w:p w:rsidR="00B12A46" w:rsidRPr="00E85834" w:rsidRDefault="00277D00" w:rsidP="00B12A46">
      <w:pPr>
        <w:pStyle w:val="BodyText"/>
        <w:jc w:val="center"/>
      </w:pPr>
      <w:r w:rsidRPr="00E85834">
        <w:object w:dxaOrig="7575" w:dyaOrig="4395">
          <v:shape id="_x0000_i1027" type="#_x0000_t75" style="width:241.8pt;height:141.1pt" o:ole="">
            <v:imagedata r:id="rId21" o:title=""/>
          </v:shape>
          <o:OLEObject Type="Embed" ProgID="Visio.Drawing.15" ShapeID="_x0000_i1027" DrawAspect="Content" ObjectID="_1592076785" r:id="rId22"/>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277D00" w:rsidRDefault="00277D00" w:rsidP="00277D00">
      <w:pPr>
        <w:pStyle w:val="Text"/>
      </w:pPr>
    </w:p>
    <w:p w:rsidR="00277D00" w:rsidRDefault="00277D00" w:rsidP="00277D00">
      <w:pPr>
        <w:pStyle w:val="Text"/>
      </w:pPr>
      <w:r>
        <w:t>Motor drive simulations are performed using 4 modules w</w:t>
      </w:r>
      <w:r w:rsidR="00164BAE">
        <w:t xml:space="preserve">ith the proposed configuration. </w:t>
      </w:r>
      <w:r>
        <w:t>DC link capacitor</w:t>
      </w:r>
      <w:r w:rsidR="00164BAE">
        <w:t xml:space="preserve">s are selected resulting in </w:t>
      </w:r>
      <w:r>
        <w:t xml:space="preserve">1% voltage ripple. The DC link current of each parallel connected module and the total DC link current </w:t>
      </w:r>
      <w:r>
        <w:lastRenderedPageBreak/>
        <w:t>with and without interleaving at 50kHz switching frequency are shown in Fig. 11. The DC link voltage ripple of each series connected module and the total DC link voltage with and without interleaving are also shown in Fig. 12.</w:t>
      </w:r>
    </w:p>
    <w:p w:rsidR="00277D00" w:rsidRDefault="00277D00" w:rsidP="00B12A46">
      <w:pPr>
        <w:pStyle w:val="BodyText"/>
        <w:rPr>
          <w:sz w:val="16"/>
          <w:szCs w:val="16"/>
        </w:rPr>
      </w:pPr>
    </w:p>
    <w:p w:rsidR="008965B4" w:rsidRDefault="006F648C" w:rsidP="008965B4">
      <w:pPr>
        <w:jc w:val="center"/>
        <w:rPr>
          <w:sz w:val="18"/>
          <w:szCs w:val="18"/>
        </w:rPr>
      </w:pPr>
      <w:r w:rsidRPr="006F648C">
        <w:rPr>
          <w:noProof/>
          <w:sz w:val="16"/>
          <w:szCs w:val="16"/>
          <w:lang w:eastAsia="en-US"/>
        </w:rPr>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 xml:space="preserve">The line-to-line output voltage and line current of one module are shown in Fig. 13. The performance of the proposed IMMD system and its conventional counterpart are listed in Table </w:t>
      </w:r>
      <w:r w:rsidR="00480ADF">
        <w:t>5</w:t>
      </w:r>
      <w:r>
        <w:t xml:space="preserve"> including the RMS ripple current of each capacitor</w:t>
      </w:r>
      <w:r w:rsidR="00BD14D2">
        <w:t xml:space="preserve"> (</w:t>
      </w:r>
      <w:r w:rsidR="00BD14D2" w:rsidRPr="00BD14D2">
        <w:rPr>
          <w:i/>
        </w:rPr>
        <w:t>I</w:t>
      </w:r>
      <w:r w:rsidR="00BD14D2" w:rsidRPr="00BD14D2">
        <w:rPr>
          <w:i/>
          <w:vertAlign w:val="subscript"/>
        </w:rPr>
        <w:t>crms</w:t>
      </w:r>
      <w:r w:rsidR="00BD14D2">
        <w:t>)</w:t>
      </w:r>
      <w:r>
        <w:t xml:space="preserve">, the required capacitance for each capacitor </w:t>
      </w:r>
      <w:r w:rsidR="00BD14D2">
        <w:t>(</w:t>
      </w:r>
      <w:r w:rsidR="00BD14D2" w:rsidRPr="00BD14D2">
        <w:rPr>
          <w:i/>
        </w:rPr>
        <w:t>C</w:t>
      </w:r>
      <w:r w:rsidR="00BD14D2" w:rsidRPr="00BD14D2">
        <w:rPr>
          <w:i/>
          <w:vertAlign w:val="subscript"/>
        </w:rPr>
        <w:t>dc</w:t>
      </w:r>
      <w:r w:rsidR="00BD14D2">
        <w:t>)</w:t>
      </w:r>
      <w:r>
        <w:t>, required voltage for each capacitor</w:t>
      </w:r>
      <w:r w:rsidR="00BD14D2">
        <w:t xml:space="preserve"> (</w:t>
      </w:r>
      <w:r w:rsidR="00BD14D2" w:rsidRPr="00BD14D2">
        <w:rPr>
          <w:i/>
        </w:rPr>
        <w:t>V</w:t>
      </w:r>
      <w:r w:rsidR="00BD14D2" w:rsidRPr="00BD14D2">
        <w:rPr>
          <w:i/>
          <w:vertAlign w:val="subscript"/>
        </w:rPr>
        <w:t>c</w:t>
      </w:r>
      <w:r w:rsidR="00BD14D2">
        <w:t>)</w:t>
      </w:r>
      <w:r>
        <w:t xml:space="preserve">, number of total </w:t>
      </w:r>
      <w:r>
        <w:lastRenderedPageBreak/>
        <w:t>capacitors, total harmonic distortion of the line</w:t>
      </w:r>
      <w:r w:rsidR="00164BAE">
        <w:t>-to-line</w:t>
      </w:r>
      <w:r>
        <w:t xml:space="preserve"> voltage (</w:t>
      </w:r>
      <w:r w:rsidRPr="003823E8">
        <w:rPr>
          <w:i/>
        </w:rPr>
        <w:t>THDv</w:t>
      </w:r>
      <w:r>
        <w:t>) and line current (</w:t>
      </w:r>
      <w:r w:rsidRPr="003823E8">
        <w:rPr>
          <w:i/>
        </w:rPr>
        <w:t>THDi</w:t>
      </w:r>
      <w:r>
        <w:t xml:space="preserve">). In this analysis, switching frequencies </w:t>
      </w:r>
      <w:r w:rsidR="00957E95">
        <w:t>selected</w:t>
      </w:r>
      <w:r>
        <w:t xml:space="preserve"> for IMMD</w:t>
      </w:r>
      <w:r w:rsidR="00164BAE">
        <w:t xml:space="preserve"> and</w:t>
      </w:r>
      <w:r>
        <w:t xml:space="preserve"> </w:t>
      </w:r>
      <w:r w:rsidR="00164BAE">
        <w:t>conventional motor drive are</w:t>
      </w:r>
      <w:r>
        <w:t xml:space="preserve"> 50kHz and 20kHz</w:t>
      </w:r>
      <w:r w:rsidR="00164BAE">
        <w:t>, respectively</w:t>
      </w:r>
      <w:r>
        <w:t>.</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59057" cy="154749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68" t="2754" r="6825"/>
                    <a:stretch/>
                  </pic:blipFill>
                  <pic:spPr bwMode="auto">
                    <a:xfrm>
                      <a:off x="0" y="0"/>
                      <a:ext cx="2777207" cy="1557672"/>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48486" cy="1551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37" t="4134" r="6847"/>
                    <a:stretch/>
                  </pic:blipFill>
                  <pic:spPr bwMode="auto">
                    <a:xfrm>
                      <a:off x="0" y="0"/>
                      <a:ext cx="2779601" cy="1569175"/>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 xml:space="preserve">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w:t>
      </w:r>
      <w:r w:rsidR="00957E95">
        <w:t xml:space="preserve">to </w:t>
      </w:r>
      <w:r>
        <w:t>increas</w:t>
      </w:r>
      <w:r w:rsidR="00957E95">
        <w:t>e</w:t>
      </w:r>
      <w:r>
        <w:t xml:space="preserve"> the switching frequency. However, the current rating does not depend on the switching frequency. The capacitance requirement also decreases almost half</w:t>
      </w:r>
      <w:r w:rsidR="00BA032C">
        <w:t xml:space="preserve"> of its</w:t>
      </w:r>
      <w:r>
        <w:t xml:space="preserve"> </w:t>
      </w:r>
      <w:r w:rsidR="002A78E5">
        <w:t xml:space="preserve">value </w:t>
      </w:r>
      <w:r>
        <w:t xml:space="preserve">with interleaving. It can be </w:t>
      </w:r>
      <w:r w:rsidR="00BA032C">
        <w:t xml:space="preserve">further </w:t>
      </w:r>
      <w:r>
        <w:t xml:space="preserve">reduced </w:t>
      </w:r>
      <w:r w:rsidR="00BA032C">
        <w:t>by increasing the switching frequency</w:t>
      </w:r>
      <w:r>
        <w:t xml:space="preserve"> using GaN devices when IMMD configuration is used. One drawback of using the modular configuration is the necessity of using two capacitor banks due to the series connection. Interleaving between series connected modules does not contribute to </w:t>
      </w:r>
      <w:r w:rsidR="00BA032C">
        <w:t xml:space="preserve">reduction </w:t>
      </w:r>
      <w:r w:rsidR="002A78E5">
        <w:t>of</w:t>
      </w:r>
      <w:r w:rsidR="00764143">
        <w:t xml:space="preserve"> the DC link voltage ripple.</w:t>
      </w:r>
    </w:p>
    <w:p w:rsidR="000D7946" w:rsidRDefault="00BA032C" w:rsidP="000D7946">
      <w:pPr>
        <w:pStyle w:val="Text"/>
      </w:pPr>
      <w:r>
        <w:t>C</w:t>
      </w:r>
      <w:r w:rsidR="00BD14D2">
        <w:t xml:space="preserve">apacitors from commercially available products are selected for the conventional and proposed systems, parameters of which are listed in Table </w:t>
      </w:r>
      <w:r w:rsidR="00480ADF">
        <w:t>6</w:t>
      </w:r>
      <w:r w:rsidR="00BD14D2">
        <w:t xml:space="preserve">. </w:t>
      </w:r>
      <w:r w:rsidR="000D7946">
        <w:t>Using the thermal model</w:t>
      </w:r>
      <w:r w:rsidR="00764143">
        <w:t>,</w:t>
      </w:r>
      <w:r>
        <w:t xml:space="preserve"> </w:t>
      </w:r>
      <w:r w:rsidR="000D7946">
        <w:t xml:space="preserve">temperature rise of the capacitors is </w:t>
      </w:r>
      <w:r w:rsidR="00BD14D2">
        <w:t>also analyzed</w:t>
      </w:r>
      <w:r w:rsidR="000D7946">
        <w:t xml:space="preserve"> </w:t>
      </w:r>
      <w:r w:rsidR="00BD14D2">
        <w:t xml:space="preserve">and shown in Table </w:t>
      </w:r>
      <w:r w:rsidR="00480ADF">
        <w:t>6</w:t>
      </w:r>
      <w:r w:rsidR="00BD14D2">
        <w:t>.</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system</w:t>
      </w:r>
      <w:r w:rsidR="009964B3">
        <w:t xml:space="preserve"> (excluding the heat sink)</w:t>
      </w:r>
      <w:r w:rsidR="000D7946">
        <w:t xml:space="preserve"> are </w:t>
      </w:r>
      <w:r w:rsidR="002A78E5">
        <w:t>calculated</w:t>
      </w:r>
      <w:r w:rsidR="000D7946">
        <w:t xml:space="preserve"> as </w:t>
      </w:r>
      <w:r w:rsidR="009964B3">
        <w:t>184</w:t>
      </w:r>
      <w:r w:rsidR="000D7946">
        <w:t xml:space="preserve"> </w:t>
      </w:r>
      <w:r>
        <w:t>k</w:t>
      </w:r>
      <w:r w:rsidR="000D7946">
        <w:t>W/</w:t>
      </w:r>
      <w:r>
        <w:t>lt</w:t>
      </w:r>
      <w:r w:rsidR="000D7946">
        <w:t xml:space="preserve"> and </w:t>
      </w:r>
      <w:r w:rsidR="009964B3">
        <w:t>1.1</w:t>
      </w:r>
      <w:r w:rsidR="000D7946">
        <w:t xml:space="preserve"> </w:t>
      </w:r>
      <w:r w:rsidR="002A78E5">
        <w:t>k</w:t>
      </w:r>
      <w:r w:rsidR="000D7946">
        <w:t>W/</w:t>
      </w:r>
      <w:r w:rsidR="002A78E5">
        <w:t>lt</w:t>
      </w:r>
      <w:r w:rsidR="000D7946">
        <w:t xml:space="preserve">, respectively. This result shows that, the performance criteria defined for the design process have been achieved in terms of power density, efficiency and </w:t>
      </w:r>
      <w:r w:rsidR="00277D00">
        <w:t>fault tolerance</w:t>
      </w:r>
      <w:r w:rsidR="000D7946">
        <w:t>.</w:t>
      </w:r>
      <w:r w:rsidR="00277D00">
        <w:t xml:space="preserve"> The potential drawbacks of the proposed design are the increased complexity of the motor </w:t>
      </w:r>
      <w:r w:rsidR="00277D00">
        <w:lastRenderedPageBreak/>
        <w:t>drive control. Active voltage balancing should be applied to the series connected modules in order to avoid voltage mismatch in the case of unbalanced</w:t>
      </w:r>
      <w:r w:rsidR="00764143">
        <w:t xml:space="preserve"> load</w:t>
      </w:r>
      <w:r w:rsidR="00277D00">
        <w:t>. Moreover, potential circulating currents between parallel connected modules should be investigated and measures should be taken.</w:t>
      </w:r>
    </w:p>
    <w:p w:rsidR="009964B3" w:rsidRDefault="009964B3" w:rsidP="000D7946">
      <w:pPr>
        <w:pStyle w:val="Text"/>
      </w:pPr>
    </w:p>
    <w:p w:rsidR="003823E8" w:rsidRDefault="00480ADF" w:rsidP="003823E8">
      <w:pPr>
        <w:pStyle w:val="tablehead"/>
        <w:numPr>
          <w:ilvl w:val="0"/>
          <w:numId w:val="0"/>
        </w:numPr>
        <w:spacing w:before="0" w:after="0" w:line="240" w:lineRule="auto"/>
      </w:pPr>
      <w:r>
        <w:t xml:space="preserve">TABLE </w:t>
      </w:r>
      <w:r w:rsidR="003823E8">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I</w:t>
            </w:r>
            <w:r w:rsidRPr="003823E8">
              <w:rPr>
                <w:sz w:val="16"/>
                <w:szCs w:val="16"/>
                <w:vertAlign w:val="subscript"/>
                <w:lang w:val="en-US"/>
              </w:rPr>
              <w:t>c,rms</w:t>
            </w:r>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C</w:t>
            </w:r>
            <w:r w:rsidRPr="003823E8">
              <w:rPr>
                <w:sz w:val="16"/>
                <w:szCs w:val="16"/>
                <w:vertAlign w:val="subscript"/>
                <w:lang w:val="en-US"/>
              </w:rPr>
              <w:t>dc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V</w:t>
            </w:r>
            <w:r w:rsidRPr="003823E8">
              <w:rPr>
                <w:sz w:val="16"/>
                <w:szCs w:val="16"/>
                <w:vertAlign w:val="subscript"/>
                <w:lang w:val="en-US"/>
              </w:rPr>
              <w:t>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THDv</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THDi</w:t>
            </w:r>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r w:rsidR="00480ADF">
        <w:t>I</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4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25 nH</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11 nH</w:t>
            </w:r>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12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92 mW</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132 mW</w:t>
            </w:r>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 xml:space="preserve">The design is based on 2-level inverter modules which can be connected in series and/or parallel on the DC link thanks to the modular structure. The number of series/parallel modules are </w:t>
      </w:r>
      <w:r w:rsidR="00BA032C">
        <w:t>determined</w:t>
      </w:r>
      <w:r>
        <w:t xml:space="preserve"> based on the </w:t>
      </w:r>
      <w:r w:rsidR="00BA032C">
        <w:t xml:space="preserve">size </w:t>
      </w:r>
      <w:r>
        <w:t xml:space="preserve">reduction of the DC link capacitor with proper interleaving angle, and the available device voltage and current ratings. </w:t>
      </w:r>
      <w:r w:rsidR="00BA032C">
        <w:t>A</w:t>
      </w:r>
      <w:r>
        <w:t xml:space="preserve"> PMSM having FSCW stator is </w:t>
      </w:r>
      <w:r w:rsidR="00BA032C">
        <w:t>designed</w:t>
      </w:r>
      <w:r>
        <w:t xml:space="preserve"> and a suitable modular winding configuration is proposed. The design of the modular motor drive is based on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 xml:space="preserve">It has been shown that both GaN devices </w:t>
      </w:r>
      <w:r w:rsidR="00BA032C">
        <w:t xml:space="preserve">have higher </w:t>
      </w:r>
      <w:r>
        <w:t>efficienc</w:t>
      </w:r>
      <w:r w:rsidR="00BA032C">
        <w:t>ies</w:t>
      </w:r>
      <w:r>
        <w:t xml:space="preserve"> even with a switching frequency five times </w:t>
      </w:r>
      <w:r w:rsidR="00BA032C">
        <w:t xml:space="preserve">higher than </w:t>
      </w:r>
      <w:r>
        <w:t xml:space="preserve">the conventional one. Moreover, DC bus capacitor banks </w:t>
      </w:r>
      <w:r w:rsidR="00BA032C">
        <w:t>are selected</w:t>
      </w:r>
      <w:r>
        <w:t xml:space="preserve"> for these systems and the effects of interleaving, which is only applicable for modular structure, to the size of capacitors are presented. It is shown t</w:t>
      </w:r>
      <w:r w:rsidR="009964B3">
        <w:t>hat, a</w:t>
      </w:r>
      <w:r w:rsidR="00AD4EC2">
        <w:t>n overall system</w:t>
      </w:r>
      <w:r w:rsidR="009964B3">
        <w:t xml:space="preserve"> power density higher than</w:t>
      </w:r>
      <w:r>
        <w:t xml:space="preserve"> </w:t>
      </w:r>
      <w:r w:rsidR="009964B3">
        <w:t>1 k</w:t>
      </w:r>
      <w:r>
        <w:t>W/</w:t>
      </w:r>
      <w:r w:rsidR="009964B3">
        <w:t>lt</w:t>
      </w:r>
      <w:r>
        <w:t xml:space="preserve"> can be achieved with 98% motor drive efficiency</w:t>
      </w:r>
      <w:r w:rsidR="00AD4EC2">
        <w:t xml:space="preserve"> and 96% motor efficiency</w:t>
      </w:r>
      <w:r>
        <w:t xml:space="preserve"> for an </w:t>
      </w:r>
      <w:r>
        <w:lastRenderedPageBreak/>
        <w:t>IMMD</w:t>
      </w:r>
      <w:r w:rsidR="009964B3">
        <w:t xml:space="preserve"> having 8 kW output power</w:t>
      </w:r>
      <w:r>
        <w:t>. Considering also the improvements on the system fault tolerance, the performance of the IMMD system has been proven to be successful to replace the conventional motor drive systems using the design process presented here.</w:t>
      </w:r>
    </w:p>
    <w:p w:rsidR="00AD3EAE" w:rsidRDefault="00AD3EAE">
      <w:pPr>
        <w:pStyle w:val="Heading1"/>
      </w:pPr>
      <w:r>
        <w:t>Acknowledgment</w:t>
      </w:r>
    </w:p>
    <w:p w:rsidR="00B12A46" w:rsidRPr="00E85834" w:rsidRDefault="00B12A46" w:rsidP="00B12A46">
      <w:pPr>
        <w:pStyle w:val="BodyText"/>
        <w:ind w:firstLine="289"/>
      </w:pPr>
      <w:r w:rsidRPr="00E85834">
        <w:t xml:space="preserve">This work is </w:t>
      </w:r>
      <w:bookmarkStart w:id="1" w:name="_GoBack"/>
      <w:bookmarkEnd w:id="1"/>
      <w:r w:rsidRPr="00E85834">
        <w:t xml:space="preserve">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C147DE" w:rsidRPr="00C147DE" w:rsidRDefault="00603140" w:rsidP="00277D00">
      <w:pPr>
        <w:widowControl w:val="0"/>
        <w:autoSpaceDE w:val="0"/>
        <w:autoSpaceDN w:val="0"/>
        <w:adjustRightInd w:val="0"/>
        <w:ind w:left="284" w:hanging="284"/>
        <w:jc w:val="both"/>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r w:rsidR="00C147DE" w:rsidRPr="00C147DE">
        <w:rPr>
          <w:sz w:val="16"/>
          <w:szCs w:val="16"/>
        </w:rPr>
        <w:fldChar w:fldCharType="end"/>
      </w:r>
    </w:p>
    <w:p w:rsidR="00AD3EAE" w:rsidRDefault="00AD3EAE">
      <w:pPr>
        <w:pStyle w:val="Heading1"/>
      </w:pPr>
      <w:r>
        <w:t>Biographies</w:t>
      </w: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w:t>
      </w:r>
      <w:r w:rsidR="00277D00">
        <w:t>erest are electric motor drives and</w:t>
      </w:r>
      <w:r>
        <w:t xml:space="preserve"> renewable energy.</w:t>
      </w:r>
    </w:p>
    <w:p w:rsidR="00196F2E" w:rsidRDefault="00196F2E" w:rsidP="002176D5">
      <w:pPr>
        <w:pStyle w:val="Biography"/>
        <w:spacing w:before="0"/>
        <w:rPr>
          <w:b/>
        </w:rPr>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AD3EAE" w:rsidRDefault="00AF6265" w:rsidP="00277D00">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rsidR="00277D00">
        <w:t>t grids.</w:t>
      </w:r>
    </w:p>
    <w:p w:rsidR="00196F2E" w:rsidRDefault="00196F2E" w:rsidP="00277D00">
      <w:pPr>
        <w:pStyle w:val="Biography"/>
        <w:spacing w:before="0"/>
        <w:ind w:firstLine="202"/>
        <w:sectPr w:rsidR="00196F2E" w:rsidSect="00F16843">
          <w:headerReference w:type="default" r:id="rId29"/>
          <w:pgSz w:w="11907" w:h="16839" w:code="9"/>
          <w:pgMar w:top="1134" w:right="851" w:bottom="1701" w:left="851" w:header="539" w:footer="720" w:gutter="0"/>
          <w:cols w:num="2" w:space="340"/>
          <w:docGrid w:linePitch="360"/>
        </w:sectPr>
      </w:pPr>
    </w:p>
    <w:p w:rsidR="00AD3EAE" w:rsidRDefault="00AD3EAE" w:rsidP="00277D00">
      <w:pPr>
        <w:pStyle w:val="BiographyBody"/>
        <w:ind w:firstLine="0"/>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A74" w:rsidRDefault="00CB2A74">
      <w:r>
        <w:separator/>
      </w:r>
    </w:p>
  </w:endnote>
  <w:endnote w:type="continuationSeparator" w:id="0">
    <w:p w:rsidR="00CB2A74" w:rsidRDefault="00CB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A2"/>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A74" w:rsidRDefault="00CB2A74">
      <w:r>
        <w:separator/>
      </w:r>
    </w:p>
  </w:footnote>
  <w:footnote w:type="continuationSeparator" w:id="0">
    <w:p w:rsidR="00CB2A74" w:rsidRDefault="00CB2A74">
      <w:r>
        <w:continuationSeparator/>
      </w:r>
    </w:p>
  </w:footnote>
  <w:footnote w:id="1">
    <w:p w:rsidR="008F1FA8" w:rsidRDefault="008F1FA8" w:rsidP="000D7946">
      <w:pPr>
        <w:pStyle w:val="FootnoteText"/>
      </w:pPr>
      <w:r>
        <w:t>This work was supported by the Scientific and Technological Research Council of Turkey (TUBITAK) under the TUBITAK project number 117E252.</w:t>
      </w:r>
    </w:p>
    <w:p w:rsidR="008F1FA8" w:rsidRDefault="008F1FA8" w:rsidP="001A0E53">
      <w:pPr>
        <w:pStyle w:val="FootnoteText"/>
      </w:pPr>
      <w:r>
        <w:t>Mesut Uğur is with the Department of Electrical and Electronics Engineering, Middle East Technical University, Ankara, 06800, TURKEY (e-mail: mesut.ugur@metu.edu.tr).</w:t>
      </w:r>
    </w:p>
    <w:p w:rsidR="008F1FA8" w:rsidRDefault="008F1FA8" w:rsidP="00AD53E2">
      <w:pPr>
        <w:pStyle w:val="FootnoteText"/>
        <w:ind w:firstLine="0"/>
      </w:pPr>
      <w:r>
        <w:t xml:space="preserve">Ozan Keysan is with the Department of Electrical and Electronics Engineering, Middle East Technical University, Ankara, 06800, TURKEY (e-mail: </w:t>
      </w:r>
      <w:r w:rsidRPr="001A0E53">
        <w:t>keysan@metu.edu.tr</w:t>
      </w:r>
      <w:r>
        <w:t>).</w:t>
      </w:r>
    </w:p>
    <w:p w:rsidR="008F1FA8" w:rsidRDefault="008F1FA8"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FA8" w:rsidRDefault="008F1FA8">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FA8" w:rsidRDefault="008F1FA8">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8F1FA8" w:rsidRDefault="008F1FA8">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571C4"/>
    <w:rsid w:val="00164BAE"/>
    <w:rsid w:val="00190439"/>
    <w:rsid w:val="00196F2E"/>
    <w:rsid w:val="00197C08"/>
    <w:rsid w:val="001A0E53"/>
    <w:rsid w:val="001A770E"/>
    <w:rsid w:val="001B47E9"/>
    <w:rsid w:val="001B6084"/>
    <w:rsid w:val="001B6B29"/>
    <w:rsid w:val="001C4AC5"/>
    <w:rsid w:val="001C77A1"/>
    <w:rsid w:val="001D17DC"/>
    <w:rsid w:val="001E7231"/>
    <w:rsid w:val="002025ED"/>
    <w:rsid w:val="00203BB2"/>
    <w:rsid w:val="002176D5"/>
    <w:rsid w:val="00276C34"/>
    <w:rsid w:val="00277D00"/>
    <w:rsid w:val="00280118"/>
    <w:rsid w:val="002A78E5"/>
    <w:rsid w:val="002F0970"/>
    <w:rsid w:val="003022FB"/>
    <w:rsid w:val="00350116"/>
    <w:rsid w:val="00363A78"/>
    <w:rsid w:val="003823E8"/>
    <w:rsid w:val="0039407B"/>
    <w:rsid w:val="003B231F"/>
    <w:rsid w:val="003D039E"/>
    <w:rsid w:val="003F5933"/>
    <w:rsid w:val="003F6B8D"/>
    <w:rsid w:val="004248E8"/>
    <w:rsid w:val="00443D29"/>
    <w:rsid w:val="00480ADF"/>
    <w:rsid w:val="00485C37"/>
    <w:rsid w:val="00487E84"/>
    <w:rsid w:val="00496C59"/>
    <w:rsid w:val="004A4AD6"/>
    <w:rsid w:val="0055313B"/>
    <w:rsid w:val="005C557F"/>
    <w:rsid w:val="005E7E45"/>
    <w:rsid w:val="00603140"/>
    <w:rsid w:val="006104E4"/>
    <w:rsid w:val="0061204B"/>
    <w:rsid w:val="00642204"/>
    <w:rsid w:val="0066427E"/>
    <w:rsid w:val="006A2471"/>
    <w:rsid w:val="006C29E9"/>
    <w:rsid w:val="006C645D"/>
    <w:rsid w:val="006E3A81"/>
    <w:rsid w:val="006F648C"/>
    <w:rsid w:val="007543E0"/>
    <w:rsid w:val="00757B92"/>
    <w:rsid w:val="00764143"/>
    <w:rsid w:val="007C5CC9"/>
    <w:rsid w:val="007E78BC"/>
    <w:rsid w:val="007F6143"/>
    <w:rsid w:val="00830715"/>
    <w:rsid w:val="00831E29"/>
    <w:rsid w:val="00844087"/>
    <w:rsid w:val="00844CA1"/>
    <w:rsid w:val="00873BFE"/>
    <w:rsid w:val="0088693E"/>
    <w:rsid w:val="00887841"/>
    <w:rsid w:val="008965B4"/>
    <w:rsid w:val="008A25D0"/>
    <w:rsid w:val="008A3649"/>
    <w:rsid w:val="008C163D"/>
    <w:rsid w:val="008D6826"/>
    <w:rsid w:val="008F1FA8"/>
    <w:rsid w:val="00940D6E"/>
    <w:rsid w:val="00957E95"/>
    <w:rsid w:val="00975C30"/>
    <w:rsid w:val="009964B3"/>
    <w:rsid w:val="009B6ABD"/>
    <w:rsid w:val="009F4430"/>
    <w:rsid w:val="009F6D4F"/>
    <w:rsid w:val="00A0194A"/>
    <w:rsid w:val="00A036C9"/>
    <w:rsid w:val="00A063E3"/>
    <w:rsid w:val="00A36FEE"/>
    <w:rsid w:val="00A65074"/>
    <w:rsid w:val="00A82FBC"/>
    <w:rsid w:val="00A83EAC"/>
    <w:rsid w:val="00AA1D38"/>
    <w:rsid w:val="00AD3EAE"/>
    <w:rsid w:val="00AD4EC2"/>
    <w:rsid w:val="00AD53E2"/>
    <w:rsid w:val="00AF6265"/>
    <w:rsid w:val="00B12A46"/>
    <w:rsid w:val="00B504F1"/>
    <w:rsid w:val="00B513BC"/>
    <w:rsid w:val="00BA032C"/>
    <w:rsid w:val="00BB2A5B"/>
    <w:rsid w:val="00BC4BC3"/>
    <w:rsid w:val="00BD14D2"/>
    <w:rsid w:val="00C05FA3"/>
    <w:rsid w:val="00C13BFE"/>
    <w:rsid w:val="00C147DE"/>
    <w:rsid w:val="00C25E22"/>
    <w:rsid w:val="00C84842"/>
    <w:rsid w:val="00C916E7"/>
    <w:rsid w:val="00C97416"/>
    <w:rsid w:val="00CA100B"/>
    <w:rsid w:val="00CB2A74"/>
    <w:rsid w:val="00CD695E"/>
    <w:rsid w:val="00CD7B86"/>
    <w:rsid w:val="00D3488D"/>
    <w:rsid w:val="00D35478"/>
    <w:rsid w:val="00D36E99"/>
    <w:rsid w:val="00D56C67"/>
    <w:rsid w:val="00D65B7D"/>
    <w:rsid w:val="00DA17C8"/>
    <w:rsid w:val="00DB018B"/>
    <w:rsid w:val="00DC7942"/>
    <w:rsid w:val="00E12D98"/>
    <w:rsid w:val="00E42F8D"/>
    <w:rsid w:val="00E83BA8"/>
    <w:rsid w:val="00E947AD"/>
    <w:rsid w:val="00EB68F7"/>
    <w:rsid w:val="00EF20A1"/>
    <w:rsid w:val="00F14A7D"/>
    <w:rsid w:val="00F16843"/>
    <w:rsid w:val="00F67050"/>
    <w:rsid w:val="00F95DE4"/>
    <w:rsid w:val="00FA498F"/>
    <w:rsid w:val="00FD5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izimi.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izimi1.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_izimi2.vsdx"/><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EBD930-76F5-44FB-9C39-A56DC272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7</Pages>
  <Words>15277</Words>
  <Characters>87084</Characters>
  <Application>Microsoft Office Word</Application>
  <DocSecurity>0</DocSecurity>
  <Lines>725</Lines>
  <Paragraphs>204</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mesutto</cp:lastModifiedBy>
  <cp:revision>71</cp:revision>
  <cp:lastPrinted>2018-07-02T19:42:00Z</cp:lastPrinted>
  <dcterms:created xsi:type="dcterms:W3CDTF">2018-03-25T09:19:00Z</dcterms:created>
  <dcterms:modified xsi:type="dcterms:W3CDTF">2018-07-02T19:47:00Z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