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E0415" w:rsidRPr="0029135F" w:rsidRDefault="00406398" w:rsidP="00521EED">
      <w:pPr>
        <w:jc w:val="center"/>
        <w:rPr>
          <w:sz w:val="48"/>
        </w:rPr>
      </w:pPr>
      <w:r w:rsidRPr="0029135F">
        <w:rPr>
          <w:sz w:val="48"/>
        </w:rPr>
        <w:t>Evaluation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t>Abstract-</w:t>
      </w:r>
      <w:r w:rsidR="00C17DEC" w:rsidRPr="0029135F">
        <w:t xml:space="preserve">In this paper, evaluation of inverter topologies for integrated modular motor drive (IMMD) applications is presented.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 98</w:t>
      </w:r>
      <w:r w:rsidR="00D22622" w:rsidRPr="0029135F">
        <w:t>.5</w:t>
      </w:r>
      <w:r w:rsidR="00C17DEC" w:rsidRPr="0029135F">
        <w:t>% motor drive efficiency can be achieved using series and parallel connected modules for an 8kW output power.</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377E8A" w:rsidP="00521EED">
      <w:pPr>
        <w:pStyle w:val="text"/>
      </w:pPr>
      <w:bookmarkStart w:id="3" w:name="text"/>
      <w:bookmarkEnd w:id="3"/>
      <w:r w:rsidRPr="0029135F">
        <w:t xml:space="preserve">The percentage of electric motor drives in global electricity consumption is over 45% which makes energy conversion efficiency </w:t>
      </w:r>
      <w:r w:rsidR="0029135F" w:rsidRPr="0029135F">
        <w:t>quite important</w:t>
      </w:r>
      <w:r w:rsidRPr="0029135F">
        <w:t>. Many of the electric motor</w:t>
      </w:r>
      <w:r w:rsidR="0029135F" w:rsidRPr="0029135F">
        <w:t>s</w:t>
      </w:r>
      <w:r w:rsidRPr="0029135F">
        <w:t xml:space="preserve"> are </w:t>
      </w:r>
      <w:r w:rsidR="0029135F" w:rsidRPr="0029135F">
        <w:t>driven by</w:t>
      </w:r>
      <w:r w:rsidRPr="0029135F">
        <w:t xml:space="preserve"> variable frequency adjustable speed drives (ASD</w:t>
      </w:r>
      <w:r w:rsidR="00A16FD6" w:rsidRPr="0029135F">
        <w:t>s</w:t>
      </w:r>
      <w:r w:rsidRPr="0029135F">
        <w:t>) each day due to the need for precise speed or motion control</w:t>
      </w:r>
      <w:r w:rsidR="00A16FD6" w:rsidRPr="0029135F">
        <w:t xml:space="preserve">. Power density plays a critical role in designing motor drives </w:t>
      </w:r>
      <w:r w:rsidRPr="0029135F">
        <w:t>in several applications such as</w:t>
      </w:r>
      <w:r w:rsidR="00A16FD6" w:rsidRPr="0029135F">
        <w:t xml:space="preserve"> electric traction and</w:t>
      </w:r>
      <w:r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energy converters have been proposed, evaluated, tested and </w:t>
      </w:r>
      <w:r w:rsidR="00B82B08" w:rsidRPr="0029135F">
        <w:t xml:space="preserve">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inverters in terms of number of components, flexibility in </w:t>
      </w:r>
      <w:r w:rsidR="00947D0E" w:rsidRPr="0029135F">
        <w:lastRenderedPageBreak/>
        <w:t>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Default="00653EB5" w:rsidP="005D6E90">
      <w:pPr>
        <w:pStyle w:val="text"/>
      </w:pPr>
      <w:r w:rsidRPr="0029135F">
        <w:t>There are several ways of integration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Pr="0029135F">
        <w:t xml:space="preserve">. The IMMD structure considered in this paper is called stator iron mount integration where each stator pole piece has its own drive module consisting of power electronics, </w:t>
      </w:r>
      <w:r w:rsidR="00293CCE" w:rsidRPr="0029135F">
        <w:t xml:space="preserve">and </w:t>
      </w:r>
      <w:r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rsidR="005D6E90" w:rsidRPr="0029135F">
        <w:t xml:space="preserve"> In this study, and IMMD having a nominal output power of 8</w:t>
      </w:r>
      <w:r w:rsidR="00505B10" w:rsidRPr="0029135F">
        <w:t xml:space="preserve"> kW is considered. The block diagram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293CCE" w:rsidRPr="0029135F" w:rsidRDefault="005D6E90" w:rsidP="00973834">
      <w:pPr>
        <w:pStyle w:val="text"/>
        <w:spacing w:line="240" w:lineRule="auto"/>
        <w:jc w:val="center"/>
      </w:pPr>
      <w:r w:rsidRPr="0029135F">
        <w:rPr>
          <w:noProof/>
        </w:rPr>
        <w:drawing>
          <wp:inline distT="0" distB="0" distL="0" distR="0" wp14:anchorId="5CF9A504" wp14:editId="703C76DF">
            <wp:extent cx="2310765"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1236345"/>
                    </a:xfrm>
                    <a:prstGeom prst="rect">
                      <a:avLst/>
                    </a:prstGeom>
                    <a:noFill/>
                    <a:ln>
                      <a:noFill/>
                    </a:ln>
                  </pic:spPr>
                </pic:pic>
              </a:graphicData>
            </a:graphic>
          </wp:inline>
        </w:drawing>
      </w:r>
    </w:p>
    <w:p w:rsidR="00316712"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5D6E90" w:rsidRPr="0029135F" w:rsidRDefault="005D6E90" w:rsidP="005D6E90">
      <w:pPr>
        <w:spacing w:before="120" w:line="216" w:lineRule="auto"/>
        <w:jc w:val="center"/>
        <w:rPr>
          <w:sz w:val="16"/>
        </w:rPr>
      </w:pPr>
      <w:r w:rsidRPr="0029135F">
        <w:rPr>
          <w:sz w:val="16"/>
        </w:rPr>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316712">
        <w:trPr>
          <w:jc w:val="center"/>
        </w:trPr>
        <w:tc>
          <w:tcPr>
            <w:tcW w:w="3510" w:type="dxa"/>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973834" w:rsidRPr="0029135F" w:rsidRDefault="00973834" w:rsidP="0087178D">
            <w:pPr>
              <w:pStyle w:val="List"/>
              <w:rPr>
                <w:b w:val="0"/>
                <w:sz w:val="16"/>
                <w:szCs w:val="16"/>
              </w:rPr>
            </w:pPr>
            <w:r w:rsidRPr="0029135F">
              <w:rPr>
                <w:b w:val="0"/>
                <w:sz w:val="16"/>
                <w:szCs w:val="16"/>
              </w:rPr>
              <w:t>50 Hz</w:t>
            </w:r>
          </w:p>
        </w:tc>
      </w:tr>
      <w:tr w:rsidR="00316712" w:rsidRPr="0029135F" w:rsidTr="005D6E90">
        <w:trPr>
          <w:jc w:val="center"/>
        </w:trPr>
        <w:tc>
          <w:tcPr>
            <w:tcW w:w="3510" w:type="dxa"/>
            <w:tcBorders>
              <w:bottom w:val="single" w:sz="4" w:space="0" w:color="auto"/>
            </w:tcBorders>
          </w:tcPr>
          <w:p w:rsidR="00316712" w:rsidRPr="0029135F" w:rsidRDefault="00316712" w:rsidP="0087178D">
            <w:pPr>
              <w:pStyle w:val="List"/>
              <w:rPr>
                <w:b w:val="0"/>
                <w:sz w:val="16"/>
                <w:szCs w:val="16"/>
              </w:rPr>
            </w:pPr>
            <w:r>
              <w:rPr>
                <w:b w:val="0"/>
                <w:sz w:val="16"/>
                <w:szCs w:val="16"/>
              </w:rPr>
              <w:t xml:space="preserve">Modulation index, </w:t>
            </w:r>
            <w:r w:rsidRPr="00316712">
              <w:rPr>
                <w:b w:val="0"/>
                <w:i/>
                <w:sz w:val="16"/>
                <w:szCs w:val="16"/>
              </w:rPr>
              <w:t>m</w:t>
            </w:r>
            <w:r w:rsidRPr="00316712">
              <w:rPr>
                <w:b w:val="0"/>
                <w:i/>
                <w:sz w:val="16"/>
                <w:szCs w:val="16"/>
                <w:vertAlign w:val="subscript"/>
              </w:rPr>
              <w:t>a</w:t>
            </w:r>
          </w:p>
        </w:tc>
        <w:tc>
          <w:tcPr>
            <w:tcW w:w="1405" w:type="dxa"/>
            <w:tcBorders>
              <w:bottom w:val="single" w:sz="4" w:space="0" w:color="auto"/>
            </w:tcBorders>
          </w:tcPr>
          <w:p w:rsidR="00316712" w:rsidRPr="0029135F" w:rsidRDefault="00316712" w:rsidP="0087178D">
            <w:pPr>
              <w:pStyle w:val="List"/>
              <w:rPr>
                <w:b w:val="0"/>
                <w:sz w:val="16"/>
                <w:szCs w:val="16"/>
              </w:rPr>
            </w:pPr>
            <w:r>
              <w:rPr>
                <w:b w:val="0"/>
                <w:sz w:val="16"/>
                <w:szCs w:val="16"/>
              </w:rPr>
              <w:t>0.9</w:t>
            </w:r>
          </w:p>
        </w:tc>
      </w:tr>
    </w:tbl>
    <w:p w:rsidR="00521EED" w:rsidRPr="0029135F" w:rsidRDefault="00521EED" w:rsidP="00521EED">
      <w:pPr>
        <w:pStyle w:val="Head2"/>
        <w:tabs>
          <w:tab w:val="left" w:pos="360"/>
        </w:tabs>
        <w:spacing w:before="0" w:line="240" w:lineRule="exact"/>
        <w:ind w:left="360" w:hanging="360"/>
        <w:rPr>
          <w:spacing w:val="0"/>
        </w:rPr>
      </w:pPr>
      <w:r w:rsidRPr="0029135F">
        <w:rPr>
          <w:spacing w:val="0"/>
        </w:rPr>
        <w:t>Classification of Topologies</w:t>
      </w:r>
    </w:p>
    <w:p w:rsidR="00635154" w:rsidRPr="0029135F" w:rsidRDefault="00CD3AAC" w:rsidP="00CD3AAC">
      <w:pPr>
        <w:pStyle w:val="text"/>
      </w:pPr>
      <w:r w:rsidRPr="0029135F">
        <w:t>Five different IMMD topologies are considered and evaluated which are shown in Fig.</w:t>
      </w:r>
      <w:r w:rsidR="00505B10" w:rsidRPr="0029135F">
        <w:t xml:space="preserve"> 3</w:t>
      </w:r>
      <w:r w:rsidRPr="0029135F">
        <w:t>. 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2L-2S2P-VSI and 3L-2P-VSI are topologies derived from the series connected one.</w:t>
      </w:r>
      <w:r w:rsidR="00635154" w:rsidRPr="0029135F">
        <w:t xml:space="preserve"> These are newly developed topologies where both series and parallel connection are applied simultaneously.</w:t>
      </w:r>
      <w:r w:rsidR="009C7316" w:rsidRPr="0029135F">
        <w:t xml:space="preserve"> The 3-level topologies are in diode clamped (neutral point clamped) multilevel configuration. </w:t>
      </w:r>
    </w:p>
    <w:p w:rsidR="00CD3AAC" w:rsidRPr="0029135F" w:rsidRDefault="00CD3AAC" w:rsidP="00CD3AAC">
      <w:pPr>
        <w:pStyle w:val="text"/>
      </w:pPr>
      <w:r w:rsidRPr="0029135F">
        <w:t xml:space="preserve">The modulation technique is Sinusoidal Pulse Width Modulation (SPWM) 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r w:rsidR="00316712">
        <w:t>Consequently, interleaving has no net effect on voltage ripple for series connection.</w:t>
      </w: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Pr="0029135F"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650V blocking voltage rating are used from GaN Systems with suitable current ratings according to the having parallel connection or not.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basic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p>
    <w:p w:rsidR="00505B10" w:rsidRPr="0029135F" w:rsidRDefault="00370D90" w:rsidP="00521EED">
      <w:pPr>
        <w:pStyle w:val="tex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6.4pt;width:210.3pt;height:76.55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3138783"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316712" w:rsidRDefault="00316712" w:rsidP="00505B10">
      <w:pPr>
        <w:pStyle w:val="text"/>
        <w:ind w:firstLine="0"/>
        <w:rPr>
          <w:sz w:val="16"/>
          <w:szCs w:val="16"/>
        </w:rPr>
      </w:pPr>
    </w:p>
    <w:p w:rsidR="00505B10" w:rsidRPr="0029135F" w:rsidRDefault="00505B10" w:rsidP="00505B10">
      <w:pPr>
        <w:pStyle w:val="text"/>
        <w:ind w:firstLine="0"/>
        <w:rPr>
          <w:sz w:val="16"/>
          <w:szCs w:val="16"/>
        </w:rPr>
      </w:pPr>
      <w:r w:rsidRPr="0029135F">
        <w:rPr>
          <w:sz w:val="16"/>
          <w:szCs w:val="16"/>
        </w:rPr>
        <w:t>Fig. 2. Block diagram of the IMMD</w:t>
      </w:r>
    </w:p>
    <w:p w:rsidR="00517A47" w:rsidRPr="0029135F" w:rsidRDefault="00517A47" w:rsidP="00517A47">
      <w:pPr>
        <w:spacing w:before="120" w:line="216" w:lineRule="auto"/>
        <w:jc w:val="center"/>
        <w:rPr>
          <w:sz w:val="16"/>
        </w:rPr>
      </w:pPr>
      <w:r w:rsidRPr="0029135F">
        <w:rPr>
          <w:sz w:val="16"/>
        </w:rPr>
        <w:t>TABLE II</w:t>
      </w:r>
    </w:p>
    <w:p w:rsidR="00517A47" w:rsidRPr="0029135F" w:rsidRDefault="00517A47" w:rsidP="005C30D6">
      <w:pPr>
        <w:pStyle w:val="text"/>
        <w:spacing w:after="120"/>
        <w:jc w:val="center"/>
        <w:rPr>
          <w:smallCaps/>
          <w:sz w:val="16"/>
        </w:rPr>
      </w:pPr>
      <w:r w:rsidRPr="0029135F">
        <w:rPr>
          <w:smallCaps/>
          <w:sz w:val="16"/>
        </w:rPr>
        <w:t>Selected Devıces and theır parameters</w:t>
      </w:r>
      <w:r w:rsidR="00DC2F01"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3F383E" w:rsidRPr="0029135F">
        <w:rPr>
          <w:smallCaps/>
          <w:sz w:val="16"/>
        </w:rPr>
        <w:fldChar w:fldCharType="separate"/>
      </w:r>
      <w:r w:rsidR="003F383E" w:rsidRPr="0029135F">
        <w:rPr>
          <w:sz w:val="16"/>
        </w:rPr>
        <w:t>[13]</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3F383E" w:rsidRPr="0029135F">
        <w:rPr>
          <w:smallCaps/>
          <w:sz w:val="16"/>
        </w:rPr>
        <w:fldChar w:fldCharType="separate"/>
      </w:r>
      <w:r w:rsidR="003F383E" w:rsidRPr="0029135F">
        <w:rPr>
          <w:sz w:val="16"/>
        </w:rPr>
        <w:t>[14]</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3F383E" w:rsidRPr="0029135F">
        <w:rPr>
          <w:smallCaps/>
          <w:sz w:val="16"/>
        </w:rPr>
        <w:fldChar w:fldCharType="separate"/>
      </w:r>
      <w:r w:rsidR="003F383E" w:rsidRPr="0029135F">
        <w:rPr>
          <w:sz w:val="16"/>
        </w:rPr>
        <w:t>[15]</w:t>
      </w:r>
      <w:r w:rsidR="003F383E"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9576A6" w:rsidRPr="0029135F" w:rsidTr="0087178D">
        <w:trPr>
          <w:jc w:val="center"/>
        </w:trPr>
        <w:tc>
          <w:tcPr>
            <w:tcW w:w="89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C5D50065D</w:t>
            </w:r>
          </w:p>
        </w:tc>
      </w:tr>
      <w:tr w:rsidR="009576A6" w:rsidRPr="0029135F" w:rsidTr="0087178D">
        <w:trPr>
          <w:jc w:val="center"/>
        </w:trPr>
        <w:tc>
          <w:tcPr>
            <w:tcW w:w="89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9576A6" w:rsidRPr="0029135F" w:rsidRDefault="009576A6" w:rsidP="003F383E">
            <w:pPr>
              <w:pStyle w:val="BodyTextKeep"/>
              <w:ind w:right="0"/>
              <w:jc w:val="center"/>
              <w:rPr>
                <w:sz w:val="16"/>
                <w:szCs w:val="16"/>
                <w:lang w:val="en-US"/>
              </w:rPr>
            </w:pPr>
            <w:r w:rsidRPr="0029135F">
              <w:rPr>
                <w:sz w:val="16"/>
                <w:szCs w:val="16"/>
                <w:lang w:val="en-US"/>
              </w:rPr>
              <w:t xml:space="preserve">SiC </w:t>
            </w:r>
            <w:r w:rsidR="003F383E" w:rsidRPr="0029135F">
              <w:rPr>
                <w:sz w:val="16"/>
                <w:szCs w:val="16"/>
                <w:lang w:val="en-US"/>
              </w:rPr>
              <w:t>Diode</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1200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30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2,15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50 mΩ</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2.0 V</w:t>
            </w:r>
          </w:p>
        </w:tc>
      </w:tr>
    </w:tbl>
    <w:p w:rsidR="00505B10" w:rsidRPr="0029135F" w:rsidRDefault="00505B10">
      <w:pPr>
        <w:suppressAutoHyphens w:val="0"/>
        <w:rPr>
          <w:smallCaps/>
        </w:rPr>
      </w:pPr>
      <w:r w:rsidRPr="0029135F">
        <w:br w:type="page"/>
      </w:r>
    </w:p>
    <w:p w:rsidR="00E063E7" w:rsidRPr="0029135F" w:rsidRDefault="00E063E7" w:rsidP="00505B10">
      <w:pPr>
        <w:pStyle w:val="sectionhead1"/>
        <w:tabs>
          <w:tab w:val="clear" w:pos="360"/>
          <w:tab w:val="clear" w:pos="720"/>
        </w:tabs>
        <w:jc w:val="left"/>
      </w:pPr>
      <w:r>
        <w:object w:dxaOrig="11551" w:dyaOrig="14401">
          <v:shape id="_x0000_i1026" type="#_x0000_t75" style="width:248.25pt;height:309.5pt" o:ole="">
            <v:imagedata r:id="rId11" o:title=""/>
          </v:shape>
          <o:OLEObject Type="Embed" ProgID="Visio.Drawing.15" ShapeID="_x0000_i1026" DrawAspect="Content" ObjectID="_1583138780" r:id="rId12"/>
        </w:object>
      </w:r>
    </w:p>
    <w:p w:rsidR="00505B10" w:rsidRDefault="00505B10" w:rsidP="00505B10">
      <w:pPr>
        <w:pStyle w:val="text"/>
        <w:ind w:firstLine="0"/>
        <w:rPr>
          <w:sz w:val="16"/>
          <w:szCs w:val="16"/>
        </w:rPr>
      </w:pPr>
      <w:r w:rsidRPr="0029135F">
        <w:rPr>
          <w:sz w:val="16"/>
          <w:szCs w:val="16"/>
        </w:rPr>
        <w:t>Fig. 3. The five motor drive topologies</w:t>
      </w:r>
    </w:p>
    <w:p w:rsidR="00E063E7" w:rsidRPr="0029135F" w:rsidRDefault="00E063E7" w:rsidP="00505B10">
      <w:pPr>
        <w:pStyle w:val="text"/>
        <w:ind w:firstLine="0"/>
        <w:rPr>
          <w:sz w:val="16"/>
          <w:szCs w:val="16"/>
        </w:rPr>
      </w:pPr>
    </w:p>
    <w:p w:rsidR="009576A6" w:rsidRPr="0029135F" w:rsidRDefault="009576A6" w:rsidP="00AB6D72">
      <w:pPr>
        <w:pStyle w:val="sectionhead1"/>
        <w:numPr>
          <w:ilvl w:val="0"/>
          <w:numId w:val="6"/>
        </w:numPr>
        <w:tabs>
          <w:tab w:val="clear" w:pos="360"/>
        </w:tabs>
      </w:pPr>
      <w:r w:rsidRPr="0029135F">
        <w:t>Evaluated parameters</w:t>
      </w:r>
    </w:p>
    <w:p w:rsidR="009576A6" w:rsidRPr="0029135F" w:rsidRDefault="0029135F" w:rsidP="009576A6">
      <w:pPr>
        <w:pStyle w:val="Head2"/>
        <w:numPr>
          <w:ilvl w:val="0"/>
          <w:numId w:val="5"/>
        </w:numPr>
        <w:spacing w:before="0" w:line="240" w:lineRule="exact"/>
        <w:rPr>
          <w:spacing w:val="0"/>
        </w:rPr>
      </w:pPr>
      <w:r>
        <w:rPr>
          <w:spacing w:val="0"/>
        </w:rPr>
        <w:t>Motor</w:t>
      </w:r>
      <w:r w:rsidR="009576A6" w:rsidRPr="0029135F">
        <w:rPr>
          <w:spacing w:val="0"/>
        </w:rPr>
        <w:t xml:space="preserve"> side</w:t>
      </w:r>
    </w:p>
    <w:p w:rsidR="00E063E7" w:rsidRPr="0029135F"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The </w:t>
      </w:r>
      <w:r w:rsidRPr="0029135F">
        <w:t xml:space="preserve">single phase equivalent 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of each inverter is kept constant at 0.9 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CF3E4E" w:rsidRPr="0029135F" w:rsidRDefault="00CF3E4E" w:rsidP="00CF3E4E">
      <w:pPr>
        <w:pStyle w:val="text"/>
        <w:spacing w:line="240" w:lineRule="auto"/>
        <w:ind w:firstLine="0"/>
      </w:pPr>
      <w:r w:rsidRPr="0029135F">
        <w:object w:dxaOrig="5115" w:dyaOrig="1485">
          <v:shape id="_x0000_i1027" type="#_x0000_t75" style="width:248.25pt;height:72.45pt" o:ole="">
            <v:imagedata r:id="rId13" o:title=""/>
          </v:shape>
          <o:OLEObject Type="Embed" ProgID="Visio.Drawing.15" ShapeID="_x0000_i1027" DrawAspect="Content" ObjectID="_1583138781" r:id="rId14"/>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Pr="0029135F"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AB6D72" w:rsidRPr="0029135F" w:rsidRDefault="00370D90"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370D90"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t>D</w:t>
      </w:r>
      <w:r w:rsidR="00A61F59" w:rsidRPr="0029135F">
        <w:rPr>
          <w:spacing w:val="0"/>
        </w:rPr>
        <w:t>C link</w:t>
      </w:r>
    </w:p>
    <w:p w:rsidR="00082D93" w:rsidRPr="0029135F" w:rsidRDefault="00A61F59" w:rsidP="00082D93">
      <w:pPr>
        <w:pStyle w:val="text"/>
      </w:pPr>
      <w:r w:rsidRPr="0029135F">
        <w:t xml:space="preserve">The general model of the DC link is shown in Fig. 4. It is assumed that the DC bus pre-filter is </w:t>
      </w:r>
      <w:r w:rsidR="00B43FC9">
        <w:t>good</w:t>
      </w:r>
      <w:r w:rsidRPr="0029135F">
        <w:t xml:space="preserve"> enough to suppress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 motor loading. Each VSI module draws a current (</w:t>
      </w:r>
      <w:r w:rsidRPr="0029135F">
        <w:rPr>
          <w:i/>
        </w:rPr>
        <w:t>I</w:t>
      </w:r>
      <w:r w:rsidRPr="0029135F">
        <w:rPr>
          <w:i/>
          <w:vertAlign w:val="subscript"/>
        </w:rPr>
        <w:t>dc</w:t>
      </w:r>
      <w:r w:rsidRPr="0029135F">
        <w:t xml:space="preserve">) which consists of both DC </w:t>
      </w:r>
      <w:r w:rsidR="00B43FC9">
        <w:t>component</w:t>
      </w:r>
      <w:r w:rsidRPr="0029135F">
        <w:t xml:space="preserve"> and a high frequency ripple</w:t>
      </w:r>
      <w:r w:rsidR="00B43FC9">
        <w:t xml:space="preserve"> component</w:t>
      </w:r>
      <w:r w:rsidRPr="0029135F">
        <w:t>, which is supplied by the module capacitor (</w:t>
      </w:r>
      <w:r w:rsidRPr="0029135F">
        <w:rPr>
          <w:i/>
        </w:rPr>
        <w:t>I</w:t>
      </w:r>
      <w:r w:rsidRPr="0029135F">
        <w:rPr>
          <w:i/>
          <w:vertAlign w:val="subscript"/>
        </w:rPr>
        <w:t>c</w:t>
      </w:r>
      <w:r w:rsidRPr="0029135F">
        <w:t>). The ripple current is directly related to the phase current of the motor pole (</w:t>
      </w:r>
      <w:r w:rsidRPr="0029135F">
        <w:rPr>
          <w:i/>
        </w:rPr>
        <w:t>I</w:t>
      </w:r>
      <w:r w:rsidRPr="0029135F">
        <w:rPr>
          <w:i/>
          <w:vertAlign w:val="subscript"/>
        </w:rPr>
        <w:t>s</w:t>
      </w:r>
      <w:r w:rsidRPr="0029135F">
        <w:t>) and 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 power density. The only way to reduce the RMS value of this current for a given output power is to apply interleaving.</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introduce additional harmonics to the inverter output voltage. The constraint on the voltage ripple is usually </w:t>
      </w:r>
      <w:r w:rsidR="00B43FC9">
        <w:t xml:space="preserve">limited by </w:t>
      </w:r>
      <w:r w:rsidR="00D5312E" w:rsidRPr="0029135F">
        <w:t>1%, which is also applied here. The ripple voltage is related to capacitor ripple current,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switching frequency directly, as shown in (3).</w:t>
      </w:r>
      <w:r w:rsidR="004128BF" w:rsidRPr="0029135F">
        <w:t xml:space="preserve"> For a given </w:t>
      </w:r>
      <w:r w:rsidR="00B43FC9">
        <w:t>ripple current (</w:t>
      </w:r>
      <w:r w:rsidR="00B43FC9" w:rsidRPr="00B43FC9">
        <w:rPr>
          <w:i/>
        </w:rPr>
        <w:t>I</w:t>
      </w:r>
      <w:r w:rsidR="00B43FC9" w:rsidRPr="00B43FC9">
        <w:rPr>
          <w:i/>
          <w:vertAlign w:val="subscript"/>
        </w:rPr>
        <w:t>c</w:t>
      </w:r>
      <w:r w:rsidR="00B43FC9">
        <w:t>)</w:t>
      </w:r>
      <w:r w:rsidR="004128BF" w:rsidRPr="0029135F">
        <w:t xml:space="preserve">, the ripple voltage constraint can be achieved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Thus, smaller DC bus capacitors can be designed with high frequency operation to meet the size restrictions. </w:t>
      </w:r>
    </w:p>
    <w:p w:rsidR="00A61F59" w:rsidRPr="0029135F" w:rsidRDefault="00D5312E" w:rsidP="00082D93">
      <w:pPr>
        <w:pStyle w:val="text"/>
      </w:pPr>
      <w:r w:rsidRPr="0029135F">
        <w:t xml:space="preserve">  </w:t>
      </w:r>
    </w:p>
    <w:p w:rsidR="004128BF" w:rsidRPr="0029135F" w:rsidRDefault="00370D90"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4128BF" w:rsidRPr="0029135F" w:rsidRDefault="004128BF" w:rsidP="00521EED">
      <w:pPr>
        <w:pStyle w:val="text"/>
      </w:pPr>
      <w:r w:rsidRPr="0029135F">
        <w:t xml:space="preserve">Two 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very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minimization of capacitance requirement </w:t>
      </w:r>
      <w:r w:rsidR="00B43FC9">
        <w:t xml:space="preserve">more </w:t>
      </w:r>
      <w:r w:rsidRPr="0029135F">
        <w:t xml:space="preserve">critical in </w:t>
      </w:r>
      <w:r w:rsidR="00B43FC9">
        <w:t>IMMD applications</w:t>
      </w:r>
      <w:r w:rsidRPr="0029135F">
        <w:t>.</w:t>
      </w:r>
    </w:p>
    <w:p w:rsidR="00AB6D72" w:rsidRPr="0029135F" w:rsidRDefault="004128BF" w:rsidP="00521EED">
      <w:pPr>
        <w:pStyle w:val="text"/>
      </w:pPr>
      <w:r w:rsidRPr="0029135F">
        <w:t xml:space="preserve">That being said, the evaluation content on the DC side will include the spectral analysis of DC link voltage and currents, </w:t>
      </w:r>
      <w:r w:rsidR="00F60DB2" w:rsidRPr="0029135F">
        <w:t>RMS current requirement and capacitance requirement in terms of switching frequency.</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w:t>
      </w:r>
      <w:r w:rsidR="00F60DB2" w:rsidRPr="0029135F">
        <w:lastRenderedPageBreak/>
        <w:t xml:space="preserve">motor drive, minimization of this component is particularly </w:t>
      </w:r>
      <w:r w:rsidR="00B43FC9">
        <w:t>important</w:t>
      </w:r>
      <w:r w:rsidR="00F60DB2" w:rsidRPr="0029135F">
        <w:t xml:space="preserve"> for IMMDs.</w:t>
      </w:r>
      <w:r w:rsidR="00E063E7">
        <w:t xml:space="preserve"> </w:t>
      </w:r>
      <w:r w:rsidR="00F60DB2" w:rsidRPr="0029135F">
        <w:t>Optimal selection of switching frequency is required for such designs due to its trade-off 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42E90" w:rsidRPr="0029135F" w:rsidRDefault="00542E90" w:rsidP="00EE7659">
      <w:pPr>
        <w:pStyle w:val="text"/>
        <w:spacing w:line="240" w:lineRule="auto"/>
        <w:ind w:firstLine="0"/>
      </w:pPr>
      <w:r>
        <w:object w:dxaOrig="12691" w:dyaOrig="5401">
          <v:shape id="_x0000_i1028" type="#_x0000_t75" style="width:248.75pt;height:105.65pt" o:ole="">
            <v:imagedata r:id="rId15" o:title=""/>
          </v:shape>
          <o:OLEObject Type="Embed" ProgID="Visio.Drawing.15" ShapeID="_x0000_i1028" DrawAspect="Content" ObjectID="_1583138782" r:id="rId16"/>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370D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370D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370D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370D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370D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370D90"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29135F" w:rsidRDefault="003C2F1A" w:rsidP="003C2F1A">
      <w:pPr>
        <w:pStyle w:val="Head2"/>
        <w:numPr>
          <w:ilvl w:val="0"/>
          <w:numId w:val="5"/>
        </w:numPr>
        <w:spacing w:before="0" w:line="240" w:lineRule="exact"/>
        <w:rPr>
          <w:spacing w:val="0"/>
        </w:rPr>
      </w:pPr>
      <w:r w:rsidRPr="0029135F">
        <w:rPr>
          <w:spacing w:val="0"/>
        </w:rPr>
        <w:t>Other Considerations</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w:t>
      </w:r>
      <w:r w:rsidR="007B7719" w:rsidRPr="0029135F">
        <w:t xml:space="preserve">assuming the DC link input is unchanged, the motor may still be able to operate with reduced power rating </w:t>
      </w:r>
      <w:r>
        <w:t>even if</w:t>
      </w:r>
      <w:r w:rsidR="007B7719" w:rsidRPr="0029135F">
        <w:t xml:space="preserve"> one </w:t>
      </w:r>
      <w:r>
        <w:t xml:space="preserve">of the </w:t>
      </w:r>
      <w:r w:rsidR="007B7719" w:rsidRPr="0029135F">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Pr="0029135F"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 xml:space="preserve">Moreover, the voltage and current spectra of each topology are shown in Fig. 7. Voltage THD is not affected by the switching frequency, therefore it is presented as a table for different topologies in Table 3. </w:t>
      </w:r>
      <w:r w:rsidR="00C44EC3">
        <w:t>Moreover, current THD values obtained for single switching frequency (10 kHz for 2L-VSI, 50kHz for other topologies) are shown in Table 3 as well.</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Pr="0029135F"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4C38C6" w:rsidRDefault="008A78D6" w:rsidP="00C44EC3">
      <w:pPr>
        <w:pStyle w:val="text"/>
        <w:spacing w:line="240" w:lineRule="auto"/>
        <w:jc w:val="center"/>
      </w:pPr>
      <w:r w:rsidRPr="008A78D6">
        <w:rPr>
          <w:noProof/>
        </w:rPr>
        <w:drawing>
          <wp:inline distT="0" distB="0" distL="0" distR="0">
            <wp:extent cx="2888056" cy="1293399"/>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6" t="8430" b="4095"/>
                    <a:stretch/>
                  </pic:blipFill>
                  <pic:spPr bwMode="auto">
                    <a:xfrm>
                      <a:off x="0" y="0"/>
                      <a:ext cx="2903170" cy="1300168"/>
                    </a:xfrm>
                    <a:prstGeom prst="rect">
                      <a:avLst/>
                    </a:prstGeom>
                    <a:noFill/>
                    <a:ln>
                      <a:noFill/>
                    </a:ln>
                    <a:extLst>
                      <a:ext uri="{53640926-AAD7-44D8-BBD7-CCE9431645EC}">
                        <a14:shadowObscured xmlns:a14="http://schemas.microsoft.com/office/drawing/2010/main"/>
                      </a:ext>
                    </a:extLst>
                  </pic:spPr>
                </pic:pic>
              </a:graphicData>
            </a:graphic>
          </wp:inline>
        </w:drawing>
      </w: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8A78D6" w:rsidRPr="0029135F" w:rsidRDefault="008A78D6" w:rsidP="008A78D6">
      <w:pPr>
        <w:spacing w:before="120" w:line="216" w:lineRule="auto"/>
        <w:jc w:val="center"/>
        <w:rPr>
          <w:sz w:val="16"/>
        </w:rPr>
      </w:pPr>
      <w:r w:rsidRPr="0029135F">
        <w:rPr>
          <w:sz w:val="16"/>
        </w:rPr>
        <w:t>TABLE III</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C44EC3" w:rsidRPr="0029135F" w:rsidTr="00C44EC3">
        <w:trPr>
          <w:jc w:val="center"/>
        </w:trPr>
        <w:tc>
          <w:tcPr>
            <w:tcW w:w="117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Pr>
                <w:b/>
                <w:sz w:val="16"/>
                <w:szCs w:val="16"/>
                <w:vertAlign w:val="subscript"/>
                <w:lang w:val="en-US"/>
              </w:rPr>
              <w:t>i</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C44EC3" w:rsidRPr="0029135F" w:rsidTr="00C44EC3">
        <w:trPr>
          <w:jc w:val="center"/>
        </w:trPr>
        <w:tc>
          <w:tcPr>
            <w:tcW w:w="117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C44EC3" w:rsidRPr="0029135F" w:rsidRDefault="00F34C61" w:rsidP="00C44EC3">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9.65</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79.57</w:t>
            </w:r>
          </w:p>
        </w:tc>
        <w:tc>
          <w:tcPr>
            <w:tcW w:w="1089" w:type="dxa"/>
          </w:tcPr>
          <w:p w:rsidR="00C44EC3" w:rsidRPr="0029135F" w:rsidRDefault="00F34C61" w:rsidP="00D77560">
            <w:pPr>
              <w:pStyle w:val="BodyTextKeep"/>
              <w:ind w:right="0"/>
              <w:jc w:val="center"/>
              <w:rPr>
                <w:sz w:val="16"/>
                <w:szCs w:val="16"/>
                <w:lang w:val="en-US"/>
              </w:rPr>
            </w:pPr>
            <w:r>
              <w:rPr>
                <w:sz w:val="16"/>
                <w:szCs w:val="16"/>
                <w:lang w:val="en-US"/>
              </w:rPr>
              <w:t>0.</w:t>
            </w:r>
            <w:r w:rsidR="00D77560">
              <w:rPr>
                <w:sz w:val="16"/>
                <w:szCs w:val="16"/>
                <w:lang w:val="en-US"/>
              </w:rPr>
              <w:t>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9.61</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79.52</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7.28</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39.60</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8.49</w:t>
            </w:r>
          </w:p>
        </w:tc>
      </w:tr>
      <w:tr w:rsidR="00C44EC3" w:rsidRPr="0029135F" w:rsidTr="00C44EC3">
        <w:trPr>
          <w:jc w:val="center"/>
        </w:trPr>
        <w:tc>
          <w:tcPr>
            <w:tcW w:w="117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C44EC3" w:rsidRPr="0029135F" w:rsidRDefault="008B4B56" w:rsidP="00C44EC3">
            <w:pPr>
              <w:pStyle w:val="BodyTextKeep"/>
              <w:ind w:right="0"/>
              <w:jc w:val="center"/>
              <w:rPr>
                <w:sz w:val="16"/>
                <w:szCs w:val="16"/>
                <w:lang w:val="en-US"/>
              </w:rPr>
            </w:pPr>
            <w:r>
              <w:rPr>
                <w:sz w:val="16"/>
                <w:szCs w:val="16"/>
                <w:lang w:val="en-US"/>
              </w:rPr>
              <w:t>0.43</w:t>
            </w:r>
            <w:bookmarkStart w:id="5" w:name="_GoBack"/>
            <w:bookmarkEnd w:id="5"/>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4.48</w:t>
            </w:r>
          </w:p>
        </w:tc>
      </w:tr>
    </w:tbl>
    <w:p w:rsidR="00C44EC3" w:rsidRDefault="00C44EC3" w:rsidP="00C44EC3">
      <w:pPr>
        <w:pStyle w:val="Head2"/>
        <w:numPr>
          <w:ilvl w:val="0"/>
          <w:numId w:val="0"/>
        </w:numPr>
        <w:spacing w:before="0" w:line="240" w:lineRule="exact"/>
        <w:ind w:left="360"/>
        <w:rPr>
          <w:spacing w:val="0"/>
        </w:rPr>
      </w:pPr>
    </w:p>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15511A">
        <w:t>3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p>
    <w:p w:rsidR="009D088D" w:rsidRDefault="009D088D" w:rsidP="00C44EC3">
      <w:pPr>
        <w:pStyle w:val="text"/>
        <w:spacing w:line="240" w:lineRule="auto"/>
        <w:ind w:firstLine="0"/>
        <w:jc w:val="center"/>
      </w:pPr>
      <w:r w:rsidRPr="009D088D">
        <w:rPr>
          <w:noProof/>
        </w:rPr>
        <w:drawing>
          <wp:inline distT="0" distB="0" distL="0" distR="0">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t>(a) Spectrum of DC link voltage</w:t>
      </w:r>
    </w:p>
    <w:p w:rsidR="003A7D30" w:rsidRPr="0029135F" w:rsidRDefault="009D088D" w:rsidP="00C44EC3">
      <w:pPr>
        <w:pStyle w:val="text"/>
        <w:spacing w:line="240" w:lineRule="auto"/>
        <w:ind w:firstLine="0"/>
        <w:jc w:val="center"/>
      </w:pPr>
      <w:r w:rsidRPr="009D088D">
        <w:rPr>
          <w:noProof/>
        </w:rPr>
        <w:drawing>
          <wp:inline distT="0" distB="0" distL="0" distR="0" wp14:anchorId="23143028" wp14:editId="588827B3">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21587B" w:rsidRPr="0029135F" w:rsidRDefault="0021587B" w:rsidP="0021587B">
      <w:pPr>
        <w:pStyle w:val="text"/>
        <w:spacing w:line="240" w:lineRule="auto"/>
        <w:ind w:firstLine="0"/>
        <w:jc w:val="center"/>
      </w:pPr>
      <w:r w:rsidRPr="00EC2766">
        <w:rPr>
          <w:noProof/>
        </w:rPr>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Pr="0029135F"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727F61" w:rsidRPr="0029135F" w:rsidRDefault="00727F61" w:rsidP="00727F61">
      <w:pPr>
        <w:pStyle w:val="Head2"/>
        <w:numPr>
          <w:ilvl w:val="0"/>
          <w:numId w:val="7"/>
        </w:numPr>
        <w:spacing w:before="0" w:line="240" w:lineRule="exact"/>
        <w:rPr>
          <w:spacing w:val="0"/>
        </w:rPr>
      </w:pPr>
      <w:r w:rsidRPr="0029135F">
        <w:rPr>
          <w:spacing w:val="0"/>
        </w:rPr>
        <w:lastRenderedPageBreak/>
        <w:t>Discussions</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w:t>
      </w:r>
      <w:r>
        <w:t xml:space="preserve"> lowering the capacitance more.</w:t>
      </w:r>
    </w:p>
    <w:p w:rsidR="006D1778" w:rsidRPr="0029135F"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 xml:space="preserve">In this paper, evaluation and comparison of five different motor drive topologies suited for IMMDs is presented. The utilization of GaN devices in IMMDs shows promising performance over a conventional motor drive in all aspects. The improvement in motor drive efficiency, which is critical in integrated motor drives to reduce the heat sink size, by using parallel connected modules is shown. Furthermore, size </w:t>
      </w:r>
      <w:r>
        <w:t xml:space="preserve">reduction in DC link capacitors is achieved by using gate signal interleaving in modular structure. </w:t>
      </w:r>
      <w:r w:rsidR="00581260">
        <w:t>It is shown that, 98% efficiency can be obtained with very small DC bus capacitance for a newly developed topology where 2-level modules are connected both in series and parallel.</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Pr="0029135F"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sectPr w:rsidR="003C0DF6"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D90" w:rsidRDefault="00370D90" w:rsidP="00D72D17">
      <w:r>
        <w:separator/>
      </w:r>
    </w:p>
  </w:endnote>
  <w:endnote w:type="continuationSeparator" w:id="0">
    <w:p w:rsidR="00370D90" w:rsidRDefault="00370D90"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Bitstream Vera Sans">
    <w:charset w:val="00"/>
    <w:family w:val="swiss"/>
    <w:pitch w:val="variable"/>
    <w:sig w:usb0="800000AF" w:usb1="1000204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D90" w:rsidRDefault="00370D90" w:rsidP="00D72D17">
      <w:r>
        <w:separator/>
      </w:r>
    </w:p>
  </w:footnote>
  <w:footnote w:type="continuationSeparator" w:id="0">
    <w:p w:rsidR="00370D90" w:rsidRDefault="00370D90" w:rsidP="00D72D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BB8"/>
    <w:rsid w:val="0002757A"/>
    <w:rsid w:val="00037E2C"/>
    <w:rsid w:val="0004159C"/>
    <w:rsid w:val="00055406"/>
    <w:rsid w:val="0007613F"/>
    <w:rsid w:val="00082D93"/>
    <w:rsid w:val="0008328C"/>
    <w:rsid w:val="000A37F2"/>
    <w:rsid w:val="000E3AF1"/>
    <w:rsid w:val="000E5855"/>
    <w:rsid w:val="00113778"/>
    <w:rsid w:val="0015511A"/>
    <w:rsid w:val="00164CC2"/>
    <w:rsid w:val="001B5B84"/>
    <w:rsid w:val="001E1C79"/>
    <w:rsid w:val="001F2B8C"/>
    <w:rsid w:val="0021587B"/>
    <w:rsid w:val="00262026"/>
    <w:rsid w:val="00264012"/>
    <w:rsid w:val="0029135F"/>
    <w:rsid w:val="00293CCE"/>
    <w:rsid w:val="002F0817"/>
    <w:rsid w:val="002F462C"/>
    <w:rsid w:val="00316712"/>
    <w:rsid w:val="00370D90"/>
    <w:rsid w:val="00377E8A"/>
    <w:rsid w:val="003A7D30"/>
    <w:rsid w:val="003C0DF6"/>
    <w:rsid w:val="003C2F1A"/>
    <w:rsid w:val="003E7370"/>
    <w:rsid w:val="003F383E"/>
    <w:rsid w:val="003F741D"/>
    <w:rsid w:val="00403C23"/>
    <w:rsid w:val="00406398"/>
    <w:rsid w:val="004128BF"/>
    <w:rsid w:val="004368BF"/>
    <w:rsid w:val="00453CD6"/>
    <w:rsid w:val="00464A83"/>
    <w:rsid w:val="00471DF6"/>
    <w:rsid w:val="0048411B"/>
    <w:rsid w:val="004A163E"/>
    <w:rsid w:val="004C38C6"/>
    <w:rsid w:val="004D47CA"/>
    <w:rsid w:val="005008E1"/>
    <w:rsid w:val="00505B10"/>
    <w:rsid w:val="00517A47"/>
    <w:rsid w:val="00521EED"/>
    <w:rsid w:val="00535B6E"/>
    <w:rsid w:val="00542E90"/>
    <w:rsid w:val="005472A9"/>
    <w:rsid w:val="00547B35"/>
    <w:rsid w:val="00581260"/>
    <w:rsid w:val="00584DB5"/>
    <w:rsid w:val="00586579"/>
    <w:rsid w:val="00596C1E"/>
    <w:rsid w:val="005B6729"/>
    <w:rsid w:val="005C30D6"/>
    <w:rsid w:val="005C587F"/>
    <w:rsid w:val="005D6E90"/>
    <w:rsid w:val="006029E7"/>
    <w:rsid w:val="00604868"/>
    <w:rsid w:val="00615AE9"/>
    <w:rsid w:val="006273A8"/>
    <w:rsid w:val="00635154"/>
    <w:rsid w:val="00653EB5"/>
    <w:rsid w:val="00656B1C"/>
    <w:rsid w:val="0068109C"/>
    <w:rsid w:val="006D1778"/>
    <w:rsid w:val="00702A3A"/>
    <w:rsid w:val="0071141C"/>
    <w:rsid w:val="00717BB8"/>
    <w:rsid w:val="00727F61"/>
    <w:rsid w:val="0075519A"/>
    <w:rsid w:val="007A0D39"/>
    <w:rsid w:val="007B7719"/>
    <w:rsid w:val="007C4BCC"/>
    <w:rsid w:val="007E403C"/>
    <w:rsid w:val="0087178D"/>
    <w:rsid w:val="00897409"/>
    <w:rsid w:val="008A78D6"/>
    <w:rsid w:val="008B4B56"/>
    <w:rsid w:val="008E4E77"/>
    <w:rsid w:val="00916B2A"/>
    <w:rsid w:val="00947D0E"/>
    <w:rsid w:val="009576A6"/>
    <w:rsid w:val="0096405C"/>
    <w:rsid w:val="00973834"/>
    <w:rsid w:val="00982908"/>
    <w:rsid w:val="009C7316"/>
    <w:rsid w:val="009D088D"/>
    <w:rsid w:val="009D100E"/>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49C2"/>
    <w:rsid w:val="00B63E61"/>
    <w:rsid w:val="00B82B08"/>
    <w:rsid w:val="00BE0CE6"/>
    <w:rsid w:val="00C17DEC"/>
    <w:rsid w:val="00C215EF"/>
    <w:rsid w:val="00C44EC3"/>
    <w:rsid w:val="00CD3AAC"/>
    <w:rsid w:val="00CD6772"/>
    <w:rsid w:val="00CF3E4E"/>
    <w:rsid w:val="00D222FC"/>
    <w:rsid w:val="00D22622"/>
    <w:rsid w:val="00D3304A"/>
    <w:rsid w:val="00D5312E"/>
    <w:rsid w:val="00D602AA"/>
    <w:rsid w:val="00D72D17"/>
    <w:rsid w:val="00D77560"/>
    <w:rsid w:val="00DA6916"/>
    <w:rsid w:val="00DB52BF"/>
    <w:rsid w:val="00DC2F01"/>
    <w:rsid w:val="00E063E7"/>
    <w:rsid w:val="00E4018E"/>
    <w:rsid w:val="00E735B8"/>
    <w:rsid w:val="00EA131D"/>
    <w:rsid w:val="00EB6DEA"/>
    <w:rsid w:val="00EC2766"/>
    <w:rsid w:val="00ED1DC6"/>
    <w:rsid w:val="00EE0B49"/>
    <w:rsid w:val="00EE7659"/>
    <w:rsid w:val="00F34C61"/>
    <w:rsid w:val="00F51B53"/>
    <w:rsid w:val="00F60DB2"/>
    <w:rsid w:val="00F923F7"/>
    <w:rsid w:val="00FA698F"/>
    <w:rsid w:val="00FB210E"/>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55555"/>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package" Target="embeddings/Microsoft_Visio__izimi.vsdx"/><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B84B-B0F7-4DF4-83D0-E05A3ADA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9677</Words>
  <Characters>55163</Characters>
  <Application>Microsoft Office Word</Application>
  <DocSecurity>0</DocSecurity>
  <Lines>459</Lines>
  <Paragraphs>129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hakan sarac</cp:lastModifiedBy>
  <cp:revision>5</cp:revision>
  <cp:lastPrinted>2018-03-09T19:49:00Z</cp:lastPrinted>
  <dcterms:created xsi:type="dcterms:W3CDTF">2018-03-19T18:21:00Z</dcterms:created>
  <dcterms:modified xsi:type="dcterms:W3CDTF">2018-03-21T09:00:00Z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