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7E" w:rsidRDefault="003D1175">
      <w:r>
        <w:rPr>
          <w:noProof/>
          <w:lang w:eastAsia="en-GB"/>
        </w:rPr>
        <w:drawing>
          <wp:inline distT="0" distB="0" distL="0" distR="0" wp14:anchorId="765C6459" wp14:editId="5182AAFC">
            <wp:extent cx="5695950" cy="6203315"/>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125"/>
                    <a:stretch/>
                  </pic:blipFill>
                  <pic:spPr bwMode="auto">
                    <a:xfrm>
                      <a:off x="0" y="0"/>
                      <a:ext cx="5695950" cy="62033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775BA" w:rsidRPr="00E775BA" w:rsidRDefault="00E775BA" w:rsidP="00E775BA">
      <w:p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b/>
          <w:bCs/>
          <w:sz w:val="24"/>
          <w:szCs w:val="24"/>
          <w:lang w:eastAsia="en-GB"/>
        </w:rPr>
        <w:t>Notes:</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 xml:space="preserve">If your devices have an RTCK pin, see </w:t>
      </w:r>
      <w:hyperlink r:id="rId6" w:anchor="multi-device-adaptive-clocking" w:history="1">
        <w:r w:rsidRPr="00E775BA">
          <w:rPr>
            <w:rFonts w:ascii="Times New Roman" w:eastAsia="Times New Roman" w:hAnsi="Times New Roman" w:cs="Times New Roman"/>
            <w:color w:val="0000FF"/>
            <w:sz w:val="24"/>
            <w:szCs w:val="24"/>
            <w:u w:val="single"/>
            <w:lang w:eastAsia="en-GB"/>
          </w:rPr>
          <w:t>Multi-device Adaptive Clocking</w:t>
        </w:r>
      </w:hyperlink>
      <w:r w:rsidRPr="00E775BA">
        <w:rPr>
          <w:rFonts w:ascii="Times New Roman" w:eastAsia="Times New Roman" w:hAnsi="Times New Roman" w:cs="Times New Roman"/>
          <w:sz w:val="24"/>
          <w:szCs w:val="24"/>
          <w:lang w:eastAsia="en-GB"/>
        </w:rPr>
        <w:t>.</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If the final device on the scan chain is within 6 inches of the emulation header, then the TDO buffer may not be required.</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DV</w:t>
      </w:r>
      <w:r w:rsidRPr="00E775BA">
        <w:rPr>
          <w:rFonts w:ascii="Times New Roman" w:eastAsia="Times New Roman" w:hAnsi="Times New Roman" w:cs="Times New Roman"/>
          <w:sz w:val="24"/>
          <w:szCs w:val="24"/>
          <w:vertAlign w:val="subscript"/>
          <w:lang w:eastAsia="en-GB"/>
        </w:rPr>
        <w:t>DD</w:t>
      </w:r>
      <w:r w:rsidRPr="00E775BA">
        <w:rPr>
          <w:rFonts w:ascii="Times New Roman" w:eastAsia="Times New Roman" w:hAnsi="Times New Roman" w:cs="Times New Roman"/>
          <w:sz w:val="24"/>
          <w:szCs w:val="24"/>
          <w:lang w:eastAsia="en-GB"/>
        </w:rPr>
        <w:t xml:space="preserve"> is the JTAG/EMU pin IO voltage reference.</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This configuration assumes that the devices are within 6 inches of each other. Additional buffering may be required on TDO and TDI between devices if the routing distance is greater than 6 inches.</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 xml:space="preserve">The 33Ω series termination resistors in this diagram were selected based on using a </w:t>
      </w:r>
      <w:hyperlink r:id="rId7" w:history="1">
        <w:r w:rsidRPr="00E775BA">
          <w:rPr>
            <w:rFonts w:ascii="Times New Roman" w:eastAsia="Times New Roman" w:hAnsi="Times New Roman" w:cs="Times New Roman"/>
            <w:color w:val="0000FF"/>
            <w:sz w:val="24"/>
            <w:szCs w:val="24"/>
            <w:u w:val="single"/>
            <w:lang w:eastAsia="en-GB"/>
          </w:rPr>
          <w:t>SN74VC1G32</w:t>
        </w:r>
      </w:hyperlink>
      <w:r w:rsidRPr="00E775BA">
        <w:rPr>
          <w:rFonts w:ascii="Times New Roman" w:eastAsia="Times New Roman" w:hAnsi="Times New Roman" w:cs="Times New Roman"/>
          <w:sz w:val="24"/>
          <w:szCs w:val="24"/>
          <w:lang w:eastAsia="en-GB"/>
        </w:rPr>
        <w:t xml:space="preserve"> (or gate) as a buffer. You should size the series termination resistor based on the output impedance of your buffer.</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 xml:space="preserve">Pull-ups on EMU0 and EMU1 are required. See </w:t>
      </w:r>
      <w:hyperlink r:id="rId8" w:anchor="emu-pin-considerations" w:history="1">
        <w:r w:rsidRPr="00E775BA">
          <w:rPr>
            <w:rFonts w:ascii="Times New Roman" w:eastAsia="Times New Roman" w:hAnsi="Times New Roman" w:cs="Times New Roman"/>
            <w:color w:val="0000FF"/>
            <w:sz w:val="24"/>
            <w:szCs w:val="24"/>
            <w:u w:val="single"/>
            <w:lang w:eastAsia="en-GB"/>
          </w:rPr>
          <w:t>EMU pin Considerations</w:t>
        </w:r>
      </w:hyperlink>
      <w:r w:rsidRPr="00E775BA">
        <w:rPr>
          <w:rFonts w:ascii="Times New Roman" w:eastAsia="Times New Roman" w:hAnsi="Times New Roman" w:cs="Times New Roman"/>
          <w:sz w:val="24"/>
          <w:szCs w:val="24"/>
          <w:lang w:eastAsia="en-GB"/>
        </w:rPr>
        <w:t xml:space="preserve"> for additional details.</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lastRenderedPageBreak/>
        <w:t xml:space="preserve">A pull-down on TRST is required. See </w:t>
      </w:r>
      <w:hyperlink r:id="rId9" w:anchor="jtag-and-ntrst-special-considerations" w:history="1">
        <w:r w:rsidRPr="00E775BA">
          <w:rPr>
            <w:rFonts w:ascii="Times New Roman" w:eastAsia="Times New Roman" w:hAnsi="Times New Roman" w:cs="Times New Roman"/>
            <w:color w:val="0000FF"/>
            <w:sz w:val="24"/>
            <w:szCs w:val="24"/>
            <w:u w:val="single"/>
            <w:lang w:eastAsia="en-GB"/>
          </w:rPr>
          <w:t xml:space="preserve">JTAG and </w:t>
        </w:r>
        <w:proofErr w:type="spellStart"/>
        <w:r w:rsidRPr="00E775BA">
          <w:rPr>
            <w:rFonts w:ascii="Times New Roman" w:eastAsia="Times New Roman" w:hAnsi="Times New Roman" w:cs="Times New Roman"/>
            <w:color w:val="0000FF"/>
            <w:sz w:val="24"/>
            <w:szCs w:val="24"/>
            <w:u w:val="single"/>
            <w:lang w:eastAsia="en-GB"/>
          </w:rPr>
          <w:t>nTRST</w:t>
        </w:r>
        <w:proofErr w:type="spellEnd"/>
        <w:r w:rsidRPr="00E775BA">
          <w:rPr>
            <w:rFonts w:ascii="Times New Roman" w:eastAsia="Times New Roman" w:hAnsi="Times New Roman" w:cs="Times New Roman"/>
            <w:color w:val="0000FF"/>
            <w:sz w:val="24"/>
            <w:szCs w:val="24"/>
            <w:u w:val="single"/>
            <w:lang w:eastAsia="en-GB"/>
          </w:rPr>
          <w:t xml:space="preserve"> Special Considerations</w:t>
        </w:r>
      </w:hyperlink>
      <w:r w:rsidRPr="00E775BA">
        <w:rPr>
          <w:rFonts w:ascii="Times New Roman" w:eastAsia="Times New Roman" w:hAnsi="Times New Roman" w:cs="Times New Roman"/>
          <w:sz w:val="24"/>
          <w:szCs w:val="24"/>
          <w:lang w:eastAsia="en-GB"/>
        </w:rPr>
        <w:t xml:space="preserve"> for additional details.</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 xml:space="preserve">If your device contains more than two EMU pins, then it's likely that it supports the export of core trace or system trace (or both). These are high-speed features that impose additional target board requirements (for details, see </w:t>
      </w:r>
      <w:hyperlink r:id="rId10" w:history="1">
        <w:r w:rsidRPr="00E775BA">
          <w:rPr>
            <w:rFonts w:ascii="Times New Roman" w:eastAsia="Times New Roman" w:hAnsi="Times New Roman" w:cs="Times New Roman"/>
            <w:color w:val="0000FF"/>
            <w:sz w:val="24"/>
            <w:szCs w:val="24"/>
            <w:u w:val="single"/>
            <w:lang w:eastAsia="en-GB"/>
          </w:rPr>
          <w:t>Emulation and Trace Headers TRM</w:t>
        </w:r>
      </w:hyperlink>
      <w:r w:rsidRPr="00E775BA">
        <w:rPr>
          <w:rFonts w:ascii="Times New Roman" w:eastAsia="Times New Roman" w:hAnsi="Times New Roman" w:cs="Times New Roman"/>
          <w:sz w:val="24"/>
          <w:szCs w:val="24"/>
          <w:lang w:eastAsia="en-GB"/>
        </w:rPr>
        <w:t>).</w:t>
      </w:r>
    </w:p>
    <w:p w:rsidR="00E775BA" w:rsidRPr="00E775BA" w:rsidRDefault="00E775BA" w:rsidP="00E775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Pull-up resistors are recommended on all buffer inputs to eliminate the possibility of the buffer output oscillating when an XDS cable is not connected.</w:t>
      </w:r>
    </w:p>
    <w:p w:rsidR="00E775BA" w:rsidRPr="00E775BA" w:rsidRDefault="00E775BA" w:rsidP="00E775B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775BA">
        <w:rPr>
          <w:rFonts w:ascii="Times New Roman" w:eastAsia="Times New Roman" w:hAnsi="Times New Roman" w:cs="Times New Roman"/>
          <w:sz w:val="24"/>
          <w:szCs w:val="24"/>
          <w:lang w:eastAsia="en-GB"/>
        </w:rPr>
        <w:t>Generally</w:t>
      </w:r>
      <w:proofErr w:type="gramEnd"/>
      <w:r w:rsidRPr="00E775BA">
        <w:rPr>
          <w:rFonts w:ascii="Times New Roman" w:eastAsia="Times New Roman" w:hAnsi="Times New Roman" w:cs="Times New Roman"/>
          <w:sz w:val="24"/>
          <w:szCs w:val="24"/>
          <w:lang w:eastAsia="en-GB"/>
        </w:rPr>
        <w:t xml:space="preserve"> TCK, TMS, TDI and TDO should be buffered to provide adequate signal drive between the processor array and the XDS. It is recommended that TCK, TMS and TDI be buffered through the same physical package for better control of signal skew effects. If the last device on the scan chain is less than 6 inches from the XDS </w:t>
      </w:r>
      <w:proofErr w:type="gramStart"/>
      <w:r w:rsidRPr="00E775BA">
        <w:rPr>
          <w:rFonts w:ascii="Times New Roman" w:eastAsia="Times New Roman" w:hAnsi="Times New Roman" w:cs="Times New Roman"/>
          <w:sz w:val="24"/>
          <w:szCs w:val="24"/>
          <w:lang w:eastAsia="en-GB"/>
        </w:rPr>
        <w:t>header</w:t>
      </w:r>
      <w:proofErr w:type="gramEnd"/>
      <w:r w:rsidRPr="00E775BA">
        <w:rPr>
          <w:rFonts w:ascii="Times New Roman" w:eastAsia="Times New Roman" w:hAnsi="Times New Roman" w:cs="Times New Roman"/>
          <w:sz w:val="24"/>
          <w:szCs w:val="24"/>
          <w:lang w:eastAsia="en-GB"/>
        </w:rPr>
        <w:t xml:space="preserve"> then the TDO buffer is not necessary.</w:t>
      </w:r>
    </w:p>
    <w:p w:rsidR="00E775BA" w:rsidRPr="00E775BA" w:rsidRDefault="00E775BA" w:rsidP="00E775BA">
      <w:p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Input buffers on TMS, TDI, and TCK should have pull-up resistors connected to DV</w:t>
      </w:r>
      <w:r w:rsidRPr="00E775BA">
        <w:rPr>
          <w:rFonts w:ascii="Times New Roman" w:eastAsia="Times New Roman" w:hAnsi="Times New Roman" w:cs="Times New Roman"/>
          <w:sz w:val="24"/>
          <w:szCs w:val="24"/>
          <w:vertAlign w:val="subscript"/>
          <w:lang w:eastAsia="en-GB"/>
        </w:rPr>
        <w:t>DD</w:t>
      </w:r>
      <w:r w:rsidRPr="00E775BA">
        <w:rPr>
          <w:rFonts w:ascii="Times New Roman" w:eastAsia="Times New Roman" w:hAnsi="Times New Roman" w:cs="Times New Roman"/>
          <w:sz w:val="24"/>
          <w:szCs w:val="24"/>
          <w:lang w:eastAsia="en-GB"/>
        </w:rPr>
        <w:t xml:space="preserve"> I/O voltage reference to hold these signals at a proper value when the XDS target cable is not connected. A resistor value of 4.7kΩ or greater is suggested.</w:t>
      </w:r>
    </w:p>
    <w:p w:rsidR="00E775BA" w:rsidRPr="00E775BA" w:rsidRDefault="00E775BA" w:rsidP="00E775BA">
      <w:p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 xml:space="preserve">In cases where your design has just a few devices (not more than 3) on a serial scan chain and the JTAG signal (TCK, TMS, TDO and TDI) routing is less than 6 inches, buffering the JTAG signals may not be necessary. If you decide your design does not require buffers, the series termination resistors recommended in </w:t>
      </w:r>
      <w:hyperlink r:id="rId11" w:anchor="single-device-non-buffered-configuration" w:history="1">
        <w:r w:rsidRPr="00E775BA">
          <w:rPr>
            <w:rFonts w:ascii="Times New Roman" w:eastAsia="Times New Roman" w:hAnsi="Times New Roman" w:cs="Times New Roman"/>
            <w:color w:val="0000FF"/>
            <w:sz w:val="24"/>
            <w:szCs w:val="24"/>
            <w:u w:val="single"/>
            <w:lang w:eastAsia="en-GB"/>
          </w:rPr>
          <w:t>Single Device Non-buffered Configuration</w:t>
        </w:r>
      </w:hyperlink>
      <w:r w:rsidRPr="00E775BA">
        <w:rPr>
          <w:rFonts w:ascii="Times New Roman" w:eastAsia="Times New Roman" w:hAnsi="Times New Roman" w:cs="Times New Roman"/>
          <w:sz w:val="24"/>
          <w:szCs w:val="24"/>
          <w:lang w:eastAsia="en-GB"/>
        </w:rPr>
        <w:t xml:space="preserve"> may still be necessary.</w:t>
      </w:r>
    </w:p>
    <w:p w:rsidR="00E775BA" w:rsidRPr="00E775BA" w:rsidRDefault="00E775BA" w:rsidP="00E775BA">
      <w:pPr>
        <w:spacing w:before="100" w:beforeAutospacing="1" w:after="100" w:afterAutospacing="1" w:line="240" w:lineRule="auto"/>
        <w:rPr>
          <w:rFonts w:ascii="Times New Roman" w:eastAsia="Times New Roman" w:hAnsi="Times New Roman" w:cs="Times New Roman"/>
          <w:sz w:val="24"/>
          <w:szCs w:val="24"/>
          <w:lang w:eastAsia="en-GB"/>
        </w:rPr>
      </w:pPr>
      <w:r w:rsidRPr="00E775BA">
        <w:rPr>
          <w:rFonts w:ascii="Times New Roman" w:eastAsia="Times New Roman" w:hAnsi="Times New Roman" w:cs="Times New Roman"/>
          <w:sz w:val="24"/>
          <w:szCs w:val="24"/>
          <w:lang w:eastAsia="en-GB"/>
        </w:rPr>
        <w:t>If your design utilizes more than three devices, it is recommended you simulate, at a minimum, the TCK and TMS paths. TI does not recommend placing more than 30 devices on a single JTAG scan chain.</w:t>
      </w:r>
    </w:p>
    <w:p w:rsidR="00131150" w:rsidRDefault="00131150"/>
    <w:sectPr w:rsidR="001311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12884"/>
    <w:multiLevelType w:val="multilevel"/>
    <w:tmpl w:val="2904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D2"/>
    <w:rsid w:val="00131150"/>
    <w:rsid w:val="002F444C"/>
    <w:rsid w:val="003D1175"/>
    <w:rsid w:val="006B3607"/>
    <w:rsid w:val="009A4EE9"/>
    <w:rsid w:val="00E775BA"/>
    <w:rsid w:val="00F7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C69A"/>
  <w15:chartTrackingRefBased/>
  <w15:docId w15:val="{2EBC9823-0B52-4F60-A07A-DA4BC6ED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775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pr">
    <w:name w:val="Hyperlink"/>
    <w:basedOn w:val="VarsaylanParagrafYazTipi"/>
    <w:uiPriority w:val="99"/>
    <w:semiHidden/>
    <w:unhideWhenUsed/>
    <w:rsid w:val="00E77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16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dl.ti.com/ccs/esd/documents/xdsdebugprobes/emu_xds_target_connection_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i.com/product/sn74lvc1g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dl.ti.com/ccs/esd/documents/xdsdebugprobes/emu_xds_target_connection_guide.html" TargetMode="External"/><Relationship Id="rId11" Type="http://schemas.openxmlformats.org/officeDocument/2006/relationships/hyperlink" Target="http://software-dl.ti.com/ccs/esd/documents/xdsdebugprobes/emu_xds_target_connection_guide.html" TargetMode="External"/><Relationship Id="rId5" Type="http://schemas.openxmlformats.org/officeDocument/2006/relationships/image" Target="media/image1.png"/><Relationship Id="rId10" Type="http://schemas.openxmlformats.org/officeDocument/2006/relationships/hyperlink" Target="http://www.ti.com/lit/ug/spru655i/spru655i.pdf" TargetMode="External"/><Relationship Id="rId4" Type="http://schemas.openxmlformats.org/officeDocument/2006/relationships/webSettings" Target="webSettings.xml"/><Relationship Id="rId9" Type="http://schemas.openxmlformats.org/officeDocument/2006/relationships/hyperlink" Target="http://software-dl.ti.com/ccs/esd/documents/xdsdebugprobes/emu_xds_target_connection_guide.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5</cp:revision>
  <dcterms:created xsi:type="dcterms:W3CDTF">2018-07-09T10:58:00Z</dcterms:created>
  <dcterms:modified xsi:type="dcterms:W3CDTF">2018-07-09T11:04:00Z</dcterms:modified>
</cp:coreProperties>
</file>