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AB1" w:rsidRPr="00D562A0" w:rsidRDefault="00A10AB1" w:rsidP="00D562A0">
      <w:pPr>
        <w:spacing w:after="120" w:line="360" w:lineRule="auto"/>
        <w:jc w:val="both"/>
        <w:rPr>
          <w:rFonts w:ascii="Arial" w:hAnsi="Arial" w:cs="Arial"/>
          <w:b/>
          <w:sz w:val="28"/>
          <w:szCs w:val="28"/>
        </w:rPr>
      </w:pPr>
      <w:r w:rsidRPr="00D562A0">
        <w:rPr>
          <w:rFonts w:ascii="Arial" w:hAnsi="Arial" w:cs="Arial"/>
          <w:b/>
          <w:sz w:val="28"/>
          <w:szCs w:val="28"/>
        </w:rPr>
        <w:t>Ek.5. Proje Kapsamında Yapılan Yayınlar</w:t>
      </w:r>
    </w:p>
    <w:p w:rsidR="006664F3" w:rsidRPr="00D562A0" w:rsidRDefault="00A10AB1" w:rsidP="00D562A0">
      <w:pPr>
        <w:spacing w:after="120" w:line="360" w:lineRule="auto"/>
        <w:jc w:val="both"/>
        <w:rPr>
          <w:rFonts w:ascii="Arial" w:hAnsi="Arial" w:cs="Arial"/>
          <w:sz w:val="24"/>
          <w:szCs w:val="24"/>
        </w:rPr>
      </w:pPr>
      <w:r w:rsidRPr="00D562A0">
        <w:rPr>
          <w:rFonts w:ascii="Arial" w:hAnsi="Arial" w:cs="Arial"/>
          <w:sz w:val="24"/>
          <w:szCs w:val="24"/>
        </w:rPr>
        <w:t>Proje kapsamında</w:t>
      </w:r>
      <w:r w:rsidR="00EC4FA6" w:rsidRPr="00D562A0">
        <w:rPr>
          <w:rFonts w:ascii="Arial" w:hAnsi="Arial" w:cs="Arial"/>
          <w:sz w:val="24"/>
          <w:szCs w:val="24"/>
        </w:rPr>
        <w:t xml:space="preserve"> </w:t>
      </w:r>
      <w:r w:rsidR="006664F3" w:rsidRPr="00D562A0">
        <w:rPr>
          <w:rFonts w:ascii="Arial" w:hAnsi="Arial" w:cs="Arial"/>
          <w:sz w:val="24"/>
          <w:szCs w:val="24"/>
        </w:rPr>
        <w:t>bir adet uluslararası konferans yayını yapılmış ve sunulmuştur. Konferans ve makale bilgileri aşağıda verilmiştir. Ayrıca makale raporun ekinde sunulmuştur.</w:t>
      </w:r>
    </w:p>
    <w:p w:rsidR="006664F3" w:rsidRPr="00D562A0" w:rsidRDefault="006664F3" w:rsidP="00D562A0">
      <w:pPr>
        <w:spacing w:after="120" w:line="360" w:lineRule="auto"/>
        <w:rPr>
          <w:rFonts w:ascii="Arial" w:eastAsia="Times New Roman" w:hAnsi="Arial" w:cs="Arial"/>
          <w:sz w:val="24"/>
          <w:szCs w:val="24"/>
          <w:lang w:val="en-US"/>
        </w:rPr>
      </w:pPr>
      <w:r w:rsidRPr="00D562A0">
        <w:rPr>
          <w:rFonts w:ascii="Arial" w:hAnsi="Arial" w:cs="Arial"/>
          <w:b/>
          <w:sz w:val="24"/>
          <w:szCs w:val="24"/>
        </w:rPr>
        <w:t>Konferans adı:</w:t>
      </w:r>
      <w:r w:rsidRPr="00D562A0">
        <w:rPr>
          <w:rFonts w:ascii="Arial" w:hAnsi="Arial" w:cs="Arial"/>
          <w:sz w:val="24"/>
          <w:szCs w:val="24"/>
        </w:rPr>
        <w:t xml:space="preserve"> </w:t>
      </w:r>
      <w:r w:rsidRPr="00D562A0">
        <w:rPr>
          <w:rFonts w:ascii="Arial" w:eastAsia="Times New Roman" w:hAnsi="Arial" w:cs="Arial"/>
          <w:sz w:val="24"/>
          <w:szCs w:val="24"/>
          <w:lang w:val="en-US"/>
        </w:rPr>
        <w:t xml:space="preserve">IEEE </w:t>
      </w:r>
      <w:r w:rsidRPr="006664F3">
        <w:rPr>
          <w:rFonts w:ascii="Arial" w:eastAsia="Times New Roman" w:hAnsi="Arial" w:cs="Arial"/>
          <w:sz w:val="24"/>
          <w:szCs w:val="24"/>
          <w:lang w:val="en-US"/>
        </w:rPr>
        <w:t>26</w:t>
      </w:r>
      <w:r w:rsidRPr="006664F3">
        <w:rPr>
          <w:rFonts w:ascii="Arial" w:eastAsia="Times New Roman" w:hAnsi="Arial" w:cs="Arial"/>
          <w:sz w:val="24"/>
          <w:szCs w:val="24"/>
          <w:vertAlign w:val="superscript"/>
          <w:lang w:val="en-US"/>
        </w:rPr>
        <w:t>th</w:t>
      </w:r>
      <w:r w:rsidRPr="00D562A0">
        <w:rPr>
          <w:rFonts w:ascii="Arial" w:eastAsia="Times New Roman" w:hAnsi="Arial" w:cs="Arial"/>
          <w:sz w:val="24"/>
          <w:szCs w:val="24"/>
          <w:lang w:val="en-US"/>
        </w:rPr>
        <w:t xml:space="preserve"> </w:t>
      </w:r>
      <w:r w:rsidRPr="006664F3">
        <w:rPr>
          <w:rFonts w:ascii="Arial" w:eastAsia="Times New Roman" w:hAnsi="Arial" w:cs="Arial"/>
          <w:sz w:val="24"/>
          <w:szCs w:val="24"/>
          <w:lang w:val="en-US"/>
        </w:rPr>
        <w:t>International Symposium on Industrial Electronics</w:t>
      </w:r>
    </w:p>
    <w:p w:rsidR="006664F3" w:rsidRPr="006664F3" w:rsidRDefault="006664F3" w:rsidP="00D562A0">
      <w:pPr>
        <w:spacing w:after="120" w:line="360" w:lineRule="auto"/>
        <w:rPr>
          <w:rFonts w:ascii="Arial" w:eastAsia="Times New Roman" w:hAnsi="Arial" w:cs="Arial"/>
          <w:sz w:val="24"/>
          <w:szCs w:val="24"/>
          <w:lang w:val="en-US"/>
        </w:rPr>
      </w:pPr>
      <w:proofErr w:type="spellStart"/>
      <w:r w:rsidRPr="00D562A0">
        <w:rPr>
          <w:rFonts w:ascii="Arial" w:eastAsia="Times New Roman" w:hAnsi="Arial" w:cs="Arial"/>
          <w:b/>
          <w:sz w:val="24"/>
          <w:szCs w:val="24"/>
          <w:lang w:val="en-US"/>
        </w:rPr>
        <w:t>Kısa</w:t>
      </w:r>
      <w:proofErr w:type="spellEnd"/>
      <w:r w:rsidRPr="00D562A0">
        <w:rPr>
          <w:rFonts w:ascii="Arial" w:eastAsia="Times New Roman" w:hAnsi="Arial" w:cs="Arial"/>
          <w:b/>
          <w:sz w:val="24"/>
          <w:szCs w:val="24"/>
          <w:lang w:val="en-US"/>
        </w:rPr>
        <w:t xml:space="preserve"> </w:t>
      </w:r>
      <w:proofErr w:type="spellStart"/>
      <w:r w:rsidRPr="00D562A0">
        <w:rPr>
          <w:rFonts w:ascii="Arial" w:eastAsia="Times New Roman" w:hAnsi="Arial" w:cs="Arial"/>
          <w:b/>
          <w:sz w:val="24"/>
          <w:szCs w:val="24"/>
          <w:lang w:val="en-US"/>
        </w:rPr>
        <w:t>adı</w:t>
      </w:r>
      <w:proofErr w:type="spellEnd"/>
      <w:r w:rsidRPr="00D562A0">
        <w:rPr>
          <w:rFonts w:ascii="Arial" w:eastAsia="Times New Roman" w:hAnsi="Arial" w:cs="Arial"/>
          <w:b/>
          <w:sz w:val="24"/>
          <w:szCs w:val="24"/>
          <w:lang w:val="en-US"/>
        </w:rPr>
        <w:t>:</w:t>
      </w:r>
      <w:r w:rsidRPr="006664F3">
        <w:rPr>
          <w:rFonts w:ascii="Arial" w:eastAsia="Times New Roman" w:hAnsi="Arial" w:cs="Arial"/>
          <w:sz w:val="24"/>
          <w:szCs w:val="24"/>
          <w:lang w:val="en-US"/>
        </w:rPr>
        <w:t xml:space="preserve"> ISIE 2017</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Yeri:</w:t>
      </w:r>
      <w:r w:rsidRPr="00D562A0">
        <w:rPr>
          <w:rFonts w:ascii="Arial" w:hAnsi="Arial" w:cs="Arial"/>
          <w:sz w:val="24"/>
          <w:szCs w:val="24"/>
        </w:rPr>
        <w:t xml:space="preserve"> </w:t>
      </w:r>
      <w:r w:rsidRPr="00D562A0">
        <w:rPr>
          <w:rFonts w:ascii="Arial" w:hAnsi="Arial" w:cs="Arial"/>
          <w:sz w:val="24"/>
          <w:szCs w:val="24"/>
        </w:rPr>
        <w:t>Edinburgh, UK</w:t>
      </w:r>
    </w:p>
    <w:p w:rsidR="007D21FA" w:rsidRPr="00D562A0" w:rsidRDefault="006664F3" w:rsidP="00D562A0">
      <w:pPr>
        <w:spacing w:after="120" w:line="360" w:lineRule="auto"/>
        <w:rPr>
          <w:rFonts w:ascii="Arial" w:eastAsia="Times New Roman" w:hAnsi="Arial" w:cs="Arial"/>
          <w:sz w:val="24"/>
          <w:szCs w:val="24"/>
          <w:lang w:val="en-US"/>
        </w:rPr>
      </w:pPr>
      <w:r w:rsidRPr="00D562A0">
        <w:rPr>
          <w:rFonts w:ascii="Arial" w:hAnsi="Arial" w:cs="Arial"/>
          <w:b/>
          <w:sz w:val="24"/>
          <w:szCs w:val="24"/>
        </w:rPr>
        <w:t>Zamanı:</w:t>
      </w:r>
      <w:r w:rsidRPr="00D562A0">
        <w:rPr>
          <w:rFonts w:ascii="Arial" w:hAnsi="Arial" w:cs="Arial"/>
          <w:sz w:val="24"/>
          <w:szCs w:val="24"/>
        </w:rPr>
        <w:t xml:space="preserve"> </w:t>
      </w:r>
      <w:r w:rsidRPr="00D562A0">
        <w:rPr>
          <w:rFonts w:ascii="Arial" w:eastAsia="Times New Roman" w:hAnsi="Arial" w:cs="Arial"/>
          <w:sz w:val="24"/>
          <w:szCs w:val="24"/>
          <w:lang w:val="en-US"/>
        </w:rPr>
        <w:t>19</w:t>
      </w:r>
      <w:r w:rsidRPr="006664F3">
        <w:rPr>
          <w:rFonts w:ascii="Arial" w:eastAsia="Times New Roman" w:hAnsi="Arial" w:cs="Arial"/>
          <w:sz w:val="24"/>
          <w:szCs w:val="24"/>
          <w:lang w:val="en-US"/>
        </w:rPr>
        <w:t>-21 June 2017</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Makale adı:</w:t>
      </w:r>
      <w:r w:rsidRPr="00D562A0">
        <w:rPr>
          <w:rFonts w:ascii="Arial" w:hAnsi="Arial" w:cs="Arial"/>
          <w:sz w:val="24"/>
          <w:szCs w:val="24"/>
        </w:rPr>
        <w:t xml:space="preserve"> </w:t>
      </w:r>
      <w:r w:rsidRPr="00D562A0">
        <w:rPr>
          <w:rStyle w:val="fontstyle01"/>
          <w:rFonts w:ascii="Arial" w:hAnsi="Arial" w:cs="Arial"/>
          <w:sz w:val="24"/>
          <w:szCs w:val="24"/>
          <w:lang w:val="en-US"/>
        </w:rPr>
        <w:t>DC Link Capacitor Optimization for Integrated</w:t>
      </w:r>
      <w:r w:rsidRPr="00D562A0">
        <w:rPr>
          <w:rStyle w:val="fontstyle01"/>
          <w:rFonts w:ascii="Arial" w:hAnsi="Arial" w:cs="Arial"/>
          <w:sz w:val="24"/>
          <w:szCs w:val="24"/>
          <w:lang w:val="en-US"/>
        </w:rPr>
        <w:t xml:space="preserve"> </w:t>
      </w:r>
      <w:r w:rsidRPr="00D562A0">
        <w:rPr>
          <w:rStyle w:val="fontstyle01"/>
          <w:rFonts w:ascii="Arial" w:hAnsi="Arial" w:cs="Arial"/>
          <w:sz w:val="24"/>
          <w:szCs w:val="24"/>
          <w:lang w:val="en-US"/>
        </w:rPr>
        <w:t>Modular Motor Drives</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Yazarlar:</w:t>
      </w:r>
      <w:r w:rsidRPr="00D562A0">
        <w:rPr>
          <w:rFonts w:ascii="Arial" w:hAnsi="Arial" w:cs="Arial"/>
          <w:sz w:val="24"/>
          <w:szCs w:val="24"/>
        </w:rPr>
        <w:t xml:space="preserve"> </w:t>
      </w:r>
      <w:r w:rsidRPr="00D562A0">
        <w:rPr>
          <w:rFonts w:ascii="Arial" w:hAnsi="Arial" w:cs="Arial"/>
          <w:color w:val="000000"/>
          <w:sz w:val="24"/>
          <w:szCs w:val="24"/>
        </w:rPr>
        <w:t>Mesut Ugur (proje araştırmacısı), Ozan Keysan (proje yürütücüsü)</w:t>
      </w:r>
    </w:p>
    <w:p w:rsidR="006664F3" w:rsidRPr="00D562A0" w:rsidRDefault="006664F3" w:rsidP="00D562A0">
      <w:pPr>
        <w:spacing w:after="120" w:line="360" w:lineRule="auto"/>
        <w:jc w:val="both"/>
        <w:rPr>
          <w:rFonts w:ascii="Arial" w:hAnsi="Arial" w:cs="Arial"/>
          <w:bCs/>
          <w:color w:val="000000"/>
          <w:sz w:val="24"/>
          <w:szCs w:val="24"/>
        </w:rPr>
      </w:pPr>
      <w:r w:rsidRPr="00D562A0">
        <w:rPr>
          <w:rFonts w:ascii="Arial" w:hAnsi="Arial" w:cs="Arial"/>
          <w:b/>
          <w:sz w:val="24"/>
          <w:szCs w:val="24"/>
        </w:rPr>
        <w:t>Özet:</w:t>
      </w:r>
      <w:r w:rsidRPr="00D562A0">
        <w:rPr>
          <w:rFonts w:ascii="Arial" w:hAnsi="Arial" w:cs="Arial"/>
          <w:sz w:val="24"/>
          <w:szCs w:val="24"/>
        </w:rPr>
        <w:t xml:space="preserve"> </w:t>
      </w:r>
      <w:r w:rsidRPr="00D562A0">
        <w:rPr>
          <w:rFonts w:ascii="Arial" w:hAnsi="Arial" w:cs="Arial"/>
          <w:bCs/>
          <w:color w:val="000000"/>
          <w:sz w:val="24"/>
          <w:szCs w:val="24"/>
          <w:lang w:val="en-US"/>
        </w:rPr>
        <w:t xml:space="preserve">In this paper, selection of </w:t>
      </w:r>
      <w:proofErr w:type="gramStart"/>
      <w:r w:rsidRPr="00D562A0">
        <w:rPr>
          <w:rFonts w:ascii="Arial" w:hAnsi="Arial" w:cs="Arial"/>
          <w:bCs/>
          <w:color w:val="000000"/>
          <w:sz w:val="24"/>
          <w:szCs w:val="24"/>
          <w:lang w:val="en-US"/>
        </w:rPr>
        <w:t>optimum</w:t>
      </w:r>
      <w:proofErr w:type="gramEnd"/>
      <w:r w:rsidRPr="00D562A0">
        <w:rPr>
          <w:rFonts w:ascii="Arial" w:hAnsi="Arial" w:cs="Arial"/>
          <w:bCs/>
          <w:color w:val="000000"/>
          <w:sz w:val="24"/>
          <w:szCs w:val="24"/>
          <w:lang w:val="en-US"/>
        </w:rPr>
        <w:t xml:space="preserve"> DC link capacitor for Integrated Modular Motor Drives (IMMD) is presented. First, a review of IMMD technologies is given and current research and future prospects are studied. Inverter topologies and gate drive techniques are evaluated in terms of DC link performance. The urge for volume reduction in IMMD poses a challenge for the selection of optimum DC link capacitor. DC Link capacitor types are discussed and critical aspects in selecting the DC links capacitor are listed. Analytical modeling of DC link capacitor parameters is performed and it is verified by simulations conducted using MATLAB/Simulink. Optimum selection of DC link capacitor is achieved based on the electrical, thermal and economical model.</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Anahtar kelimeler:</w:t>
      </w:r>
      <w:r w:rsidRPr="00D562A0">
        <w:rPr>
          <w:rFonts w:ascii="Arial" w:hAnsi="Arial" w:cs="Arial"/>
          <w:sz w:val="24"/>
          <w:szCs w:val="24"/>
        </w:rPr>
        <w:t xml:space="preserve"> </w:t>
      </w:r>
      <w:r w:rsidRPr="00D562A0">
        <w:rPr>
          <w:rFonts w:ascii="Arial" w:hAnsi="Arial" w:cs="Arial"/>
          <w:bCs/>
          <w:color w:val="000000"/>
          <w:sz w:val="24"/>
          <w:szCs w:val="24"/>
          <w:lang w:val="en-US"/>
        </w:rPr>
        <w:t>integrated modular motor drive, split winding machine, GaN, DC Link capacitor, interleaving</w:t>
      </w:r>
    </w:p>
    <w:p w:rsidR="006664F3" w:rsidRPr="00D562A0" w:rsidRDefault="006664F3" w:rsidP="00D562A0">
      <w:pPr>
        <w:spacing w:after="120" w:line="360" w:lineRule="auto"/>
        <w:jc w:val="both"/>
        <w:rPr>
          <w:rFonts w:ascii="Arial" w:hAnsi="Arial" w:cs="Arial"/>
          <w:sz w:val="24"/>
          <w:szCs w:val="24"/>
        </w:rPr>
      </w:pP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sz w:val="24"/>
          <w:szCs w:val="24"/>
        </w:rPr>
        <w:t xml:space="preserve">Ayrıca bir adet ulusal konferans makalesi gönderilmiştir ve değerlendirme beklenmektedir. </w:t>
      </w:r>
      <w:r w:rsidRPr="00D562A0">
        <w:rPr>
          <w:rFonts w:ascii="Arial" w:hAnsi="Arial" w:cs="Arial"/>
          <w:sz w:val="24"/>
          <w:szCs w:val="24"/>
        </w:rPr>
        <w:t>Konferans ve makale bilgileri aşağıda verilmiştir.</w:t>
      </w:r>
    </w:p>
    <w:p w:rsidR="006664F3" w:rsidRPr="00D562A0" w:rsidRDefault="006664F3" w:rsidP="00D562A0">
      <w:pPr>
        <w:spacing w:after="120" w:line="360" w:lineRule="auto"/>
        <w:rPr>
          <w:rFonts w:ascii="Arial" w:eastAsia="Times New Roman" w:hAnsi="Arial" w:cs="Arial"/>
          <w:sz w:val="24"/>
          <w:szCs w:val="24"/>
        </w:rPr>
      </w:pPr>
      <w:r w:rsidRPr="00D562A0">
        <w:rPr>
          <w:rFonts w:ascii="Arial" w:hAnsi="Arial" w:cs="Arial"/>
          <w:b/>
          <w:sz w:val="24"/>
          <w:szCs w:val="24"/>
        </w:rPr>
        <w:t>Konferans adı:</w:t>
      </w:r>
      <w:r w:rsidRPr="00D562A0">
        <w:rPr>
          <w:rFonts w:ascii="Arial" w:hAnsi="Arial" w:cs="Arial"/>
          <w:sz w:val="24"/>
          <w:szCs w:val="24"/>
        </w:rPr>
        <w:t xml:space="preserve"> </w:t>
      </w:r>
      <w:r w:rsidRPr="00D562A0">
        <w:rPr>
          <w:rFonts w:ascii="Arial" w:eastAsia="Times New Roman" w:hAnsi="Arial" w:cs="Arial"/>
          <w:sz w:val="24"/>
          <w:szCs w:val="24"/>
        </w:rPr>
        <w:t>1. Ulusal Enerji Dönüşümü Kongresi</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Yeri:</w:t>
      </w:r>
      <w:r w:rsidRPr="00D562A0">
        <w:rPr>
          <w:rFonts w:ascii="Arial" w:hAnsi="Arial" w:cs="Arial"/>
          <w:sz w:val="24"/>
          <w:szCs w:val="24"/>
        </w:rPr>
        <w:t xml:space="preserve"> </w:t>
      </w:r>
      <w:r w:rsidR="00D562A0" w:rsidRPr="00D562A0">
        <w:rPr>
          <w:rFonts w:ascii="Arial" w:hAnsi="Arial" w:cs="Arial"/>
          <w:sz w:val="24"/>
          <w:szCs w:val="24"/>
        </w:rPr>
        <w:t>Elazığ, Türkiye</w:t>
      </w:r>
    </w:p>
    <w:p w:rsidR="006664F3" w:rsidRPr="00D562A0" w:rsidRDefault="006664F3" w:rsidP="00D562A0">
      <w:pPr>
        <w:spacing w:after="120" w:line="360" w:lineRule="auto"/>
        <w:rPr>
          <w:rFonts w:ascii="Arial" w:eastAsia="Times New Roman" w:hAnsi="Arial" w:cs="Arial"/>
          <w:sz w:val="24"/>
          <w:szCs w:val="24"/>
        </w:rPr>
      </w:pPr>
      <w:r w:rsidRPr="00D562A0">
        <w:rPr>
          <w:rFonts w:ascii="Arial" w:hAnsi="Arial" w:cs="Arial"/>
          <w:b/>
          <w:sz w:val="24"/>
          <w:szCs w:val="24"/>
        </w:rPr>
        <w:t>Zamanı:</w:t>
      </w:r>
      <w:r w:rsidRPr="00D562A0">
        <w:rPr>
          <w:rFonts w:ascii="Arial" w:hAnsi="Arial" w:cs="Arial"/>
          <w:sz w:val="24"/>
          <w:szCs w:val="24"/>
        </w:rPr>
        <w:t xml:space="preserve"> </w:t>
      </w:r>
      <w:r w:rsidR="00D562A0" w:rsidRPr="00D562A0">
        <w:rPr>
          <w:rFonts w:ascii="Arial" w:eastAsia="Times New Roman" w:hAnsi="Arial" w:cs="Arial"/>
          <w:sz w:val="24"/>
          <w:szCs w:val="24"/>
        </w:rPr>
        <w:t>21-22</w:t>
      </w:r>
      <w:r w:rsidRPr="006664F3">
        <w:rPr>
          <w:rFonts w:ascii="Arial" w:eastAsia="Times New Roman" w:hAnsi="Arial" w:cs="Arial"/>
          <w:sz w:val="24"/>
          <w:szCs w:val="24"/>
        </w:rPr>
        <w:t xml:space="preserve"> </w:t>
      </w:r>
      <w:r w:rsidR="00D562A0" w:rsidRPr="00D562A0">
        <w:rPr>
          <w:rFonts w:ascii="Arial" w:eastAsia="Times New Roman" w:hAnsi="Arial" w:cs="Arial"/>
          <w:sz w:val="24"/>
          <w:szCs w:val="24"/>
        </w:rPr>
        <w:t>Eylül</w:t>
      </w:r>
      <w:r w:rsidRPr="006664F3">
        <w:rPr>
          <w:rFonts w:ascii="Arial" w:eastAsia="Times New Roman" w:hAnsi="Arial" w:cs="Arial"/>
          <w:sz w:val="24"/>
          <w:szCs w:val="24"/>
        </w:rPr>
        <w:t xml:space="preserve"> 2017</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Makale adı:</w:t>
      </w:r>
      <w:r w:rsidRPr="00D562A0">
        <w:rPr>
          <w:rFonts w:ascii="Arial" w:hAnsi="Arial" w:cs="Arial"/>
          <w:sz w:val="24"/>
          <w:szCs w:val="24"/>
        </w:rPr>
        <w:t xml:space="preserve"> </w:t>
      </w:r>
      <w:r w:rsidR="00D562A0" w:rsidRPr="00D562A0">
        <w:rPr>
          <w:rStyle w:val="fontstyle01"/>
          <w:rFonts w:ascii="Arial" w:hAnsi="Arial" w:cs="Arial"/>
          <w:sz w:val="24"/>
          <w:szCs w:val="24"/>
        </w:rPr>
        <w:t>Tümleşik Modüler Motor Sürücü Sistemi Tasarımı</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lastRenderedPageBreak/>
        <w:t>Yazarlar:</w:t>
      </w:r>
      <w:r w:rsidRPr="00D562A0">
        <w:rPr>
          <w:rFonts w:ascii="Arial" w:hAnsi="Arial" w:cs="Arial"/>
          <w:sz w:val="24"/>
          <w:szCs w:val="24"/>
        </w:rPr>
        <w:t xml:space="preserve"> </w:t>
      </w:r>
      <w:r w:rsidRPr="00D562A0">
        <w:rPr>
          <w:rFonts w:ascii="Arial" w:hAnsi="Arial" w:cs="Arial"/>
          <w:color w:val="000000"/>
          <w:sz w:val="24"/>
          <w:szCs w:val="24"/>
        </w:rPr>
        <w:t>Mesut Ugur (proje araştırmacısı), Ozan Keysan (proje yürütücüsü)</w:t>
      </w:r>
    </w:p>
    <w:p w:rsidR="00D562A0" w:rsidRPr="00D562A0" w:rsidRDefault="006664F3" w:rsidP="00D562A0">
      <w:pPr>
        <w:pStyle w:val="BodyTextKeep"/>
        <w:spacing w:after="120" w:line="360" w:lineRule="auto"/>
        <w:ind w:right="0"/>
        <w:rPr>
          <w:rFonts w:ascii="Arial" w:hAnsi="Arial" w:cs="Arial"/>
          <w:sz w:val="24"/>
          <w:szCs w:val="24"/>
        </w:rPr>
      </w:pPr>
      <w:r w:rsidRPr="00D562A0">
        <w:rPr>
          <w:rFonts w:ascii="Arial" w:hAnsi="Arial" w:cs="Arial"/>
          <w:b/>
          <w:sz w:val="24"/>
          <w:szCs w:val="24"/>
        </w:rPr>
        <w:t>Özet:</w:t>
      </w:r>
      <w:r w:rsidRPr="00D562A0">
        <w:rPr>
          <w:rFonts w:ascii="Arial" w:hAnsi="Arial" w:cs="Arial"/>
          <w:sz w:val="24"/>
          <w:szCs w:val="24"/>
        </w:rPr>
        <w:t xml:space="preserve"> </w:t>
      </w:r>
      <w:r w:rsidR="00D562A0" w:rsidRPr="00D562A0">
        <w:rPr>
          <w:rFonts w:ascii="Arial" w:hAnsi="Arial" w:cs="Arial"/>
          <w:sz w:val="24"/>
          <w:szCs w:val="24"/>
        </w:rPr>
        <w:t xml:space="preserve">Bu çalışmada, bir Tümleşik Modüler Motor Sürücü (TMMS) sistemi tasarımı gerçekleştirilmiştir. TMMS sistemi için modüler bir kesirli oluklu, </w:t>
      </w:r>
      <w:proofErr w:type="gramStart"/>
      <w:r w:rsidR="00D562A0" w:rsidRPr="00D562A0">
        <w:rPr>
          <w:rFonts w:ascii="Arial" w:hAnsi="Arial" w:cs="Arial"/>
          <w:sz w:val="24"/>
          <w:szCs w:val="24"/>
        </w:rPr>
        <w:t>konsantre</w:t>
      </w:r>
      <w:proofErr w:type="gramEnd"/>
      <w:r w:rsidR="00D562A0" w:rsidRPr="00D562A0">
        <w:rPr>
          <w:rFonts w:ascii="Arial" w:hAnsi="Arial" w:cs="Arial"/>
          <w:sz w:val="24"/>
          <w:szCs w:val="24"/>
        </w:rPr>
        <w:t xml:space="preserve"> sargılı (FSCW), sabit mıknatıslı fırçasız doğru akım (PM-BLDC) motoru ile birlikte Galyum Nitrat (GaN) teknolojisine dayalı modüler motor sürücü güç katı tasarımı yapılmıştır. Konvansiyonel sistemlere göre %2’lik verim artışı sağlanmıştır. Tümleşik motor sürücü sistemine uygun DA bara kondansatör seçimi gerçekleştirilmiştir. Interleaving tekniği kullanılarak kondansatör boyutu, sığa ve akım gereksinimi yaklaşık yarı yarıya azaltılmıştır. Tasarlanan sistemin başarımı, MATLAB/</w:t>
      </w:r>
      <w:proofErr w:type="spellStart"/>
      <w:r w:rsidR="00D562A0" w:rsidRPr="00D562A0">
        <w:rPr>
          <w:rFonts w:ascii="Arial" w:hAnsi="Arial" w:cs="Arial"/>
          <w:sz w:val="24"/>
          <w:szCs w:val="24"/>
        </w:rPr>
        <w:t>Simulink</w:t>
      </w:r>
      <w:proofErr w:type="spellEnd"/>
      <w:r w:rsidR="00D562A0" w:rsidRPr="00D562A0">
        <w:rPr>
          <w:rFonts w:ascii="Arial" w:hAnsi="Arial" w:cs="Arial"/>
          <w:sz w:val="24"/>
          <w:szCs w:val="24"/>
        </w:rPr>
        <w:t xml:space="preserve"> ortamında yapılan benzetim çalışmaları ile elde edilmiştir. TMMS sistemi ile konvansiyonel sistemlerde mümkün olmayan 15 W/cm</w:t>
      </w:r>
      <w:r w:rsidR="00D562A0" w:rsidRPr="00D562A0">
        <w:rPr>
          <w:rFonts w:ascii="Arial" w:hAnsi="Arial" w:cs="Arial"/>
          <w:sz w:val="24"/>
          <w:szCs w:val="24"/>
          <w:vertAlign w:val="superscript"/>
        </w:rPr>
        <w:t>3</w:t>
      </w:r>
      <w:r w:rsidR="00D562A0" w:rsidRPr="00D562A0">
        <w:rPr>
          <w:rFonts w:ascii="Arial" w:hAnsi="Arial" w:cs="Arial"/>
          <w:sz w:val="24"/>
          <w:szCs w:val="24"/>
        </w:rPr>
        <w:t>’ün üzerinde güç yoğunluğuna ulaşılmıştır.</w:t>
      </w:r>
    </w:p>
    <w:p w:rsidR="006664F3" w:rsidRPr="00D562A0" w:rsidRDefault="006664F3" w:rsidP="00D562A0">
      <w:pPr>
        <w:spacing w:after="120" w:line="360" w:lineRule="auto"/>
        <w:jc w:val="both"/>
        <w:rPr>
          <w:rFonts w:ascii="Arial" w:hAnsi="Arial" w:cs="Arial"/>
          <w:sz w:val="24"/>
          <w:szCs w:val="24"/>
        </w:rPr>
      </w:pPr>
      <w:r w:rsidRPr="00D562A0">
        <w:rPr>
          <w:rFonts w:ascii="Arial" w:hAnsi="Arial" w:cs="Arial"/>
          <w:b/>
          <w:sz w:val="24"/>
          <w:szCs w:val="24"/>
        </w:rPr>
        <w:t>Anahtar kelimeler:</w:t>
      </w:r>
      <w:r w:rsidRPr="00D562A0">
        <w:rPr>
          <w:rFonts w:ascii="Arial" w:hAnsi="Arial" w:cs="Arial"/>
          <w:sz w:val="24"/>
          <w:szCs w:val="24"/>
        </w:rPr>
        <w:t xml:space="preserve"> </w:t>
      </w:r>
      <w:r w:rsidR="00D562A0" w:rsidRPr="00D562A0">
        <w:rPr>
          <w:rFonts w:ascii="Arial" w:hAnsi="Arial" w:cs="Arial"/>
          <w:sz w:val="24"/>
          <w:szCs w:val="24"/>
        </w:rPr>
        <w:t>Tümleşik modüler motor sürücü, sabit mıknatıslı fırçasız doğru akım motoru, galyum nitrat, DA bara kondansatör bankası</w:t>
      </w:r>
    </w:p>
    <w:p w:rsidR="006664F3" w:rsidRDefault="006664F3" w:rsidP="00D562A0">
      <w:pPr>
        <w:spacing w:after="120" w:line="360" w:lineRule="auto"/>
        <w:jc w:val="both"/>
        <w:rPr>
          <w:rFonts w:ascii="Arial" w:hAnsi="Arial" w:cs="Arial"/>
          <w:sz w:val="24"/>
          <w:szCs w:val="24"/>
        </w:rPr>
      </w:pPr>
    </w:p>
    <w:p w:rsidR="00D562A0" w:rsidRDefault="00D562A0" w:rsidP="00D562A0">
      <w:pPr>
        <w:spacing w:after="120" w:line="360" w:lineRule="auto"/>
        <w:jc w:val="both"/>
        <w:rPr>
          <w:rFonts w:ascii="Arial" w:hAnsi="Arial" w:cs="Arial"/>
          <w:sz w:val="24"/>
          <w:szCs w:val="24"/>
        </w:rPr>
      </w:pPr>
      <w:r>
        <w:rPr>
          <w:rFonts w:ascii="Arial" w:hAnsi="Arial" w:cs="Arial"/>
          <w:sz w:val="24"/>
          <w:szCs w:val="24"/>
        </w:rPr>
        <w:t>Bunun dışında, proje süresince yayın yapılabileceği düşünülen konferanslar aşağıda listelenmiştir. Ayrıca proje kapsamında bir adet ulusal bir adet uluslararası dergi makalesi yazılması planlanmaktadır.</w:t>
      </w:r>
    </w:p>
    <w:p w:rsidR="00D562A0" w:rsidRPr="00230A1A" w:rsidRDefault="00D562A0" w:rsidP="00D562A0">
      <w:pPr>
        <w:spacing w:after="120" w:line="360" w:lineRule="auto"/>
        <w:jc w:val="both"/>
        <w:rPr>
          <w:rFonts w:ascii="Arial" w:hAnsi="Arial" w:cs="Arial"/>
          <w:sz w:val="24"/>
          <w:szCs w:val="24"/>
          <w:lang w:val="en-US"/>
        </w:rPr>
      </w:pPr>
      <w:r w:rsidRPr="00230A1A">
        <w:rPr>
          <w:rFonts w:ascii="Arial" w:hAnsi="Arial" w:cs="Arial"/>
          <w:b/>
          <w:sz w:val="24"/>
          <w:szCs w:val="24"/>
          <w:lang w:val="en-US"/>
        </w:rPr>
        <w:t>1. ICEE 2018:</w:t>
      </w:r>
      <w:r w:rsidRPr="00230A1A">
        <w:rPr>
          <w:rFonts w:ascii="Arial" w:hAnsi="Arial" w:cs="Arial"/>
          <w:sz w:val="24"/>
          <w:szCs w:val="24"/>
          <w:lang w:val="en-US"/>
        </w:rPr>
        <w:t xml:space="preserve"> 20th International Conference on Electrical Engineering, Montreal, Canada, May 24-25, 2018</w:t>
      </w:r>
    </w:p>
    <w:p w:rsidR="00D562A0" w:rsidRPr="00230A1A" w:rsidRDefault="00D562A0" w:rsidP="00D562A0">
      <w:pPr>
        <w:spacing w:after="120" w:line="360" w:lineRule="auto"/>
        <w:jc w:val="both"/>
        <w:rPr>
          <w:rFonts w:ascii="Arial" w:hAnsi="Arial" w:cs="Arial"/>
          <w:sz w:val="24"/>
          <w:szCs w:val="24"/>
          <w:lang w:val="en-US"/>
        </w:rPr>
      </w:pPr>
      <w:r w:rsidRPr="00230A1A">
        <w:rPr>
          <w:rFonts w:ascii="Arial" w:hAnsi="Arial" w:cs="Arial"/>
          <w:b/>
          <w:sz w:val="24"/>
          <w:szCs w:val="24"/>
          <w:lang w:val="en-US"/>
        </w:rPr>
        <w:t>2. ICEMDS 2018:</w:t>
      </w:r>
      <w:r w:rsidRPr="00230A1A">
        <w:rPr>
          <w:rFonts w:ascii="Arial" w:hAnsi="Arial" w:cs="Arial"/>
          <w:sz w:val="24"/>
          <w:szCs w:val="24"/>
          <w:lang w:val="en-US"/>
        </w:rPr>
        <w:t xml:space="preserve"> 20th International Conference on Electrical Machines and Distribution Systems, London, UK, February 15-16, 2018</w:t>
      </w:r>
    </w:p>
    <w:p w:rsidR="00D562A0" w:rsidRPr="00230A1A" w:rsidRDefault="00D562A0" w:rsidP="00D562A0">
      <w:pPr>
        <w:spacing w:after="120" w:line="360" w:lineRule="auto"/>
        <w:jc w:val="both"/>
        <w:rPr>
          <w:rFonts w:ascii="Arial" w:hAnsi="Arial" w:cs="Arial"/>
          <w:sz w:val="24"/>
          <w:szCs w:val="24"/>
          <w:lang w:val="en-US"/>
        </w:rPr>
      </w:pPr>
      <w:r w:rsidRPr="00230A1A">
        <w:rPr>
          <w:rFonts w:ascii="Arial" w:hAnsi="Arial" w:cs="Arial"/>
          <w:b/>
          <w:sz w:val="24"/>
          <w:szCs w:val="24"/>
          <w:lang w:val="en-US"/>
        </w:rPr>
        <w:t>3. ELECO 2017:</w:t>
      </w:r>
      <w:r w:rsidRPr="00230A1A">
        <w:rPr>
          <w:rFonts w:ascii="Arial" w:hAnsi="Arial" w:cs="Arial"/>
          <w:sz w:val="24"/>
          <w:szCs w:val="24"/>
          <w:lang w:val="en-US"/>
        </w:rPr>
        <w:t xml:space="preserve"> 10th International Conference on Electrical and Electronics Engineering, Bursa, Turkey, November 20 – December 2</w:t>
      </w:r>
    </w:p>
    <w:p w:rsidR="00D562A0" w:rsidRPr="00230A1A" w:rsidRDefault="00D562A0" w:rsidP="00D562A0">
      <w:pPr>
        <w:spacing w:after="120" w:line="360" w:lineRule="auto"/>
        <w:jc w:val="both"/>
        <w:rPr>
          <w:rFonts w:ascii="Arial" w:hAnsi="Arial" w:cs="Arial"/>
          <w:sz w:val="24"/>
          <w:szCs w:val="24"/>
          <w:lang w:val="en-US"/>
        </w:rPr>
      </w:pPr>
      <w:r w:rsidRPr="00230A1A">
        <w:rPr>
          <w:rFonts w:ascii="Arial" w:hAnsi="Arial" w:cs="Arial"/>
          <w:b/>
          <w:sz w:val="24"/>
          <w:szCs w:val="24"/>
          <w:lang w:val="en-US"/>
        </w:rPr>
        <w:t>4. ECCE 2018:</w:t>
      </w:r>
      <w:r w:rsidRPr="00230A1A">
        <w:rPr>
          <w:rFonts w:ascii="Arial" w:hAnsi="Arial" w:cs="Arial"/>
          <w:sz w:val="24"/>
          <w:szCs w:val="24"/>
          <w:lang w:val="en-US"/>
        </w:rPr>
        <w:t xml:space="preserve"> IEEE Energy Conversion Congress and Exposition, Oregon, USA, 23-27 September</w:t>
      </w:r>
    </w:p>
    <w:p w:rsidR="00D562A0" w:rsidRPr="00230A1A" w:rsidRDefault="00D562A0" w:rsidP="00D562A0">
      <w:pPr>
        <w:spacing w:after="120" w:line="360" w:lineRule="auto"/>
        <w:jc w:val="both"/>
        <w:rPr>
          <w:rFonts w:ascii="Arial" w:hAnsi="Arial" w:cs="Arial"/>
          <w:sz w:val="24"/>
          <w:szCs w:val="24"/>
          <w:lang w:val="en-US"/>
        </w:rPr>
      </w:pPr>
      <w:r w:rsidRPr="00230A1A">
        <w:rPr>
          <w:rFonts w:ascii="Arial" w:hAnsi="Arial" w:cs="Arial"/>
          <w:b/>
          <w:sz w:val="24"/>
          <w:szCs w:val="24"/>
          <w:lang w:val="en-US"/>
        </w:rPr>
        <w:t>5. PEMD 2018:</w:t>
      </w:r>
      <w:r w:rsidRPr="00230A1A">
        <w:rPr>
          <w:rFonts w:ascii="Arial" w:hAnsi="Arial" w:cs="Arial"/>
          <w:sz w:val="24"/>
          <w:szCs w:val="24"/>
          <w:lang w:val="en-US"/>
        </w:rPr>
        <w:t xml:space="preserve"> The 9th International Conference on Power Electronics, Machines and Drives, Liverpool, UK, 17-19 April, 2018</w:t>
      </w:r>
    </w:p>
    <w:p w:rsidR="00D562A0" w:rsidRPr="00230A1A" w:rsidRDefault="00D562A0" w:rsidP="00D562A0">
      <w:pPr>
        <w:spacing w:after="120" w:line="360" w:lineRule="auto"/>
        <w:jc w:val="both"/>
        <w:rPr>
          <w:rFonts w:ascii="Arial" w:hAnsi="Arial" w:cs="Arial"/>
          <w:sz w:val="24"/>
          <w:szCs w:val="24"/>
          <w:lang w:val="en-US"/>
        </w:rPr>
      </w:pPr>
      <w:r w:rsidRPr="00230A1A">
        <w:rPr>
          <w:rFonts w:ascii="Arial" w:hAnsi="Arial" w:cs="Arial"/>
          <w:b/>
          <w:sz w:val="24"/>
          <w:szCs w:val="24"/>
          <w:lang w:val="en-US"/>
        </w:rPr>
        <w:t>6. PEMC 2018:</w:t>
      </w:r>
      <w:r w:rsidRPr="00230A1A">
        <w:rPr>
          <w:rFonts w:ascii="Arial" w:hAnsi="Arial" w:cs="Arial"/>
          <w:sz w:val="24"/>
          <w:szCs w:val="24"/>
          <w:lang w:val="en-US"/>
        </w:rPr>
        <w:t xml:space="preserve"> IEEE 18th International Power Electronics and Motion Control Conference, </w:t>
      </w:r>
      <w:r w:rsidR="00230A1A" w:rsidRPr="00230A1A">
        <w:rPr>
          <w:rFonts w:ascii="Arial" w:hAnsi="Arial" w:cs="Arial"/>
          <w:sz w:val="24"/>
          <w:szCs w:val="24"/>
          <w:lang w:val="en-US"/>
        </w:rPr>
        <w:t>Budapest, Hungary, 26-30 August, 2018</w:t>
      </w:r>
    </w:p>
    <w:p w:rsidR="00230A1A" w:rsidRPr="00230A1A" w:rsidRDefault="00230A1A" w:rsidP="00230A1A">
      <w:pPr>
        <w:spacing w:after="120" w:line="360" w:lineRule="auto"/>
        <w:jc w:val="both"/>
        <w:rPr>
          <w:rFonts w:ascii="Arial" w:hAnsi="Arial" w:cs="Arial"/>
          <w:sz w:val="24"/>
          <w:szCs w:val="24"/>
          <w:lang w:val="en-US"/>
        </w:rPr>
      </w:pPr>
      <w:r w:rsidRPr="00230A1A">
        <w:rPr>
          <w:rFonts w:ascii="Arial" w:hAnsi="Arial" w:cs="Arial"/>
          <w:b/>
          <w:sz w:val="24"/>
          <w:szCs w:val="24"/>
          <w:lang w:val="en-US"/>
        </w:rPr>
        <w:lastRenderedPageBreak/>
        <w:t>7. ISIE 2018:</w:t>
      </w:r>
      <w:r w:rsidRPr="00230A1A">
        <w:rPr>
          <w:rFonts w:ascii="Arial" w:hAnsi="Arial" w:cs="Arial"/>
          <w:sz w:val="24"/>
          <w:szCs w:val="24"/>
          <w:lang w:val="en-US"/>
        </w:rPr>
        <w:t xml:space="preserve"> </w:t>
      </w:r>
      <w:r w:rsidRPr="00230A1A">
        <w:rPr>
          <w:rFonts w:ascii="Arial" w:hAnsi="Arial" w:cs="Arial"/>
          <w:sz w:val="24"/>
          <w:szCs w:val="24"/>
          <w:lang w:val="en-US"/>
        </w:rPr>
        <w:t>IEEE 27th International Symposium</w:t>
      </w:r>
      <w:r w:rsidRPr="00230A1A">
        <w:rPr>
          <w:rFonts w:ascii="Arial" w:hAnsi="Arial" w:cs="Arial"/>
          <w:sz w:val="24"/>
          <w:szCs w:val="24"/>
          <w:lang w:val="en-US"/>
        </w:rPr>
        <w:t xml:space="preserve"> </w:t>
      </w:r>
      <w:r w:rsidRPr="00230A1A">
        <w:rPr>
          <w:rFonts w:ascii="Arial" w:hAnsi="Arial" w:cs="Arial"/>
          <w:sz w:val="24"/>
          <w:szCs w:val="24"/>
          <w:lang w:val="en-US"/>
        </w:rPr>
        <w:t>on Industrial Electronics</w:t>
      </w:r>
      <w:r w:rsidRPr="00230A1A">
        <w:rPr>
          <w:rFonts w:ascii="Arial" w:hAnsi="Arial" w:cs="Arial"/>
          <w:sz w:val="24"/>
          <w:szCs w:val="24"/>
          <w:lang w:val="en-US"/>
        </w:rPr>
        <w:t>, Cairns, Australia, 12-15 June, 2018</w:t>
      </w:r>
    </w:p>
    <w:p w:rsidR="00230A1A" w:rsidRDefault="00230A1A" w:rsidP="00D562A0">
      <w:pPr>
        <w:spacing w:after="120" w:line="360" w:lineRule="auto"/>
        <w:jc w:val="both"/>
        <w:rPr>
          <w:rFonts w:ascii="Arial" w:hAnsi="Arial" w:cs="Arial"/>
          <w:sz w:val="24"/>
          <w:szCs w:val="24"/>
        </w:rPr>
      </w:pPr>
      <w:bookmarkStart w:id="0" w:name="_GoBack"/>
      <w:bookmarkEnd w:id="0"/>
    </w:p>
    <w:p w:rsidR="00230A1A" w:rsidRPr="00D562A0" w:rsidRDefault="00230A1A" w:rsidP="00D562A0">
      <w:pPr>
        <w:spacing w:after="120" w:line="360" w:lineRule="auto"/>
        <w:jc w:val="both"/>
        <w:rPr>
          <w:rFonts w:ascii="Arial" w:hAnsi="Arial" w:cs="Arial"/>
          <w:sz w:val="24"/>
          <w:szCs w:val="24"/>
        </w:rPr>
      </w:pPr>
    </w:p>
    <w:sectPr w:rsidR="00230A1A" w:rsidRPr="00D562A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CFF" w:rsidRDefault="00C31CFF" w:rsidP="007177DE">
      <w:pPr>
        <w:spacing w:after="0" w:line="240" w:lineRule="auto"/>
      </w:pPr>
      <w:r>
        <w:separator/>
      </w:r>
    </w:p>
  </w:endnote>
  <w:endnote w:type="continuationSeparator" w:id="0">
    <w:p w:rsidR="00C31CFF" w:rsidRDefault="00C31CFF" w:rsidP="0071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69" w:rsidRPr="007D4A05" w:rsidRDefault="007D4A05" w:rsidP="007D4A05">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8240" behindDoc="0" locked="0" layoutInCell="1" allowOverlap="1" wp14:anchorId="0232622D" wp14:editId="61ED0574">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526B73"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217F56">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230A1A">
      <w:rPr>
        <w:rFonts w:ascii="Times New Roman" w:hAnsi="Times New Roman" w:cs="Times New Roman"/>
        <w:noProof/>
        <w:color w:val="808080"/>
        <w:lang w:eastAsia="tr-TR"/>
      </w:rPr>
      <w:t>1</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217F56">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CFF" w:rsidRDefault="00C31CFF" w:rsidP="007177DE">
      <w:pPr>
        <w:spacing w:after="0" w:line="240" w:lineRule="auto"/>
      </w:pPr>
      <w:r>
        <w:separator/>
      </w:r>
    </w:p>
  </w:footnote>
  <w:footnote w:type="continuationSeparator" w:id="0">
    <w:p w:rsidR="00C31CFF" w:rsidRDefault="00C31CFF" w:rsidP="00717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DE" w:rsidRPr="00217F56" w:rsidRDefault="00217F56" w:rsidP="00217F56">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1312"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80B99"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E53DC"/>
    <w:multiLevelType w:val="hybridMultilevel"/>
    <w:tmpl w:val="ACFCA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6200441"/>
    <w:multiLevelType w:val="multilevel"/>
    <w:tmpl w:val="E3A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B4C00"/>
    <w:multiLevelType w:val="multilevel"/>
    <w:tmpl w:val="E73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5799A"/>
    <w:multiLevelType w:val="multilevel"/>
    <w:tmpl w:val="C590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C0C"/>
    <w:rsid w:val="0004212C"/>
    <w:rsid w:val="00044728"/>
    <w:rsid w:val="00074D31"/>
    <w:rsid w:val="00084258"/>
    <w:rsid w:val="0010433F"/>
    <w:rsid w:val="00213574"/>
    <w:rsid w:val="00217F56"/>
    <w:rsid w:val="00230A1A"/>
    <w:rsid w:val="0025419C"/>
    <w:rsid w:val="006664F3"/>
    <w:rsid w:val="007177DE"/>
    <w:rsid w:val="007575FD"/>
    <w:rsid w:val="007D21FA"/>
    <w:rsid w:val="007D4A05"/>
    <w:rsid w:val="007F6742"/>
    <w:rsid w:val="0081004E"/>
    <w:rsid w:val="00890C0C"/>
    <w:rsid w:val="008A2653"/>
    <w:rsid w:val="008B08FB"/>
    <w:rsid w:val="008E26F4"/>
    <w:rsid w:val="00914F14"/>
    <w:rsid w:val="009E06B2"/>
    <w:rsid w:val="00A10AB1"/>
    <w:rsid w:val="00A83F69"/>
    <w:rsid w:val="00B15CFD"/>
    <w:rsid w:val="00B55A33"/>
    <w:rsid w:val="00BE25B2"/>
    <w:rsid w:val="00C31CFF"/>
    <w:rsid w:val="00C53635"/>
    <w:rsid w:val="00C5727A"/>
    <w:rsid w:val="00C90BBD"/>
    <w:rsid w:val="00D05A5A"/>
    <w:rsid w:val="00D437AC"/>
    <w:rsid w:val="00D562A0"/>
    <w:rsid w:val="00D72307"/>
    <w:rsid w:val="00DA4AB7"/>
    <w:rsid w:val="00DB0AF1"/>
    <w:rsid w:val="00E63B4E"/>
    <w:rsid w:val="00EC4FA6"/>
    <w:rsid w:val="00EE328C"/>
    <w:rsid w:val="00EE6769"/>
    <w:rsid w:val="00EF08BD"/>
    <w:rsid w:val="00F029F9"/>
    <w:rsid w:val="00F20FCE"/>
    <w:rsid w:val="00F557D3"/>
    <w:rsid w:val="00F60E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9FEB8-58E7-4D44-953D-A7FC9B28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AB1"/>
  </w:style>
  <w:style w:type="paragraph" w:styleId="Heading1">
    <w:name w:val="heading 1"/>
    <w:basedOn w:val="Normal"/>
    <w:next w:val="Normal"/>
    <w:link w:val="Heading1Char"/>
    <w:uiPriority w:val="9"/>
    <w:qFormat/>
    <w:rsid w:val="00D562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437A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4E"/>
    <w:pPr>
      <w:ind w:left="720"/>
      <w:contextualSpacing/>
    </w:pPr>
  </w:style>
  <w:style w:type="paragraph" w:styleId="Header">
    <w:name w:val="header"/>
    <w:basedOn w:val="Normal"/>
    <w:link w:val="HeaderChar"/>
    <w:uiPriority w:val="99"/>
    <w:unhideWhenUsed/>
    <w:rsid w:val="007177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77DE"/>
  </w:style>
  <w:style w:type="paragraph" w:styleId="Footer">
    <w:name w:val="footer"/>
    <w:basedOn w:val="Normal"/>
    <w:link w:val="FooterChar"/>
    <w:uiPriority w:val="99"/>
    <w:unhideWhenUsed/>
    <w:rsid w:val="007177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77DE"/>
  </w:style>
  <w:style w:type="paragraph" w:styleId="HTMLPreformatted">
    <w:name w:val="HTML Preformatted"/>
    <w:basedOn w:val="Normal"/>
    <w:link w:val="HTMLPreformattedChar"/>
    <w:uiPriority w:val="99"/>
    <w:unhideWhenUsed/>
    <w:rsid w:val="0071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7177DE"/>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9"/>
    <w:rsid w:val="00D437AC"/>
    <w:rPr>
      <w:rFonts w:ascii="Times New Roman" w:eastAsia="Times New Roman" w:hAnsi="Times New Roman" w:cs="Times New Roman"/>
      <w:b/>
      <w:bCs/>
      <w:sz w:val="36"/>
      <w:szCs w:val="36"/>
      <w:lang w:eastAsia="tr-TR"/>
    </w:rPr>
  </w:style>
  <w:style w:type="character" w:customStyle="1" w:styleId="apple-converted-space">
    <w:name w:val="apple-converted-space"/>
    <w:basedOn w:val="DefaultParagraphFont"/>
    <w:rsid w:val="0004212C"/>
  </w:style>
  <w:style w:type="character" w:customStyle="1" w:styleId="fontstyle01">
    <w:name w:val="fontstyle01"/>
    <w:basedOn w:val="DefaultParagraphFont"/>
    <w:rsid w:val="006664F3"/>
    <w:rPr>
      <w:rFonts w:ascii="NimbusRomNo9L-Regu" w:hAnsi="NimbusRomNo9L-Regu" w:hint="default"/>
      <w:b w:val="0"/>
      <w:bCs w:val="0"/>
      <w:i w:val="0"/>
      <w:iCs w:val="0"/>
      <w:color w:val="000000"/>
      <w:sz w:val="48"/>
      <w:szCs w:val="48"/>
    </w:rPr>
  </w:style>
  <w:style w:type="paragraph" w:customStyle="1" w:styleId="BodyTextKeep">
    <w:name w:val="Body Text Keep"/>
    <w:basedOn w:val="Normal"/>
    <w:rsid w:val="00D562A0"/>
    <w:pPr>
      <w:keepNext/>
      <w:spacing w:after="0" w:line="240" w:lineRule="auto"/>
      <w:ind w:right="45"/>
      <w:jc w:val="both"/>
    </w:pPr>
    <w:rPr>
      <w:rFonts w:ascii="Times New Roman" w:eastAsia="MS Mincho" w:hAnsi="Times New Roman" w:cs="Times New Roman"/>
      <w:sz w:val="18"/>
      <w:szCs w:val="18"/>
    </w:rPr>
  </w:style>
  <w:style w:type="character" w:customStyle="1" w:styleId="Heading1Char">
    <w:name w:val="Heading 1 Char"/>
    <w:basedOn w:val="DefaultParagraphFont"/>
    <w:link w:val="Heading1"/>
    <w:uiPriority w:val="9"/>
    <w:rsid w:val="00D562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566442">
      <w:bodyDiv w:val="1"/>
      <w:marLeft w:val="0"/>
      <w:marRight w:val="0"/>
      <w:marTop w:val="0"/>
      <w:marBottom w:val="0"/>
      <w:divBdr>
        <w:top w:val="none" w:sz="0" w:space="0" w:color="auto"/>
        <w:left w:val="none" w:sz="0" w:space="0" w:color="auto"/>
        <w:bottom w:val="none" w:sz="0" w:space="0" w:color="auto"/>
        <w:right w:val="none" w:sz="0" w:space="0" w:color="auto"/>
      </w:divBdr>
      <w:divsChild>
        <w:div w:id="2009940423">
          <w:marLeft w:val="0"/>
          <w:marRight w:val="0"/>
          <w:marTop w:val="0"/>
          <w:marBottom w:val="0"/>
          <w:divBdr>
            <w:top w:val="none" w:sz="0" w:space="0" w:color="auto"/>
            <w:left w:val="none" w:sz="0" w:space="0" w:color="auto"/>
            <w:bottom w:val="none" w:sz="0" w:space="0" w:color="auto"/>
            <w:right w:val="none" w:sz="0" w:space="0" w:color="auto"/>
          </w:divBdr>
        </w:div>
        <w:div w:id="25563283">
          <w:marLeft w:val="0"/>
          <w:marRight w:val="0"/>
          <w:marTop w:val="0"/>
          <w:marBottom w:val="0"/>
          <w:divBdr>
            <w:top w:val="none" w:sz="0" w:space="0" w:color="auto"/>
            <w:left w:val="none" w:sz="0" w:space="0" w:color="auto"/>
            <w:bottom w:val="none" w:sz="0" w:space="0" w:color="auto"/>
            <w:right w:val="none" w:sz="0" w:space="0" w:color="auto"/>
          </w:divBdr>
        </w:div>
        <w:div w:id="1751152703">
          <w:marLeft w:val="0"/>
          <w:marRight w:val="0"/>
          <w:marTop w:val="0"/>
          <w:marBottom w:val="0"/>
          <w:divBdr>
            <w:top w:val="none" w:sz="0" w:space="0" w:color="auto"/>
            <w:left w:val="none" w:sz="0" w:space="0" w:color="auto"/>
            <w:bottom w:val="none" w:sz="0" w:space="0" w:color="auto"/>
            <w:right w:val="none" w:sz="0" w:space="0" w:color="auto"/>
          </w:divBdr>
        </w:div>
        <w:div w:id="739209200">
          <w:marLeft w:val="0"/>
          <w:marRight w:val="0"/>
          <w:marTop w:val="0"/>
          <w:marBottom w:val="0"/>
          <w:divBdr>
            <w:top w:val="none" w:sz="0" w:space="0" w:color="auto"/>
            <w:left w:val="none" w:sz="0" w:space="0" w:color="auto"/>
            <w:bottom w:val="none" w:sz="0" w:space="0" w:color="auto"/>
            <w:right w:val="none" w:sz="0" w:space="0" w:color="auto"/>
          </w:divBdr>
        </w:div>
        <w:div w:id="1859155500">
          <w:marLeft w:val="0"/>
          <w:marRight w:val="0"/>
          <w:marTop w:val="0"/>
          <w:marBottom w:val="0"/>
          <w:divBdr>
            <w:top w:val="none" w:sz="0" w:space="0" w:color="auto"/>
            <w:left w:val="none" w:sz="0" w:space="0" w:color="auto"/>
            <w:bottom w:val="none" w:sz="0" w:space="0" w:color="auto"/>
            <w:right w:val="none" w:sz="0" w:space="0" w:color="auto"/>
          </w:divBdr>
        </w:div>
      </w:divsChild>
    </w:div>
    <w:div w:id="479199831">
      <w:bodyDiv w:val="1"/>
      <w:marLeft w:val="0"/>
      <w:marRight w:val="0"/>
      <w:marTop w:val="0"/>
      <w:marBottom w:val="0"/>
      <w:divBdr>
        <w:top w:val="none" w:sz="0" w:space="0" w:color="auto"/>
        <w:left w:val="none" w:sz="0" w:space="0" w:color="auto"/>
        <w:bottom w:val="none" w:sz="0" w:space="0" w:color="auto"/>
        <w:right w:val="none" w:sz="0" w:space="0" w:color="auto"/>
      </w:divBdr>
      <w:divsChild>
        <w:div w:id="146751407">
          <w:marLeft w:val="0"/>
          <w:marRight w:val="0"/>
          <w:marTop w:val="0"/>
          <w:marBottom w:val="0"/>
          <w:divBdr>
            <w:top w:val="none" w:sz="0" w:space="0" w:color="auto"/>
            <w:left w:val="none" w:sz="0" w:space="0" w:color="auto"/>
            <w:bottom w:val="none" w:sz="0" w:space="0" w:color="auto"/>
            <w:right w:val="none" w:sz="0" w:space="0" w:color="auto"/>
          </w:divBdr>
        </w:div>
        <w:div w:id="824856611">
          <w:marLeft w:val="0"/>
          <w:marRight w:val="0"/>
          <w:marTop w:val="0"/>
          <w:marBottom w:val="0"/>
          <w:divBdr>
            <w:top w:val="none" w:sz="0" w:space="0" w:color="auto"/>
            <w:left w:val="none" w:sz="0" w:space="0" w:color="auto"/>
            <w:bottom w:val="none" w:sz="0" w:space="0" w:color="auto"/>
            <w:right w:val="none" w:sz="0" w:space="0" w:color="auto"/>
          </w:divBdr>
        </w:div>
        <w:div w:id="20865702">
          <w:marLeft w:val="0"/>
          <w:marRight w:val="0"/>
          <w:marTop w:val="0"/>
          <w:marBottom w:val="0"/>
          <w:divBdr>
            <w:top w:val="none" w:sz="0" w:space="0" w:color="auto"/>
            <w:left w:val="none" w:sz="0" w:space="0" w:color="auto"/>
            <w:bottom w:val="none" w:sz="0" w:space="0" w:color="auto"/>
            <w:right w:val="none" w:sz="0" w:space="0" w:color="auto"/>
          </w:divBdr>
        </w:div>
      </w:divsChild>
    </w:div>
    <w:div w:id="605504088">
      <w:bodyDiv w:val="1"/>
      <w:marLeft w:val="0"/>
      <w:marRight w:val="0"/>
      <w:marTop w:val="0"/>
      <w:marBottom w:val="0"/>
      <w:divBdr>
        <w:top w:val="none" w:sz="0" w:space="0" w:color="auto"/>
        <w:left w:val="none" w:sz="0" w:space="0" w:color="auto"/>
        <w:bottom w:val="none" w:sz="0" w:space="0" w:color="auto"/>
        <w:right w:val="none" w:sz="0" w:space="0" w:color="auto"/>
      </w:divBdr>
    </w:div>
    <w:div w:id="824470771">
      <w:bodyDiv w:val="1"/>
      <w:marLeft w:val="0"/>
      <w:marRight w:val="0"/>
      <w:marTop w:val="0"/>
      <w:marBottom w:val="0"/>
      <w:divBdr>
        <w:top w:val="none" w:sz="0" w:space="0" w:color="auto"/>
        <w:left w:val="none" w:sz="0" w:space="0" w:color="auto"/>
        <w:bottom w:val="none" w:sz="0" w:space="0" w:color="auto"/>
        <w:right w:val="none" w:sz="0" w:space="0" w:color="auto"/>
      </w:divBdr>
    </w:div>
    <w:div w:id="843201432">
      <w:bodyDiv w:val="1"/>
      <w:marLeft w:val="0"/>
      <w:marRight w:val="0"/>
      <w:marTop w:val="0"/>
      <w:marBottom w:val="0"/>
      <w:divBdr>
        <w:top w:val="none" w:sz="0" w:space="0" w:color="auto"/>
        <w:left w:val="none" w:sz="0" w:space="0" w:color="auto"/>
        <w:bottom w:val="none" w:sz="0" w:space="0" w:color="auto"/>
        <w:right w:val="none" w:sz="0" w:space="0" w:color="auto"/>
      </w:divBdr>
    </w:div>
    <w:div w:id="1183712160">
      <w:bodyDiv w:val="1"/>
      <w:marLeft w:val="0"/>
      <w:marRight w:val="0"/>
      <w:marTop w:val="0"/>
      <w:marBottom w:val="0"/>
      <w:divBdr>
        <w:top w:val="none" w:sz="0" w:space="0" w:color="auto"/>
        <w:left w:val="none" w:sz="0" w:space="0" w:color="auto"/>
        <w:bottom w:val="none" w:sz="0" w:space="0" w:color="auto"/>
        <w:right w:val="none" w:sz="0" w:space="0" w:color="auto"/>
      </w:divBdr>
    </w:div>
    <w:div w:id="1650161908">
      <w:bodyDiv w:val="1"/>
      <w:marLeft w:val="0"/>
      <w:marRight w:val="0"/>
      <w:marTop w:val="0"/>
      <w:marBottom w:val="0"/>
      <w:divBdr>
        <w:top w:val="none" w:sz="0" w:space="0" w:color="auto"/>
        <w:left w:val="none" w:sz="0" w:space="0" w:color="auto"/>
        <w:bottom w:val="none" w:sz="0" w:space="0" w:color="auto"/>
        <w:right w:val="none" w:sz="0" w:space="0" w:color="auto"/>
      </w:divBdr>
    </w:div>
    <w:div w:id="1849369838">
      <w:bodyDiv w:val="1"/>
      <w:marLeft w:val="0"/>
      <w:marRight w:val="0"/>
      <w:marTop w:val="0"/>
      <w:marBottom w:val="0"/>
      <w:divBdr>
        <w:top w:val="none" w:sz="0" w:space="0" w:color="auto"/>
        <w:left w:val="none" w:sz="0" w:space="0" w:color="auto"/>
        <w:bottom w:val="none" w:sz="0" w:space="0" w:color="auto"/>
        <w:right w:val="none" w:sz="0" w:space="0" w:color="auto"/>
      </w:divBdr>
    </w:div>
    <w:div w:id="19825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20</cp:revision>
  <dcterms:created xsi:type="dcterms:W3CDTF">2013-11-13T16:32:00Z</dcterms:created>
  <dcterms:modified xsi:type="dcterms:W3CDTF">2017-07-04T10:30:00Z</dcterms:modified>
</cp:coreProperties>
</file>