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77F00" w14:textId="0A9AD70A" w:rsidR="00F01B91" w:rsidRPr="004C055C" w:rsidRDefault="00EB70C9" w:rsidP="007E5996">
      <w:pPr>
        <w:pStyle w:val="Title"/>
        <w:jc w:val="center"/>
        <w:rPr>
          <w:lang w:val="tr-TR"/>
        </w:rPr>
      </w:pPr>
      <w:r w:rsidRPr="004C055C">
        <w:rPr>
          <w:lang w:val="tr-TR"/>
        </w:rPr>
        <w:t>Sargı Kayıpları</w:t>
      </w:r>
    </w:p>
    <w:p w14:paraId="71384A82" w14:textId="77777777" w:rsidR="005225D3" w:rsidRPr="004C055C" w:rsidRDefault="005225D3" w:rsidP="005225D3">
      <w:pPr>
        <w:rPr>
          <w:lang w:val="tr-TR"/>
        </w:rPr>
      </w:pPr>
    </w:p>
    <w:p w14:paraId="1DE942F5" w14:textId="34E8FDD4" w:rsidR="00CE7207" w:rsidRPr="004C055C" w:rsidRDefault="00452F48" w:rsidP="00CE7207">
      <w:pPr>
        <w:jc w:val="both"/>
        <w:rPr>
          <w:lang w:val="tr-TR"/>
        </w:rPr>
      </w:pPr>
      <w:r w:rsidRPr="004C055C">
        <w:rPr>
          <w:lang w:val="tr-TR"/>
        </w:rPr>
        <w:t>Stator sargı kayıpları makinenin tüm kayıplarının yüzde 15 ile 25</w:t>
      </w:r>
      <w:r w:rsidR="003468B4" w:rsidRPr="004C055C">
        <w:rPr>
          <w:lang w:val="tr-TR"/>
        </w:rPr>
        <w:t>’i olacak şekilde tasarlanır. Generatör için iyileştirme (</w:t>
      </w:r>
      <w:proofErr w:type="spellStart"/>
      <w:r w:rsidR="003468B4" w:rsidRPr="004C055C">
        <w:rPr>
          <w:lang w:val="tr-TR"/>
        </w:rPr>
        <w:t>upgrade</w:t>
      </w:r>
      <w:proofErr w:type="spellEnd"/>
      <w:r w:rsidR="003468B4" w:rsidRPr="004C055C">
        <w:rPr>
          <w:lang w:val="tr-TR"/>
        </w:rPr>
        <w:t>) ya da değerini arttırma (</w:t>
      </w:r>
      <w:proofErr w:type="spellStart"/>
      <w:r w:rsidR="003468B4" w:rsidRPr="004C055C">
        <w:rPr>
          <w:lang w:val="tr-TR"/>
        </w:rPr>
        <w:t>uprates</w:t>
      </w:r>
      <w:proofErr w:type="spellEnd"/>
      <w:r w:rsidR="003468B4" w:rsidRPr="004C055C">
        <w:rPr>
          <w:lang w:val="tr-TR"/>
        </w:rPr>
        <w:t>) yapılacağı zaman yeni izolasyon materyalleri sayesinde bu kayıplar düşürebilmektedir. Buradaki kayıpların düşmesi ile birlikte verim arttırılabilmektedir ve generatörün sıcaklık artışı azaltılabilmektedir. Sargı kayıpları genel olarak 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="003468B4" w:rsidRPr="004C055C">
        <w:rPr>
          <w:lang w:val="tr-TR"/>
        </w:rPr>
        <w:t>) kayıplardan oluşmakla birlikte “</w:t>
      </w:r>
      <w:r w:rsidR="00CE7207" w:rsidRPr="004C055C">
        <w:rPr>
          <w:lang w:val="tr-TR"/>
        </w:rPr>
        <w:t xml:space="preserve">ekstra </w:t>
      </w:r>
      <w:r w:rsidR="003468B4" w:rsidRPr="004C055C">
        <w:rPr>
          <w:lang w:val="tr-TR"/>
        </w:rPr>
        <w:t xml:space="preserve">bakır kayıpları” da göz önüne alınmalıdır. Verilen herhangi bir oluk için izolasyon malzemesi ve </w:t>
      </w:r>
      <w:proofErr w:type="spellStart"/>
      <w:r w:rsidR="003468B4" w:rsidRPr="004C055C">
        <w:rPr>
          <w:lang w:val="tr-TR"/>
        </w:rPr>
        <w:t>strand</w:t>
      </w:r>
      <w:proofErr w:type="spellEnd"/>
      <w:r w:rsidR="003468B4" w:rsidRPr="004C055C">
        <w:rPr>
          <w:lang w:val="tr-TR"/>
        </w:rPr>
        <w:t xml:space="preserve"> sayısına bağlı olarak efektif bakır alanı </w:t>
      </w:r>
      <w:r w:rsidR="00D763B5">
        <w:rPr>
          <w:lang w:val="tr-TR"/>
        </w:rPr>
        <w:t xml:space="preserve">değişir, bu da kayıpların değişmesi anlamına gelir. Örneğin, </w:t>
      </w:r>
      <w:proofErr w:type="spellStart"/>
      <w:r w:rsidR="00D763B5">
        <w:rPr>
          <w:lang w:val="tr-TR"/>
        </w:rPr>
        <w:t>s</w:t>
      </w:r>
      <w:r w:rsidR="002C7A53">
        <w:rPr>
          <w:lang w:val="tr-TR"/>
        </w:rPr>
        <w:t>trand</w:t>
      </w:r>
      <w:proofErr w:type="spellEnd"/>
      <w:r w:rsidR="002C7A53">
        <w:rPr>
          <w:lang w:val="tr-TR"/>
        </w:rPr>
        <w:t xml:space="preserve"> sayısı arttıkça efektif bakır alanı azaldığı için DC kayıplar arta</w:t>
      </w:r>
      <w:r w:rsidR="00D763B5">
        <w:rPr>
          <w:lang w:val="tr-TR"/>
        </w:rPr>
        <w:t xml:space="preserve">r. Aksi durumda, </w:t>
      </w:r>
      <w:r w:rsidR="002C7A53">
        <w:rPr>
          <w:lang w:val="tr-TR"/>
        </w:rPr>
        <w:t>yekpare</w:t>
      </w:r>
      <w:r w:rsidR="003468B4" w:rsidRPr="004C055C">
        <w:rPr>
          <w:lang w:val="tr-TR"/>
        </w:rPr>
        <w:t xml:space="preserve"> bir bakır koyul</w:t>
      </w:r>
      <w:r w:rsidR="00D763B5">
        <w:rPr>
          <w:lang w:val="tr-TR"/>
        </w:rPr>
        <w:t>ur ise de</w:t>
      </w:r>
      <w:r w:rsidR="003468B4" w:rsidRPr="004C055C">
        <w:rPr>
          <w:lang w:val="tr-TR"/>
        </w:rPr>
        <w:t xml:space="preserve"> </w:t>
      </w:r>
      <w:r w:rsidR="002C7A53">
        <w:rPr>
          <w:lang w:val="tr-TR"/>
        </w:rPr>
        <w:t>“</w:t>
      </w:r>
      <w:r w:rsidR="003468B4" w:rsidRPr="004C055C">
        <w:rPr>
          <w:lang w:val="tr-TR"/>
        </w:rPr>
        <w:t>ekstra bakır kayıpları</w:t>
      </w:r>
      <w:r w:rsidR="002C7A53">
        <w:rPr>
          <w:lang w:val="tr-TR"/>
        </w:rPr>
        <w:t>”</w:t>
      </w:r>
      <w:r w:rsidR="003468B4" w:rsidRPr="004C055C">
        <w:rPr>
          <w:lang w:val="tr-TR"/>
        </w:rPr>
        <w:t xml:space="preserve"> yüzünden </w:t>
      </w:r>
      <w:r w:rsidR="002C7A53">
        <w:rPr>
          <w:lang w:val="tr-TR"/>
        </w:rPr>
        <w:t>kayıplar arta</w:t>
      </w:r>
      <w:r w:rsidR="00D763B5">
        <w:rPr>
          <w:lang w:val="tr-TR"/>
        </w:rPr>
        <w:t>caktır</w:t>
      </w:r>
      <w:r w:rsidR="003468B4" w:rsidRPr="004C055C">
        <w:rPr>
          <w:lang w:val="tr-TR"/>
        </w:rPr>
        <w:t>.</w:t>
      </w:r>
      <w:r w:rsidR="00CE7207" w:rsidRPr="004C055C">
        <w:rPr>
          <w:lang w:val="tr-TR"/>
        </w:rPr>
        <w:t xml:space="preserve"> </w:t>
      </w:r>
      <w:r w:rsidR="00D763B5">
        <w:rPr>
          <w:lang w:val="tr-TR"/>
        </w:rPr>
        <w:t xml:space="preserve">Bu sebeple, </w:t>
      </w:r>
      <w:proofErr w:type="spellStart"/>
      <w:r w:rsidR="00D763B5">
        <w:rPr>
          <w:lang w:val="tr-TR"/>
        </w:rPr>
        <w:t>strand</w:t>
      </w:r>
      <w:proofErr w:type="spellEnd"/>
      <w:r w:rsidR="00D763B5">
        <w:rPr>
          <w:lang w:val="tr-TR"/>
        </w:rPr>
        <w:t xml:space="preserve"> sayısı</w:t>
      </w:r>
      <w:r w:rsidR="00321C7A">
        <w:rPr>
          <w:lang w:val="tr-TR"/>
        </w:rPr>
        <w:t xml:space="preserve"> </w:t>
      </w:r>
      <w:proofErr w:type="spellStart"/>
      <w:r w:rsidR="00321C7A">
        <w:rPr>
          <w:lang w:val="tr-TR"/>
        </w:rPr>
        <w:t>şeçilirken</w:t>
      </w:r>
      <w:proofErr w:type="spellEnd"/>
      <w:r w:rsidR="00D763B5">
        <w:rPr>
          <w:lang w:val="tr-TR"/>
        </w:rPr>
        <w:t xml:space="preserve"> kayıplar açısından optimum </w:t>
      </w:r>
      <w:r w:rsidR="00321C7A">
        <w:rPr>
          <w:lang w:val="tr-TR"/>
        </w:rPr>
        <w:t xml:space="preserve">olduğu kısımda </w:t>
      </w:r>
      <w:proofErr w:type="spellStart"/>
      <w:r w:rsidR="00321C7A">
        <w:rPr>
          <w:lang w:val="tr-TR"/>
        </w:rPr>
        <w:t>şeçilmesi</w:t>
      </w:r>
      <w:proofErr w:type="spellEnd"/>
      <w:r w:rsidR="00321C7A">
        <w:rPr>
          <w:lang w:val="tr-TR"/>
        </w:rPr>
        <w:t xml:space="preserve"> önemlidir.</w:t>
      </w:r>
    </w:p>
    <w:p w14:paraId="1A129AB4" w14:textId="7AC16998" w:rsidR="00CE7207" w:rsidRPr="004C055C" w:rsidRDefault="00CE7207" w:rsidP="00CE7207">
      <w:pPr>
        <w:jc w:val="both"/>
        <w:rPr>
          <w:lang w:val="tr-TR"/>
        </w:rPr>
      </w:pPr>
      <w:r w:rsidRPr="004C055C">
        <w:rPr>
          <w:lang w:val="tr-TR"/>
        </w:rPr>
        <w:t xml:space="preserve">Bütün kayıplar aşağıdaki gibi sınıflandırılabilir. </w:t>
      </w:r>
    </w:p>
    <w:p w14:paraId="68FCEE4B" w14:textId="5550802A" w:rsidR="00CE7207" w:rsidRPr="004C055C" w:rsidRDefault="00CE7207" w:rsidP="00CE7207">
      <w:pPr>
        <w:pStyle w:val="ListParagraph"/>
        <w:numPr>
          <w:ilvl w:val="0"/>
          <w:numId w:val="2"/>
        </w:numPr>
        <w:jc w:val="both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>) kayıpları</w:t>
      </w:r>
    </w:p>
    <w:p w14:paraId="0C51BCED" w14:textId="7D0F860A" w:rsidR="00CE7207" w:rsidRPr="004C055C" w:rsidRDefault="00CE7207" w:rsidP="00CE7207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</w:t>
      </w:r>
    </w:p>
    <w:p w14:paraId="1C943705" w14:textId="06277EBD" w:rsidR="00CE7207" w:rsidRPr="004C055C" w:rsidRDefault="00CE7207" w:rsidP="00CE7207">
      <w:pPr>
        <w:pStyle w:val="ListParagraph"/>
        <w:numPr>
          <w:ilvl w:val="1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Eddy</w:t>
      </w:r>
      <w:proofErr w:type="spellEnd"/>
      <w:r w:rsidRPr="004C055C">
        <w:rPr>
          <w:lang w:val="tr-TR"/>
        </w:rPr>
        <w:t xml:space="preserve"> akım kayıpları</w:t>
      </w:r>
    </w:p>
    <w:p w14:paraId="4A122783" w14:textId="132BD1E9" w:rsidR="00CE7207" w:rsidRPr="004C055C" w:rsidRDefault="00CE7207" w:rsidP="00CE7207">
      <w:pPr>
        <w:pStyle w:val="ListParagraph"/>
        <w:numPr>
          <w:ilvl w:val="1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Proximity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effect</w:t>
      </w:r>
      <w:proofErr w:type="spellEnd"/>
      <w:r w:rsidRPr="004C055C">
        <w:rPr>
          <w:lang w:val="tr-TR"/>
        </w:rPr>
        <w:t xml:space="preserve"> kayıpları</w:t>
      </w:r>
    </w:p>
    <w:p w14:paraId="60493A91" w14:textId="2697FA6D" w:rsidR="004C055C" w:rsidRDefault="00CE7207" w:rsidP="006A2EA0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</w:t>
      </w:r>
    </w:p>
    <w:p w14:paraId="2F6EF7FF" w14:textId="77777777" w:rsidR="006A2EA0" w:rsidRPr="006A2EA0" w:rsidRDefault="006A2EA0" w:rsidP="006A2EA0">
      <w:pPr>
        <w:jc w:val="both"/>
        <w:rPr>
          <w:lang w:val="tr-TR"/>
        </w:rPr>
      </w:pPr>
    </w:p>
    <w:p w14:paraId="4E7EA763" w14:textId="2D87A468" w:rsidR="00CE7207" w:rsidRPr="004C055C" w:rsidRDefault="00CE7207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 xml:space="preserve">) kayıpları toplam bakır alanına bağlıdır. Aynı oluk alanına göre </w:t>
      </w: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sayısı arttıkça, efektif bakır alanı azaldığı için, bu kayıp artmaktadır. </w:t>
      </w:r>
    </w:p>
    <w:p w14:paraId="48FF9293" w14:textId="5AA5E44C" w:rsidR="00CE4281" w:rsidRPr="004C055C" w:rsidRDefault="00CE7207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 her bir </w:t>
      </w:r>
      <w:proofErr w:type="spellStart"/>
      <w:r w:rsidRPr="004C055C">
        <w:rPr>
          <w:lang w:val="tr-TR"/>
        </w:rPr>
        <w:t>strand’in</w:t>
      </w:r>
      <w:proofErr w:type="spellEnd"/>
      <w:r w:rsidRPr="004C055C">
        <w:rPr>
          <w:lang w:val="tr-TR"/>
        </w:rPr>
        <w:t xml:space="preserve"> kendi oluşturduğu manyetik alandan dolayı (</w:t>
      </w:r>
      <w:proofErr w:type="spellStart"/>
      <w:r w:rsidRPr="004C055C">
        <w:rPr>
          <w:lang w:val="tr-TR"/>
        </w:rPr>
        <w:t>Eddty</w:t>
      </w:r>
      <w:proofErr w:type="spellEnd"/>
      <w:r w:rsidRPr="004C055C">
        <w:rPr>
          <w:lang w:val="tr-TR"/>
        </w:rPr>
        <w:t xml:space="preserve"> akım kayıpları) ve diğer </w:t>
      </w:r>
      <w:proofErr w:type="spellStart"/>
      <w:r w:rsidRPr="004C055C">
        <w:rPr>
          <w:lang w:val="tr-TR"/>
        </w:rPr>
        <w:t>strand’lerin</w:t>
      </w:r>
      <w:proofErr w:type="spellEnd"/>
      <w:r w:rsidRPr="004C055C">
        <w:rPr>
          <w:lang w:val="tr-TR"/>
        </w:rPr>
        <w:t xml:space="preserve"> manyetik alanlarından dolayı (</w:t>
      </w:r>
      <w:proofErr w:type="spellStart"/>
      <w:r w:rsidRPr="004C055C">
        <w:rPr>
          <w:lang w:val="tr-TR"/>
        </w:rPr>
        <w:t>Proximity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effect</w:t>
      </w:r>
      <w:proofErr w:type="spellEnd"/>
      <w:r w:rsidRPr="004C055C">
        <w:rPr>
          <w:lang w:val="tr-TR"/>
        </w:rPr>
        <w:t xml:space="preserve"> kayıplar) olmak üzere iki kısımdan oluşmaktadır. </w:t>
      </w:r>
      <w:proofErr w:type="spellStart"/>
      <w:r w:rsidR="00CE4281" w:rsidRPr="004C055C">
        <w:rPr>
          <w:lang w:val="tr-TR"/>
        </w:rPr>
        <w:t>Strand</w:t>
      </w:r>
      <w:proofErr w:type="spellEnd"/>
      <w:r w:rsidR="00CE4281" w:rsidRPr="004C055C">
        <w:rPr>
          <w:lang w:val="tr-TR"/>
        </w:rPr>
        <w:t xml:space="preserve"> genişliği azaldıkça, yani </w:t>
      </w:r>
      <w:proofErr w:type="spellStart"/>
      <w:r w:rsidR="00CE4281" w:rsidRPr="004C055C">
        <w:rPr>
          <w:lang w:val="tr-TR"/>
        </w:rPr>
        <w:t>strand</w:t>
      </w:r>
      <w:proofErr w:type="spellEnd"/>
      <w:r w:rsidR="00CE4281" w:rsidRPr="004C055C">
        <w:rPr>
          <w:lang w:val="tr-TR"/>
        </w:rPr>
        <w:t xml:space="preserve"> sayısı arttıkça, bu kayıplar azalmaktadır. </w:t>
      </w:r>
    </w:p>
    <w:p w14:paraId="57235794" w14:textId="1B288561" w:rsidR="00C667C7" w:rsidRPr="004C055C" w:rsidRDefault="00FA228A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</w:t>
      </w:r>
      <w:r w:rsidR="00C667C7" w:rsidRPr="004C055C">
        <w:rPr>
          <w:lang w:val="tr-TR"/>
        </w:rPr>
        <w:t xml:space="preserve">her bir </w:t>
      </w:r>
      <w:proofErr w:type="spellStart"/>
      <w:r w:rsidR="00C667C7" w:rsidRPr="004C055C">
        <w:rPr>
          <w:lang w:val="tr-TR"/>
        </w:rPr>
        <w:t>strand’in</w:t>
      </w:r>
      <w:proofErr w:type="spellEnd"/>
      <w:r w:rsidR="00C667C7" w:rsidRPr="004C055C">
        <w:rPr>
          <w:lang w:val="tr-TR"/>
        </w:rPr>
        <w:t xml:space="preserve"> üzerine düşen manyetik alan ve </w:t>
      </w:r>
      <w:proofErr w:type="spellStart"/>
      <w:r w:rsidR="00C667C7" w:rsidRPr="004C055C">
        <w:rPr>
          <w:lang w:val="tr-TR"/>
        </w:rPr>
        <w:t>endüktans</w:t>
      </w:r>
      <w:proofErr w:type="spellEnd"/>
      <w:r w:rsidR="00C667C7" w:rsidRPr="004C055C">
        <w:rPr>
          <w:lang w:val="tr-TR"/>
        </w:rPr>
        <w:t xml:space="preserve"> farklılıkları yüzünden </w:t>
      </w:r>
      <w:proofErr w:type="spellStart"/>
      <w:r w:rsidR="00C667C7" w:rsidRPr="004C055C">
        <w:rPr>
          <w:lang w:val="tr-TR"/>
        </w:rPr>
        <w:t>strandlar</w:t>
      </w:r>
      <w:proofErr w:type="spellEnd"/>
      <w:r w:rsidR="00C667C7" w:rsidRPr="004C055C">
        <w:rPr>
          <w:lang w:val="tr-TR"/>
        </w:rPr>
        <w:t xml:space="preserve"> arasında oluşan akımlardan kaynaklanmaktadır. Bu kayıplar is </w:t>
      </w:r>
      <w:proofErr w:type="spellStart"/>
      <w:r w:rsidR="00C667C7" w:rsidRPr="004C055C">
        <w:rPr>
          <w:lang w:val="tr-TR"/>
        </w:rPr>
        <w:t>tranzpoze</w:t>
      </w:r>
      <w:proofErr w:type="spellEnd"/>
      <w:r w:rsidR="00C667C7" w:rsidRPr="004C055C">
        <w:rPr>
          <w:lang w:val="tr-TR"/>
        </w:rPr>
        <w:t xml:space="preserve"> sargılar sayesinde azaltılabilmektedir. </w:t>
      </w:r>
    </w:p>
    <w:p w14:paraId="7C918E89" w14:textId="77777777" w:rsidR="005225D3" w:rsidRPr="004C055C" w:rsidRDefault="005225D3" w:rsidP="005225D3">
      <w:pPr>
        <w:pStyle w:val="ListParagraph"/>
        <w:ind w:left="360"/>
        <w:jc w:val="both"/>
        <w:rPr>
          <w:lang w:val="tr-TR"/>
        </w:rPr>
      </w:pPr>
    </w:p>
    <w:p w14:paraId="266DEEF8" w14:textId="2CAB44D4" w:rsidR="00C667C7" w:rsidRPr="004C055C" w:rsidRDefault="00C667C7" w:rsidP="007E5996">
      <w:pPr>
        <w:pStyle w:val="Heading1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 xml:space="preserve">) </w:t>
      </w:r>
      <w:r w:rsidR="005225D3" w:rsidRPr="004C055C">
        <w:rPr>
          <w:lang w:val="tr-TR"/>
        </w:rPr>
        <w:t>K</w:t>
      </w:r>
      <w:r w:rsidRPr="004C055C">
        <w:rPr>
          <w:lang w:val="tr-TR"/>
        </w:rPr>
        <w:t>ayıpları</w:t>
      </w:r>
    </w:p>
    <w:p w14:paraId="7264B241" w14:textId="77777777" w:rsidR="005225D3" w:rsidRPr="004C055C" w:rsidRDefault="005225D3" w:rsidP="005225D3">
      <w:pPr>
        <w:rPr>
          <w:lang w:val="tr-TR"/>
        </w:rPr>
      </w:pPr>
    </w:p>
    <w:p w14:paraId="7E896523" w14:textId="06B16227" w:rsidR="00C667C7" w:rsidRPr="004C055C" w:rsidRDefault="00C667C7" w:rsidP="00C667C7">
      <w:pPr>
        <w:rPr>
          <w:lang w:val="tr-TR"/>
        </w:rPr>
      </w:pPr>
      <w:r w:rsidRPr="004C055C">
        <w:rPr>
          <w:lang w:val="tr-TR"/>
        </w:rPr>
        <w:t>Bu kayıplar aşağıda verildiği gibi</w:t>
      </w:r>
      <w:r w:rsidR="00BA1B89" w:rsidRPr="004C055C">
        <w:rPr>
          <w:lang w:val="tr-TR"/>
        </w:rPr>
        <w:t xml:space="preserve"> kolayca</w:t>
      </w:r>
      <w:r w:rsidRPr="004C055C">
        <w:rPr>
          <w:lang w:val="tr-TR"/>
        </w:rPr>
        <w:t xml:space="preserve"> hesaplanabilir. </w:t>
      </w:r>
    </w:p>
    <w:p w14:paraId="3CF1CEB5" w14:textId="16B69001" w:rsidR="00C667C7" w:rsidRPr="004C055C" w:rsidRDefault="008E7BC0" w:rsidP="00C667C7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tr-TR"/>
                    </w:rPr>
                    <m:t>= 3I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R</m:t>
              </m:r>
            </m:e>
            <m:sub>
              <m:r>
                <w:rPr>
                  <w:rFonts w:ascii="Cambria Math" w:hAnsi="Cambria Math"/>
                  <w:lang w:val="tr-TR"/>
                </w:rPr>
                <m:t>DC</m:t>
              </m:r>
            </m:sub>
          </m:sSub>
          <m:r>
            <w:rPr>
              <w:rFonts w:ascii="Cambria Math" w:hAnsi="Cambria Math"/>
              <w:lang w:val="tr-TR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 xml:space="preserve"> ρ 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ML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N</m:t>
              </m:r>
            </m:e>
            <m:sub>
              <m:r>
                <w:rPr>
                  <w:rFonts w:ascii="Cambria Math" w:hAnsi="Cambria Math"/>
                  <w:lang w:val="tr-TR"/>
                </w:rPr>
                <m:t>ph</m:t>
              </m:r>
            </m:sub>
          </m:sSub>
        </m:oMath>
      </m:oMathPara>
    </w:p>
    <w:p w14:paraId="4D8EC621" w14:textId="18171B9F" w:rsidR="00FA48C2" w:rsidRPr="004C055C" w:rsidRDefault="00C667C7" w:rsidP="00CE7207">
      <w:pPr>
        <w:jc w:val="both"/>
        <w:rPr>
          <w:rFonts w:eastAsiaTheme="minorEastAsia"/>
          <w:lang w:val="tr-TR"/>
        </w:rPr>
      </w:pPr>
      <w:r w:rsidRPr="004C055C">
        <w:rPr>
          <w:lang w:val="tr-TR"/>
        </w:rPr>
        <w:t xml:space="preserve">Burada I faz akımı, </w:t>
      </w:r>
      <m:oMath>
        <m:r>
          <w:rPr>
            <w:rFonts w:ascii="Cambria Math" w:hAnsi="Cambria Math"/>
            <w:lang w:val="tr-TR"/>
          </w:rPr>
          <m:t>ρ</m:t>
        </m:r>
      </m:oMath>
      <w:r w:rsidRPr="004C055C">
        <w:rPr>
          <w:rFonts w:eastAsiaTheme="minorEastAsia"/>
          <w:lang w:val="tr-TR"/>
        </w:rPr>
        <w:t xml:space="preserve"> bakırın </w:t>
      </w:r>
      <w:proofErr w:type="spellStart"/>
      <w:r w:rsidRPr="004C055C">
        <w:rPr>
          <w:rFonts w:eastAsiaTheme="minorEastAsia"/>
          <w:lang w:val="tr-TR"/>
        </w:rPr>
        <w:t>resistivitisi</w:t>
      </w:r>
      <w:proofErr w:type="spellEnd"/>
      <w:r w:rsidRPr="004C055C">
        <w:rPr>
          <w:rFonts w:eastAsiaTheme="minorEastAsia"/>
          <w:lang w:val="tr-TR"/>
        </w:rPr>
        <w:t xml:space="preserve">, </w:t>
      </w:r>
      <m:oMath>
        <m:r>
          <w:rPr>
            <w:rFonts w:ascii="Cambria Math" w:eastAsiaTheme="minorEastAsia" w:hAnsi="Cambria Math"/>
            <w:lang w:val="tr-TR"/>
          </w:rPr>
          <m:t>ML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 w:rsidRPr="004C055C">
        <w:rPr>
          <w:rFonts w:eastAsiaTheme="minorEastAsia"/>
          <w:lang w:val="tr-TR"/>
        </w:rPr>
        <w:t xml:space="preserve">  bir olukta bulunan sargının ortalama uzunluğu (çoklu sarım var ise oda dahil edilmelidir),</w:t>
      </w:r>
      <w:r w:rsidR="00FA48C2" w:rsidRPr="004C055C"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 w:rsidR="00FA48C2" w:rsidRPr="004C055C">
        <w:rPr>
          <w:rFonts w:eastAsiaTheme="minorEastAsia"/>
          <w:lang w:val="tr-TR"/>
        </w:rPr>
        <w:t xml:space="preserve"> bir sarım için bakır alanı, </w:t>
      </w:r>
      <w:r w:rsidRPr="004C055C"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ph</m:t>
            </m:r>
          </m:sub>
        </m:sSub>
      </m:oMath>
      <w:r w:rsidRPr="004C055C">
        <w:rPr>
          <w:rFonts w:eastAsiaTheme="minorEastAsia"/>
          <w:lang w:val="tr-TR"/>
        </w:rPr>
        <w:t xml:space="preserve"> is bir fazda bulunan toplam sarım sayısıdır. </w:t>
      </w:r>
      <w:r w:rsidR="00FA48C2" w:rsidRPr="004C055C">
        <w:rPr>
          <w:rFonts w:eastAsiaTheme="minorEastAsia"/>
          <w:lang w:val="tr-TR"/>
        </w:rPr>
        <w:t xml:space="preserve">Burada ortalama sargı uzunluğu azaltılarak ya da bakır alanı arttırılarak kayıplar </w:t>
      </w:r>
      <w:r w:rsidR="00032AC6" w:rsidRPr="004C055C">
        <w:rPr>
          <w:rFonts w:eastAsiaTheme="minorEastAsia"/>
          <w:lang w:val="tr-TR"/>
        </w:rPr>
        <w:t>düşürülebilir</w:t>
      </w:r>
      <w:r w:rsidR="00FA48C2" w:rsidRPr="004C055C">
        <w:rPr>
          <w:rFonts w:eastAsiaTheme="minorEastAsia"/>
          <w:lang w:val="tr-TR"/>
        </w:rPr>
        <w:t xml:space="preserve">. </w:t>
      </w:r>
      <w:r w:rsidR="005225D3" w:rsidRPr="004C055C">
        <w:rPr>
          <w:rFonts w:eastAsiaTheme="minorEastAsia"/>
          <w:lang w:val="tr-TR"/>
        </w:rPr>
        <w:t xml:space="preserve"> Aynı generatör için </w:t>
      </w:r>
      <w:proofErr w:type="spellStart"/>
      <w:r w:rsidR="005225D3" w:rsidRPr="004C055C">
        <w:rPr>
          <w:rFonts w:eastAsiaTheme="minorEastAsia"/>
          <w:lang w:val="tr-TR"/>
        </w:rPr>
        <w:t>eksenel</w:t>
      </w:r>
      <w:proofErr w:type="spellEnd"/>
      <w:r w:rsidR="005225D3" w:rsidRPr="004C055C">
        <w:rPr>
          <w:rFonts w:eastAsiaTheme="minorEastAsia"/>
          <w:lang w:val="tr-TR"/>
        </w:rPr>
        <w:t xml:space="preserve"> uzunluk aynı olduğu</w:t>
      </w:r>
      <w:r w:rsidR="00BA1B89" w:rsidRPr="004C055C">
        <w:rPr>
          <w:rFonts w:eastAsiaTheme="minorEastAsia"/>
          <w:lang w:val="tr-TR"/>
        </w:rPr>
        <w:t>nu varsayarsak</w:t>
      </w:r>
      <w:r w:rsidR="005225D3" w:rsidRPr="004C055C">
        <w:rPr>
          <w:rFonts w:eastAsiaTheme="minorEastAsia"/>
          <w:lang w:val="tr-TR"/>
        </w:rPr>
        <w:t xml:space="preserve"> ortalama uzunluk sargı sonlarının bağlantı konfigürasyonu ile kısaltılabilir. </w:t>
      </w:r>
      <w:r w:rsidR="00BA1B89" w:rsidRPr="004C055C">
        <w:rPr>
          <w:rFonts w:eastAsiaTheme="minorEastAsia"/>
          <w:lang w:val="tr-TR"/>
        </w:rPr>
        <w:t>Ayrıca, b</w:t>
      </w:r>
      <w:r w:rsidR="005225D3" w:rsidRPr="004C055C">
        <w:rPr>
          <w:rFonts w:eastAsiaTheme="minorEastAsia"/>
          <w:lang w:val="tr-TR"/>
        </w:rPr>
        <w:t>akır alanı ise sargı ve toprak arası izolasyon malzemesine (“</w:t>
      </w:r>
      <w:proofErr w:type="spellStart"/>
      <w:r w:rsidR="005225D3" w:rsidRPr="004C055C">
        <w:rPr>
          <w:rFonts w:eastAsiaTheme="minorEastAsia"/>
          <w:lang w:val="tr-TR"/>
        </w:rPr>
        <w:t>groundwall</w:t>
      </w:r>
      <w:proofErr w:type="spellEnd"/>
      <w:r w:rsidR="005225D3" w:rsidRPr="004C055C">
        <w:rPr>
          <w:rFonts w:eastAsiaTheme="minorEastAsia"/>
          <w:lang w:val="tr-TR"/>
        </w:rPr>
        <w:t xml:space="preserve"> </w:t>
      </w:r>
      <w:proofErr w:type="spellStart"/>
      <w:r w:rsidR="005225D3" w:rsidRPr="004C055C">
        <w:rPr>
          <w:rFonts w:eastAsiaTheme="minorEastAsia"/>
          <w:lang w:val="tr-TR"/>
        </w:rPr>
        <w:t>insulation</w:t>
      </w:r>
      <w:proofErr w:type="spellEnd"/>
      <w:r w:rsidR="005225D3" w:rsidRPr="004C055C">
        <w:rPr>
          <w:rFonts w:eastAsiaTheme="minorEastAsia"/>
          <w:lang w:val="tr-TR"/>
        </w:rPr>
        <w:t>”) göre attırılabilir.</w:t>
      </w:r>
    </w:p>
    <w:p w14:paraId="54FA217A" w14:textId="1AE32DFF" w:rsidR="005225D3" w:rsidRPr="004C055C" w:rsidRDefault="005225D3" w:rsidP="00CE7207">
      <w:pPr>
        <w:jc w:val="both"/>
        <w:rPr>
          <w:rFonts w:eastAsiaTheme="minorEastAsia"/>
          <w:lang w:val="tr-TR"/>
        </w:rPr>
      </w:pPr>
    </w:p>
    <w:p w14:paraId="18685FF6" w14:textId="77777777" w:rsidR="005225D3" w:rsidRPr="004C055C" w:rsidRDefault="005225D3" w:rsidP="00CE7207">
      <w:pPr>
        <w:jc w:val="both"/>
        <w:rPr>
          <w:rFonts w:eastAsiaTheme="minorEastAsia"/>
          <w:lang w:val="tr-TR"/>
        </w:rPr>
      </w:pPr>
    </w:p>
    <w:p w14:paraId="78576FD9" w14:textId="3A4C8ACD" w:rsidR="005225D3" w:rsidRPr="004C055C" w:rsidRDefault="005225D3" w:rsidP="007E5996">
      <w:pPr>
        <w:pStyle w:val="Heading1"/>
        <w:rPr>
          <w:rFonts w:eastAsiaTheme="minorEastAsia"/>
          <w:lang w:val="tr-TR"/>
        </w:rPr>
      </w:pPr>
      <w:r w:rsidRPr="004C055C">
        <w:rPr>
          <w:rFonts w:eastAsiaTheme="minorEastAsia"/>
          <w:lang w:val="tr-TR"/>
        </w:rPr>
        <w:t>Ekstra Bakır Kayıpları</w:t>
      </w:r>
    </w:p>
    <w:p w14:paraId="2575B3DD" w14:textId="71B78A3F" w:rsidR="00BA1B89" w:rsidRPr="004C055C" w:rsidRDefault="00C8749B" w:rsidP="00BA1B89">
      <w:pPr>
        <w:rPr>
          <w:lang w:val="tr-TR"/>
        </w:rPr>
      </w:pPr>
      <w:r w:rsidRPr="004C055C">
        <w:rPr>
          <w:lang w:val="tr-TR"/>
        </w:rPr>
        <w:t xml:space="preserve">Ekstra bakır kayıpları </w:t>
      </w: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ve </w:t>
      </w: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olarak iki ana kısımda incelenecektir.</w:t>
      </w:r>
    </w:p>
    <w:p w14:paraId="3C3FF1EB" w14:textId="6CBC6FC9" w:rsidR="00256EFF" w:rsidRPr="004C055C" w:rsidRDefault="00BA1B89" w:rsidP="00715C1C">
      <w:pPr>
        <w:pStyle w:val="Heading2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</w:t>
      </w:r>
    </w:p>
    <w:p w14:paraId="56C06D92" w14:textId="12C0A1C6" w:rsidR="00CE7207" w:rsidRPr="004C055C" w:rsidRDefault="00C8749B" w:rsidP="00257973">
      <w:pPr>
        <w:jc w:val="both"/>
        <w:rPr>
          <w:lang w:val="tr-TR"/>
        </w:rPr>
      </w:pPr>
      <w:r w:rsidRPr="004C055C">
        <w:rPr>
          <w:lang w:val="tr-TR"/>
        </w:rPr>
        <w:t>Aşağıdaki şekilde bir tane oluk (2 katmanlı sargı) örneği verilmiştir. Bu olukta bulunan sargılar yekpare bir yapıya sahip olduğunu varsayalım.  Bu durumda</w:t>
      </w:r>
      <w:r w:rsidR="000E44A8" w:rsidRPr="004C055C">
        <w:rPr>
          <w:lang w:val="tr-TR"/>
        </w:rPr>
        <w:t xml:space="preserve"> hava aralığına yaklaştıkça, “</w:t>
      </w:r>
      <w:proofErr w:type="spellStart"/>
      <w:r w:rsidR="000E44A8" w:rsidRPr="004C055C">
        <w:rPr>
          <w:lang w:val="tr-TR"/>
        </w:rPr>
        <w:t>cross-slot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flux</w:t>
      </w:r>
      <w:proofErr w:type="spellEnd"/>
      <w:r w:rsidR="000E44A8" w:rsidRPr="004C055C">
        <w:rPr>
          <w:lang w:val="tr-TR"/>
        </w:rPr>
        <w:t xml:space="preserve">” arttığı için, daha fazla EMF indüklenecektir. Bu </w:t>
      </w:r>
      <w:proofErr w:type="spellStart"/>
      <w:r w:rsidR="000E44A8" w:rsidRPr="004C055C">
        <w:rPr>
          <w:lang w:val="tr-TR"/>
        </w:rPr>
        <w:t>endüklenen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EMF’ler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eddy</w:t>
      </w:r>
      <w:proofErr w:type="spellEnd"/>
      <w:r w:rsidR="000E44A8" w:rsidRPr="004C055C">
        <w:rPr>
          <w:lang w:val="tr-TR"/>
        </w:rPr>
        <w:t xml:space="preserve"> akımlarına sebep olacaktır. Yani, bu durumda yekpare bir bakırda, üst taraftan gidip alt taraftan dönen </w:t>
      </w:r>
      <w:proofErr w:type="spellStart"/>
      <w:r w:rsidR="000E44A8" w:rsidRPr="004C055C">
        <w:rPr>
          <w:lang w:val="tr-TR"/>
        </w:rPr>
        <w:t>eksenel</w:t>
      </w:r>
      <w:proofErr w:type="spellEnd"/>
      <w:r w:rsidR="000E44A8" w:rsidRPr="004C055C">
        <w:rPr>
          <w:lang w:val="tr-TR"/>
        </w:rPr>
        <w:t xml:space="preserve"> bir akım vardır. Bu kayıpların çoğu </w:t>
      </w:r>
      <w:r w:rsidR="00F45156">
        <w:rPr>
          <w:lang w:val="tr-TR"/>
        </w:rPr>
        <w:t>aktif (nüvenin olduğu)</w:t>
      </w:r>
      <w:r w:rsidR="000E44A8" w:rsidRPr="004C055C">
        <w:rPr>
          <w:lang w:val="tr-TR"/>
        </w:rPr>
        <w:t xml:space="preserve"> kısımlardadır çünkü bu kayıplar stator sargıların</w:t>
      </w:r>
      <w:r w:rsidR="007946D3" w:rsidRPr="004C055C">
        <w:rPr>
          <w:lang w:val="tr-TR"/>
        </w:rPr>
        <w:t xml:space="preserve">ın kaçak akısına bağlıdır ve </w:t>
      </w:r>
      <w:r w:rsidR="000E44A8" w:rsidRPr="004C055C">
        <w:rPr>
          <w:lang w:val="tr-TR"/>
        </w:rPr>
        <w:t xml:space="preserve">sargı sonlarında kaçak akı miktarları düşük olduğu için orada oluşan kayıplar göz ardı edilebilir. </w:t>
      </w:r>
    </w:p>
    <w:p w14:paraId="5DB1E8A8" w14:textId="253A7F06" w:rsidR="004C055C" w:rsidRDefault="004C055C" w:rsidP="00526EB1">
      <w:pPr>
        <w:jc w:val="center"/>
        <w:rPr>
          <w:lang w:val="tr-TR"/>
        </w:rPr>
      </w:pPr>
      <w:r w:rsidRPr="004C055C">
        <w:rPr>
          <w:lang w:val="tr-TR"/>
        </w:rPr>
        <w:object w:dxaOrig="8415" w:dyaOrig="6045" w14:anchorId="185FD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pt;height:302.4pt" o:ole="">
            <v:imagedata r:id="rId7" o:title=""/>
          </v:shape>
          <o:OLEObject Type="Embed" ProgID="Visio.Drawing.15" ShapeID="_x0000_i1025" DrawAspect="Content" ObjectID="_1742034384" r:id="rId8"/>
        </w:object>
      </w:r>
    </w:p>
    <w:p w14:paraId="5027C9C4" w14:textId="21745413" w:rsidR="00526EB1" w:rsidRDefault="00526EB1" w:rsidP="00526EB1">
      <w:pPr>
        <w:jc w:val="center"/>
        <w:rPr>
          <w:lang w:val="tr-TR"/>
        </w:rPr>
      </w:pPr>
    </w:p>
    <w:p w14:paraId="06CA17A6" w14:textId="11F9FE5E" w:rsidR="00526EB1" w:rsidRDefault="00526EB1" w:rsidP="00526EB1">
      <w:pPr>
        <w:jc w:val="center"/>
        <w:rPr>
          <w:lang w:val="tr-TR"/>
        </w:rPr>
      </w:pPr>
    </w:p>
    <w:p w14:paraId="3EA0256E" w14:textId="20C8B92A" w:rsidR="00526EB1" w:rsidRDefault="00526EB1" w:rsidP="00526EB1">
      <w:pPr>
        <w:jc w:val="center"/>
        <w:rPr>
          <w:lang w:val="tr-TR"/>
        </w:rPr>
      </w:pPr>
    </w:p>
    <w:p w14:paraId="4F744FAE" w14:textId="3C21B4BB" w:rsidR="00526EB1" w:rsidRDefault="00526EB1" w:rsidP="00526EB1">
      <w:pPr>
        <w:jc w:val="center"/>
        <w:rPr>
          <w:lang w:val="tr-TR"/>
        </w:rPr>
      </w:pPr>
    </w:p>
    <w:p w14:paraId="741F40B3" w14:textId="6E01F9E7" w:rsidR="00526EB1" w:rsidRDefault="00526EB1" w:rsidP="00526EB1">
      <w:pPr>
        <w:jc w:val="center"/>
        <w:rPr>
          <w:lang w:val="tr-TR"/>
        </w:rPr>
      </w:pPr>
    </w:p>
    <w:p w14:paraId="5CDCFBE4" w14:textId="24B8461A" w:rsidR="00526EB1" w:rsidRDefault="00526EB1" w:rsidP="00526EB1">
      <w:pPr>
        <w:jc w:val="center"/>
        <w:rPr>
          <w:lang w:val="tr-TR"/>
        </w:rPr>
      </w:pPr>
    </w:p>
    <w:p w14:paraId="4C6618FA" w14:textId="03D91E3E" w:rsidR="00526EB1" w:rsidRDefault="00526EB1" w:rsidP="00526EB1">
      <w:pPr>
        <w:jc w:val="center"/>
        <w:rPr>
          <w:lang w:val="tr-TR"/>
        </w:rPr>
      </w:pPr>
    </w:p>
    <w:p w14:paraId="3B69E7D2" w14:textId="77777777" w:rsidR="00526EB1" w:rsidRPr="004C055C" w:rsidRDefault="00526EB1" w:rsidP="00526EB1">
      <w:pPr>
        <w:jc w:val="center"/>
        <w:rPr>
          <w:lang w:val="tr-TR"/>
        </w:rPr>
      </w:pPr>
    </w:p>
    <w:p w14:paraId="375E0D39" w14:textId="5877947E" w:rsidR="000E44A8" w:rsidRDefault="004C055C" w:rsidP="004C055C">
      <w:pPr>
        <w:rPr>
          <w:lang w:val="tr-TR"/>
        </w:rPr>
      </w:pPr>
      <w:r w:rsidRPr="004C055C">
        <w:rPr>
          <w:lang w:val="tr-TR"/>
        </w:rPr>
        <w:lastRenderedPageBreak/>
        <w:t>Basit bir</w:t>
      </w:r>
      <w:r w:rsidR="00F45156">
        <w:rPr>
          <w:lang w:val="tr-TR"/>
        </w:rPr>
        <w:t xml:space="preserve"> bakır</w:t>
      </w:r>
      <w:r w:rsidRPr="004C055C">
        <w:rPr>
          <w:lang w:val="tr-TR"/>
        </w:rPr>
        <w:t xml:space="preserve"> dikdörtgen </w:t>
      </w:r>
      <w:r w:rsidR="00F45156">
        <w:rPr>
          <w:lang w:val="tr-TR"/>
        </w:rPr>
        <w:t xml:space="preserve">aşağıda verilmiştir. Bu durumda </w:t>
      </w:r>
      <w:proofErr w:type="spellStart"/>
      <w:r w:rsidRPr="004C055C">
        <w:rPr>
          <w:lang w:val="tr-TR"/>
        </w:rPr>
        <w:t>eddy</w:t>
      </w:r>
      <w:proofErr w:type="spellEnd"/>
      <w:r w:rsidRPr="004C055C">
        <w:rPr>
          <w:lang w:val="tr-TR"/>
        </w:rPr>
        <w:t xml:space="preserve"> kayıpları </w:t>
      </w:r>
      <w:r>
        <w:rPr>
          <w:lang w:val="tr-TR"/>
        </w:rPr>
        <w:t>aşağıdaki formüldeki gibi</w:t>
      </w:r>
      <w:r w:rsidR="00FF2CBE">
        <w:rPr>
          <w:lang w:val="tr-TR"/>
        </w:rPr>
        <w:t xml:space="preserve"> </w:t>
      </w:r>
      <w:r>
        <w:rPr>
          <w:lang w:val="tr-TR"/>
        </w:rPr>
        <w:t>bulunabilir.</w:t>
      </w:r>
    </w:p>
    <w:p w14:paraId="5CB0A4EE" w14:textId="77777777" w:rsidR="004C055C" w:rsidRDefault="004C055C" w:rsidP="00C8749B">
      <w:pPr>
        <w:jc w:val="center"/>
      </w:pPr>
    </w:p>
    <w:p w14:paraId="3C59E5D1" w14:textId="43B3D716" w:rsidR="004C055C" w:rsidRDefault="002F3FF4" w:rsidP="00C8749B">
      <w:pPr>
        <w:jc w:val="center"/>
      </w:pPr>
      <w:r>
        <w:object w:dxaOrig="5791" w:dyaOrig="4425" w14:anchorId="74298CF5">
          <v:shape id="_x0000_i1026" type="#_x0000_t75" style="width:256.9pt;height:196.4pt" o:ole="">
            <v:imagedata r:id="rId9" o:title=""/>
          </v:shape>
          <o:OLEObject Type="Embed" ProgID="Visio.Drawing.15" ShapeID="_x0000_i1026" DrawAspect="Content" ObjectID="_1742034385" r:id="rId10"/>
        </w:object>
      </w:r>
    </w:p>
    <w:p w14:paraId="6B361B76" w14:textId="77777777" w:rsidR="002F3FF4" w:rsidRPr="004C055C" w:rsidRDefault="002F3FF4" w:rsidP="00C8749B">
      <w:pPr>
        <w:jc w:val="center"/>
        <w:rPr>
          <w:lang w:val="tr-TR"/>
        </w:rPr>
      </w:pPr>
    </w:p>
    <w:p w14:paraId="40A4E3EC" w14:textId="1FD3B98D" w:rsidR="004C055C" w:rsidRPr="004C055C" w:rsidRDefault="008E7BC0" w:rsidP="004C055C">
      <w:pPr>
        <w:jc w:val="both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P</m:t>
              </m:r>
            </m:e>
            <m:sub>
              <m:r>
                <w:rPr>
                  <w:rFonts w:ascii="Cambria Math" w:hAnsi="Cambria Math"/>
                  <w:lang w:val="tr-TR"/>
                </w:rPr>
                <m:t>eddy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tr-TR"/>
                </w:rPr>
                <m:t>6ρ</m:t>
              </m:r>
            </m:den>
          </m:f>
          <m:r>
            <w:rPr>
              <w:rFonts w:ascii="Cambria Math" w:hAnsi="Cambria Math"/>
              <w:lang w:val="tr-TR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hAnsi="Cambria Math"/>
                  <w:lang w:val="tr-TR"/>
                </w:rPr>
                <m:t>B</m:t>
              </m:r>
            </m:e>
            <m:sub>
              <m:r>
                <w:rPr>
                  <w:rFonts w:ascii="Cambria Math" w:hAnsi="Cambria Math"/>
                  <w:lang w:val="tr-TR"/>
                </w:rPr>
                <m:t>max</m:t>
              </m:r>
            </m:sub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 xml:space="preserve"> (htL)</m:t>
          </m:r>
        </m:oMath>
      </m:oMathPara>
    </w:p>
    <w:p w14:paraId="0DBE0CD3" w14:textId="5C66A6BD" w:rsidR="00526EB1" w:rsidRDefault="004C055C" w:rsidP="004C055C">
      <w:pPr>
        <w:jc w:val="both"/>
        <w:rPr>
          <w:rFonts w:eastAsiaTheme="minorEastAsia"/>
          <w:lang w:val="tr-TR"/>
        </w:rPr>
      </w:pPr>
      <w:r>
        <w:rPr>
          <w:lang w:val="tr-TR"/>
        </w:rPr>
        <w:t xml:space="preserve">Bu formülü göz önüne aldığımızda, kayıplar </w:t>
      </w:r>
      <w:proofErr w:type="spellStart"/>
      <w:r>
        <w:rPr>
          <w:lang w:val="tr-TR"/>
        </w:rPr>
        <w:t>sinüsüdel</w:t>
      </w:r>
      <w:proofErr w:type="spellEnd"/>
      <w:r>
        <w:rPr>
          <w:lang w:val="tr-TR"/>
        </w:rPr>
        <w:t xml:space="preserve"> manyetik alanın tepe değeri (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B</m:t>
            </m:r>
          </m:e>
          <m:sub>
            <m:r>
              <w:rPr>
                <w:rFonts w:ascii="Cambria Math" w:hAnsi="Cambria Math"/>
                <w:lang w:val="tr-TR"/>
              </w:rPr>
              <m:t>max</m:t>
            </m:r>
          </m:sub>
        </m:sSub>
      </m:oMath>
      <w:r>
        <w:rPr>
          <w:lang w:val="tr-TR"/>
        </w:rPr>
        <w:t xml:space="preserve">), </w:t>
      </w:r>
      <w:r w:rsidR="0058788F">
        <w:rPr>
          <w:lang w:val="tr-TR"/>
        </w:rPr>
        <w:t>frekans (</w:t>
      </w:r>
      <m:oMath>
        <m:r>
          <w:rPr>
            <w:rFonts w:ascii="Cambria Math" w:hAnsi="Cambria Math"/>
            <w:lang w:val="tr-TR"/>
          </w:rPr>
          <m:t>f</m:t>
        </m:r>
      </m:oMath>
      <w:r w:rsidR="0058788F">
        <w:rPr>
          <w:lang w:val="tr-TR"/>
        </w:rPr>
        <w:t>), ve bakırın yüksekliğinin (</w:t>
      </w:r>
      <m:oMath>
        <m:r>
          <w:rPr>
            <w:rFonts w:ascii="Cambria Math" w:hAnsi="Cambria Math"/>
            <w:lang w:val="tr-TR"/>
          </w:rPr>
          <m:t>h</m:t>
        </m:r>
      </m:oMath>
      <w:r w:rsidR="0058788F">
        <w:rPr>
          <w:lang w:val="tr-TR"/>
        </w:rPr>
        <w:t xml:space="preserve">) karesiyle orantılıdır. Ayrıca bakırın </w:t>
      </w:r>
      <w:proofErr w:type="spellStart"/>
      <w:r w:rsidR="0058788F">
        <w:rPr>
          <w:lang w:val="tr-TR"/>
        </w:rPr>
        <w:t>resistivitisi</w:t>
      </w:r>
      <w:proofErr w:type="spellEnd"/>
      <w:r w:rsidR="0058788F">
        <w:rPr>
          <w:lang w:val="tr-TR"/>
        </w:rPr>
        <w:t xml:space="preserve"> (</w:t>
      </w:r>
      <m:oMath>
        <m:r>
          <w:rPr>
            <w:rFonts w:ascii="Cambria Math" w:hAnsi="Cambria Math"/>
            <w:lang w:val="tr-TR"/>
          </w:rPr>
          <m:t>ρ</m:t>
        </m:r>
      </m:oMath>
      <w:r w:rsidR="0058788F">
        <w:rPr>
          <w:lang w:val="tr-TR"/>
        </w:rPr>
        <w:t>) ile ters ve bakırın toplam hacmi (</w:t>
      </w:r>
      <m:oMath>
        <m:r>
          <w:rPr>
            <w:rFonts w:ascii="Cambria Math" w:hAnsi="Cambria Math"/>
            <w:lang w:val="tr-TR"/>
          </w:rPr>
          <m:t>htL</m:t>
        </m:r>
      </m:oMath>
      <w:r w:rsidR="0058788F">
        <w:rPr>
          <w:lang w:val="tr-TR"/>
        </w:rPr>
        <w:t xml:space="preserve">) ile doğru orantılıdır. Bakırın toplam hacmi oluk boyutları aynı olduğu sürece sabit kalır. Akım dağılımının </w:t>
      </w:r>
      <w:proofErr w:type="spellStart"/>
      <w:r w:rsidR="0058788F">
        <w:rPr>
          <w:lang w:val="tr-TR"/>
        </w:rPr>
        <w:t>slot</w:t>
      </w:r>
      <w:proofErr w:type="spellEnd"/>
      <w:r w:rsidR="0058788F">
        <w:rPr>
          <w:lang w:val="tr-TR"/>
        </w:rPr>
        <w:t xml:space="preserve"> boyunca eşit olduğunu düşünürsek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B</m:t>
            </m:r>
          </m:e>
          <m:sub>
            <m:r>
              <w:rPr>
                <w:rFonts w:ascii="Cambria Math" w:hAnsi="Cambria Math"/>
                <w:lang w:val="tr-TR"/>
              </w:rPr>
              <m:t>max</m:t>
            </m:r>
          </m:sub>
        </m:sSub>
      </m:oMath>
      <w:r w:rsidR="0058788F">
        <w:rPr>
          <w:rFonts w:eastAsiaTheme="minorEastAsia"/>
          <w:lang w:val="tr-TR"/>
        </w:rPr>
        <w:t>’</w:t>
      </w:r>
      <w:proofErr w:type="spellStart"/>
      <w:r w:rsidR="0058788F">
        <w:rPr>
          <w:rFonts w:eastAsiaTheme="minorEastAsia"/>
          <w:lang w:val="tr-TR"/>
        </w:rPr>
        <w:t>ında</w:t>
      </w:r>
      <w:proofErr w:type="spellEnd"/>
      <w:r w:rsidR="0058788F">
        <w:rPr>
          <w:rFonts w:eastAsiaTheme="minorEastAsia"/>
          <w:lang w:val="tr-TR"/>
        </w:rPr>
        <w:t xml:space="preserve"> oluk içinde dağılımı değişmeyecektir</w:t>
      </w:r>
      <w:r w:rsidR="00526EB1">
        <w:rPr>
          <w:rFonts w:eastAsiaTheme="minorEastAsia"/>
          <w:lang w:val="tr-TR"/>
        </w:rPr>
        <w:t xml:space="preserve"> ve aşağıdaki gibi “</w:t>
      </w:r>
      <w:proofErr w:type="spellStart"/>
      <w:r w:rsidR="00526EB1">
        <w:rPr>
          <w:rFonts w:eastAsiaTheme="minorEastAsia"/>
          <w:lang w:val="tr-TR"/>
        </w:rPr>
        <w:t>ramp</w:t>
      </w:r>
      <w:proofErr w:type="spellEnd"/>
      <w:r w:rsidR="00526EB1">
        <w:rPr>
          <w:rFonts w:eastAsiaTheme="minorEastAsia"/>
          <w:lang w:val="tr-TR"/>
        </w:rPr>
        <w:t xml:space="preserve">” şeklinde </w:t>
      </w:r>
      <w:proofErr w:type="spellStart"/>
      <w:r w:rsidR="00526EB1">
        <w:rPr>
          <w:rFonts w:eastAsiaTheme="minorEastAsia"/>
          <w:lang w:val="tr-TR"/>
        </w:rPr>
        <w:t>strand’ler</w:t>
      </w:r>
      <w:proofErr w:type="spellEnd"/>
      <w:r w:rsidR="00526EB1">
        <w:rPr>
          <w:rFonts w:eastAsiaTheme="minorEastAsia"/>
          <w:lang w:val="tr-TR"/>
        </w:rPr>
        <w:t xml:space="preserve"> boyunca değişmektedir. </w:t>
      </w:r>
    </w:p>
    <w:p w14:paraId="69179625" w14:textId="48E80273" w:rsidR="00526EB1" w:rsidRDefault="00526EB1" w:rsidP="004C055C">
      <w:pPr>
        <w:jc w:val="both"/>
        <w:rPr>
          <w:rFonts w:eastAsiaTheme="minorEastAsia"/>
          <w:lang w:val="tr-TR"/>
        </w:rPr>
      </w:pPr>
    </w:p>
    <w:p w14:paraId="07B2DD08" w14:textId="45EF30CE" w:rsidR="00526EB1" w:rsidRDefault="00526EB1" w:rsidP="00526EB1">
      <w:pPr>
        <w:jc w:val="center"/>
        <w:rPr>
          <w:rFonts w:eastAsiaTheme="minorEastAsia"/>
          <w:lang w:val="tr-TR"/>
        </w:rPr>
      </w:pPr>
      <w:r w:rsidRPr="00526EB1">
        <w:rPr>
          <w:rFonts w:eastAsiaTheme="minorEastAsia"/>
          <w:noProof/>
        </w:rPr>
        <w:drawing>
          <wp:inline distT="0" distB="0" distL="0" distR="0" wp14:anchorId="04302BFA" wp14:editId="38D1429D">
            <wp:extent cx="3268639" cy="2301799"/>
            <wp:effectExtent l="0" t="0" r="8255" b="381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E1DBBCE-E2A2-44F2-A0D3-F957F8824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E1DBBCE-E2A2-44F2-A0D3-F957F8824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1719"/>
                    <a:stretch/>
                  </pic:blipFill>
                  <pic:spPr>
                    <a:xfrm>
                      <a:off x="0" y="0"/>
                      <a:ext cx="3278276" cy="23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53B" w14:textId="77777777" w:rsidR="00526EB1" w:rsidRDefault="00526EB1" w:rsidP="004C055C">
      <w:pPr>
        <w:jc w:val="both"/>
        <w:rPr>
          <w:rFonts w:eastAsiaTheme="minorEastAsia"/>
          <w:lang w:val="tr-TR"/>
        </w:rPr>
      </w:pPr>
    </w:p>
    <w:p w14:paraId="718EBC62" w14:textId="77777777" w:rsidR="00526EB1" w:rsidRDefault="00526EB1" w:rsidP="004C055C">
      <w:pPr>
        <w:jc w:val="both"/>
        <w:rPr>
          <w:rFonts w:eastAsiaTheme="minorEastAsia"/>
          <w:lang w:val="tr-TR"/>
        </w:rPr>
      </w:pPr>
    </w:p>
    <w:p w14:paraId="0E8E5A85" w14:textId="3D9F8EE8" w:rsidR="00526EB1" w:rsidRDefault="00526EB1" w:rsidP="004C055C">
      <w:pPr>
        <w:jc w:val="both"/>
        <w:rPr>
          <w:lang w:val="tr-TR"/>
        </w:rPr>
      </w:pPr>
      <w:r>
        <w:rPr>
          <w:rFonts w:eastAsiaTheme="minorEastAsia"/>
          <w:lang w:val="tr-TR"/>
        </w:rPr>
        <w:lastRenderedPageBreak/>
        <w:t>Ek olarak, f</w:t>
      </w:r>
      <w:r w:rsidR="0058788F">
        <w:rPr>
          <w:rFonts w:eastAsiaTheme="minorEastAsia"/>
          <w:lang w:val="tr-TR"/>
        </w:rPr>
        <w:t xml:space="preserve">rekans ise zaten faz akımına bağlı olduğu için 50 </w:t>
      </w:r>
      <w:proofErr w:type="spellStart"/>
      <w:r w:rsidR="0058788F">
        <w:rPr>
          <w:rFonts w:eastAsiaTheme="minorEastAsia"/>
          <w:lang w:val="tr-TR"/>
        </w:rPr>
        <w:t>Hz’dir</w:t>
      </w:r>
      <w:proofErr w:type="spellEnd"/>
      <w:r w:rsidR="0058788F">
        <w:rPr>
          <w:rFonts w:eastAsiaTheme="minorEastAsia"/>
          <w:lang w:val="tr-TR"/>
        </w:rPr>
        <w:t xml:space="preserve">. Bu durumda, </w:t>
      </w:r>
      <w:proofErr w:type="spellStart"/>
      <w:r w:rsidR="0058788F">
        <w:rPr>
          <w:lang w:val="tr-TR"/>
        </w:rPr>
        <w:t>eddy</w:t>
      </w:r>
      <w:proofErr w:type="spellEnd"/>
      <w:r w:rsidR="0058788F">
        <w:rPr>
          <w:lang w:val="tr-TR"/>
        </w:rPr>
        <w:t xml:space="preserve"> kayıplarını küçültebilmek adına bakırın yüksekliği</w:t>
      </w:r>
      <w:r w:rsidR="00C264C4">
        <w:rPr>
          <w:lang w:val="tr-TR"/>
        </w:rPr>
        <w:t>ni küçültebiliriz (</w:t>
      </w:r>
      <w:r w:rsidR="0058788F">
        <w:rPr>
          <w:lang w:val="tr-TR"/>
        </w:rPr>
        <w:t xml:space="preserve">yani </w:t>
      </w:r>
      <w:proofErr w:type="spellStart"/>
      <w:r w:rsidR="0058788F">
        <w:rPr>
          <w:lang w:val="tr-TR"/>
        </w:rPr>
        <w:t>strand</w:t>
      </w:r>
      <w:proofErr w:type="spellEnd"/>
      <w:r w:rsidR="0058788F">
        <w:rPr>
          <w:lang w:val="tr-TR"/>
        </w:rPr>
        <w:t xml:space="preserve"> sayısını</w:t>
      </w:r>
      <w:r w:rsidR="00C264C4">
        <w:rPr>
          <w:lang w:val="tr-TR"/>
        </w:rPr>
        <w:t xml:space="preserve"> arttırabiliriz.)</w:t>
      </w:r>
      <w:r w:rsidR="0058788F">
        <w:rPr>
          <w:lang w:val="tr-TR"/>
        </w:rPr>
        <w:t xml:space="preserve">. </w:t>
      </w:r>
      <w:r w:rsidR="003574BC">
        <w:rPr>
          <w:lang w:val="tr-TR"/>
        </w:rPr>
        <w:t xml:space="preserve"> Fakat, </w:t>
      </w:r>
      <w:proofErr w:type="spellStart"/>
      <w:r w:rsidR="003574BC">
        <w:rPr>
          <w:lang w:val="tr-TR"/>
        </w:rPr>
        <w:t>strand</w:t>
      </w:r>
      <w:proofErr w:type="spellEnd"/>
      <w:r w:rsidR="003574BC">
        <w:rPr>
          <w:lang w:val="tr-TR"/>
        </w:rPr>
        <w:t xml:space="preserve"> sayısını arttırdıkça çıplak bakır alanının izolasyonlar yüzünden azaldığı unutulmamalıdır. Aşağıda, top ve </w:t>
      </w:r>
      <w:proofErr w:type="spellStart"/>
      <w:r w:rsidR="003574BC">
        <w:rPr>
          <w:lang w:val="tr-TR"/>
        </w:rPr>
        <w:t>bottom</w:t>
      </w:r>
      <w:proofErr w:type="spellEnd"/>
      <w:r w:rsidR="003574BC">
        <w:rPr>
          <w:lang w:val="tr-TR"/>
        </w:rPr>
        <w:t xml:space="preserve"> sargılarının her</w:t>
      </w:r>
      <w:r w:rsidR="00870433">
        <w:rPr>
          <w:lang w:val="tr-TR"/>
        </w:rPr>
        <w:t xml:space="preserve"> </w:t>
      </w:r>
      <w:r w:rsidR="003574BC">
        <w:rPr>
          <w:lang w:val="tr-TR"/>
        </w:rPr>
        <w:t xml:space="preserve">biri için “2n” tane </w:t>
      </w:r>
      <w:proofErr w:type="spellStart"/>
      <w:r w:rsidR="003574BC">
        <w:rPr>
          <w:lang w:val="tr-TR"/>
        </w:rPr>
        <w:t>strand</w:t>
      </w:r>
      <w:proofErr w:type="spellEnd"/>
      <w:r w:rsidR="003574BC">
        <w:rPr>
          <w:lang w:val="tr-TR"/>
        </w:rPr>
        <w:t xml:space="preserve"> oluşturulmuştur. </w:t>
      </w:r>
      <w:r>
        <w:rPr>
          <w:lang w:val="tr-TR"/>
        </w:rPr>
        <w:t xml:space="preserve"> </w:t>
      </w:r>
    </w:p>
    <w:p w14:paraId="520F7D50" w14:textId="77777777" w:rsidR="003E4E42" w:rsidRDefault="003E4E42" w:rsidP="004C055C">
      <w:pPr>
        <w:jc w:val="both"/>
        <w:rPr>
          <w:lang w:val="tr-TR"/>
        </w:rPr>
      </w:pPr>
    </w:p>
    <w:p w14:paraId="4625D32A" w14:textId="2A2A919C" w:rsidR="003E4E42" w:rsidRPr="00526EB1" w:rsidRDefault="003574BC" w:rsidP="00526EB1">
      <w:pPr>
        <w:jc w:val="center"/>
      </w:pPr>
      <w:r>
        <w:object w:dxaOrig="4260" w:dyaOrig="5865" w14:anchorId="5B8AAF74">
          <v:shape id="_x0000_i1027" type="#_x0000_t75" style="width:212.55pt;height:293.2pt" o:ole="">
            <v:imagedata r:id="rId12" o:title=""/>
          </v:shape>
          <o:OLEObject Type="Embed" ProgID="Visio.Drawing.15" ShapeID="_x0000_i1027" DrawAspect="Content" ObjectID="_1742034386" r:id="rId13"/>
        </w:object>
      </w:r>
    </w:p>
    <w:p w14:paraId="22DBFB81" w14:textId="091C8766" w:rsidR="002F3FF4" w:rsidRDefault="002F3FF4" w:rsidP="003E4E42">
      <w:pPr>
        <w:rPr>
          <w:lang w:val="tr-TR"/>
        </w:rPr>
      </w:pPr>
      <w:r>
        <w:rPr>
          <w:lang w:val="tr-TR"/>
        </w:rPr>
        <w:t xml:space="preserve">Bizim </w:t>
      </w:r>
      <w:proofErr w:type="spellStart"/>
      <w:r>
        <w:rPr>
          <w:lang w:val="tr-TR"/>
        </w:rPr>
        <w:t>generatörümüz</w:t>
      </w:r>
      <w:proofErr w:type="spellEnd"/>
      <w:r>
        <w:rPr>
          <w:lang w:val="tr-TR"/>
        </w:rPr>
        <w:t xml:space="preserve"> için 46 oluğa sahip bir örneğinin ölçüleri aşağıda verilmiştir.</w:t>
      </w:r>
    </w:p>
    <w:p w14:paraId="3C3BF7F7" w14:textId="3EE3CCFF" w:rsidR="002F3FF4" w:rsidRDefault="002F3FF4" w:rsidP="00526EB1">
      <w:pPr>
        <w:jc w:val="center"/>
        <w:rPr>
          <w:lang w:val="tr-TR"/>
        </w:rPr>
      </w:pPr>
      <w:r w:rsidRPr="002F3FF4">
        <w:rPr>
          <w:noProof/>
        </w:rPr>
        <w:drawing>
          <wp:inline distT="0" distB="0" distL="0" distR="0" wp14:anchorId="443C2AE7" wp14:editId="0EC6D4B3">
            <wp:extent cx="2461164" cy="4807556"/>
            <wp:effectExtent l="7938" t="0" r="4762" b="4763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F353CE7-DDEA-4094-B451-7F5FD17681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F353CE7-DDEA-4094-B451-7F5FD17681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6283"/>
                    <a:stretch/>
                  </pic:blipFill>
                  <pic:spPr bwMode="auto">
                    <a:xfrm rot="16200000">
                      <a:off x="0" y="0"/>
                      <a:ext cx="2462911" cy="481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1463" w14:textId="77777777" w:rsidR="003E4E42" w:rsidRPr="003574BC" w:rsidRDefault="003E4E42" w:rsidP="003E4E42">
      <w:pPr>
        <w:rPr>
          <w:lang w:val="tr-TR"/>
        </w:rPr>
      </w:pPr>
    </w:p>
    <w:p w14:paraId="5B2D9298" w14:textId="26831CA9" w:rsidR="0058788F" w:rsidRDefault="0058788F" w:rsidP="004C055C">
      <w:pPr>
        <w:jc w:val="both"/>
        <w:rPr>
          <w:lang w:val="tr-TR"/>
        </w:rPr>
      </w:pPr>
    </w:p>
    <w:p w14:paraId="0EEF599D" w14:textId="6331F535" w:rsidR="002F3FF4" w:rsidRDefault="002F3FF4" w:rsidP="004C055C">
      <w:pPr>
        <w:jc w:val="both"/>
        <w:rPr>
          <w:lang w:val="tr-TR"/>
        </w:rPr>
      </w:pPr>
      <w:r>
        <w:rPr>
          <w:lang w:val="tr-TR"/>
        </w:rPr>
        <w:lastRenderedPageBreak/>
        <w:t xml:space="preserve">Bu oluk alanı için tek bir sargının parametreleri de aşağıdaki tabloda verilmiştir.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F4F" w14:paraId="059C8699" w14:textId="77777777" w:rsidTr="00442F4F">
        <w:tc>
          <w:tcPr>
            <w:tcW w:w="4675" w:type="dxa"/>
          </w:tcPr>
          <w:p w14:paraId="755CC2EC" w14:textId="417D8B66" w:rsidR="00442F4F" w:rsidRDefault="00442F4F" w:rsidP="004C055C">
            <w:pPr>
              <w:jc w:val="both"/>
              <w:rPr>
                <w:lang w:val="tr-TR"/>
              </w:rPr>
            </w:pPr>
            <w:proofErr w:type="spellStart"/>
            <w:r>
              <w:rPr>
                <w:lang w:val="tr-TR"/>
              </w:rPr>
              <w:t>Eksenel</w:t>
            </w:r>
            <w:proofErr w:type="spellEnd"/>
            <w:r>
              <w:rPr>
                <w:lang w:val="tr-TR"/>
              </w:rPr>
              <w:t xml:space="preserve"> Uzunluk (Sarım sonları haricinde)</w:t>
            </w:r>
          </w:p>
        </w:tc>
        <w:tc>
          <w:tcPr>
            <w:tcW w:w="4675" w:type="dxa"/>
          </w:tcPr>
          <w:p w14:paraId="02AEC3DC" w14:textId="7A8FD8B7" w:rsidR="00442F4F" w:rsidRDefault="00442F4F" w:rsidP="004C055C">
            <w:pPr>
              <w:jc w:val="both"/>
              <w:rPr>
                <w:lang w:val="tr-TR"/>
              </w:rPr>
            </w:pPr>
            <w:proofErr w:type="gramStart"/>
            <w:r>
              <w:rPr>
                <w:lang w:val="tr-TR"/>
              </w:rPr>
              <w:t>0.9</w:t>
            </w:r>
            <w:proofErr w:type="gramEnd"/>
            <w:r>
              <w:rPr>
                <w:lang w:val="tr-TR"/>
              </w:rPr>
              <w:t xml:space="preserve"> m</w:t>
            </w:r>
          </w:p>
        </w:tc>
      </w:tr>
      <w:tr w:rsidR="00442F4F" w14:paraId="36511F3C" w14:textId="77777777" w:rsidTr="00442F4F">
        <w:tc>
          <w:tcPr>
            <w:tcW w:w="4675" w:type="dxa"/>
          </w:tcPr>
          <w:p w14:paraId="60E44D7C" w14:textId="320D9AC6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Sarım sonu uzunluğu</w:t>
            </w:r>
          </w:p>
        </w:tc>
        <w:tc>
          <w:tcPr>
            <w:tcW w:w="4675" w:type="dxa"/>
          </w:tcPr>
          <w:p w14:paraId="317D7DD5" w14:textId="2415CE2E" w:rsidR="00442F4F" w:rsidRDefault="00442F4F" w:rsidP="004C055C">
            <w:pPr>
              <w:jc w:val="both"/>
              <w:rPr>
                <w:lang w:val="tr-TR"/>
              </w:rPr>
            </w:pPr>
            <w:proofErr w:type="gramStart"/>
            <w:r>
              <w:rPr>
                <w:lang w:val="tr-TR"/>
              </w:rPr>
              <w:t>0.7</w:t>
            </w:r>
            <w:proofErr w:type="gramEnd"/>
            <w:r>
              <w:rPr>
                <w:lang w:val="tr-TR"/>
              </w:rPr>
              <w:t xml:space="preserve"> m</w:t>
            </w:r>
          </w:p>
        </w:tc>
      </w:tr>
      <w:tr w:rsidR="00442F4F" w14:paraId="76683A23" w14:textId="77777777" w:rsidTr="00442F4F">
        <w:tc>
          <w:tcPr>
            <w:tcW w:w="4675" w:type="dxa"/>
          </w:tcPr>
          <w:p w14:paraId="612805E1" w14:textId="0E467E2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Yükseklik</w:t>
            </w:r>
          </w:p>
        </w:tc>
        <w:tc>
          <w:tcPr>
            <w:tcW w:w="4675" w:type="dxa"/>
          </w:tcPr>
          <w:p w14:paraId="577674B5" w14:textId="2FFC576C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61.4 mm</w:t>
            </w:r>
          </w:p>
        </w:tc>
      </w:tr>
      <w:tr w:rsidR="00442F4F" w14:paraId="6A32CCB1" w14:textId="77777777" w:rsidTr="00442F4F">
        <w:tc>
          <w:tcPr>
            <w:tcW w:w="4675" w:type="dxa"/>
          </w:tcPr>
          <w:p w14:paraId="178B509F" w14:textId="3D5955F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Genişlik</w:t>
            </w:r>
          </w:p>
        </w:tc>
        <w:tc>
          <w:tcPr>
            <w:tcW w:w="4675" w:type="dxa"/>
          </w:tcPr>
          <w:p w14:paraId="56A099A2" w14:textId="01B88CFF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16 mm</w:t>
            </w:r>
          </w:p>
        </w:tc>
      </w:tr>
      <w:tr w:rsidR="00442F4F" w14:paraId="74E04A1D" w14:textId="77777777" w:rsidTr="00442F4F">
        <w:tc>
          <w:tcPr>
            <w:tcW w:w="4675" w:type="dxa"/>
          </w:tcPr>
          <w:p w14:paraId="6FB24CB5" w14:textId="06909D7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Kablolar arasında izolasyon uzunluğu</w:t>
            </w:r>
          </w:p>
        </w:tc>
        <w:tc>
          <w:tcPr>
            <w:tcW w:w="4675" w:type="dxa"/>
          </w:tcPr>
          <w:p w14:paraId="2635B151" w14:textId="5BCAB849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0.21 mm</w:t>
            </w:r>
          </w:p>
        </w:tc>
      </w:tr>
    </w:tbl>
    <w:p w14:paraId="22B0368E" w14:textId="14A811B4" w:rsidR="002F3FF4" w:rsidRDefault="002F3FF4" w:rsidP="004C055C">
      <w:pPr>
        <w:jc w:val="both"/>
        <w:rPr>
          <w:lang w:val="tr-TR"/>
        </w:rPr>
      </w:pPr>
    </w:p>
    <w:p w14:paraId="0EBBEEED" w14:textId="6955FD84" w:rsidR="00665F05" w:rsidRDefault="00665F05" w:rsidP="004C055C">
      <w:pPr>
        <w:jc w:val="both"/>
        <w:rPr>
          <w:lang w:val="tr-TR"/>
        </w:rPr>
      </w:pPr>
      <w:r>
        <w:rPr>
          <w:lang w:val="tr-TR"/>
        </w:rPr>
        <w:t xml:space="preserve">Bu durumda 2 yatay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için, dikey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sayısına göre DC direnç değişimi aşağıdaki şekilde gösterilmiştir.</w:t>
      </w:r>
    </w:p>
    <w:p w14:paraId="73A8D2C1" w14:textId="3EEE7160" w:rsidR="003E4E42" w:rsidRDefault="00870433" w:rsidP="0068646F">
      <w:pPr>
        <w:jc w:val="center"/>
        <w:rPr>
          <w:lang w:val="tr-TR"/>
        </w:rPr>
      </w:pPr>
      <w:r w:rsidRPr="00870433">
        <w:rPr>
          <w:noProof/>
          <w:lang w:val="tr-TR"/>
        </w:rPr>
        <w:drawing>
          <wp:inline distT="0" distB="0" distL="0" distR="0" wp14:anchorId="49353698" wp14:editId="6E038E82">
            <wp:extent cx="3379623" cy="25346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24" cy="253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1401" w14:textId="0F1FDDBA" w:rsidR="0068646F" w:rsidRDefault="0068646F" w:rsidP="004C055C">
      <w:pPr>
        <w:jc w:val="both"/>
        <w:rPr>
          <w:lang w:val="tr-TR"/>
        </w:rPr>
      </w:pP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sayısına göre </w:t>
      </w:r>
      <w:proofErr w:type="spellStart"/>
      <w:r>
        <w:rPr>
          <w:lang w:val="tr-TR"/>
        </w:rPr>
        <w:t>normalize</w:t>
      </w:r>
      <w:proofErr w:type="spellEnd"/>
      <w:r>
        <w:rPr>
          <w:lang w:val="tr-TR"/>
        </w:rPr>
        <w:t xml:space="preserve"> edilmiş AC direnç aşağıdaki grafikte verilmiştir. </w:t>
      </w:r>
    </w:p>
    <w:p w14:paraId="12FD455F" w14:textId="1B4ADB99" w:rsidR="0068646F" w:rsidRDefault="00870433" w:rsidP="0068646F">
      <w:pPr>
        <w:jc w:val="center"/>
        <w:rPr>
          <w:lang w:val="tr-TR"/>
        </w:rPr>
      </w:pPr>
      <w:r w:rsidRPr="00870433">
        <w:rPr>
          <w:noProof/>
          <w:lang w:val="tr-TR"/>
        </w:rPr>
        <w:drawing>
          <wp:inline distT="0" distB="0" distL="0" distR="0" wp14:anchorId="28141AF1" wp14:editId="5E91C8C5">
            <wp:extent cx="3706516" cy="2779776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950" cy="278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3C96" w14:textId="77777777" w:rsidR="0068646F" w:rsidRDefault="0068646F" w:rsidP="004C055C">
      <w:pPr>
        <w:jc w:val="both"/>
        <w:rPr>
          <w:lang w:val="tr-TR"/>
        </w:rPr>
      </w:pPr>
    </w:p>
    <w:p w14:paraId="51ADB6C0" w14:textId="167A0674" w:rsidR="000E44A8" w:rsidRDefault="000E44A8" w:rsidP="0068646F">
      <w:pPr>
        <w:rPr>
          <w:lang w:val="tr-TR"/>
        </w:rPr>
      </w:pPr>
    </w:p>
    <w:p w14:paraId="62564A35" w14:textId="75979EDE" w:rsidR="00EF710C" w:rsidRDefault="00EF710C" w:rsidP="0068646F">
      <w:pPr>
        <w:rPr>
          <w:lang w:val="tr-TR"/>
        </w:rPr>
      </w:pPr>
      <w:r>
        <w:rPr>
          <w:lang w:val="tr-TR"/>
        </w:rPr>
        <w:lastRenderedPageBreak/>
        <w:t xml:space="preserve">Bu durumda DC ve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kayıpları</w:t>
      </w:r>
      <w:r w:rsidR="007951C2">
        <w:rPr>
          <w:lang w:val="tr-TR"/>
        </w:rPr>
        <w:t xml:space="preserve">nın toplamının, yekpare bakırın DC kaybına göre </w:t>
      </w:r>
      <w:proofErr w:type="spellStart"/>
      <w:r w:rsidR="007951C2">
        <w:rPr>
          <w:lang w:val="tr-TR"/>
        </w:rPr>
        <w:t>normalize</w:t>
      </w:r>
      <w:proofErr w:type="spellEnd"/>
      <w:r w:rsidR="007951C2">
        <w:rPr>
          <w:lang w:val="tr-TR"/>
        </w:rPr>
        <w:t xml:space="preserve"> edilmiş hali </w:t>
      </w:r>
      <w:r w:rsidR="00870433">
        <w:rPr>
          <w:lang w:val="tr-TR"/>
        </w:rPr>
        <w:t xml:space="preserve">dikey </w:t>
      </w:r>
      <w:proofErr w:type="spellStart"/>
      <w:r w:rsidR="007951C2">
        <w:rPr>
          <w:lang w:val="tr-TR"/>
        </w:rPr>
        <w:t>strand</w:t>
      </w:r>
      <w:proofErr w:type="spellEnd"/>
      <w:r w:rsidR="007951C2">
        <w:rPr>
          <w:lang w:val="tr-TR"/>
        </w:rPr>
        <w:t xml:space="preserve"> sayısına göre verilmiştir.  </w:t>
      </w:r>
    </w:p>
    <w:p w14:paraId="2B56F6DC" w14:textId="7C114395" w:rsidR="00C42EFD" w:rsidRDefault="00870433" w:rsidP="00870433">
      <w:pPr>
        <w:jc w:val="center"/>
        <w:rPr>
          <w:lang w:val="tr-TR"/>
        </w:rPr>
      </w:pPr>
      <w:r w:rsidRPr="00870433">
        <w:rPr>
          <w:noProof/>
          <w:lang w:val="tr-TR"/>
        </w:rPr>
        <w:drawing>
          <wp:inline distT="0" distB="0" distL="0" distR="0" wp14:anchorId="0F18C1FA" wp14:editId="17A5C5BE">
            <wp:extent cx="4242985" cy="318211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62" cy="31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6A4" w:rsidRPr="002656A4">
        <w:rPr>
          <w:noProof/>
        </w:rPr>
        <w:t xml:space="preserve"> </w:t>
      </w:r>
      <w:r w:rsidR="002656A4" w:rsidRPr="002656A4">
        <w:rPr>
          <w:noProof/>
        </w:rPr>
        <w:drawing>
          <wp:inline distT="0" distB="0" distL="0" distR="0" wp14:anchorId="0D10173D" wp14:editId="68CAAE5D">
            <wp:extent cx="2223890" cy="1667917"/>
            <wp:effectExtent l="0" t="0" r="5080" b="8890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0597F13-6E83-4EEB-A0C2-6C001EE4EA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0597F13-6E83-4EEB-A0C2-6C001EE4EA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0896" cy="1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1CDC" w14:textId="19976E03" w:rsidR="002656A4" w:rsidRDefault="004E3617" w:rsidP="00CE7207">
      <w:pPr>
        <w:jc w:val="both"/>
        <w:rPr>
          <w:lang w:val="tr-TR"/>
        </w:rPr>
      </w:pPr>
      <w:r>
        <w:rPr>
          <w:lang w:val="tr-TR"/>
        </w:rPr>
        <w:t xml:space="preserve">Bu durumda, dikey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sayısının </w:t>
      </w:r>
      <w:r w:rsidR="00870433">
        <w:rPr>
          <w:lang w:val="tr-TR"/>
        </w:rPr>
        <w:t>30</w:t>
      </w:r>
      <w:r>
        <w:rPr>
          <w:lang w:val="tr-TR"/>
        </w:rPr>
        <w:t xml:space="preserve"> ile 40 arasında </w:t>
      </w:r>
      <w:r w:rsidR="00513742">
        <w:rPr>
          <w:lang w:val="tr-TR"/>
        </w:rPr>
        <w:t>seçilmesi</w:t>
      </w:r>
      <w:r>
        <w:rPr>
          <w:lang w:val="tr-TR"/>
        </w:rPr>
        <w:t xml:space="preserve"> gerektiği sonucuna varılmıştır. </w:t>
      </w:r>
    </w:p>
    <w:p w14:paraId="61642B06" w14:textId="5AD37F63" w:rsidR="002656A4" w:rsidRDefault="002656A4" w:rsidP="00CE7207">
      <w:pPr>
        <w:jc w:val="both"/>
        <w:rPr>
          <w:lang w:val="tr-TR"/>
        </w:rPr>
      </w:pPr>
    </w:p>
    <w:p w14:paraId="7ECADC9E" w14:textId="477E8991" w:rsidR="002656A4" w:rsidRDefault="002656A4" w:rsidP="00CE7207">
      <w:pPr>
        <w:jc w:val="both"/>
        <w:rPr>
          <w:lang w:val="tr-TR"/>
        </w:rPr>
      </w:pPr>
    </w:p>
    <w:p w14:paraId="5C70565E" w14:textId="5CAE340E" w:rsidR="002656A4" w:rsidRDefault="002656A4" w:rsidP="00CE7207">
      <w:pPr>
        <w:jc w:val="both"/>
        <w:rPr>
          <w:lang w:val="tr-TR"/>
        </w:rPr>
      </w:pPr>
    </w:p>
    <w:p w14:paraId="220FEA1C" w14:textId="5794F2A9" w:rsidR="002656A4" w:rsidRDefault="002656A4" w:rsidP="00CE7207">
      <w:pPr>
        <w:jc w:val="both"/>
        <w:rPr>
          <w:lang w:val="tr-TR"/>
        </w:rPr>
      </w:pPr>
    </w:p>
    <w:p w14:paraId="082E29F8" w14:textId="6E0CCA22" w:rsidR="002656A4" w:rsidRDefault="002656A4" w:rsidP="00CE7207">
      <w:pPr>
        <w:jc w:val="both"/>
        <w:rPr>
          <w:lang w:val="tr-TR"/>
        </w:rPr>
      </w:pPr>
    </w:p>
    <w:p w14:paraId="7BB37FA5" w14:textId="3034E28A" w:rsidR="002656A4" w:rsidRDefault="002656A4" w:rsidP="00CE7207">
      <w:pPr>
        <w:jc w:val="both"/>
        <w:rPr>
          <w:lang w:val="tr-TR"/>
        </w:rPr>
      </w:pPr>
    </w:p>
    <w:p w14:paraId="77E39CE0" w14:textId="720627EC" w:rsidR="002656A4" w:rsidRDefault="002656A4" w:rsidP="00CE7207">
      <w:pPr>
        <w:jc w:val="both"/>
        <w:rPr>
          <w:lang w:val="tr-TR"/>
        </w:rPr>
      </w:pPr>
    </w:p>
    <w:p w14:paraId="71366DF6" w14:textId="77777777" w:rsidR="002656A4" w:rsidRDefault="002656A4" w:rsidP="00CE7207">
      <w:pPr>
        <w:jc w:val="both"/>
        <w:rPr>
          <w:lang w:val="tr-TR"/>
        </w:rPr>
      </w:pPr>
    </w:p>
    <w:p w14:paraId="5110DB7E" w14:textId="3AA40A51" w:rsidR="003D228C" w:rsidRDefault="00526EB1" w:rsidP="003D228C">
      <w:pPr>
        <w:pStyle w:val="Heading2"/>
        <w:rPr>
          <w:lang w:val="tr-TR"/>
        </w:rPr>
      </w:pPr>
      <w:proofErr w:type="spellStart"/>
      <w:r>
        <w:rPr>
          <w:lang w:val="tr-TR"/>
        </w:rPr>
        <w:lastRenderedPageBreak/>
        <w:t>Ci</w:t>
      </w:r>
      <w:r w:rsidR="00BE4823">
        <w:rPr>
          <w:lang w:val="tr-TR"/>
        </w:rPr>
        <w:t>r</w:t>
      </w:r>
      <w:r>
        <w:rPr>
          <w:lang w:val="tr-TR"/>
        </w:rPr>
        <w:t>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Kayıpları </w:t>
      </w:r>
    </w:p>
    <w:p w14:paraId="00E958FA" w14:textId="4090AD9D" w:rsidR="00896384" w:rsidRDefault="00896384" w:rsidP="00896384">
      <w:pPr>
        <w:rPr>
          <w:lang w:val="tr-TR"/>
        </w:rPr>
      </w:pPr>
    </w:p>
    <w:p w14:paraId="096132FC" w14:textId="78881A9E" w:rsidR="00CB5DC9" w:rsidRDefault="00CB5DC9" w:rsidP="00896384">
      <w:pPr>
        <w:rPr>
          <w:lang w:val="tr-TR"/>
        </w:rPr>
      </w:pPr>
      <w:r>
        <w:rPr>
          <w:lang w:val="tr-TR"/>
        </w:rPr>
        <w:t xml:space="preserve">Paralel </w:t>
      </w:r>
      <w:proofErr w:type="spellStart"/>
      <w:r>
        <w:rPr>
          <w:lang w:val="tr-TR"/>
        </w:rPr>
        <w:t>strand’ler</w:t>
      </w:r>
      <w:proofErr w:type="spellEnd"/>
      <w:r>
        <w:rPr>
          <w:lang w:val="tr-TR"/>
        </w:rPr>
        <w:t xml:space="preserve"> başlangıç ve sonları birbirine bağlandığında,</w:t>
      </w:r>
      <w:r w:rsidR="00E37C0A">
        <w:rPr>
          <w:lang w:val="tr-TR"/>
        </w:rPr>
        <w:t xml:space="preserve"> her bir</w:t>
      </w:r>
      <w:r>
        <w:rPr>
          <w:lang w:val="tr-TR"/>
        </w:rPr>
        <w:t xml:space="preserve"> üzerinde indüklenen farklı </w:t>
      </w:r>
      <w:proofErr w:type="spellStart"/>
      <w:r>
        <w:rPr>
          <w:lang w:val="tr-TR"/>
        </w:rPr>
        <w:t>EMF</w:t>
      </w:r>
      <w:r w:rsidR="00BE4823">
        <w:rPr>
          <w:lang w:val="tr-TR"/>
        </w:rPr>
        <w:t>’ler</w:t>
      </w:r>
      <w:proofErr w:type="spellEnd"/>
      <w:r w:rsidR="00BE4823">
        <w:rPr>
          <w:lang w:val="tr-TR"/>
        </w:rPr>
        <w:t xml:space="preserve"> yüzünden </w:t>
      </w:r>
      <w:proofErr w:type="spellStart"/>
      <w:r w:rsidR="00BE4823">
        <w:rPr>
          <w:lang w:val="tr-TR"/>
        </w:rPr>
        <w:t>strand’ler</w:t>
      </w:r>
      <w:proofErr w:type="spellEnd"/>
      <w:r w:rsidR="00BE4823">
        <w:rPr>
          <w:lang w:val="tr-TR"/>
        </w:rPr>
        <w:t xml:space="preserve"> arasında </w:t>
      </w:r>
      <w:proofErr w:type="spellStart"/>
      <w:r w:rsidR="00BE4823">
        <w:rPr>
          <w:lang w:val="tr-TR"/>
        </w:rPr>
        <w:t>circulating</w:t>
      </w:r>
      <w:proofErr w:type="spellEnd"/>
      <w:r w:rsidR="00BE4823">
        <w:rPr>
          <w:lang w:val="tr-TR"/>
        </w:rPr>
        <w:t xml:space="preserve"> </w:t>
      </w:r>
      <w:proofErr w:type="spellStart"/>
      <w:r w:rsidR="00BE4823">
        <w:rPr>
          <w:lang w:val="tr-TR"/>
        </w:rPr>
        <w:t>current</w:t>
      </w:r>
      <w:proofErr w:type="spellEnd"/>
      <w:r w:rsidR="00BE4823">
        <w:rPr>
          <w:lang w:val="tr-TR"/>
        </w:rPr>
        <w:t xml:space="preserve"> oluşur. </w:t>
      </w:r>
      <w:proofErr w:type="spellStart"/>
      <w:r w:rsidR="00BE4823">
        <w:rPr>
          <w:lang w:val="tr-TR"/>
        </w:rPr>
        <w:t>Circulating</w:t>
      </w:r>
      <w:proofErr w:type="spellEnd"/>
      <w:r w:rsidR="00BE4823">
        <w:rPr>
          <w:lang w:val="tr-TR"/>
        </w:rPr>
        <w:t xml:space="preserve"> </w:t>
      </w:r>
      <w:proofErr w:type="spellStart"/>
      <w:r w:rsidR="00BE4823">
        <w:rPr>
          <w:lang w:val="tr-TR"/>
        </w:rPr>
        <w:t>current</w:t>
      </w:r>
      <w:proofErr w:type="spellEnd"/>
      <w:r w:rsidR="00BE4823">
        <w:rPr>
          <w:lang w:val="tr-TR"/>
        </w:rPr>
        <w:t xml:space="preserve"> generatörün çıkış akımına etkisi olmadan, sargılar içinde hapsedilmiş bir şekilde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="00BE4823">
        <w:rPr>
          <w:rFonts w:eastAsiaTheme="minorEastAsia"/>
          <w:lang w:val="tr-TR"/>
        </w:rPr>
        <w:t xml:space="preserve"> kaybı oluşturur.</w:t>
      </w:r>
    </w:p>
    <w:p w14:paraId="1DEE5525" w14:textId="489DE5FE" w:rsidR="003E6EFE" w:rsidRPr="00526EB1" w:rsidRDefault="00BE4823" w:rsidP="00526EB1">
      <w:pPr>
        <w:rPr>
          <w:lang w:val="tr-TR"/>
        </w:rPr>
      </w:pPr>
      <w:proofErr w:type="spellStart"/>
      <w:r>
        <w:rPr>
          <w:lang w:val="tr-TR"/>
        </w:rPr>
        <w:t>Circulating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kayıpları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sayılarının karesi ile birlikte artmaktadır. Bu kayıpların azaltılması için </w:t>
      </w:r>
      <w:proofErr w:type="spellStart"/>
      <w:r w:rsidR="00E35271">
        <w:rPr>
          <w:lang w:val="tr-TR"/>
        </w:rPr>
        <w:t>transpoze</w:t>
      </w:r>
      <w:proofErr w:type="spellEnd"/>
      <w:r w:rsidR="00E35271">
        <w:rPr>
          <w:lang w:val="tr-TR"/>
        </w:rPr>
        <w:t xml:space="preserve"> edilmiş </w:t>
      </w:r>
      <w:proofErr w:type="spellStart"/>
      <w:r w:rsidR="00E35271">
        <w:rPr>
          <w:lang w:val="tr-TR"/>
        </w:rPr>
        <w:t>strand’ler</w:t>
      </w:r>
      <w:proofErr w:type="spellEnd"/>
      <w:r w:rsidR="00E35271">
        <w:rPr>
          <w:lang w:val="tr-TR"/>
        </w:rPr>
        <w:t xml:space="preserve"> kullanılabilir, böylece her bir </w:t>
      </w:r>
      <w:proofErr w:type="spellStart"/>
      <w:r w:rsidR="00E35271">
        <w:rPr>
          <w:lang w:val="tr-TR"/>
        </w:rPr>
        <w:t>strand’in</w:t>
      </w:r>
      <w:proofErr w:type="spellEnd"/>
      <w:r w:rsidR="00E35271">
        <w:rPr>
          <w:lang w:val="tr-TR"/>
        </w:rPr>
        <w:t xml:space="preserve"> üzerine düşen kaçak akılar eşitlenebilmektedir</w:t>
      </w:r>
      <w:r w:rsidR="009E0EFD">
        <w:rPr>
          <w:lang w:val="tr-TR"/>
        </w:rPr>
        <w:t xml:space="preserve"> ve indüklenen </w:t>
      </w:r>
      <w:proofErr w:type="spellStart"/>
      <w:r w:rsidR="009E0EFD">
        <w:rPr>
          <w:lang w:val="tr-TR"/>
        </w:rPr>
        <w:t>EMF’ler</w:t>
      </w:r>
      <w:proofErr w:type="spellEnd"/>
      <w:r w:rsidR="009E0EFD">
        <w:rPr>
          <w:lang w:val="tr-TR"/>
        </w:rPr>
        <w:t xml:space="preserve"> eşit olmaktadır</w:t>
      </w:r>
      <w:r w:rsidR="00E35271">
        <w:rPr>
          <w:lang w:val="tr-TR"/>
        </w:rPr>
        <w:t xml:space="preserve">. </w:t>
      </w:r>
      <w:r w:rsidR="00E218B1">
        <w:rPr>
          <w:lang w:val="tr-TR"/>
        </w:rPr>
        <w:t xml:space="preserve">Aşağıda verildiği gibi oluk içinde oluşan kaçak akılar ve hava aralığından gelen kaçak akılar her bir </w:t>
      </w:r>
      <w:proofErr w:type="spellStart"/>
      <w:r w:rsidR="00E218B1">
        <w:rPr>
          <w:lang w:val="tr-TR"/>
        </w:rPr>
        <w:t>strand</w:t>
      </w:r>
      <w:proofErr w:type="spellEnd"/>
      <w:r w:rsidR="00E218B1">
        <w:rPr>
          <w:lang w:val="tr-TR"/>
        </w:rPr>
        <w:t xml:space="preserve"> </w:t>
      </w:r>
      <w:r w:rsidR="009E0EFD">
        <w:rPr>
          <w:lang w:val="tr-TR"/>
        </w:rPr>
        <w:t xml:space="preserve">pozisyonu </w:t>
      </w:r>
      <w:r w:rsidR="00E218B1">
        <w:rPr>
          <w:lang w:val="tr-TR"/>
        </w:rPr>
        <w:t>üzerind</w:t>
      </w:r>
      <w:r w:rsidR="009E0EFD">
        <w:rPr>
          <w:lang w:val="tr-TR"/>
        </w:rPr>
        <w:t>e farklı dağılmıştır.</w:t>
      </w:r>
    </w:p>
    <w:p w14:paraId="136DD46B" w14:textId="1BC8DCED" w:rsidR="00E218B1" w:rsidRDefault="00E218B1" w:rsidP="003D228C">
      <w:pPr>
        <w:rPr>
          <w:lang w:val="tr-TR"/>
        </w:rPr>
      </w:pPr>
      <w:r w:rsidRPr="00E218B1">
        <w:rPr>
          <w:noProof/>
        </w:rPr>
        <w:drawing>
          <wp:inline distT="0" distB="0" distL="0" distR="0" wp14:anchorId="4DF2A492" wp14:editId="02B1530B">
            <wp:extent cx="2790893" cy="1965367"/>
            <wp:effectExtent l="0" t="0" r="9525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A430807-6D5A-4794-83B6-FFE4B3F02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A430807-6D5A-4794-83B6-FFE4B3F02F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51719"/>
                    <a:stretch/>
                  </pic:blipFill>
                  <pic:spPr>
                    <a:xfrm>
                      <a:off x="0" y="0"/>
                      <a:ext cx="2810623" cy="19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8B1">
        <w:rPr>
          <w:noProof/>
        </w:rPr>
        <w:drawing>
          <wp:inline distT="0" distB="0" distL="0" distR="0" wp14:anchorId="22F1DD23" wp14:editId="288598F0">
            <wp:extent cx="2802576" cy="1973594"/>
            <wp:effectExtent l="0" t="0" r="0" b="7620"/>
            <wp:docPr id="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E1DBBCE-E2A2-44F2-A0D3-F957F8824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E1DBBCE-E2A2-44F2-A0D3-F957F8824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1719"/>
                    <a:stretch/>
                  </pic:blipFill>
                  <pic:spPr>
                    <a:xfrm>
                      <a:off x="0" y="0"/>
                      <a:ext cx="2823068" cy="19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4573" w14:textId="6C8D1651" w:rsidR="00E37199" w:rsidRDefault="00025E0C" w:rsidP="003D228C">
      <w:pPr>
        <w:rPr>
          <w:lang w:val="tr-TR"/>
        </w:rPr>
      </w:pPr>
      <w:proofErr w:type="spellStart"/>
      <w:r>
        <w:rPr>
          <w:lang w:val="tr-TR"/>
        </w:rPr>
        <w:t>Radyal</w:t>
      </w:r>
      <w:proofErr w:type="spellEnd"/>
      <w:r>
        <w:rPr>
          <w:lang w:val="tr-TR"/>
        </w:rPr>
        <w:t xml:space="preserve"> olarak oluşan akılar ikaz tarafından kaynaklanmaktadır ve burada hava aralığından uzaklaştıkça </w:t>
      </w:r>
      <w:r w:rsidR="009E0EFD">
        <w:rPr>
          <w:lang w:val="tr-TR"/>
        </w:rPr>
        <w:t>akı</w:t>
      </w:r>
      <w:r>
        <w:rPr>
          <w:lang w:val="tr-TR"/>
        </w:rPr>
        <w:t xml:space="preserve"> düşmektedir (</w:t>
      </w:r>
      <m:oMath>
        <m:r>
          <w:rPr>
            <w:rFonts w:ascii="Cambria Math" w:hAnsi="Cambria Math"/>
            <w:lang w:val="tr-TR"/>
          </w:rPr>
          <m:t>B α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p>
          </m:den>
        </m:f>
      </m:oMath>
      <w:r>
        <w:rPr>
          <w:lang w:val="tr-TR"/>
        </w:rPr>
        <w:t xml:space="preserve">). Çift sargılı olan oluklar için hava aralığına yakın olan sargı daha çok etkilenir. </w:t>
      </w:r>
      <w:proofErr w:type="spellStart"/>
      <w:r>
        <w:rPr>
          <w:lang w:val="tr-TR"/>
        </w:rPr>
        <w:t>Tangantial</w:t>
      </w:r>
      <w:proofErr w:type="spellEnd"/>
      <w:r>
        <w:rPr>
          <w:lang w:val="tr-TR"/>
        </w:rPr>
        <w:t xml:space="preserve"> akılar ise </w:t>
      </w:r>
      <w:proofErr w:type="spellStart"/>
      <w:r>
        <w:rPr>
          <w:lang w:val="tr-TR"/>
        </w:rPr>
        <w:t>strand’lerin</w:t>
      </w:r>
      <w:proofErr w:type="spellEnd"/>
      <w:r>
        <w:rPr>
          <w:lang w:val="tr-TR"/>
        </w:rPr>
        <w:t xml:space="preserve"> kaçak akısından kaynaklanmaktadır ve </w:t>
      </w:r>
      <w:proofErr w:type="spellStart"/>
      <w:r>
        <w:rPr>
          <w:lang w:val="tr-TR"/>
        </w:rPr>
        <w:t>üçgensel</w:t>
      </w:r>
      <w:proofErr w:type="spellEnd"/>
      <w:r>
        <w:rPr>
          <w:lang w:val="tr-TR"/>
        </w:rPr>
        <w:t xml:space="preserve"> olarak hava aralığına doğru artmaktadır (</w:t>
      </w:r>
      <m:oMath>
        <m:r>
          <w:rPr>
            <w:rFonts w:ascii="Cambria Math" w:hAnsi="Cambria Math"/>
            <w:lang w:val="tr-TR"/>
          </w:rPr>
          <m:t>Hdl</m:t>
        </m:r>
        <m:r>
          <w:rPr>
            <w:rFonts w:ascii="Cambria Math" w:eastAsiaTheme="minorEastAsia" w:hAnsi="Cambria Math"/>
            <w:lang w:val="tr-TR"/>
          </w:rPr>
          <m:t>=NI</m:t>
        </m:r>
      </m:oMath>
      <w:r>
        <w:rPr>
          <w:lang w:val="tr-TR"/>
        </w:rPr>
        <w:t>).</w:t>
      </w:r>
    </w:p>
    <w:p w14:paraId="7B9E017B" w14:textId="588BF640" w:rsidR="009E0EFD" w:rsidRDefault="009E0EFD" w:rsidP="003D228C">
      <w:pPr>
        <w:rPr>
          <w:lang w:val="tr-TR"/>
        </w:rPr>
      </w:pPr>
    </w:p>
    <w:p w14:paraId="0C72E280" w14:textId="2E67F589" w:rsidR="009E0EFD" w:rsidRDefault="009E0EFD" w:rsidP="003D228C">
      <w:pPr>
        <w:rPr>
          <w:lang w:val="tr-TR"/>
        </w:rPr>
      </w:pPr>
    </w:p>
    <w:p w14:paraId="6543429D" w14:textId="605F6390" w:rsidR="009E0EFD" w:rsidRDefault="009E0EFD" w:rsidP="003D228C">
      <w:pPr>
        <w:rPr>
          <w:lang w:val="tr-TR"/>
        </w:rPr>
      </w:pPr>
    </w:p>
    <w:p w14:paraId="467B860C" w14:textId="0BD24212" w:rsidR="009E0EFD" w:rsidRDefault="009E0EFD" w:rsidP="003D228C">
      <w:pPr>
        <w:rPr>
          <w:lang w:val="tr-TR"/>
        </w:rPr>
      </w:pPr>
    </w:p>
    <w:p w14:paraId="1C3D5980" w14:textId="789F3660" w:rsidR="009E0EFD" w:rsidRDefault="009E0EFD" w:rsidP="003D228C">
      <w:pPr>
        <w:rPr>
          <w:lang w:val="tr-TR"/>
        </w:rPr>
      </w:pPr>
    </w:p>
    <w:p w14:paraId="0EF5E788" w14:textId="0ABFFA31" w:rsidR="009E0EFD" w:rsidRDefault="009E0EFD" w:rsidP="003D228C">
      <w:pPr>
        <w:rPr>
          <w:lang w:val="tr-TR"/>
        </w:rPr>
      </w:pPr>
    </w:p>
    <w:p w14:paraId="01EDDC9B" w14:textId="1D34DFA2" w:rsidR="009E0EFD" w:rsidRDefault="009E0EFD" w:rsidP="003D228C">
      <w:pPr>
        <w:rPr>
          <w:lang w:val="tr-TR"/>
        </w:rPr>
      </w:pPr>
    </w:p>
    <w:p w14:paraId="1073FB9C" w14:textId="4C884B2A" w:rsidR="009E0EFD" w:rsidRDefault="009E0EFD" w:rsidP="003D228C">
      <w:pPr>
        <w:rPr>
          <w:lang w:val="tr-TR"/>
        </w:rPr>
      </w:pPr>
    </w:p>
    <w:p w14:paraId="23B86CA4" w14:textId="752C9602" w:rsidR="009E0EFD" w:rsidRDefault="009E0EFD" w:rsidP="003D228C">
      <w:pPr>
        <w:rPr>
          <w:lang w:val="tr-TR"/>
        </w:rPr>
      </w:pPr>
    </w:p>
    <w:p w14:paraId="4A83C10A" w14:textId="3B916F48" w:rsidR="009E0EFD" w:rsidRDefault="009E0EFD" w:rsidP="003D228C">
      <w:pPr>
        <w:rPr>
          <w:lang w:val="tr-TR"/>
        </w:rPr>
      </w:pPr>
    </w:p>
    <w:p w14:paraId="5566DE0B" w14:textId="6661315F" w:rsidR="009E0EFD" w:rsidRDefault="009E0EFD" w:rsidP="003D228C">
      <w:pPr>
        <w:rPr>
          <w:lang w:val="tr-TR"/>
        </w:rPr>
      </w:pPr>
    </w:p>
    <w:p w14:paraId="39B00080" w14:textId="77777777" w:rsidR="009E0EFD" w:rsidRDefault="009E0EFD" w:rsidP="003D228C">
      <w:pPr>
        <w:rPr>
          <w:lang w:val="tr-TR"/>
        </w:rPr>
      </w:pPr>
    </w:p>
    <w:p w14:paraId="582CD2FC" w14:textId="6493016E" w:rsidR="009E0EFD" w:rsidRDefault="009E0EFD" w:rsidP="009E0EFD">
      <w:pPr>
        <w:pStyle w:val="Heading3"/>
        <w:rPr>
          <w:lang w:val="tr-TR"/>
        </w:rPr>
      </w:pPr>
      <w:proofErr w:type="spellStart"/>
      <w:r>
        <w:rPr>
          <w:lang w:val="tr-TR"/>
        </w:rPr>
        <w:lastRenderedPageBreak/>
        <w:t>Roebel</w:t>
      </w:r>
      <w:proofErr w:type="spellEnd"/>
      <w:r>
        <w:rPr>
          <w:lang w:val="tr-TR"/>
        </w:rPr>
        <w:t xml:space="preserve"> Trans-pozisyon</w:t>
      </w:r>
    </w:p>
    <w:p w14:paraId="54BA11E0" w14:textId="014CA1E2" w:rsidR="009E0EFD" w:rsidRDefault="009E0EFD" w:rsidP="009E0EFD">
      <w:pPr>
        <w:rPr>
          <w:lang w:val="tr-TR"/>
        </w:rPr>
      </w:pPr>
    </w:p>
    <w:p w14:paraId="6EEC6801" w14:textId="36EF8569" w:rsidR="009E0EFD" w:rsidRDefault="00DB210D" w:rsidP="009E0EFD">
      <w:pPr>
        <w:rPr>
          <w:lang w:val="tr-TR"/>
        </w:rPr>
      </w:pPr>
      <w:r>
        <w:rPr>
          <w:lang w:val="tr-TR"/>
        </w:rPr>
        <w:t xml:space="preserve">Genellikle endüstride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180</m:t>
            </m:r>
          </m:e>
          <m:sup>
            <m:r>
              <w:rPr>
                <w:rFonts w:ascii="Cambria Math" w:hAnsi="Cambria Math"/>
                <w:lang w:val="tr-TR"/>
              </w:rPr>
              <m:t>o</m:t>
            </m:r>
          </m:sup>
        </m:sSup>
      </m:oMath>
      <w:r>
        <w:rPr>
          <w:rFonts w:eastAsiaTheme="minorEastAsia"/>
          <w:lang w:val="tr-TR"/>
        </w:rPr>
        <w:t xml:space="preserve"> ya da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360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o</m:t>
            </m:r>
          </m:sup>
        </m:sSup>
        <m:r>
          <w:rPr>
            <w:rFonts w:ascii="Cambria Math" w:eastAsiaTheme="minorEastAsia" w:hAnsi="Cambria Math"/>
            <w:lang w:val="tr-TR"/>
          </w:rPr>
          <m:t xml:space="preserve"> </m:t>
        </m:r>
      </m:oMath>
      <w:r>
        <w:rPr>
          <w:rFonts w:eastAsiaTheme="minorEastAsia"/>
          <w:lang w:val="tr-TR"/>
        </w:rPr>
        <w:t xml:space="preserve"> </w:t>
      </w:r>
      <w:proofErr w:type="spellStart"/>
      <w:r w:rsidR="009E0EFD">
        <w:rPr>
          <w:lang w:val="tr-TR"/>
        </w:rPr>
        <w:t>Roebel</w:t>
      </w:r>
      <w:proofErr w:type="spellEnd"/>
      <w:r w:rsidR="009E0EFD">
        <w:rPr>
          <w:lang w:val="tr-TR"/>
        </w:rPr>
        <w:t xml:space="preserve"> trans-pozisyonu</w:t>
      </w:r>
      <w:r>
        <w:rPr>
          <w:lang w:val="tr-TR"/>
        </w:rPr>
        <w:t xml:space="preserve"> yapılmaktadır. Bu durumda her bir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her bir pozisyona aşağıda gösterildiği gibi getirilmektedir. </w:t>
      </w:r>
      <w:proofErr w:type="spellStart"/>
      <w:r>
        <w:rPr>
          <w:lang w:val="tr-TR"/>
        </w:rPr>
        <w:t>Roebel</w:t>
      </w:r>
      <w:proofErr w:type="spellEnd"/>
      <w:r>
        <w:rPr>
          <w:lang w:val="tr-TR"/>
        </w:rPr>
        <w:t xml:space="preserve"> trans-pozisyonundan ekstra üst ve altta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yeri tutulması gerekmektedir. </w:t>
      </w:r>
    </w:p>
    <w:p w14:paraId="59E65B17" w14:textId="77777777" w:rsidR="004B2527" w:rsidRPr="009E0EFD" w:rsidRDefault="004B2527" w:rsidP="009E0EFD">
      <w:pPr>
        <w:rPr>
          <w:lang w:val="tr-TR"/>
        </w:rPr>
      </w:pPr>
    </w:p>
    <w:p w14:paraId="13F61E02" w14:textId="7E5EDB3B" w:rsidR="009E0EFD" w:rsidRDefault="009E0EFD" w:rsidP="009E0EFD">
      <w:pPr>
        <w:pStyle w:val="Heading3"/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47A27B2" wp14:editId="7CFC8AEA">
            <wp:extent cx="3580205" cy="5575465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2275" cy="55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A447" w14:textId="3D9A245D" w:rsidR="009E0EFD" w:rsidRDefault="009E0EFD" w:rsidP="009E0EFD">
      <w:pPr>
        <w:rPr>
          <w:lang w:val="tr-TR"/>
        </w:rPr>
      </w:pPr>
    </w:p>
    <w:p w14:paraId="5D71E531" w14:textId="1DDDE9C2" w:rsidR="009E0EFD" w:rsidRDefault="009E0EFD" w:rsidP="009E0EFD">
      <w:pPr>
        <w:rPr>
          <w:lang w:val="tr-TR"/>
        </w:rPr>
      </w:pPr>
    </w:p>
    <w:p w14:paraId="655D7E6F" w14:textId="77777777" w:rsidR="00DB210D" w:rsidRPr="009E0EFD" w:rsidRDefault="00DB210D" w:rsidP="009E0EFD">
      <w:pPr>
        <w:rPr>
          <w:lang w:val="tr-TR"/>
        </w:rPr>
      </w:pPr>
    </w:p>
    <w:p w14:paraId="65CBAF39" w14:textId="4EC842B0" w:rsidR="00896384" w:rsidRDefault="00896384" w:rsidP="003D228C">
      <w:pPr>
        <w:rPr>
          <w:lang w:val="tr-TR"/>
        </w:rPr>
      </w:pPr>
    </w:p>
    <w:p w14:paraId="3CD2EAB6" w14:textId="325573F9" w:rsidR="00BF40E8" w:rsidRDefault="00B7785E" w:rsidP="003D228C">
      <w:pPr>
        <w:rPr>
          <w:lang w:val="tr-TR"/>
        </w:rPr>
      </w:pPr>
      <w:r>
        <w:rPr>
          <w:lang w:val="tr-TR"/>
        </w:rPr>
        <w:lastRenderedPageBreak/>
        <w:t xml:space="preserve">Her bir </w:t>
      </w:r>
      <w:proofErr w:type="spellStart"/>
      <w:r>
        <w:rPr>
          <w:lang w:val="tr-TR"/>
        </w:rPr>
        <w:t>pozisyon’a</w:t>
      </w:r>
      <w:proofErr w:type="spellEnd"/>
      <w:r>
        <w:rPr>
          <w:lang w:val="tr-TR"/>
        </w:rPr>
        <w:t xml:space="preserve"> düşen </w:t>
      </w:r>
      <w:proofErr w:type="spellStart"/>
      <w:r>
        <w:rPr>
          <w:lang w:val="tr-TR"/>
        </w:rPr>
        <w:t>EMF’lerden</w:t>
      </w:r>
      <w:proofErr w:type="spellEnd"/>
      <w:r>
        <w:rPr>
          <w:lang w:val="tr-TR"/>
        </w:rPr>
        <w:t xml:space="preserve"> kaynaklanan gerilimler aşağıda verilmiştir. </w:t>
      </w:r>
    </w:p>
    <w:p w14:paraId="7A4B35A2" w14:textId="572CBB0A" w:rsidR="00BF40E8" w:rsidRDefault="00BF40E8" w:rsidP="00CE7207">
      <w:pPr>
        <w:jc w:val="both"/>
        <w:rPr>
          <w:lang w:val="tr-TR"/>
        </w:rPr>
      </w:pPr>
      <w:r w:rsidRPr="00BF40E8">
        <w:rPr>
          <w:noProof/>
        </w:rPr>
        <w:drawing>
          <wp:anchor distT="0" distB="0" distL="114300" distR="114300" simplePos="0" relativeHeight="251658240" behindDoc="1" locked="0" layoutInCell="1" allowOverlap="1" wp14:anchorId="35F0B06E" wp14:editId="4BB88BF0">
            <wp:simplePos x="0" y="0"/>
            <wp:positionH relativeFrom="margin">
              <wp:posOffset>61112</wp:posOffset>
            </wp:positionH>
            <wp:positionV relativeFrom="paragraph">
              <wp:posOffset>9061</wp:posOffset>
            </wp:positionV>
            <wp:extent cx="2517775" cy="3970655"/>
            <wp:effectExtent l="0" t="0" r="0" b="0"/>
            <wp:wrapTight wrapText="bothSides">
              <wp:wrapPolygon edited="0">
                <wp:start x="5883" y="1244"/>
                <wp:lineTo x="2125" y="1451"/>
                <wp:lineTo x="1471" y="2383"/>
                <wp:lineTo x="1144" y="17306"/>
                <wp:lineTo x="1471" y="19690"/>
                <wp:lineTo x="17650" y="19690"/>
                <wp:lineTo x="19448" y="18861"/>
                <wp:lineTo x="19775" y="18343"/>
                <wp:lineTo x="18958" y="18032"/>
                <wp:lineTo x="18958" y="16374"/>
                <wp:lineTo x="19775" y="16374"/>
                <wp:lineTo x="19775" y="15752"/>
                <wp:lineTo x="18958" y="14715"/>
                <wp:lineTo x="19612" y="14094"/>
                <wp:lineTo x="19612" y="13368"/>
                <wp:lineTo x="18958" y="13057"/>
                <wp:lineTo x="18958" y="11399"/>
                <wp:lineTo x="19775" y="11399"/>
                <wp:lineTo x="19775" y="10778"/>
                <wp:lineTo x="18958" y="9741"/>
                <wp:lineTo x="19775" y="9016"/>
                <wp:lineTo x="19775" y="8394"/>
                <wp:lineTo x="18958" y="8083"/>
                <wp:lineTo x="18958" y="6425"/>
                <wp:lineTo x="19775" y="6425"/>
                <wp:lineTo x="19775" y="5803"/>
                <wp:lineTo x="18958" y="4767"/>
                <wp:lineTo x="19775" y="4042"/>
                <wp:lineTo x="19775" y="3420"/>
                <wp:lineTo x="18958" y="3109"/>
                <wp:lineTo x="19285" y="1658"/>
                <wp:lineTo x="18631" y="1451"/>
                <wp:lineTo x="14055" y="1244"/>
                <wp:lineTo x="5883" y="1244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1484460-134D-4EAC-9015-2C64551D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91484460-134D-4EAC-9015-2C64551D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E8">
        <w:rPr>
          <w:noProof/>
        </w:rPr>
        <w:drawing>
          <wp:inline distT="0" distB="0" distL="0" distR="0" wp14:anchorId="52214B36" wp14:editId="148616FB">
            <wp:extent cx="2545307" cy="4013401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AFA2044-3B89-4601-86E7-CCA24DF8B5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AFA2044-3B89-4601-86E7-CCA24DF8B5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930" cy="40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594A" w14:textId="34C99D63" w:rsidR="00073424" w:rsidRDefault="0040401D" w:rsidP="00CE7207">
      <w:pPr>
        <w:jc w:val="both"/>
        <w:rPr>
          <w:rFonts w:eastAsiaTheme="minorEastAsia"/>
          <w:lang w:val="tr-TR"/>
        </w:rPr>
      </w:pPr>
      <w:r w:rsidRPr="00073424">
        <w:rPr>
          <w:noProof/>
        </w:rPr>
        <w:drawing>
          <wp:anchor distT="0" distB="0" distL="114300" distR="114300" simplePos="0" relativeHeight="251661312" behindDoc="0" locked="0" layoutInCell="1" allowOverlap="1" wp14:anchorId="1D39418C" wp14:editId="6D8F28A3">
            <wp:simplePos x="0" y="0"/>
            <wp:positionH relativeFrom="column">
              <wp:posOffset>2665180</wp:posOffset>
            </wp:positionH>
            <wp:positionV relativeFrom="paragraph">
              <wp:posOffset>207067</wp:posOffset>
            </wp:positionV>
            <wp:extent cx="2457169" cy="4357858"/>
            <wp:effectExtent l="0" t="0" r="635" b="0"/>
            <wp:wrapNone/>
            <wp:docPr id="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F3371FC-45DE-4809-9534-06BB7A8EC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F3371FC-45DE-4809-9534-06BB7A8EC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18141"/>
                    <a:stretch/>
                  </pic:blipFill>
                  <pic:spPr>
                    <a:xfrm>
                      <a:off x="0" y="0"/>
                      <a:ext cx="2457169" cy="435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424">
        <w:rPr>
          <w:noProof/>
        </w:rPr>
        <w:drawing>
          <wp:anchor distT="0" distB="0" distL="114300" distR="114300" simplePos="0" relativeHeight="251660288" behindDoc="0" locked="0" layoutInCell="1" allowOverlap="1" wp14:anchorId="2DE7692F" wp14:editId="2680CCAD">
            <wp:simplePos x="0" y="0"/>
            <wp:positionH relativeFrom="margin">
              <wp:posOffset>163991</wp:posOffset>
            </wp:positionH>
            <wp:positionV relativeFrom="paragraph">
              <wp:posOffset>200754</wp:posOffset>
            </wp:positionV>
            <wp:extent cx="2414712" cy="4282559"/>
            <wp:effectExtent l="0" t="0" r="5080" b="0"/>
            <wp:wrapNone/>
            <wp:docPr id="1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0F49488-6E01-4648-AA2F-4AA05521D4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0F49488-6E01-4648-AA2F-4AA05521D4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18141"/>
                    <a:stretch/>
                  </pic:blipFill>
                  <pic:spPr>
                    <a:xfrm>
                      <a:off x="0" y="0"/>
                      <a:ext cx="2414712" cy="428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424">
        <w:rPr>
          <w:lang w:val="tr-TR"/>
        </w:rPr>
        <w:t xml:space="preserve">Bu durumda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360</m:t>
            </m:r>
          </m:e>
          <m:sup>
            <m:r>
              <w:rPr>
                <w:rFonts w:ascii="Cambria Math" w:hAnsi="Cambria Math"/>
                <w:lang w:val="tr-TR"/>
              </w:rPr>
              <m:t>o</m:t>
            </m:r>
          </m:sup>
        </m:sSup>
      </m:oMath>
      <w:r w:rsidR="00073424">
        <w:rPr>
          <w:rFonts w:eastAsiaTheme="minorEastAsia"/>
          <w:lang w:val="tr-TR"/>
        </w:rPr>
        <w:t xml:space="preserve"> </w:t>
      </w:r>
      <w:proofErr w:type="spellStart"/>
      <w:r w:rsidR="00073424">
        <w:rPr>
          <w:rFonts w:eastAsiaTheme="minorEastAsia"/>
          <w:lang w:val="tr-TR"/>
        </w:rPr>
        <w:t>transpose</w:t>
      </w:r>
      <w:proofErr w:type="spellEnd"/>
      <w:r w:rsidR="00073424">
        <w:rPr>
          <w:rFonts w:eastAsiaTheme="minorEastAsia"/>
          <w:lang w:val="tr-TR"/>
        </w:rPr>
        <w:t xml:space="preserve"> edildikten sonra her bir </w:t>
      </w:r>
      <w:proofErr w:type="spellStart"/>
      <w:r w:rsidR="00073424">
        <w:rPr>
          <w:rFonts w:eastAsiaTheme="minorEastAsia"/>
          <w:lang w:val="tr-TR"/>
        </w:rPr>
        <w:t>strand’de</w:t>
      </w:r>
      <w:proofErr w:type="spellEnd"/>
      <w:r w:rsidR="00073424">
        <w:rPr>
          <w:rFonts w:eastAsiaTheme="minorEastAsia"/>
          <w:lang w:val="tr-TR"/>
        </w:rPr>
        <w:t xml:space="preserve"> </w:t>
      </w:r>
      <w:proofErr w:type="spellStart"/>
      <w:r w:rsidR="00073424">
        <w:rPr>
          <w:rFonts w:eastAsiaTheme="minorEastAsia"/>
          <w:lang w:val="tr-TR"/>
        </w:rPr>
        <w:t>endüklenen</w:t>
      </w:r>
      <w:proofErr w:type="spellEnd"/>
      <w:r w:rsidR="00073424">
        <w:rPr>
          <w:rFonts w:eastAsiaTheme="minorEastAsia"/>
          <w:lang w:val="tr-TR"/>
        </w:rPr>
        <w:t xml:space="preserve"> gerilim eşit olmaktadır ve aşağıdaki şekilde verilmiştir. </w:t>
      </w:r>
    </w:p>
    <w:p w14:paraId="367FB6B9" w14:textId="063A1BF7" w:rsidR="00073424" w:rsidRDefault="00073424" w:rsidP="00CE7207">
      <w:pPr>
        <w:jc w:val="both"/>
        <w:rPr>
          <w:rFonts w:eastAsiaTheme="minorEastAsia"/>
          <w:lang w:val="tr-TR"/>
        </w:rPr>
      </w:pPr>
    </w:p>
    <w:p w14:paraId="5B7B93F4" w14:textId="4D0CA1D2" w:rsidR="00073424" w:rsidRDefault="00073424" w:rsidP="00CE7207">
      <w:pPr>
        <w:jc w:val="both"/>
        <w:rPr>
          <w:rFonts w:eastAsiaTheme="minorEastAsia"/>
          <w:lang w:val="tr-TR"/>
        </w:rPr>
      </w:pPr>
    </w:p>
    <w:p w14:paraId="10A972D9" w14:textId="6B5BB5B9" w:rsidR="00073424" w:rsidRDefault="00073424" w:rsidP="00CE7207">
      <w:pPr>
        <w:jc w:val="both"/>
        <w:rPr>
          <w:rFonts w:eastAsiaTheme="minorEastAsia"/>
          <w:lang w:val="tr-TR"/>
        </w:rPr>
      </w:pPr>
    </w:p>
    <w:p w14:paraId="6CD9A491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1E4CCBB3" w14:textId="3CBA1566" w:rsidR="00073424" w:rsidRDefault="00073424" w:rsidP="00CE7207">
      <w:pPr>
        <w:jc w:val="both"/>
        <w:rPr>
          <w:rFonts w:eastAsiaTheme="minorEastAsia"/>
          <w:lang w:val="tr-TR"/>
        </w:rPr>
      </w:pPr>
    </w:p>
    <w:p w14:paraId="48A9AA9A" w14:textId="49AA8D0B" w:rsidR="00073424" w:rsidRDefault="00073424" w:rsidP="00CE7207">
      <w:pPr>
        <w:jc w:val="both"/>
        <w:rPr>
          <w:rFonts w:eastAsiaTheme="minorEastAsia"/>
          <w:lang w:val="tr-TR"/>
        </w:rPr>
      </w:pPr>
    </w:p>
    <w:p w14:paraId="7388CA65" w14:textId="68952CF9" w:rsidR="00073424" w:rsidRDefault="00073424" w:rsidP="00CE7207">
      <w:pPr>
        <w:jc w:val="both"/>
        <w:rPr>
          <w:rFonts w:eastAsiaTheme="minorEastAsia"/>
          <w:lang w:val="tr-TR"/>
        </w:rPr>
      </w:pPr>
    </w:p>
    <w:p w14:paraId="0C3B28A9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E52565D" w14:textId="51406775" w:rsidR="00073424" w:rsidRDefault="00073424" w:rsidP="00CE7207">
      <w:pPr>
        <w:jc w:val="both"/>
        <w:rPr>
          <w:rFonts w:eastAsiaTheme="minorEastAsia"/>
          <w:lang w:val="tr-TR"/>
        </w:rPr>
      </w:pPr>
    </w:p>
    <w:p w14:paraId="4CC2DA5C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0F319D6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356F510" w14:textId="73622BFC" w:rsidR="00073424" w:rsidRDefault="00073424" w:rsidP="00CE7207">
      <w:pPr>
        <w:jc w:val="both"/>
        <w:rPr>
          <w:rFonts w:eastAsiaTheme="minorEastAsia"/>
          <w:lang w:val="tr-TR"/>
        </w:rPr>
      </w:pPr>
    </w:p>
    <w:p w14:paraId="183E5F01" w14:textId="14C30ADF" w:rsidR="00073424" w:rsidRDefault="00073424" w:rsidP="00CE7207">
      <w:pPr>
        <w:jc w:val="both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lastRenderedPageBreak/>
        <w:t>Transpose</w:t>
      </w:r>
      <w:proofErr w:type="spellEnd"/>
      <w:r>
        <w:rPr>
          <w:rFonts w:eastAsiaTheme="minorEastAsia"/>
          <w:lang w:val="tr-TR"/>
        </w:rPr>
        <w:t xml:space="preserve"> edilmeden önce </w:t>
      </w:r>
      <w:proofErr w:type="spellStart"/>
      <w:r>
        <w:rPr>
          <w:rFonts w:eastAsiaTheme="minorEastAsia"/>
          <w:lang w:val="tr-TR"/>
        </w:rPr>
        <w:t>strand’ler</w:t>
      </w:r>
      <w:proofErr w:type="spellEnd"/>
      <w:r>
        <w:rPr>
          <w:rFonts w:eastAsiaTheme="minorEastAsia"/>
          <w:lang w:val="tr-TR"/>
        </w:rPr>
        <w:t xml:space="preserve"> arasındaki akım dağılımları aşağıdaki gibi verilmiştir. </w:t>
      </w:r>
    </w:p>
    <w:p w14:paraId="60CA26CD" w14:textId="4A6D1CF7" w:rsidR="00073424" w:rsidRDefault="00073424" w:rsidP="00073424">
      <w:pPr>
        <w:jc w:val="center"/>
        <w:rPr>
          <w:rFonts w:eastAsiaTheme="minorEastAsia"/>
          <w:lang w:val="tr-TR"/>
        </w:rPr>
      </w:pPr>
      <w:r>
        <w:rPr>
          <w:noProof/>
        </w:rPr>
        <w:drawing>
          <wp:inline distT="0" distB="0" distL="0" distR="0" wp14:anchorId="56FD0BF7" wp14:editId="731DC8B3">
            <wp:extent cx="5943600" cy="31032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C98" w14:textId="0038A054" w:rsidR="00073424" w:rsidRDefault="00073424" w:rsidP="00073424">
      <w:pPr>
        <w:rPr>
          <w:rFonts w:eastAsiaTheme="minorEastAsia"/>
          <w:lang w:val="tr-TR"/>
        </w:rPr>
      </w:pPr>
    </w:p>
    <w:p w14:paraId="176B7070" w14:textId="02989411" w:rsidR="00073424" w:rsidRDefault="00073424" w:rsidP="0007342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Bu durumda,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kayıpları tabloda tek bir sargı için verilmiştir.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90"/>
        <w:gridCol w:w="3775"/>
      </w:tblGrid>
      <w:tr w:rsidR="007C289E" w14:paraId="5464271A" w14:textId="77777777" w:rsidTr="007C289E">
        <w:tc>
          <w:tcPr>
            <w:tcW w:w="1885" w:type="dxa"/>
          </w:tcPr>
          <w:p w14:paraId="743B992E" w14:textId="278B28DE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 w:rsidRPr="007C289E">
              <w:rPr>
                <w:rFonts w:eastAsiaTheme="minorEastAsia"/>
                <w:lang w:val="tr-TR"/>
              </w:rPr>
              <w:t xml:space="preserve">DC </w:t>
            </w:r>
            <w:r>
              <w:rPr>
                <w:rFonts w:eastAsiaTheme="minorEastAsia"/>
                <w:lang w:val="tr-TR"/>
              </w:rPr>
              <w:t>Kayıplar</w:t>
            </w:r>
          </w:p>
        </w:tc>
        <w:tc>
          <w:tcPr>
            <w:tcW w:w="3690" w:type="dxa"/>
          </w:tcPr>
          <w:p w14:paraId="2D706037" w14:textId="61D087C7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proofErr w:type="spellStart"/>
            <w:r w:rsidRPr="007C289E">
              <w:rPr>
                <w:rFonts w:eastAsiaTheme="minorEastAsia"/>
                <w:lang w:val="tr-TR"/>
              </w:rPr>
              <w:t>Circulati</w:t>
            </w:r>
            <w:r>
              <w:rPr>
                <w:rFonts w:eastAsiaTheme="minorEastAsia"/>
                <w:lang w:val="tr-TR"/>
              </w:rPr>
              <w:t>ng</w:t>
            </w:r>
            <w:proofErr w:type="spellEnd"/>
            <w:r>
              <w:rPr>
                <w:rFonts w:eastAsiaTheme="minorEastAsia"/>
                <w:lang w:val="tr-TR"/>
              </w:rPr>
              <w:t xml:space="preserve"> </w:t>
            </w:r>
            <w:proofErr w:type="spellStart"/>
            <w:r>
              <w:rPr>
                <w:rFonts w:eastAsiaTheme="minorEastAsia"/>
                <w:lang w:val="tr-TR"/>
              </w:rPr>
              <w:t>Current</w:t>
            </w:r>
            <w:proofErr w:type="spellEnd"/>
            <w:r>
              <w:rPr>
                <w:rFonts w:eastAsiaTheme="minorEastAsia"/>
                <w:lang w:val="tr-TR"/>
              </w:rPr>
              <w:t xml:space="preserve"> Kaybı</w:t>
            </w:r>
            <w:r w:rsidRPr="007C289E">
              <w:rPr>
                <w:rFonts w:eastAsiaTheme="minorEastAsia"/>
                <w:lang w:val="tr-TR"/>
              </w:rPr>
              <w:t xml:space="preserve"> (</w:t>
            </w:r>
            <w:r>
              <w:rPr>
                <w:rFonts w:eastAsiaTheme="minorEastAsia"/>
                <w:lang w:val="tr-TR"/>
              </w:rPr>
              <w:t>Top</w:t>
            </w:r>
            <w:r w:rsidRPr="007C289E">
              <w:rPr>
                <w:rFonts w:eastAsiaTheme="minorEastAsia"/>
                <w:lang w:val="tr-TR"/>
              </w:rPr>
              <w:t>)</w:t>
            </w:r>
          </w:p>
        </w:tc>
        <w:tc>
          <w:tcPr>
            <w:tcW w:w="3775" w:type="dxa"/>
          </w:tcPr>
          <w:p w14:paraId="4B27E40A" w14:textId="5BEB375B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proofErr w:type="spellStart"/>
            <w:r w:rsidRPr="007C289E">
              <w:rPr>
                <w:rFonts w:eastAsiaTheme="minorEastAsia"/>
                <w:lang w:val="tr-TR"/>
              </w:rPr>
              <w:t>Circulati</w:t>
            </w:r>
            <w:r>
              <w:rPr>
                <w:rFonts w:eastAsiaTheme="minorEastAsia"/>
                <w:lang w:val="tr-TR"/>
              </w:rPr>
              <w:t>ng</w:t>
            </w:r>
            <w:proofErr w:type="spellEnd"/>
            <w:r>
              <w:rPr>
                <w:rFonts w:eastAsiaTheme="minorEastAsia"/>
                <w:lang w:val="tr-TR"/>
              </w:rPr>
              <w:t xml:space="preserve"> </w:t>
            </w:r>
            <w:proofErr w:type="spellStart"/>
            <w:r>
              <w:rPr>
                <w:rFonts w:eastAsiaTheme="minorEastAsia"/>
                <w:lang w:val="tr-TR"/>
              </w:rPr>
              <w:t>Current</w:t>
            </w:r>
            <w:proofErr w:type="spellEnd"/>
            <w:r>
              <w:rPr>
                <w:rFonts w:eastAsiaTheme="minorEastAsia"/>
                <w:lang w:val="tr-TR"/>
              </w:rPr>
              <w:t xml:space="preserve"> Kaybı</w:t>
            </w:r>
            <w:r w:rsidRPr="007C289E">
              <w:rPr>
                <w:rFonts w:eastAsiaTheme="minorEastAsia"/>
                <w:lang w:val="tr-TR"/>
              </w:rPr>
              <w:t xml:space="preserve"> (</w:t>
            </w:r>
            <w:proofErr w:type="spellStart"/>
            <w:r>
              <w:rPr>
                <w:rFonts w:eastAsiaTheme="minorEastAsia"/>
                <w:lang w:val="tr-TR"/>
              </w:rPr>
              <w:t>Bottom</w:t>
            </w:r>
            <w:proofErr w:type="spellEnd"/>
            <w:r w:rsidRPr="007C289E">
              <w:rPr>
                <w:rFonts w:eastAsiaTheme="minorEastAsia"/>
                <w:lang w:val="tr-TR"/>
              </w:rPr>
              <w:t>)</w:t>
            </w:r>
          </w:p>
        </w:tc>
      </w:tr>
      <w:tr w:rsidR="007C289E" w14:paraId="64A19B1E" w14:textId="77777777" w:rsidTr="007C289E">
        <w:tc>
          <w:tcPr>
            <w:tcW w:w="1885" w:type="dxa"/>
          </w:tcPr>
          <w:p w14:paraId="213CF7A0" w14:textId="2BB40EAD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123W</w:t>
            </w:r>
          </w:p>
        </w:tc>
        <w:tc>
          <w:tcPr>
            <w:tcW w:w="3690" w:type="dxa"/>
          </w:tcPr>
          <w:p w14:paraId="3AF46D2C" w14:textId="30ECEDD7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830W</w:t>
            </w:r>
          </w:p>
        </w:tc>
        <w:tc>
          <w:tcPr>
            <w:tcW w:w="3775" w:type="dxa"/>
          </w:tcPr>
          <w:p w14:paraId="4E0D05BA" w14:textId="20AA52EB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215W</w:t>
            </w:r>
          </w:p>
        </w:tc>
      </w:tr>
    </w:tbl>
    <w:p w14:paraId="32750347" w14:textId="77777777" w:rsidR="007C289E" w:rsidRDefault="007C289E" w:rsidP="00073424">
      <w:pPr>
        <w:rPr>
          <w:rFonts w:eastAsiaTheme="minorEastAsia"/>
          <w:lang w:val="tr-TR"/>
        </w:rPr>
      </w:pPr>
    </w:p>
    <w:p w14:paraId="7E42AE95" w14:textId="1EF126F2" w:rsidR="00073424" w:rsidRDefault="00675B75" w:rsidP="00CE7207">
      <w:pPr>
        <w:jc w:val="both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Ortalama olarak (top ve </w:t>
      </w:r>
      <w:proofErr w:type="spellStart"/>
      <w:r>
        <w:rPr>
          <w:rFonts w:eastAsiaTheme="minorEastAsia"/>
          <w:lang w:val="tr-TR"/>
        </w:rPr>
        <w:t>bottom</w:t>
      </w:r>
      <w:proofErr w:type="spellEnd"/>
      <w:r>
        <w:rPr>
          <w:rFonts w:eastAsiaTheme="minorEastAsia"/>
          <w:lang w:val="tr-TR"/>
        </w:rPr>
        <w:t xml:space="preserve"> sargılar için),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kayıplarının DC kaybın 4-5 katı olduğu gözlemlenmiştir.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360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o</m:t>
            </m:r>
          </m:sup>
        </m:sSup>
      </m:oMath>
      <w:r>
        <w:rPr>
          <w:rFonts w:eastAsiaTheme="minorEastAsia"/>
          <w:lang w:val="tr-TR"/>
        </w:rPr>
        <w:t xml:space="preserve"> trans-pozisyon yapıldıktan sonra bu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 sıfırlanmaktadır. </w:t>
      </w:r>
    </w:p>
    <w:p w14:paraId="6124140F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66C48C97" w14:textId="06857C25" w:rsidR="00073424" w:rsidRDefault="00073424" w:rsidP="00CE7207">
      <w:pPr>
        <w:jc w:val="both"/>
        <w:rPr>
          <w:rFonts w:eastAsiaTheme="minorEastAsia"/>
          <w:lang w:val="tr-TR"/>
        </w:rPr>
      </w:pPr>
    </w:p>
    <w:p w14:paraId="49F84F6A" w14:textId="52C07FB1" w:rsidR="00073424" w:rsidRDefault="00073424" w:rsidP="00CE7207">
      <w:pPr>
        <w:jc w:val="both"/>
        <w:rPr>
          <w:rFonts w:eastAsiaTheme="minorEastAsia"/>
          <w:lang w:val="tr-TR"/>
        </w:rPr>
      </w:pPr>
    </w:p>
    <w:p w14:paraId="3DEF92F3" w14:textId="2AE552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A995F12" w14:textId="28E10617" w:rsidR="00073424" w:rsidRDefault="00073424" w:rsidP="00CE7207">
      <w:pPr>
        <w:jc w:val="both"/>
        <w:rPr>
          <w:rFonts w:eastAsiaTheme="minorEastAsia"/>
          <w:lang w:val="tr-TR"/>
        </w:rPr>
      </w:pPr>
    </w:p>
    <w:p w14:paraId="5BB35DF2" w14:textId="0B27F298" w:rsidR="00073424" w:rsidRDefault="00073424" w:rsidP="00CE7207">
      <w:pPr>
        <w:jc w:val="both"/>
        <w:rPr>
          <w:rFonts w:eastAsiaTheme="minorEastAsia"/>
          <w:lang w:val="tr-TR"/>
        </w:rPr>
      </w:pPr>
    </w:p>
    <w:p w14:paraId="1692775B" w14:textId="0BF99223" w:rsidR="00073424" w:rsidRDefault="00073424" w:rsidP="00CE7207">
      <w:pPr>
        <w:jc w:val="both"/>
        <w:rPr>
          <w:rFonts w:eastAsiaTheme="minorEastAsia"/>
          <w:lang w:val="tr-TR"/>
        </w:rPr>
      </w:pPr>
      <w:bookmarkStart w:id="0" w:name="_GoBack"/>
      <w:bookmarkEnd w:id="0"/>
    </w:p>
    <w:p w14:paraId="00680569" w14:textId="31A44591" w:rsidR="00073424" w:rsidRDefault="00073424" w:rsidP="00CE7207">
      <w:pPr>
        <w:jc w:val="both"/>
        <w:rPr>
          <w:rFonts w:eastAsiaTheme="minorEastAsia"/>
          <w:lang w:val="tr-TR"/>
        </w:rPr>
      </w:pPr>
    </w:p>
    <w:p w14:paraId="506A0F30" w14:textId="77777777" w:rsidR="00073424" w:rsidRPr="00073424" w:rsidRDefault="00073424" w:rsidP="00CE7207">
      <w:pPr>
        <w:jc w:val="both"/>
        <w:rPr>
          <w:rFonts w:eastAsiaTheme="minorEastAsia"/>
          <w:lang w:val="tr-TR"/>
        </w:rPr>
      </w:pPr>
    </w:p>
    <w:sectPr w:rsidR="00073424" w:rsidRPr="0007342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ACEEB" w14:textId="77777777" w:rsidR="008E7BC0" w:rsidRDefault="008E7BC0" w:rsidP="00F01B91">
      <w:pPr>
        <w:spacing w:after="0" w:line="240" w:lineRule="auto"/>
      </w:pPr>
      <w:r>
        <w:separator/>
      </w:r>
    </w:p>
  </w:endnote>
  <w:endnote w:type="continuationSeparator" w:id="0">
    <w:p w14:paraId="2D331F02" w14:textId="77777777" w:rsidR="008E7BC0" w:rsidRDefault="008E7BC0" w:rsidP="00F0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6A0E3" w14:textId="77777777" w:rsidR="008E7BC0" w:rsidRDefault="008E7BC0" w:rsidP="00F01B91">
      <w:pPr>
        <w:spacing w:after="0" w:line="240" w:lineRule="auto"/>
      </w:pPr>
      <w:r>
        <w:separator/>
      </w:r>
    </w:p>
  </w:footnote>
  <w:footnote w:type="continuationSeparator" w:id="0">
    <w:p w14:paraId="2213AC13" w14:textId="77777777" w:rsidR="008E7BC0" w:rsidRDefault="008E7BC0" w:rsidP="00F01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E1C1B" w14:textId="2DE0058C" w:rsidR="00BF40E8" w:rsidRDefault="00BF40E8">
    <w:pPr>
      <w:pStyle w:val="Header"/>
    </w:pPr>
    <w:r>
      <w:t xml:space="preserve">23.01.2023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0AC"/>
    <w:multiLevelType w:val="hybridMultilevel"/>
    <w:tmpl w:val="49B65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92325"/>
    <w:multiLevelType w:val="hybridMultilevel"/>
    <w:tmpl w:val="F90AA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D053CE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C2613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74A64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972D8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5"/>
    <w:rsid w:val="00025E0C"/>
    <w:rsid w:val="00032AC6"/>
    <w:rsid w:val="00073424"/>
    <w:rsid w:val="000E44A8"/>
    <w:rsid w:val="00171C7D"/>
    <w:rsid w:val="002378F5"/>
    <w:rsid w:val="00256EFF"/>
    <w:rsid w:val="00257973"/>
    <w:rsid w:val="002656A4"/>
    <w:rsid w:val="002C7A53"/>
    <w:rsid w:val="002F3FF4"/>
    <w:rsid w:val="00321C7A"/>
    <w:rsid w:val="003468B4"/>
    <w:rsid w:val="003574BC"/>
    <w:rsid w:val="00381BB5"/>
    <w:rsid w:val="003B6D0E"/>
    <w:rsid w:val="003D228C"/>
    <w:rsid w:val="003E4E42"/>
    <w:rsid w:val="003E6EFE"/>
    <w:rsid w:val="0040401D"/>
    <w:rsid w:val="00442F4F"/>
    <w:rsid w:val="00452F48"/>
    <w:rsid w:val="004B2527"/>
    <w:rsid w:val="004C055C"/>
    <w:rsid w:val="004D3BB8"/>
    <w:rsid w:val="004E3617"/>
    <w:rsid w:val="00513742"/>
    <w:rsid w:val="005225D3"/>
    <w:rsid w:val="00526EB1"/>
    <w:rsid w:val="0058788F"/>
    <w:rsid w:val="00596B41"/>
    <w:rsid w:val="005C4157"/>
    <w:rsid w:val="00624CA5"/>
    <w:rsid w:val="00665F05"/>
    <w:rsid w:val="00675B75"/>
    <w:rsid w:val="0068646F"/>
    <w:rsid w:val="006A2EA0"/>
    <w:rsid w:val="00711966"/>
    <w:rsid w:val="00715C1C"/>
    <w:rsid w:val="00730DEC"/>
    <w:rsid w:val="00770FA6"/>
    <w:rsid w:val="007946D3"/>
    <w:rsid w:val="007951C2"/>
    <w:rsid w:val="007C289E"/>
    <w:rsid w:val="007E5996"/>
    <w:rsid w:val="00862100"/>
    <w:rsid w:val="00870433"/>
    <w:rsid w:val="00896384"/>
    <w:rsid w:val="008E7BC0"/>
    <w:rsid w:val="009B5D02"/>
    <w:rsid w:val="009D28CD"/>
    <w:rsid w:val="009E0EFD"/>
    <w:rsid w:val="00B7785E"/>
    <w:rsid w:val="00B90B40"/>
    <w:rsid w:val="00BA1B89"/>
    <w:rsid w:val="00BE4823"/>
    <w:rsid w:val="00BF40E8"/>
    <w:rsid w:val="00C264C4"/>
    <w:rsid w:val="00C42EFD"/>
    <w:rsid w:val="00C61B12"/>
    <w:rsid w:val="00C667C7"/>
    <w:rsid w:val="00C8749B"/>
    <w:rsid w:val="00CB5DC9"/>
    <w:rsid w:val="00CE4281"/>
    <w:rsid w:val="00CE7207"/>
    <w:rsid w:val="00D4438C"/>
    <w:rsid w:val="00D763B5"/>
    <w:rsid w:val="00DB210D"/>
    <w:rsid w:val="00E218B1"/>
    <w:rsid w:val="00E35271"/>
    <w:rsid w:val="00E37199"/>
    <w:rsid w:val="00E37C0A"/>
    <w:rsid w:val="00E57F7E"/>
    <w:rsid w:val="00EB463E"/>
    <w:rsid w:val="00EB70C9"/>
    <w:rsid w:val="00EF710C"/>
    <w:rsid w:val="00F01B91"/>
    <w:rsid w:val="00F45156"/>
    <w:rsid w:val="00F83F73"/>
    <w:rsid w:val="00FA228A"/>
    <w:rsid w:val="00FA48C2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0BF"/>
  <w15:chartTrackingRefBased/>
  <w15:docId w15:val="{6BCB455B-F712-48A1-B424-49506C00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0C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5D3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5D3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3"/>
    <w:rPr>
      <w:rFonts w:ascii="Times New Roman" w:eastAsiaTheme="majorEastAsia" w:hAnsi="Times New Roman" w:cstheme="majorBidi"/>
      <w:color w:val="C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5D3"/>
    <w:rPr>
      <w:rFonts w:ascii="Times New Roman" w:eastAsiaTheme="majorEastAsia" w:hAnsi="Times New Roman" w:cstheme="majorBidi"/>
      <w:color w:val="00206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1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9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01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91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3468B4"/>
    <w:rPr>
      <w:color w:val="808080"/>
    </w:rPr>
  </w:style>
  <w:style w:type="paragraph" w:styleId="ListParagraph">
    <w:name w:val="List Paragraph"/>
    <w:basedOn w:val="Normal"/>
    <w:uiPriority w:val="34"/>
    <w:qFormat/>
    <w:rsid w:val="00CE7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599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96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442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E0EFD"/>
    <w:rPr>
      <w:rFonts w:asciiTheme="majorHAnsi" w:eastAsiaTheme="majorEastAsia" w:hAnsiTheme="majorHAnsi" w:cstheme="majorBidi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58</cp:revision>
  <dcterms:created xsi:type="dcterms:W3CDTF">2023-01-22T13:23:00Z</dcterms:created>
  <dcterms:modified xsi:type="dcterms:W3CDTF">2023-04-03T10:40:00Z</dcterms:modified>
</cp:coreProperties>
</file>