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583A" w:rsidRDefault="0036583A" w:rsidP="0036583A">
      <w:pPr>
        <w:pStyle w:val="Balk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bookmarkStart w:id="0" w:name="_GoBack"/>
      <w:bookmarkEnd w:id="0"/>
      <w:r>
        <w:rPr>
          <w:rFonts w:ascii="Segoe UI" w:hAnsi="Segoe UI" w:cs="Segoe UI"/>
          <w:color w:val="0F1115"/>
          <w:sz w:val="36"/>
          <w:szCs w:val="36"/>
        </w:rPr>
        <w:t>Nesne Tanıma Tabanlı Akıllı Depo Yönetim Sistemi</w:t>
      </w:r>
    </w:p>
    <w:p w:rsidR="0036583A" w:rsidRDefault="0036583A" w:rsidP="0036583A">
      <w:pPr>
        <w:pStyle w:val="Balk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1. Projenin Genel Hedefleri</w:t>
      </w:r>
    </w:p>
    <w:p w:rsidR="0036583A" w:rsidRDefault="0036583A" w:rsidP="0036583A">
      <w:pPr>
        <w:pStyle w:val="Balk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1.1 Stratejik Amaçlar</w:t>
      </w:r>
    </w:p>
    <w:p w:rsidR="0036583A" w:rsidRDefault="0036583A" w:rsidP="0036583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Depo operasyonlarında tam otomasyon sağlayarak insan kaynaklı hataları minimize etmek</w:t>
      </w:r>
    </w:p>
    <w:p w:rsidR="0036583A" w:rsidRDefault="0036583A" w:rsidP="0036583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Gerçek zamanlı veri akışı ile </w:t>
      </w:r>
      <w:proofErr w:type="gramStart"/>
      <w:r>
        <w:rPr>
          <w:rFonts w:ascii="Segoe UI" w:hAnsi="Segoe UI" w:cs="Segoe UI"/>
          <w:color w:val="0F1115"/>
        </w:rPr>
        <w:t>envanter</w:t>
      </w:r>
      <w:proofErr w:type="gramEnd"/>
      <w:r>
        <w:rPr>
          <w:rFonts w:ascii="Segoe UI" w:hAnsi="Segoe UI" w:cs="Segoe UI"/>
          <w:color w:val="0F1115"/>
        </w:rPr>
        <w:t xml:space="preserve"> yönetiminde %100 doğruluk oranına ulaşmak</w:t>
      </w:r>
    </w:p>
    <w:p w:rsidR="0036583A" w:rsidRDefault="0036583A" w:rsidP="0036583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İş gücü verimliliğini artırarak operasyonel maliyetleri düşürmek</w:t>
      </w:r>
    </w:p>
    <w:p w:rsidR="0036583A" w:rsidRDefault="0036583A" w:rsidP="0036583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Müşteri memnuniyetini artırmak için sipariş karşılama sürelerini optimize etmek</w:t>
      </w:r>
    </w:p>
    <w:p w:rsidR="0036583A" w:rsidRDefault="0036583A" w:rsidP="0036583A">
      <w:pPr>
        <w:pStyle w:val="Balk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1.2 Teknik Hedefler</w:t>
      </w:r>
    </w:p>
    <w:p w:rsidR="0036583A" w:rsidRDefault="0036583A" w:rsidP="0036583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Yapay </w:t>
      </w:r>
      <w:proofErr w:type="gramStart"/>
      <w:r>
        <w:rPr>
          <w:rFonts w:ascii="Segoe UI" w:hAnsi="Segoe UI" w:cs="Segoe UI"/>
          <w:color w:val="0F1115"/>
        </w:rPr>
        <w:t>zeka</w:t>
      </w:r>
      <w:proofErr w:type="gramEnd"/>
      <w:r>
        <w:rPr>
          <w:rFonts w:ascii="Segoe UI" w:hAnsi="Segoe UI" w:cs="Segoe UI"/>
          <w:color w:val="0F1115"/>
        </w:rPr>
        <w:t xml:space="preserve"> tabanlı nesne tanıma algoritmaları ile yüksek doğrulukta ürün tespiti</w:t>
      </w:r>
    </w:p>
    <w:p w:rsidR="0036583A" w:rsidRDefault="0036583A" w:rsidP="0036583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Çoklu kamera </w:t>
      </w:r>
      <w:proofErr w:type="gramStart"/>
      <w:r>
        <w:rPr>
          <w:rFonts w:ascii="Segoe UI" w:hAnsi="Segoe UI" w:cs="Segoe UI"/>
          <w:color w:val="0F1115"/>
        </w:rPr>
        <w:t>entegrasyonu</w:t>
      </w:r>
      <w:proofErr w:type="gramEnd"/>
      <w:r>
        <w:rPr>
          <w:rFonts w:ascii="Segoe UI" w:hAnsi="Segoe UI" w:cs="Segoe UI"/>
          <w:color w:val="0F1115"/>
        </w:rPr>
        <w:t xml:space="preserve"> ile deponun her noktasında kesintisiz takip</w:t>
      </w:r>
    </w:p>
    <w:p w:rsidR="0036583A" w:rsidRDefault="0036583A" w:rsidP="0036583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Anlık veri işleme kapasitesi ile sıfır gecikmeli </w:t>
      </w:r>
      <w:proofErr w:type="gramStart"/>
      <w:r>
        <w:rPr>
          <w:rFonts w:ascii="Segoe UI" w:hAnsi="Segoe UI" w:cs="Segoe UI"/>
          <w:color w:val="0F1115"/>
        </w:rPr>
        <w:t>envanter</w:t>
      </w:r>
      <w:proofErr w:type="gramEnd"/>
      <w:r>
        <w:rPr>
          <w:rFonts w:ascii="Segoe UI" w:hAnsi="Segoe UI" w:cs="Segoe UI"/>
          <w:color w:val="0F1115"/>
        </w:rPr>
        <w:t xml:space="preserve"> güncellemesi</w:t>
      </w:r>
    </w:p>
    <w:p w:rsidR="0036583A" w:rsidRDefault="0036583A" w:rsidP="0036583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Farklı depo düzenlerine ve ürün çeşitliliğine uyum sağlayabilen esnek sistem mimarisi</w:t>
      </w:r>
    </w:p>
    <w:p w:rsidR="0036583A" w:rsidRDefault="005C1390" w:rsidP="0036583A">
      <w:pPr>
        <w:spacing w:before="480" w:after="480"/>
        <w:rPr>
          <w:rFonts w:ascii="Times New Roman" w:hAnsi="Times New Roman" w:cs="Times New Roman"/>
        </w:rPr>
      </w:pPr>
      <w:r>
        <w:pict>
          <v:rect id="_x0000_i1025" style="width:0;height:.75pt" o:hralign="center" o:hrstd="t" o:hr="t" fillcolor="#a0a0a0" stroked="f"/>
        </w:pict>
      </w:r>
    </w:p>
    <w:p w:rsidR="0036583A" w:rsidRDefault="0036583A" w:rsidP="0036583A">
      <w:pPr>
        <w:pStyle w:val="Balk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 Proje Kapsamı</w:t>
      </w:r>
    </w:p>
    <w:p w:rsidR="0036583A" w:rsidRDefault="0036583A" w:rsidP="0036583A">
      <w:pPr>
        <w:pStyle w:val="Balk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2.1 Modül Bazlı Kapsam</w:t>
      </w:r>
    </w:p>
    <w:p w:rsidR="0036583A" w:rsidRDefault="0036583A" w:rsidP="0036583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Gl"/>
          <w:rFonts w:ascii="Segoe UI" w:eastAsiaTheme="majorEastAsia" w:hAnsi="Segoe UI" w:cs="Segoe UI"/>
          <w:color w:val="0F1115"/>
        </w:rPr>
        <w:t>A. Donanım Altyapısı</w:t>
      </w:r>
    </w:p>
    <w:p w:rsidR="0036583A" w:rsidRDefault="0036583A" w:rsidP="0036583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Yüksek çözünürlüklü IP kamera ağı kurulumu</w:t>
      </w:r>
    </w:p>
    <w:p w:rsidR="0036583A" w:rsidRDefault="0036583A" w:rsidP="0036583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Görüntü işleme sunucuları ve veri depolama üniteleri</w:t>
      </w:r>
    </w:p>
    <w:p w:rsidR="0036583A" w:rsidRDefault="0036583A" w:rsidP="0036583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Edge computing cihazları ile yerinde veri işleme</w:t>
      </w:r>
    </w:p>
    <w:p w:rsidR="0036583A" w:rsidRDefault="0036583A" w:rsidP="0036583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RFID okuyucular ve sensörler ile </w:t>
      </w:r>
      <w:proofErr w:type="gramStart"/>
      <w:r>
        <w:rPr>
          <w:rFonts w:ascii="Segoe UI" w:hAnsi="Segoe UI" w:cs="Segoe UI"/>
          <w:color w:val="0F1115"/>
        </w:rPr>
        <w:t>entegrasyon</w:t>
      </w:r>
      <w:proofErr w:type="gramEnd"/>
    </w:p>
    <w:p w:rsidR="0036583A" w:rsidRDefault="0036583A" w:rsidP="0036583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Gl"/>
          <w:rFonts w:ascii="Segoe UI" w:eastAsiaTheme="majorEastAsia" w:hAnsi="Segoe UI" w:cs="Segoe UI"/>
          <w:color w:val="0F1115"/>
        </w:rPr>
        <w:t>B. Yazılım Geliştirme</w:t>
      </w:r>
    </w:p>
    <w:p w:rsidR="0036583A" w:rsidRDefault="0036583A" w:rsidP="0036583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Derin öğrenme tabanlı nesne tanıma modeli (CNN, YOLO, vb.)</w:t>
      </w:r>
    </w:p>
    <w:p w:rsidR="0036583A" w:rsidRDefault="0036583A" w:rsidP="0036583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Web tabanlı depo yönetim arayüzü</w:t>
      </w:r>
    </w:p>
    <w:p w:rsidR="0036583A" w:rsidRDefault="0036583A" w:rsidP="0036583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Mobil uygulama ile saha çalışanlarına anlık bildirimler</w:t>
      </w:r>
    </w:p>
    <w:p w:rsidR="0036583A" w:rsidRDefault="0036583A" w:rsidP="0036583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API servisleri ile mevcut ERP/Depo sistemlerine </w:t>
      </w:r>
      <w:proofErr w:type="gramStart"/>
      <w:r>
        <w:rPr>
          <w:rFonts w:ascii="Segoe UI" w:hAnsi="Segoe UI" w:cs="Segoe UI"/>
          <w:color w:val="0F1115"/>
        </w:rPr>
        <w:t>entegrasyon</w:t>
      </w:r>
      <w:proofErr w:type="gramEnd"/>
    </w:p>
    <w:p w:rsidR="0036583A" w:rsidRDefault="0036583A" w:rsidP="0036583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Gl"/>
          <w:rFonts w:ascii="Segoe UI" w:eastAsiaTheme="majorEastAsia" w:hAnsi="Segoe UI" w:cs="Segoe UI"/>
          <w:color w:val="0F1115"/>
        </w:rPr>
        <w:t>C. Veri Yönetimi</w:t>
      </w:r>
    </w:p>
    <w:p w:rsidR="0036583A" w:rsidRDefault="0036583A" w:rsidP="0036583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Ürün veritabanı oluşturma ve güncelleme mekanizması</w:t>
      </w:r>
    </w:p>
    <w:p w:rsidR="0036583A" w:rsidRDefault="0036583A" w:rsidP="0036583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Görüntü verilerinin sıkıştırılmış ve optimize edilmiş depolanması</w:t>
      </w:r>
    </w:p>
    <w:p w:rsidR="0036583A" w:rsidRDefault="0036583A" w:rsidP="0036583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Yedekleme ve felaket kurtarma sistemleri</w:t>
      </w:r>
    </w:p>
    <w:p w:rsidR="0036583A" w:rsidRDefault="005C1390" w:rsidP="0036583A">
      <w:pPr>
        <w:spacing w:before="480" w:after="480"/>
        <w:rPr>
          <w:rFonts w:ascii="Times New Roman" w:hAnsi="Times New Roman" w:cs="Times New Roman"/>
        </w:rPr>
      </w:pPr>
      <w:r>
        <w:pict>
          <v:rect id="_x0000_i1026" style="width:0;height:.75pt" o:hralign="center" o:hrstd="t" o:hr="t" fillcolor="#a0a0a0" stroked="f"/>
        </w:pict>
      </w:r>
    </w:p>
    <w:p w:rsidR="0036583A" w:rsidRDefault="0036583A" w:rsidP="0036583A">
      <w:pPr>
        <w:pStyle w:val="Balk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 Çözülecek Temel Sorunlar</w:t>
      </w:r>
    </w:p>
    <w:p w:rsidR="0036583A" w:rsidRDefault="0036583A" w:rsidP="0036583A">
      <w:pPr>
        <w:pStyle w:val="Balk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3.1 Operasyonel Sorunlar</w:t>
      </w:r>
    </w:p>
    <w:p w:rsidR="0036583A" w:rsidRDefault="0036583A" w:rsidP="0036583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Gl"/>
          <w:rFonts w:ascii="Segoe UI" w:eastAsiaTheme="majorEastAsia" w:hAnsi="Segoe UI" w:cs="Segoe UI"/>
          <w:color w:val="0F1115"/>
        </w:rPr>
        <w:t>Envanter Sayım Zorlukları:</w:t>
      </w:r>
      <w:r>
        <w:rPr>
          <w:rFonts w:ascii="Segoe UI" w:hAnsi="Segoe UI" w:cs="Segoe UI"/>
          <w:color w:val="0F1115"/>
        </w:rPr>
        <w:t> Manuel sayımlarda haftalar süren süreç → Otomatik sayım ile dakikalar</w:t>
      </w:r>
    </w:p>
    <w:p w:rsidR="0036583A" w:rsidRDefault="0036583A" w:rsidP="0036583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Gl"/>
          <w:rFonts w:ascii="Segoe UI" w:eastAsiaTheme="majorEastAsia" w:hAnsi="Segoe UI" w:cs="Segoe UI"/>
          <w:color w:val="0F1115"/>
        </w:rPr>
        <w:t>Ürün Kayıpları:</w:t>
      </w:r>
      <w:r>
        <w:rPr>
          <w:rFonts w:ascii="Segoe UI" w:hAnsi="Segoe UI" w:cs="Segoe UI"/>
          <w:color w:val="0F1115"/>
        </w:rPr>
        <w:t> Depo içinde kaybolan veya yanlış rafa konan ürünler → Anlık konum takibi ile sıfır kayıp</w:t>
      </w:r>
    </w:p>
    <w:p w:rsidR="0036583A" w:rsidRDefault="0036583A" w:rsidP="0036583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Gl"/>
          <w:rFonts w:ascii="Segoe UI" w:eastAsiaTheme="majorEastAsia" w:hAnsi="Segoe UI" w:cs="Segoe UI"/>
          <w:color w:val="0F1115"/>
        </w:rPr>
        <w:t>Stok Fazlası/Stok Yok Durumu:</w:t>
      </w:r>
      <w:r>
        <w:rPr>
          <w:rFonts w:ascii="Segoe UI" w:hAnsi="Segoe UI" w:cs="Segoe UI"/>
          <w:color w:val="0F1115"/>
        </w:rPr>
        <w:t xml:space="preserve"> Talep tahminlerindeki sapmalar → Gerçek zamanlı stok takibi ile </w:t>
      </w:r>
      <w:proofErr w:type="gramStart"/>
      <w:r>
        <w:rPr>
          <w:rFonts w:ascii="Segoe UI" w:hAnsi="Segoe UI" w:cs="Segoe UI"/>
          <w:color w:val="0F1115"/>
        </w:rPr>
        <w:t>optimal</w:t>
      </w:r>
      <w:proofErr w:type="gramEnd"/>
      <w:r>
        <w:rPr>
          <w:rFonts w:ascii="Segoe UI" w:hAnsi="Segoe UI" w:cs="Segoe UI"/>
          <w:color w:val="0F1115"/>
        </w:rPr>
        <w:t xml:space="preserve"> stok seviyesi</w:t>
      </w:r>
    </w:p>
    <w:p w:rsidR="0036583A" w:rsidRDefault="0036583A" w:rsidP="0036583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Gl"/>
          <w:rFonts w:ascii="Segoe UI" w:eastAsiaTheme="majorEastAsia" w:hAnsi="Segoe UI" w:cs="Segoe UI"/>
          <w:color w:val="0F1115"/>
        </w:rPr>
        <w:t>Sipariş Karşılama Hataları:</w:t>
      </w:r>
      <w:r>
        <w:rPr>
          <w:rFonts w:ascii="Segoe UI" w:hAnsi="Segoe UI" w:cs="Segoe UI"/>
          <w:color w:val="0F1115"/>
        </w:rPr>
        <w:t> Yanlış ürün gönderimi → Görsel doğrulama ile %100 doğruluk</w:t>
      </w:r>
    </w:p>
    <w:p w:rsidR="0036583A" w:rsidRDefault="0036583A" w:rsidP="0036583A">
      <w:pPr>
        <w:pStyle w:val="Balk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3.2 Yönetimsel Sorunlar</w:t>
      </w:r>
    </w:p>
    <w:p w:rsidR="0036583A" w:rsidRDefault="0036583A" w:rsidP="0036583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Gl"/>
          <w:rFonts w:ascii="Segoe UI" w:eastAsiaTheme="majorEastAsia" w:hAnsi="Segoe UI" w:cs="Segoe UI"/>
          <w:color w:val="0F1115"/>
        </w:rPr>
        <w:t>Veri Güvenilirliği:</w:t>
      </w:r>
      <w:r>
        <w:rPr>
          <w:rFonts w:ascii="Segoe UI" w:hAnsi="Segoe UI" w:cs="Segoe UI"/>
          <w:color w:val="0F1115"/>
        </w:rPr>
        <w:t> Farklı kaynaklardan gelen tutarsız veriler → Tek kaynaktan doğrulanmış veri</w:t>
      </w:r>
    </w:p>
    <w:p w:rsidR="0036583A" w:rsidRDefault="0036583A" w:rsidP="0036583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Gl"/>
          <w:rFonts w:ascii="Segoe UI" w:eastAsiaTheme="majorEastAsia" w:hAnsi="Segoe UI" w:cs="Segoe UI"/>
          <w:color w:val="0F1115"/>
        </w:rPr>
        <w:t>Raporlama Yetersizlikleri:</w:t>
      </w:r>
      <w:r>
        <w:rPr>
          <w:rFonts w:ascii="Segoe UI" w:hAnsi="Segoe UI" w:cs="Segoe UI"/>
          <w:color w:val="0F1115"/>
        </w:rPr>
        <w:t xml:space="preserve"> Haftalık/aylık </w:t>
      </w:r>
      <w:proofErr w:type="gramStart"/>
      <w:r>
        <w:rPr>
          <w:rFonts w:ascii="Segoe UI" w:hAnsi="Segoe UI" w:cs="Segoe UI"/>
          <w:color w:val="0F1115"/>
        </w:rPr>
        <w:t>periyotlarla</w:t>
      </w:r>
      <w:proofErr w:type="gramEnd"/>
      <w:r>
        <w:rPr>
          <w:rFonts w:ascii="Segoe UI" w:hAnsi="Segoe UI" w:cs="Segoe UI"/>
          <w:color w:val="0F1115"/>
        </w:rPr>
        <w:t xml:space="preserve"> eski veriler → Anlık ve özelleştirilebilir raporlar</w:t>
      </w:r>
    </w:p>
    <w:p w:rsidR="0036583A" w:rsidRDefault="0036583A" w:rsidP="0036583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Gl"/>
          <w:rFonts w:ascii="Segoe UI" w:eastAsiaTheme="majorEastAsia" w:hAnsi="Segoe UI" w:cs="Segoe UI"/>
          <w:color w:val="0F1115"/>
        </w:rPr>
        <w:t>İş Gücü Planlaması:</w:t>
      </w:r>
      <w:r>
        <w:rPr>
          <w:rFonts w:ascii="Segoe UI" w:hAnsi="Segoe UI" w:cs="Segoe UI"/>
          <w:color w:val="0F1115"/>
        </w:rPr>
        <w:t xml:space="preserve"> Verimsiz personel kullanımı → Veri odaklı iş gücü </w:t>
      </w:r>
      <w:proofErr w:type="gramStart"/>
      <w:r>
        <w:rPr>
          <w:rFonts w:ascii="Segoe UI" w:hAnsi="Segoe UI" w:cs="Segoe UI"/>
          <w:color w:val="0F1115"/>
        </w:rPr>
        <w:t>optimizasyonu</w:t>
      </w:r>
      <w:proofErr w:type="gramEnd"/>
    </w:p>
    <w:p w:rsidR="0036583A" w:rsidRDefault="005C1390" w:rsidP="0036583A">
      <w:pPr>
        <w:spacing w:before="480" w:after="480"/>
        <w:rPr>
          <w:rFonts w:ascii="Times New Roman" w:hAnsi="Times New Roman" w:cs="Times New Roman"/>
        </w:rPr>
      </w:pPr>
      <w:r>
        <w:pict>
          <v:rect id="_x0000_i1027" style="width:0;height:.75pt" o:hralign="center" o:hrstd="t" o:hr="t" fillcolor="#a0a0a0" stroked="f"/>
        </w:pict>
      </w:r>
    </w:p>
    <w:p w:rsidR="0036583A" w:rsidRDefault="0036583A" w:rsidP="0036583A">
      <w:pPr>
        <w:pStyle w:val="Balk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 Sistem Özellikleri</w:t>
      </w:r>
    </w:p>
    <w:p w:rsidR="0036583A" w:rsidRDefault="0036583A" w:rsidP="0036583A">
      <w:pPr>
        <w:pStyle w:val="Balk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4.1 Temel Fonksiyonlar</w:t>
      </w:r>
    </w:p>
    <w:p w:rsidR="0036583A" w:rsidRDefault="0036583A" w:rsidP="0036583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Gl"/>
          <w:rFonts w:ascii="Segoe UI" w:eastAsiaTheme="majorEastAsia" w:hAnsi="Segoe UI" w:cs="Segoe UI"/>
          <w:color w:val="0F1115"/>
        </w:rPr>
        <w:t>Görüntü İşleme ve Nesne Tanıma</w:t>
      </w:r>
    </w:p>
    <w:p w:rsidR="0036583A" w:rsidRDefault="0036583A" w:rsidP="0036583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Farklı açı ve ışık koşullarında ürün tanıma</w:t>
      </w:r>
    </w:p>
    <w:p w:rsidR="0036583A" w:rsidRDefault="0036583A" w:rsidP="0036583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Ürün etiketleri, barkodlar ve QR kod okuma</w:t>
      </w:r>
    </w:p>
    <w:p w:rsidR="0036583A" w:rsidRDefault="0036583A" w:rsidP="0036583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Parti numarası ve son kullanma tarihi gibi detayların optik karakter tanıma (OCR) ile çıkarılması</w:t>
      </w:r>
    </w:p>
    <w:p w:rsidR="0036583A" w:rsidRDefault="0036583A" w:rsidP="0036583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Gl"/>
          <w:rFonts w:ascii="Segoe UI" w:eastAsiaTheme="majorEastAsia" w:hAnsi="Segoe UI" w:cs="Segoe UI"/>
          <w:color w:val="0F1115"/>
        </w:rPr>
        <w:t>Konum ve Miktar Belirleme</w:t>
      </w:r>
    </w:p>
    <w:p w:rsidR="0036583A" w:rsidRDefault="0036583A" w:rsidP="0036583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3D konumlandırma ile raf, bölüm, sıra bazında hassas yer tespiti</w:t>
      </w:r>
    </w:p>
    <w:p w:rsidR="0036583A" w:rsidRDefault="0036583A" w:rsidP="0036583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Yığın halindeki ürünlerin sayısını tahmin edebilme</w:t>
      </w:r>
    </w:p>
    <w:p w:rsidR="0036583A" w:rsidRDefault="0036583A" w:rsidP="0036583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Palet ve koli bazında hacim hesaplama</w:t>
      </w:r>
    </w:p>
    <w:p w:rsidR="0036583A" w:rsidRDefault="0036583A" w:rsidP="0036583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Gl"/>
          <w:rFonts w:ascii="Segoe UI" w:eastAsiaTheme="majorEastAsia" w:hAnsi="Segoe UI" w:cs="Segoe UI"/>
          <w:color w:val="0F1115"/>
        </w:rPr>
        <w:t>Envanter Yönetimi</w:t>
      </w:r>
    </w:p>
    <w:p w:rsidR="0036583A" w:rsidRDefault="0036583A" w:rsidP="0036583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Stok giriş/çıkışlarının otomatik kaydı</w:t>
      </w:r>
    </w:p>
    <w:p w:rsidR="0036583A" w:rsidRDefault="0036583A" w:rsidP="0036583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Kritik stok seviyelerinde uyarı sistemleri</w:t>
      </w:r>
    </w:p>
    <w:p w:rsidR="0036583A" w:rsidRDefault="0036583A" w:rsidP="0036583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Raf ömrü takibi ve son kullanma tarihi yaklaşan ürünler için bildirim</w:t>
      </w:r>
    </w:p>
    <w:p w:rsidR="0036583A" w:rsidRDefault="0036583A" w:rsidP="0036583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Gl"/>
          <w:rFonts w:ascii="Segoe UI" w:eastAsiaTheme="majorEastAsia" w:hAnsi="Segoe UI" w:cs="Segoe UI"/>
          <w:color w:val="0F1115"/>
        </w:rPr>
        <w:t>Sipariş Karşılama Desteği</w:t>
      </w:r>
    </w:p>
    <w:p w:rsidR="0036583A" w:rsidRDefault="0036583A" w:rsidP="0036583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Sipariş toplama rotalarının </w:t>
      </w:r>
      <w:proofErr w:type="gramStart"/>
      <w:r>
        <w:rPr>
          <w:rFonts w:ascii="Segoe UI" w:hAnsi="Segoe UI" w:cs="Segoe UI"/>
          <w:color w:val="0F1115"/>
        </w:rPr>
        <w:t>optimizasyonu</w:t>
      </w:r>
      <w:proofErr w:type="gramEnd"/>
    </w:p>
    <w:p w:rsidR="0036583A" w:rsidRDefault="0036583A" w:rsidP="0036583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Toplanan ürünlerin görsel doğrulaması</w:t>
      </w:r>
    </w:p>
    <w:p w:rsidR="0036583A" w:rsidRDefault="0036583A" w:rsidP="0036583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Sevkiyat öncesi son kontrol ve görsel dokümantasyon</w:t>
      </w:r>
    </w:p>
    <w:p w:rsidR="0036583A" w:rsidRDefault="0036583A" w:rsidP="0036583A">
      <w:pPr>
        <w:pStyle w:val="Balk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4.2 Gelişmiş Özellikler</w:t>
      </w:r>
    </w:p>
    <w:p w:rsidR="0036583A" w:rsidRDefault="0036583A" w:rsidP="0036583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Gl"/>
          <w:rFonts w:ascii="Segoe UI" w:eastAsiaTheme="majorEastAsia" w:hAnsi="Segoe UI" w:cs="Segoe UI"/>
          <w:color w:val="0F1115"/>
        </w:rPr>
        <w:t xml:space="preserve">Yapay </w:t>
      </w:r>
      <w:proofErr w:type="gramStart"/>
      <w:r>
        <w:rPr>
          <w:rStyle w:val="Gl"/>
          <w:rFonts w:ascii="Segoe UI" w:eastAsiaTheme="majorEastAsia" w:hAnsi="Segoe UI" w:cs="Segoe UI"/>
          <w:color w:val="0F1115"/>
        </w:rPr>
        <w:t>Zeka</w:t>
      </w:r>
      <w:proofErr w:type="gramEnd"/>
      <w:r>
        <w:rPr>
          <w:rStyle w:val="Gl"/>
          <w:rFonts w:ascii="Segoe UI" w:eastAsiaTheme="majorEastAsia" w:hAnsi="Segoe UI" w:cs="Segoe UI"/>
          <w:color w:val="0F1115"/>
        </w:rPr>
        <w:t xml:space="preserve"> Destekli Analitik</w:t>
      </w:r>
    </w:p>
    <w:p w:rsidR="0036583A" w:rsidRDefault="0036583A" w:rsidP="0036583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Talep tahminleme ve otomatik sipariş önerileri</w:t>
      </w:r>
    </w:p>
    <w:p w:rsidR="0036583A" w:rsidRDefault="0036583A" w:rsidP="0036583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Depo yerleşim </w:t>
      </w:r>
      <w:proofErr w:type="gramStart"/>
      <w:r>
        <w:rPr>
          <w:rFonts w:ascii="Segoe UI" w:hAnsi="Segoe UI" w:cs="Segoe UI"/>
          <w:color w:val="0F1115"/>
        </w:rPr>
        <w:t>optimizasyonu</w:t>
      </w:r>
      <w:proofErr w:type="gramEnd"/>
      <w:r>
        <w:rPr>
          <w:rFonts w:ascii="Segoe UI" w:hAnsi="Segoe UI" w:cs="Segoe UI"/>
          <w:color w:val="0F1115"/>
        </w:rPr>
        <w:t xml:space="preserve"> önerileri</w:t>
      </w:r>
    </w:p>
    <w:p w:rsidR="0036583A" w:rsidRDefault="0036583A" w:rsidP="0036583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Anomali tespiti (hırsızlık, hasar, vb.)</w:t>
      </w:r>
    </w:p>
    <w:p w:rsidR="0036583A" w:rsidRDefault="0036583A" w:rsidP="0036583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Gl"/>
          <w:rFonts w:ascii="Segoe UI" w:eastAsiaTheme="majorEastAsia" w:hAnsi="Segoe UI" w:cs="Segoe UI"/>
          <w:color w:val="0F1115"/>
        </w:rPr>
        <w:t>Entegrasyon ve Uyumluluk</w:t>
      </w:r>
    </w:p>
    <w:p w:rsidR="0036583A" w:rsidRDefault="0036583A" w:rsidP="0036583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Kurumsal kaynak planlama (ERP) sistemleriyle çift yönlü veri akışı</w:t>
      </w:r>
    </w:p>
    <w:p w:rsidR="0036583A" w:rsidRDefault="0036583A" w:rsidP="0036583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E-ticaret platformlarıyla anlık stok </w:t>
      </w:r>
      <w:proofErr w:type="gramStart"/>
      <w:r>
        <w:rPr>
          <w:rFonts w:ascii="Segoe UI" w:hAnsi="Segoe UI" w:cs="Segoe UI"/>
          <w:color w:val="0F1115"/>
        </w:rPr>
        <w:t>senkronizasyonu</w:t>
      </w:r>
      <w:proofErr w:type="gramEnd"/>
    </w:p>
    <w:p w:rsidR="0036583A" w:rsidRDefault="0036583A" w:rsidP="0036583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Tedarik zinciri yönetim sistemlerine veri sağlama</w:t>
      </w:r>
    </w:p>
    <w:p w:rsidR="0036583A" w:rsidRDefault="0036583A" w:rsidP="0036583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Gl"/>
          <w:rFonts w:ascii="Segoe UI" w:eastAsiaTheme="majorEastAsia" w:hAnsi="Segoe UI" w:cs="Segoe UI"/>
          <w:color w:val="0F1115"/>
        </w:rPr>
        <w:t>Raporlama ve Görselleştirme</w:t>
      </w:r>
    </w:p>
    <w:p w:rsidR="0036583A" w:rsidRDefault="0036583A" w:rsidP="0036583A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Dashboard ile anlık depo durumu</w:t>
      </w:r>
    </w:p>
    <w:p w:rsidR="0036583A" w:rsidRDefault="0036583A" w:rsidP="0036583A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Performans göstergeleri (KPI) takibi</w:t>
      </w:r>
    </w:p>
    <w:p w:rsidR="0036583A" w:rsidRDefault="0036583A" w:rsidP="0036583A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Özelleştirilebilir rapor şablonları</w:t>
      </w:r>
    </w:p>
    <w:p w:rsidR="0036583A" w:rsidRDefault="0036583A" w:rsidP="0036583A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Geçmişe dönük veri analizi ve </w:t>
      </w:r>
      <w:proofErr w:type="gramStart"/>
      <w:r>
        <w:rPr>
          <w:rFonts w:ascii="Segoe UI" w:hAnsi="Segoe UI" w:cs="Segoe UI"/>
          <w:color w:val="0F1115"/>
        </w:rPr>
        <w:t>trend</w:t>
      </w:r>
      <w:proofErr w:type="gramEnd"/>
      <w:r>
        <w:rPr>
          <w:rFonts w:ascii="Segoe UI" w:hAnsi="Segoe UI" w:cs="Segoe UI"/>
          <w:color w:val="0F1115"/>
        </w:rPr>
        <w:t xml:space="preserve"> raporları</w:t>
      </w:r>
    </w:p>
    <w:p w:rsidR="0036583A" w:rsidRDefault="005C1390" w:rsidP="0036583A">
      <w:pPr>
        <w:spacing w:before="480" w:after="480"/>
        <w:rPr>
          <w:rFonts w:ascii="Times New Roman" w:hAnsi="Times New Roman" w:cs="Times New Roman"/>
        </w:rPr>
      </w:pPr>
      <w:r>
        <w:lastRenderedPageBreak/>
        <w:pict>
          <v:rect id="_x0000_i1028" style="width:0;height:.75pt" o:hralign="center" o:hrstd="t" o:hr="t" fillcolor="#a0a0a0" stroked="f"/>
        </w:pict>
      </w:r>
    </w:p>
    <w:p w:rsidR="0036583A" w:rsidRDefault="0036583A" w:rsidP="0036583A">
      <w:pPr>
        <w:pStyle w:val="Balk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 Başarı Kriterleri</w:t>
      </w:r>
    </w:p>
    <w:p w:rsidR="0036583A" w:rsidRDefault="0036583A" w:rsidP="0036583A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Nesne tanıma doğruluğu: &gt; %98</w:t>
      </w:r>
    </w:p>
    <w:p w:rsidR="0036583A" w:rsidRDefault="0036583A" w:rsidP="0036583A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Envanter sayım süresi: %90 azalma</w:t>
      </w:r>
    </w:p>
    <w:p w:rsidR="0036583A" w:rsidRDefault="0036583A" w:rsidP="0036583A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Sipariş karşılama hataları: %95 azalma</w:t>
      </w:r>
    </w:p>
    <w:p w:rsidR="0036583A" w:rsidRDefault="0036583A" w:rsidP="0036583A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Depo verimliliği: %40 artış</w:t>
      </w:r>
    </w:p>
    <w:p w:rsidR="0036583A" w:rsidRDefault="0036583A" w:rsidP="0036583A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Sistem kullanılabilirliği: %</w:t>
      </w:r>
      <w:proofErr w:type="gramStart"/>
      <w:r>
        <w:rPr>
          <w:rFonts w:ascii="Segoe UI" w:hAnsi="Segoe UI" w:cs="Segoe UI"/>
          <w:color w:val="0F1115"/>
        </w:rPr>
        <w:t>99.9</w:t>
      </w:r>
      <w:proofErr w:type="gramEnd"/>
      <w:r>
        <w:rPr>
          <w:rFonts w:ascii="Segoe UI" w:hAnsi="Segoe UI" w:cs="Segoe UI"/>
          <w:color w:val="0F1115"/>
        </w:rPr>
        <w:t xml:space="preserve"> uptime</w:t>
      </w:r>
    </w:p>
    <w:p w:rsidR="00C344A8" w:rsidRDefault="00C344A8"/>
    <w:sectPr w:rsidR="00C344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1716F"/>
    <w:multiLevelType w:val="multilevel"/>
    <w:tmpl w:val="1B74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897883"/>
    <w:multiLevelType w:val="multilevel"/>
    <w:tmpl w:val="02BC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621403"/>
    <w:multiLevelType w:val="multilevel"/>
    <w:tmpl w:val="D7D4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F7101F"/>
    <w:multiLevelType w:val="multilevel"/>
    <w:tmpl w:val="752C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B24885"/>
    <w:multiLevelType w:val="multilevel"/>
    <w:tmpl w:val="BF5C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DD4C0B"/>
    <w:multiLevelType w:val="multilevel"/>
    <w:tmpl w:val="340C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C11DA1"/>
    <w:multiLevelType w:val="multilevel"/>
    <w:tmpl w:val="C4BC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8874D2"/>
    <w:multiLevelType w:val="multilevel"/>
    <w:tmpl w:val="C4C6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F944C3"/>
    <w:multiLevelType w:val="multilevel"/>
    <w:tmpl w:val="5A88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5A2EEB"/>
    <w:multiLevelType w:val="multilevel"/>
    <w:tmpl w:val="6E6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9027561"/>
    <w:multiLevelType w:val="multilevel"/>
    <w:tmpl w:val="A968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0870AD"/>
    <w:multiLevelType w:val="multilevel"/>
    <w:tmpl w:val="EB8E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6C746E"/>
    <w:multiLevelType w:val="multilevel"/>
    <w:tmpl w:val="FDB0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2D12B61"/>
    <w:multiLevelType w:val="multilevel"/>
    <w:tmpl w:val="BFA2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EC5317"/>
    <w:multiLevelType w:val="multilevel"/>
    <w:tmpl w:val="D73C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1A24DD"/>
    <w:multiLevelType w:val="multilevel"/>
    <w:tmpl w:val="ED58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87B48C5"/>
    <w:multiLevelType w:val="multilevel"/>
    <w:tmpl w:val="0124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C34C07"/>
    <w:multiLevelType w:val="multilevel"/>
    <w:tmpl w:val="FB16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13"/>
  </w:num>
  <w:num w:numId="5">
    <w:abstractNumId w:val="2"/>
  </w:num>
  <w:num w:numId="6">
    <w:abstractNumId w:val="14"/>
  </w:num>
  <w:num w:numId="7">
    <w:abstractNumId w:val="5"/>
  </w:num>
  <w:num w:numId="8">
    <w:abstractNumId w:val="7"/>
  </w:num>
  <w:num w:numId="9">
    <w:abstractNumId w:val="9"/>
  </w:num>
  <w:num w:numId="10">
    <w:abstractNumId w:val="3"/>
  </w:num>
  <w:num w:numId="11">
    <w:abstractNumId w:val="16"/>
  </w:num>
  <w:num w:numId="12">
    <w:abstractNumId w:val="11"/>
  </w:num>
  <w:num w:numId="13">
    <w:abstractNumId w:val="17"/>
  </w:num>
  <w:num w:numId="14">
    <w:abstractNumId w:val="12"/>
  </w:num>
  <w:num w:numId="15">
    <w:abstractNumId w:val="1"/>
  </w:num>
  <w:num w:numId="16">
    <w:abstractNumId w:val="10"/>
  </w:num>
  <w:num w:numId="17">
    <w:abstractNumId w:val="0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583A"/>
    <w:rsid w:val="0036583A"/>
    <w:rsid w:val="005C1390"/>
    <w:rsid w:val="00C3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658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link w:val="Balk2Char"/>
    <w:uiPriority w:val="9"/>
    <w:qFormat/>
    <w:rsid w:val="003658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3658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36583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36583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customStyle="1" w:styleId="ds-markdown-paragraph">
    <w:name w:val="ds-markdown-paragraph"/>
    <w:basedOn w:val="Normal"/>
    <w:rsid w:val="00365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36583A"/>
    <w:rPr>
      <w:b/>
      <w:bCs/>
    </w:rPr>
  </w:style>
  <w:style w:type="character" w:customStyle="1" w:styleId="Balk1Char">
    <w:name w:val="Başlık 1 Char"/>
    <w:basedOn w:val="VarsaylanParagrafYazTipi"/>
    <w:link w:val="Balk1"/>
    <w:uiPriority w:val="9"/>
    <w:rsid w:val="0036583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658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link w:val="Balk2Char"/>
    <w:uiPriority w:val="9"/>
    <w:qFormat/>
    <w:rsid w:val="003658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3658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36583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36583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customStyle="1" w:styleId="ds-markdown-paragraph">
    <w:name w:val="ds-markdown-paragraph"/>
    <w:basedOn w:val="Normal"/>
    <w:rsid w:val="00365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36583A"/>
    <w:rPr>
      <w:b/>
      <w:bCs/>
    </w:rPr>
  </w:style>
  <w:style w:type="character" w:customStyle="1" w:styleId="Balk1Char">
    <w:name w:val="Başlık 1 Char"/>
    <w:basedOn w:val="VarsaylanParagrafYazTipi"/>
    <w:link w:val="Balk1"/>
    <w:uiPriority w:val="9"/>
    <w:rsid w:val="0036583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67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-=[By NeC]=-</Company>
  <LinksUpToDate>false</LinksUpToDate>
  <CharactersWithSpaces>3680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Enes</dc:creator>
  <cp:lastModifiedBy>Enes</cp:lastModifiedBy>
  <cp:revision>2</cp:revision>
  <dcterms:created xsi:type="dcterms:W3CDTF">2026-03-11T12:06:00Z</dcterms:created>
  <dcterms:modified xsi:type="dcterms:W3CDTF">2026-03-11T12:06:00Z</dcterms:modified>
</cp:coreProperties>
</file>