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中共中央办公厅、国务院办公厅印发《关于全面加强危险化学品安全生产工作的意见》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近日，中共中央办公厅、国务院办公厅印发了《关于全面加强危险化学品安全生产工作的意见》，并发出通知，要求各地区各部门结合实际认真贯彻落实。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《关于全面加强危险化学品安全生产工作的意见》全文如下。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为深刻吸取一些地区发生的重特大事故教训，举一反三，全面加强危险化学品安全生产工作，有力防范化解系统性安全风险，坚决遏制重特大事故发生，有效维护人民群众生命财产安全，现提出如下意见。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全面贯彻党的十九大和十九届二中、三中、四中全会精神，紧紧围绕统筹推进“五位一体”总体布局和协调推进“四个全面”战略布局，坚持总体国家安全观，按照高质量发展要求，以防控系统性安全风险为重点，完善和落实安全生产责任和管理制度，建立安全隐患排查和安全预防控制体系，加强源头治理、综合治理、精准治理，着力解决基础性、源头性、瓶颈性问题，加快实现危险化学品安全生产治理体系和治理能力现代化，全面提升安全发展水平，推动安全生产形势持续稳定好转，为经济社会发展营造安全稳定环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二、强化安全风险管控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深入开展安全风险排查。按照《化工园区安全风险排查治理导则（试行）》和《危险化学品企业安全风险隐患排查治理导则》等相关制度规范，全面开展安全风险排查和隐患治理。严格落实地方党委和政府领导责任，结合实际细化排查标准，对危险化学品企业、化工园区或化工集中区（以下简称化工园区），组织实施精准化安全风险排查评估，分类建立完善安全风险数据库和信息管理系统，区分“红、橙、黄、蓝”四级安全风险，突出一、二级重大危险源和有毒有害、易燃易爆化工企业，按照“一企一策”、“一园一策”原则，实施最严格的治理整顿。制定实施方案，深入组织开展危险化学品安全三年提升行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推进产业结构调整。完善和推动落实化工产业转型升级的政策措施。严格落实国家产业结构调整指导目录，及时修订公布淘汰落后安全技术工艺、设备目录，各地区结合实际制定修订并严格落实危险化学品“禁限控”目录，结合深化供给侧结构性改革，依法淘汰不符合安全生产国家标准、行业标准条件的产能，有效防控风险。坚持全国“一盘棋”，严禁已淘汰落后产能异地落户、办厂进园，对违规批建、接收者依法依规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格标准规范。制定化工园区建设标准、认定条件和管理办法。整合化工、石化和化学制药等安全生产标准，解决标准不一致问题，建立健全危险化学品安全生产标准体系。完善化工和涉及危险化学品的工程设计、施工和验收标准。提高化工和涉及危险化学品的生产装置设计、制造和维护标准。加快制定化工过程安全管理导则和精细化工反应安全风险评估标准等技术规范。鼓励先进化工企业对标国际标准和国外先进标准，制定严于国家标准或行业标准的企业标准。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三、强化全链条安全管理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格安全准入。各地区要坚持有所为、有所不为，确定化工产业发展定位，建立发展改革、工业和信息化、自然资源、生态环境、住房城乡建设和应急管理等部门参与的化工产业发展规划编制协调沟通机制。新建化工园区由省级政府组织开展安全风险评估、论证并完善和落实管控措施。涉及“两重点一重大”（重点监管的危险化工工艺、重点监管的危险化学品和危险化学品重大危险源）的危险化学品建设项目由设区的市级以上政府相关部门联合建立安全风险防控机制。建设内有化工园区的高新技术产业开发区、经济技术开发区或独立设置化工园区，有关部门应依据上下游产业链完备性、人才基础和管理能力等因素，完善落实安全防控措施。完善并严格落实化学品鉴定评估与登记有关规定，科学准确鉴定评估化学品的物理危险性、毒性，严禁未落实风险防控措施就投入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加强重点环节安全管控。对现有化工园区全面开展评估和达标认定。对新开发化工工艺进行安全性审查。2020年年底前实现涉及“两重点一重大”的化工装置或储运设施自动化控制系统装备率、重大危险源在线监测监控率均达到100%。加强全国油气管道发展规划与国土空间、交通运输等其他专项规划衔接。督促企业大力推进油气输送管道完整性管理，加快完善油气输送管道地理信息系统，强化油气输送管道高后果区管控。严格落实油气管道法定检验制度，提升油气管道法定检验覆盖率。加强涉及危险化学品的停车场安全管理，纳入信息化监管平台。强化托运、承运、装卸、车辆运行等危险货物运输全链条安全监管。提高危险化学品储罐等贮存设备设计标准。研究建立常压危险货物储罐强制监测制度。严格特大型公路桥梁、特长公路隧道、饮用水源地危险货物运输车辆通行管控。加强港口、机场、铁路站场等危险货物配套存储场所安全管理。加强相关企业及医院、学校、科研机构等单位危险化学品使用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强化废弃危险化学品等危险废物监管。全面开展废弃危险化学品等危险废物（以下简称危险废物）排查，对属性不明的固体废物进行鉴别鉴定，重点整治化工园区、化工企业、危险化学品单位等可能存在的违规堆存、随意倾倒、私自填埋危险废物等问题，确保危险废物贮存、运输、处置安全。加快制定危险废物贮存安全技术标准。建立完善危险废物由产生到处置各环节联单制度。建立部门联动、区域协作、重大案件会商督办制度，形成覆盖危险废物产生、收集、贮存、转移、运输、利用、处置等全过程的监管体系，加大打击故意隐瞒、偷放偷排或违法违规处置危险废物违法犯罪行为力度。加快危险废物综合处置技术装备研发，合理规划布点处置企业，加快处置设施建设，消除处置能力瓶颈。督促企业对重点环保设施和项目组织安全风险评估论证和隐患排查治理。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四、强化企业主体责任落实</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强化法治措施。积极研究修改刑法相关条款，严格责任追究。推进制定危险化学品安全和危险货物运输相关法律，修改安全生产法、安全生产许可证条例等，强化法治力度。严格执行执法公示制度、执法全过程记录制度和重大执法决定法制审核制度，细化安全生产行政处罚自由裁量标准，强化精准严格执法。落实职工及家属和社会公众对企业安全生产隐患举报奖励制度，依法严格查处举报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加大失信约束力度。危险化学品生产贮存企业主要负责人（法定代表人）必须认真履责，并作出安全承诺；因未履行安全生产职责受刑事处罚或撤职处分的，依法对其实施职业禁入；企业管理和技术团队必须具备相应的履职能力，做到责任到人、工作到位，对安全隐患排查治理不力、风险防控措施不落实的，依法依规追究相关责任人责任。对存在以隐蔽、欺骗或阻碍等方式逃避、对抗安全生产监管和环境保护监管，违章指挥、违章作业产生重大安全隐患，违规更改工艺流程，破坏监测监控设施，夹带、谎报、瞒报、匿报危险物品等严重危害人民群众生命财产安全的主观故意行为的单位及主要责任人，依法依规将其纳入信用记录，加强失信惩戒，从严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强化激励措施。全面推进危险化学品企业安全生产标准化建设，对一、二级标准化企业扩产扩能、进区入园等，在同等条件下分别给予优先考虑并减少检查频次。对国家鼓励发展的危险化学品项目，在投资总额内进口的自用先进危险品检测检验设备按照现行政策规定免征进口关税。落实安全生产专用设备投资抵免企业所得税优惠。提高危险化学品生产贮存企业安全生产费用提取标准。推动危险化学品企业建立安全生产内审机制和承诺制度，完善风险分级管控和隐患排查治理预防机制，并纳入安全生产标准化等级评审条件。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五、强化基础支撑保障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提高科技与信息化水平。强化危险化学品安全研究支撑，加强危险化学品安全相关国家级科技创新平台建设，开展基础性、前瞻性研究。研究建立危险化学品全生命周期信息监管系统，综合利用电子标签、大数据、人工智能等高新技术，对生产、贮存、运输、使用、经营、废弃处置等各环节进行全过程信息化管理和监控，实现危险化学品来源可循、去向可溯、状态可控，做到企业、监管部门、执法部门及应急救援部门之间互联互通。将安全生产行政处罚信息统一纳入监管执法信息化系统，实现信息共享，取代层层备案。加强化工危险工艺本质安全、大型储罐安全保障、化工园区安全环保一体化风险防控等技术及装备研发。推进化工园区安全生产信息化智能化平台建设，实现对园区内企业、重点场所、重大危险源、基础设施实时风险监控预警。加快建成应急管理部门与辖区内化工园区和危险化学品企业联网的远程监控系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加强专业人才培养。实施安全技能提升行动计划，将化工、危险化学品企业从业人员作为高危行业领域职业技能提升行动的重点群体。危险化学品生产企业主要负责人、分管安全生产负责人必须具有化工类专业大专及以上学历和一定实践经验，专职安全管理人员至少要具备中级及以上化工专业技术职称或化工安全类注册安全工程师资格，新招一线岗位从业人员必须具有化工职业教育背景或普通高中及以上学历并接受危险化学品安全培训，经考核合格后方能上岗。企业通过内部培养或外部聘用形式建立化工专业技术团队。化工重点地区扶持建设一批化工相关职业院校（含技工院校），依托重点化工企业、化工园区或第三方专业机构建立实习实训基地。把化工过程安全管理知识纳入相关高校化工与制药类专业核心课程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规范技术服务协作机制。加快培育一批专业能力强、社会信誉好的技术服务龙头企业，引入市场机制，为涉及危险化学品企业提供管理和技术服务。建立专家技术服务规范，分级分类开展精准指导帮扶。安全生产责任保险覆盖所有危险化学品企业。对安全评价、检测检验等中介机构和环境评价文件编制单位出具虚假报告和证明的，依法依规吊销其相关资质或资格；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加强危险化学品救援队伍建设。统筹国家综合性消防救援力量、危险化学品专业救援力量，合理规划布局建设立足化工园区、辐射周边、覆盖主要贮存区域的危险化学品应急救援基地。强化长江干线危险化学品应急处置能力建设。加强应急救援装备配备，健全应急救援预案，开展实训演练，提高区域协同救援能力。推进实施危险化学品事故应急指南，指导企业提高应急处置能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六、强化安全监管能力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完善监管体制机制。将涉恐涉爆涉毒危险化学品重大风险纳入国家安全管控范围，健全监管制度，加强重点监督。进一步调整完善危险化学品安全生产监督管理体制。按照“管行业必须管安全、管业务必须管安全、管生产经营必须管安全”和“谁主管谁负责”原则，严格落实相关部门危险化学品各环节安全监管责任，实施全主体、全品种、全链条安全监管。应急管理部门负责危险化学品安全生产监管工作和危险化学品安全监管综合工作；按照《危险化学品安全管理条例》规定，应急管理、交通运输、公安、铁路、民航、生态环境等部门分别承担危险化学品生产、贮存、使用、经营、运输、处置等环节相关安全监管责任；在相关安全监管职责未明确部门的情况下，应急管理部门承担危险化学品安全综合监督管理兜底责任。生态环境部门依法对危险废物的收集、贮存、处置等进行监督管理。应急管理部门和生态环境部门以及其他有关部门建立监管协作和联合执法工作机制，密切协调配合，实现信息及时、充分、有效共享，形成工作合力，共同做好危险化学品安全监管各项工作。完善国务院安全生产委员会工作机制，及时研究解决危险化学品安全突出问题，加强对相关单位履职情况的监督检查和考核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健全执法体系。建立健全省、市、县三级安全生产执法体系。省级应急管理部门原则上不设执法队伍，由内设机构承担安全生产监管执法责任，市、县级应急管理部门一般实行“局队合一”体制。危险化学品重点县（市、区、旗）、危险化学品贮存量大的港区，以及各类开发区特别是内设化工园区的开发区，应强化危险化学品安全生产监管职责，落实落细监管执法责任，配齐配强专业执法力量。具体由地方党委和政府研究确定，按程序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提升监管效能。严把危险化学品监管执法人员进人关，进一步明确资格标准，严格考试考核，突出专业素质，择优录用；可通过公务员聘任制方式选聘专业人才，到2022年年底具有安全生产相关专业学历和实践经验的执法人员数量不低于在职人员的75%。完善监管执法人员培训制度，入职培训不少于3个月，每年参加为期不少于2周的复训。实行危险化学品重点县（市、区、旗）监管执法人员到国有大型化工企业进行岗位实训。深化“放管服”改革，加强和规范事中事后监管，在对涉及危险化学品企业进行全覆盖监管基础上，实施分级分类动态严格监管，运用“两随机一公开”进行重点抽查、突击检查。严厉打击非法建设生产经营行为。省、市、县级应急管理部门对同一企业确定一个执法主体，避免多层多头重复执法。加强执法监督，既严格执法，又避免简单化、“一刀切”。大力推行“互联网+监管”、“执法+专家”模式，及时发现风险隐患，及早预警防范。各地区根据工作需要，面向社会招聘执法辅助人员并健全相关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区各有关部门要加强组织领导，认真落实党政同责、一岗双责、齐抓共管、失职追责安全生产责任制，整合一切条件、尽最大努力，加快推进危险化学品安全生产各项工作措施落地见效，重要情况及时向党中央、国务院报告。</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中共中央办公厅、国务院办公厅印发《关于全面加强危险化学品安全生产工作的意见》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42574ad5805c20c8f36daee9367b9c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