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安全生产违法行为行政处罚办法</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国家安全监管总局令第77号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2015年04月02日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2015年04月02日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部门规章</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　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为了制裁安全生产违法行为，规范安全生产行政处罚工作，依照行政处罚法、安全生产法及其他有关法律、行政法规的规定，制定本办法。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县级以上人民政府安全生产监督管理部门对生产经营单位及其有关人员在生产经营活动中违反有关安全生产的法律、行政法规、部门规章、国家标准、行业标准和规程的违法行为（以下统称安全生产违法行为）实施行政处罚，适用本办法。</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煤矿安全监察机构依照本办法和煤矿安全监察行政处罚办法，对煤矿、煤矿安全生产中介机构等生产经营单位及其有关人员的安全生产违法行为实施行政处罚。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有关法律、行政法规对安全生产违法行为行政处罚的种类、幅度或者决定机关另有规定的，依照其规定。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对安全生产违法行为实施行政处罚，应当遵循公平、公正、公开的原则。</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安全生产监督管理部门或者煤矿安全监察机构（以下统称安全监管监察部门）及其行政执法人员实施行政处罚，必须以事实为依据。行政处罚应当与安全生产违法行为的事实、性质、情节以及社会危害程度相当。</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生产经营单位及其有关人员对安全监管监察部门给予的行政处罚，依法享有陈述权、申辩权和听证权；对行政处罚不服的，有权依法申请行政复议或者提起行政诉讼；因违法给予行政处罚受到损害的，有权依法申请国家赔偿。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行政处罚的种类、管辖</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安全生产违法行为行政处罚的种类：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（一）警告；</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（三）没收违法所得、没收非法开采的煤炭产品、采掘设备；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（四）责令停产停业整顿、责令停产停业、责令停止建设、责令停止施工；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（五）暂扣或者吊销有关许可证，暂停或者撤销有关执业资格、岗位证书；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（六）关闭；</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（七）拘留；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（八）安全生产法律、行政法规规定的其他行政处罚。</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县级以上安全监管监察部门应当按照本章的规定，在各自的职责范围内对安全生产违法行为行政处罚行使管辖权。</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生产违法行为的行政处罚，由安全生产违法行为发生地的县级以上安全监管监察部门管辖。中央企业及其所属企业、有关人员的安全生产违法行为的行政处罚，由安全生产违法行为发生地的设区的市级以上安全监管监察部门管辖。</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暂扣、吊销有关许可证和暂停、撤销有关执业资格、岗位证书的行政处罚，由发证机关决定。其中，暂扣有关许可证和暂停有关执业资格、岗位证书的期限一般不得超过6个月；法律、行政法规另有规定的，依照其规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给予关闭的行政处罚，由县级以上安全监管监察部门报请县级以上人民政府按照国务院规定的权限决定。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给予拘留的行政处罚，由县级以上安全监管监察部门建议公安机关依照治安管理处罚法的规定决定。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两个以上安全监管监察部门因行政处罚管辖权发生争议的，由其共同的上一级安全监管监察部门指定管辖。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对报告或者举报的安全生产违法行为，安全监管监察部门应当受理；发现不属于自己管辖的，应当及时移送有管辖权的部门。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受移送的安全监管监察部门对管辖权有异议的，应当报请共同的上一级安全监管监察部门指定管辖。</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安全生产违法行为涉嫌犯罪的，安全监管监察部门应当将案件移送司法机关，依法追究刑事责任；尚不够刑事处罚但依法应当给予行政处罚的，由安全监管监察部门管辖。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上级安全监管监察部门可以直接查处下级安全监管监察部门管辖的案件，也可以将自己管辖的案件交由下级安全监管监察部门管辖。</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下级安全监管监察部门可以将重大、疑难案件报请上级安全监管监察部门管辖。</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上级安全监管监察部门有权对下级安全监管监察部门违法或者不适当的行政处罚予以纠正或者撤销。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安全监管监察部门根据需要，可以在其法定职权范围内委托符合《行政处罚法》第十九条规定条件的组织或者乡、镇人民政府以及街道办事处、开发区管理机构等地方人民政府的派出机构实施行政处罚。受委托的单位在委托范围内，以委托的安全监管监察部门名义实施行政处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委托的安全监管监察部门应当监督检查受委托的单位实施行政处罚，并对其实施行政处罚的后果承担法律责任。</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行政处罚的程序</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安全生产行政执法人员在执行公务时，必须出示省级以上安全生产监督管理部门或者县级以上地方人民政府统一制作的有效行政执法证件。其中对煤矿进行安全监察，必须出示国家安全生产监督管理总局统一制作的煤矿安全监察员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安全监管监察部门及其行政执法人员在监督检查时发现生产经营单位存在事故隐患的，应当按照下列规定采取现场处理措施：</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（一）能够立即排除的，应当责令立即排除；</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（二）重大事故隐患排除前或者排除过程中无法保证安全的，应当责令从危险区域撤出作业人员，并责令暂时停产停业、停止建设、停止施工或者停止使用相关设施、设备，限期排除隐患。</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隐患排除后，经安全监管监察部门审查同意，方可恢复生产经营和使用。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本条第一款第（二）项规定的责令暂时停产停业、停止建设、停止施工或者停止使用相关设施、设备的期限一般不超过6个月；法律、行政法规另有规定的，依照其规定。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对有根据认为不符合安全生产的国家标准或者行业标准的在用设施、设备、器材，违法生产、储存、使用、经营、运输的危险物品，以及违法生产、储存、使用、经营危险物品的作业场所，安全监管监察部门应当依照《行政强制法》的规定予以查封或者扣押。查封或者扣押的期限不得超过30日，情况复杂的，经安全监管监察部门负责人批准，最多可以延长30日，并在查封或者扣押期限内作出处理决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（一）对违法事实清楚、依法应当没收的非法财物予以没收；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（二）法律、行政法规规定应当销毁的，依法销毁；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（三）法律、行政法规规定应当解除查封、扣押的，作出解除查封、扣押的决定。</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实施查封、扣押，应当制作并当场交付查封、扣押决定书和清单。</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安全监管监察部门依法对存在重大事故隐患的生产经营单位作出停产停业、停止施工、停止使用相关设施、设备的决定，生产经营单位应当依法执行，及时消除事故隐患。生产经营单位拒不执行，有发生生产安全事故的现实危险的，在保证安全的前提下，经本部门主要负责人批准，安全监管监察部门可以采取通知有关单位停止供电、停止供应民用爆炸物品等措施，强制生产经营单位履行决定。通知应当采用书面形式，有关单位应当予以配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监管监察部门依照前款规定采取停止供电措施，除有危及生产安全的紧急情形外，应当提前24小时通知生产经营单位。生产经营单位依法履行行政决定、采取相应措施消除事故隐患的，安全监管监察部门应当及时解除前款规定的措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生产经营单位被责令限期改正或者限期进行隐患排除治理的，应当在规定限期内完成。因不可抗力无法在规定限期内完成的，应当在进行整改或者治理的同时，于限期届满前10日内提出书面延期申请，安全监管监察部门应当在收到申请之日起5日内书面答复是否准予延期。</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提出复查申请或者整改、治理限期届满的，安全监管监察部门应当自申请或者限期届满之日起10日内进行复查，填写复查意见书，由被复查单位和安全监管监察部门复查人员签名后存档。逾期未整改、未治理或者整改、治理不合格的，安全监管监察部门应当依法给予行政处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安全监管监察部门在作出行政处罚决定前，应当填写行政处罚告知书，告知当事人作出行政处罚决定的事实、理由、依据，以及当事人依法享有的权利，并送达当事人。当事人应当在收到行政处罚告知书之日起3日内进行陈述、申辩，或者依法提出听证要求，逾期视为放弃上述权利。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安全监管监察部门应当充分听取当事人的陈述和申辩，对当事人提出的事实、理由和证据，应当进行复核；当事人提出的事实、理由和证据成立的，安全监管监察部门应当采纳。</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安全监管监察部门不得因当事人陈述或者申辩而加重处罚。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安全监管监察部门对安全生产违法行为实施行政处罚，应当符合法定程序，制作行政执法文书。
</w:t>
      </w:r>
    </w:p>
    <!--正文-款-->
    <!--正文-更深层级-->
    <!--正文-内容-->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924785C87E335A8BA586CC1D6F39D11B" w:name="_Toc924785C87E335A8BA586CC1D6F39D11B"/>
      <w:r w:rsidRPr="009F15D3">
        <w:rPr>
          <w:rStyle w:val="title1"/>
          <w:rFonts w:ascii="SimSun" w:eastAsia="SimSun" w:hAnsi="SimSun"/>
          <w:szCs w:val="32"/>
        </w:rPr>
        <w:t>第一节　简易程序</w:t>
      </w:r>
      <w:bookmarkEnd w:id="_Toc924785C87E335A8BA586CC1D6F39D11B"/>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违法事实确凿并有法定依据，对个人处以50元以下罚款、对生产经营单位处以1000元以下罚款或者警告的行政处罚的，安全生产行政执法人员可以当场作出行政处罚决定。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安全生产行政执法人员当场作出行政处罚决定，应当填写预定格式、编有号码的行政处罚决定书并当场交付当事人。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安全生产行政执法人员当场作出行政处罚决定后应当及时报告，并在5日内报所属安全监管监察部门备案。</w:t>
      </w:r>
    </w:p>
    <!--正文-更深层级-->
    <!--正文-内容-->
    <!--正文-编-->
    <!--正文-章-->
    <!--正文-节-->
    <w:p w14:paraId="6481765D" w14:textId="30172502" w:rsidR="003C10FA" w:rsidRPr="009F15D3" w:rsidRDefault="003C10FA" w:rsidP="009F15D3">
      <w:pPr>
        <w:pStyle w:val="2"/>
        <w:spacing w:beforeLines="50" w:before="211" w:afterLines="25" w:after="105"/>
      </w:pPr>
      <w:bookmarkStart w:id="_TocED8DFA86329B1E4F756CD56BA5F3902A" w:name="_TocED8DFA86329B1E4F756CD56BA5F3902A"/>
      <w:r w:rsidRPr="009F15D3">
        <w:rPr>
          <w:rStyle w:val="title1"/>
          <w:rFonts w:ascii="SimSun" w:eastAsia="SimSun" w:hAnsi="SimSun"/>
          <w:szCs w:val="32"/>
        </w:rPr>
        <w:t>第二节　一般程序</w:t>
      </w:r>
      <w:bookmarkEnd w:id="_TocED8DFA86329B1E4F756CD56BA5F3902A"/>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除依照简易程序当场作出的行政处罚外，安全监管监察部门发现生产经营单位及其有关人员有应当给予行政处罚的行为的，应当予以立案，填写立案审批表，并全面、客观、公正地进行调查，收集有关证据。对确需立即查处的安全生产违法行为，可以先行调查取证，并在5日内补办立案手续。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对已经立案的案件，由立案审批人指定两名或者两名以上安全生产行政执法人员进行调查。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有下列情形之一的，承办案件的安全生产行政执法人员应当回避：</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（一）本人是本案的当事人或者当事人的近亲属的；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（二）本人或者其近亲属与本案有利害关系的；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（三）与本人有其他利害关系，可能影响案件的公正处理的。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生产行政执法人员的回避，由派出其进行调查的安全监管监察部门的负责人决定。进行调查的安全监管监察部门负责人的回避，由该部门负责人集体讨论决定。回避决定作出之前，承办案件的安全生产行政执法人员不得擅自停止对案件的调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进行案件调查时，安全生产行政执法人员不得少于两名。当事人或者有关人员应当如实回答安全生产行政执法人员的询问，并协助调查或者检查，不得拒绝、阻挠或者提供虚假情况。</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询问或者检查应当制作笔录。笔录应当记载时间、地点、询问和检查情况，并由被询问人、被检查单位和安全生产行政执法人员签名或者盖章；被询问人、被检查单位要求补正的，应当允许。被询问人或者被检查单位拒绝签名或者盖章的，安全生产行政执法人员应当在笔录上注明原因并签名。</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安全生产行政执法人员应当收集、调取与案件有关的原始凭证作为证据。调取原始凭证确有困难的，可以复制，复制件应当注明“经核对与原件无异”的字样和原始凭证存放的单位及其处所，并由出具证据的人员签名或者单位盖章。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安全生产行政执法人员在收集证据时，可以采取抽样取证的方法；在证据可能灭失或者以后难以取得的情况下，经本单位负责人批准，可以先行登记保存，并应当在7日内作出处理决定：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（一）违法事实成立依法应当没收的，作出行政处罚决定，予以没收；依法应当扣留或者封存的，予以扣留或者封存；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（二）违法事实不成立，或者依法不应当予以没收、扣留、封存的，解除登记保存。</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安全生产行政执法人员对与案件有关的物品、场所进行勘验检查时，应当通知当事人到场，制作勘验笔录，并由当事人核对无误后签名或者盖章。当事人拒绝到场的，可以邀请在场的其他人员作证，并在勘验笔录中注明原因并签名；也可以采用录音、录像等方式记录有关物品、场所的情况后，再进行勘验检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案件调查终结后，负责承办案件的安全生产行政执法人员应当填写案件处理呈批表，连同有关证据材料一并报本部门负责人审批。</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安全监管监察部门负责人应当及时对案件调查结果进行审查，根据不同情况，分别作出以下决定：</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（一）确有应受行政处罚的违法行为的，根据情节轻重及具体情况，作出行政处罚决定；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（二）违法行为轻微，依法可以不予行政处罚的，不予行政处罚；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（三）违法事实不能成立，不得给予行政处罚；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（四）违法行为涉嫌犯罪的，移送司法机关处理。</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严重安全生产违法行为给予责令停产停业整顿、责令停产停业、责令停止建设、责令停止施工、吊销有关许可证、撤销有关执业资格或者岗位证书、5万元以上罚款、没收违法所得、没收非法开采的煤炭产品或者采掘设备价值5万元以上的行政处罚的，应当由安全监管监察部门的负责人集体讨论决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安全监管监察部门依照本办法第二十九条的规定给予行政处罚，应当制作行政处罚决定书。行政处罚决定书应当载明下列事项：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（一）当事人的姓名或者名称、地址或者住址；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（二）违法事实和证据；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（三）行政处罚的种类和依据；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（四）行政处罚的履行方式和期限；</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（五）不服行政处罚决定，申请行政复议或者提起行政诉讼的途径和期限；</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（六）作出行政处罚决定的安全监管监察部门的名称和作出决定的日期。</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行政处罚决定书必须盖有作出行政处罚决定的安全监管监察部门的印章。</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行政处罚决定书应当在宣告后当场交付当事人；当事人不在场的，安全监管监察部门应当在7日内依照民事诉讼法的有关规定，将行政处罚决定书送达当事人或者其他的法定受送达人：</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（一）送达必须有送达回执，由受送达人在送达回执上注明收到日期，签名或者盖章；</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（二）送达应当直接送交受送达人。受送达人是个人的，本人不在交他的同住成年家属签收，并在行政处罚决定书送达回执的备注栏内注明与受送达人的关系；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（三）受送达人是法人或者其他组织的，应当由法人的法定代表人、其他组织的主要负责人或者该法人、组织负责收件的人签收；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（四）受送达人指定代收人的，交代收人签收并注明受当事人委托的情况；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（五）直接送达确有困难的，可以挂号邮寄送达，也可以委托当地安全监管监察部门代为送达，代为送达的安全监管监察部门收到文书后，必须立即交受送达人签收；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当事人或者他的同住成年家属拒绝接收的，送达人应当邀请有关基层组织或者所在单位的代表到场，说明情况，在行政处罚决定书送达回执上记明拒收的事由和日期，由送达人、见证人签名或者盖章，将行政处罚决定书留在当事人的住所；也可以把行政处罚决定书留在受送达人的住所，并采用拍照、录像等方式记录送达过程，即视为送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（七）受送达人下落不明，或者用以上方式无法送达的，可以公告送达，自公告发布之日起经过60日，即视为送达。公告送达，应当在案卷中注明原因和经过。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安全监管监察部门送达其他行政处罚执法文书，按照前款规定办理。</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行政处罚案件应当自立案之日起30日内作出行政处罚决定；由于客观原因不能完成的，经安全监管监察部门负责人同意，可以延长，但不得超过90日；特殊情况需进一步延长的，应当经上一级安全监管监察部门批准，可延长至180日。
</w:t>
      </w:r>
    </w:p>
    <!--正文-款-->
    <!--正文-更深层级-->
    <!--正文-内容-->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780A42970BE633BA7A702A94D8790BE7" w:name="_Toc780A42970BE633BA7A702A94D8790BE7"/>
      <w:r w:rsidRPr="009F15D3">
        <w:rPr>
          <w:rStyle w:val="title1"/>
          <w:rFonts w:ascii="SimSun" w:eastAsia="SimSun" w:hAnsi="SimSun"/>
          <w:szCs w:val="32"/>
        </w:rPr>
        <w:t>第三节　听证程序</w:t>
      </w:r>
      <w:bookmarkEnd w:id="_Toc780A42970BE633BA7A702A94D8790BE7"/>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安全监管监察部门作出责令停产停业整顿、责令停产停业、吊销有关许可证、撤销有关执业资格、岗位证书或者较大数额罚款的行政处罚决定之前，应当告知当事人有要求举行听证的权利；当事人要求听证的，安全监管监察部门应当组织听证，不得向当事人收取听证费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前款所称较大数额罚款，为省、自治区、直辖市人大常委会或者人民政府规定的数额；没有规定数额的，其数额对个人罚款为2万元以上，对生产经营单位罚款为5万元以上。</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当事人要求听证的，应当在安全监管监察部门依照本办法第十八条规定告知后3日内以书面方式提出。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当事人提出听证要求后，安全监管监察部门应当在收到书面申请之日起15日内举行听证会，并在举行听证会的7日前，通知当事人举行听证的时间、地点。</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当事人应当按期参加听证。当事人有正当理由要求延期的，经组织听证的安全监管监察部门负责人批准可以延期1次；当事人未按期参加听证，并且未事先说明理由的，视为放弃听证权利。</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听证参加人由听证主持人、听证员、案件调查人员、当事人及其委托代理人、书记员组成。</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听证主持人、听证员、书记员应当由组织听证的安全监管监察部门负责人指定的非本案调查人员担任。</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当事人可以委托1至2名代理人参加听证，并提交委托书。</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除涉及国家秘密、商业秘密或者个人隐私外，听证应当公开举行。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当事人在听证中的权利和义务：</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（一）有权对案件涉及的事实、适用法律及有关情况进行陈述和申辩；</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（二）有权对案件调查人员提出的证据质证并提出新的证据；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（三）如实回答主持人的提问；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（四）遵守听证会场纪律，服从听证主持人指挥。</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听证按照下列程序进行：</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（一）书记员宣布听证会场纪律、当事人的权利和义务。听证主持人宣布案由，核实听证参加人名单，宣布听证开始；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（二）案件调查人员提出当事人的违法事实、出示证据，说明拟作出的行政处罚的内容及法律依据；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（三）当事人或者其委托代理人对案件的事实、证据、适用的法律等进行陈述和申辩，提交新的证据材料；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（四）听证主持人就案件的有关问题向当事人、案件调查人员、证人询问；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（五）案件调查人员、当事人或者其委托代理人相互辩论；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（六）当事人或者其委托代理人作最后陈述；</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（七）听证主持人宣布听证结束。</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听证笔录应当当场交当事人核对无误后签名或者盖章。</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有下列情形之一的，应当中止听证：</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（一）需要重新调查取证的；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（二）需要通知新证人到场作证的；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（三）因不可抗力无法继续进行听证的。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有下列情形之一的，应当终止听证：</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（一）当事人撤回听证要求的；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（二）当事人无正当理由不按时参加听证的；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（三）拟作出的行政处罚决定已经变更，不适用听证程序的。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听证结束后，听证主持人应当依据听证情况，填写听证会报告书，提出处理意见并附听证笔录报安全监管监察部门负责人审查。安全监管监察部门依照本办法第二十九条的规定作出决定。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行政处罚的适用</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生产经营单位的决策机构、主要负责人、个人经营的投资人（包括实际控制人，下同）未依法保证下列安全生产所必需的资金投入之一，致使生产经营单位不具备安全生产条件的，责令限期改正，提供必需的资金，可以对生产经营单位处1万元以上3万元以下罚款，对生产经营单位的主要负责人、个人经营的投资人处5000元以上1万元以下罚款；逾期未改正的，责令生产经营单位停产停业整顿：</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（一）提取或者使用安全生产费用；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（二）用于配备劳动防护用品的经费；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（三）用于安全生产教育和培训的经费。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（四）国家规定的其他安全生产所必须的资金投入。</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生产经营单位主要负责人、个人经营的投资人有前款违法行为，导致发生生产安全事故的，依照《生产安全事故罚款处罚规定（试行）》的规定给予处罚。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生产经营单位的主要负责人未依法履行安全生产管理职责，导致生产安全事故发生的，依照《生产安全事故罚款处罚规定（试行）》的规定给予处罚。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生产经营单位及其主要负责人或者其他人员有下列行为之一的，给予警告，并可以对生产经营单位处1万元以上3万元以下罚款，对其主要负责人、其他有关人员处1000元以上1万元以下的罚款：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（一）违反操作规程或者安全管理规定作业的；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（二）违章指挥从业人员或者强令从业人员违章、冒险作业的；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（三）发现从业人员违章作业不加制止的；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（四）超过核定的生产能力、强度或者定员进行生产的；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（五）对被查封或者扣押的设施、设备、器材、危险物品和作业场所，擅自启封或者使用的；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（六）故意提供虚假情况或者隐瞒存在的事故隐患以及其他安全问题的；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（七）拒不执行安全监管监察部门依法下达的安全监管监察指令的。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危险物品的生产、经营、储存单位以及矿山、金属冶炼单位有下列行为之一的，责令改正，并可以处1万元以上3万元以下的罚款：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（一）未建立应急救援组织或者生产经营规模较小、未指定兼职应急救援人员的；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（二）未配备必要的应急救援器材、设备和物资，并进行经常性维护、保养，保证正常运转的。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第四十七条</w:t>
      </w:r>
      <w:r w:rsidRPr="00A75184">
        <w:rPr>
          <w:rStyle w:val="sect2title1"/>
          <w:rFonts w:ascii="SimSun" w:eastAsia="SimSun" w:hAnsi="SimSun"/>
          <w:b w:val="0"/>
        </w:rPr>
        <w:t xml:space="preserve">　</w:t>
      </w:r>
      <w:r w:rsidRPr="00A75184">
        <w:rPr>
          <w:rFonts w:ascii="SimSun" w:eastAsia="SimSun" w:hAnsi="SimSun" w:hint="default"/>
        </w:rPr>
        <w:t>生产经营单位与从业人员订立协议，免除或者减轻其对从业人员因生产安全事故伤亡依法应承担的责任的，该协议无效；对生产经营单位的主要负责人、个人经营的投资人按照下列规定处以罚款：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（一）在协议中减轻因生产安全事故伤亡对从业人员依法应承担的责任的，处2万元以上5万元以下的罚款；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（二）在协议中免除因生产安全事故伤亡对从业人员依法应承担的责任的，处5万元以上10万元以下的罚款。</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第四十八条</w:t>
      </w:r>
      <w:r w:rsidRPr="00A75184">
        <w:rPr>
          <w:rStyle w:val="sect2title1"/>
          <w:rFonts w:ascii="SimSun" w:eastAsia="SimSun" w:hAnsi="SimSun"/>
          <w:b w:val="0"/>
        </w:rPr>
        <w:t xml:space="preserve">　</w:t>
      </w:r>
      <w:r w:rsidRPr="00A75184">
        <w:rPr>
          <w:rFonts w:ascii="SimSun" w:eastAsia="SimSun" w:hAnsi="SimSun" w:hint="default"/>
        </w:rPr>
        <w:t>生产经营单位不具备法律、行政法规和国家标准、行业标准规定的安全生产条件，经责令停产停业整顿仍不具备安全生产条件的，安全监管监察部门应当提请有管辖权的人民政府予以关闭；人民政府决定关闭的，安全监管监察部门应当依法吊销其有关许可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第四十九条</w:t>
      </w:r>
      <w:r w:rsidRPr="00A75184">
        <w:rPr>
          <w:rStyle w:val="sect2title1"/>
          <w:rFonts w:ascii="SimSun" w:eastAsia="SimSun" w:hAnsi="SimSun"/>
          <w:b w:val="0"/>
        </w:rPr>
        <w:t xml:space="preserve">　</w:t>
      </w:r>
      <w:r w:rsidRPr="00A75184">
        <w:rPr>
          <w:rFonts w:ascii="SimSun" w:eastAsia="SimSun" w:hAnsi="SimSun" w:hint="default"/>
        </w:rPr>
        <w:t>生产经营单位转让安全生产许可证的，没收违法所得，吊销安全生产许可证，并按照下列规定处以罚款：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（一）接受转让的单位和个人未发生生产安全事故的，处10万元以上30万元以下的罚款；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（二）接受转让的单位和个人发生生产安全事故但没有造成人员死亡的，处30万元以上40万元以下的罚款；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（三）接受转让的单位和个人发生人员死亡生产安全事故的，处40万元以上50万元以下的罚款。</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第五十条</w:t>
      </w:r>
      <w:r w:rsidRPr="00A75184">
        <w:rPr>
          <w:rStyle w:val="sect2title1"/>
          <w:rFonts w:ascii="SimSun" w:eastAsia="SimSun" w:hAnsi="SimSun"/>
          <w:b w:val="0"/>
        </w:rPr>
        <w:t xml:space="preserve">　</w:t>
      </w:r>
      <w:r w:rsidRPr="00A75184">
        <w:rPr>
          <w:rFonts w:ascii="SimSun" w:eastAsia="SimSun" w:hAnsi="SimSun" w:hint="default"/>
        </w:rPr>
        <w:t>知道或者应当知道生产经营单位未取得安全生产许可证或者其他批准文件擅自从事生产经营活动，仍为其提供生产经营场所、运输、保管、仓储等条件的，责令立即停止违法行为，有违法所得的，没收违法所得，并处违法所得1倍以上3倍以下的罚款，但是最高不得超过3万元；没有违法所得的，并处5000元以上1万元以下的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第五十一条</w:t>
      </w:r>
      <w:r w:rsidRPr="00A75184">
        <w:rPr>
          <w:rStyle w:val="sect2title1"/>
          <w:rFonts w:ascii="SimSun" w:eastAsia="SimSun" w:hAnsi="SimSun"/>
          <w:b w:val="0"/>
        </w:rPr>
        <w:t xml:space="preserve">　</w:t>
      </w:r>
      <w:r w:rsidRPr="00A75184">
        <w:rPr>
          <w:rFonts w:ascii="SimSun" w:eastAsia="SimSun" w:hAnsi="SimSun" w:hint="default"/>
        </w:rPr>
        <w:t>生产经营单位及其有关人员弄虚作假，骗取或者勾结、串通行政审批工作人员取得安全生产许可证书及其他批准文件的，撤销许可及批准文件，并按照下列规定处以罚款：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（一）生产经营单位有违法所得的，没收违法所得，并处违法所得1倍以上3倍以下的罚款，但是最高不得超过3万元；没有违法所得的，并处5000元以上1万元以下的罚款；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（二）对有关人员处1000元以上1万元以下的罚款。</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有前款规定违法行为的生产经营单位及其有关人员在3年内不得再次申请该行政许可。</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生产经营单位及其有关人员未依法办理安全生产许可证书变更手续的，责令限期改正，并对生产经营单位处1万元以上3万元以下的罚款，对有关人员处1000元以上5000元以下的罚款。</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第五十二条</w:t>
      </w:r>
      <w:r w:rsidRPr="00A75184">
        <w:rPr>
          <w:rStyle w:val="sect2title1"/>
          <w:rFonts w:ascii="SimSun" w:eastAsia="SimSun" w:hAnsi="SimSun"/>
          <w:b w:val="0"/>
        </w:rPr>
        <w:t xml:space="preserve">　</w:t>
      </w:r>
      <w:r w:rsidRPr="00A75184">
        <w:rPr>
          <w:rFonts w:ascii="SimSun" w:eastAsia="SimSun" w:hAnsi="SimSun" w:hint="default"/>
        </w:rPr>
        <w:t>未取得相应资格、资质证书的机构及其有关人员从事安全评价、认证、检测、检验工作，责令停止违法行为，并按照下列规定处以罚款：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（一）机构有违法所得的，没收违法所得，并处违法所得1倍以上3倍以下的罚款，但是最高不得超过3万元；没有违法所得的，并处5000元以上1万元以下的罚款；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（二）有关人员处5000元以上1万元以下的罚款。</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第五十三条</w:t>
      </w:r>
      <w:r w:rsidRPr="00A75184">
        <w:rPr>
          <w:rStyle w:val="sect2title1"/>
          <w:rFonts w:ascii="SimSun" w:eastAsia="SimSun" w:hAnsi="SimSun"/>
          <w:b w:val="0"/>
        </w:rPr>
        <w:t xml:space="preserve">　</w:t>
      </w:r>
      <w:r w:rsidRPr="00A75184">
        <w:rPr>
          <w:rFonts w:ascii="SimSun" w:eastAsia="SimSun" w:hAnsi="SimSun" w:hint="default"/>
        </w:rPr>
        <w:t>生产经营单位及其有关人员触犯不同的法律规定，有两个以上应当给予行政处罚的安全生产违法行为的，安全监管监察部门应当适用不同的法律规定，分别裁量，合并处罚。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第五十四条</w:t>
      </w:r>
      <w:r w:rsidRPr="00A75184">
        <w:rPr>
          <w:rStyle w:val="sect2title1"/>
          <w:rFonts w:ascii="SimSun" w:eastAsia="SimSun" w:hAnsi="SimSun"/>
          <w:b w:val="0"/>
        </w:rPr>
        <w:t xml:space="preserve">　</w:t>
      </w:r>
      <w:r w:rsidRPr="00A75184">
        <w:rPr>
          <w:rFonts w:ascii="SimSun" w:eastAsia="SimSun" w:hAnsi="SimSun" w:hint="default"/>
        </w:rPr>
        <w:t>对同一生产经营单位及其有关人员的同一安全生产违法行为，不得给予两次以上罚款的行政处罚。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第五十五条</w:t>
      </w:r>
      <w:r w:rsidRPr="00A75184">
        <w:rPr>
          <w:rStyle w:val="sect2title1"/>
          <w:rFonts w:ascii="SimSun" w:eastAsia="SimSun" w:hAnsi="SimSun"/>
          <w:b w:val="0"/>
        </w:rPr>
        <w:t xml:space="preserve">　</w:t>
      </w:r>
      <w:r w:rsidRPr="00A75184">
        <w:rPr>
          <w:rFonts w:ascii="SimSun" w:eastAsia="SimSun" w:hAnsi="SimSun" w:hint="default"/>
        </w:rPr>
        <w:t>生产经营单位及其有关人员有下列情形之一的，应当从重处罚：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（一）危及公共安全或者其他生产经营单位安全的，经责令限期改正，逾期未改正的；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（二）一年内因同一违法行为受到两次以上行政处罚的；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（三）拒不整改或者整改不力，其违法行为呈持续状态的；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（四）拒绝、阻碍或者以暴力威胁行政执法人员的。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第五十六条</w:t>
      </w:r>
      <w:r w:rsidRPr="00A75184">
        <w:rPr>
          <w:rStyle w:val="sect2title1"/>
          <w:rFonts w:ascii="SimSun" w:eastAsia="SimSun" w:hAnsi="SimSun"/>
          <w:b w:val="0"/>
        </w:rPr>
        <w:t xml:space="preserve">　</w:t>
      </w:r>
      <w:r w:rsidRPr="00A75184">
        <w:rPr>
          <w:rFonts w:ascii="SimSun" w:eastAsia="SimSun" w:hAnsi="SimSun" w:hint="default"/>
        </w:rPr>
        <w:t>生产经营单位及其有关人员有下列情形之一的，应当依法从轻或者减轻行政处罚：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（一）已满14周岁不满18周岁的公民实施安全生产违法行为的；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（二）主动消除或者减轻安全生产违法行为危害后果的；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（三）受他人胁迫实施安全生产违法行为的；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（四）配合安全监管监察部门查处安全生产违法行为，有立功表现的；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（五）主动投案，向安全监管监察部门如实交待自己的违法行为的；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（六）具有法律、行政法规规定的其他从轻或者减轻处罚情形的。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有从轻处罚情节的，应当在法定处罚幅度的中档以下确定行政处罚标准，但不得低于法定处罚幅度的下限。</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条第一款第（四）项所称的立功表现，是指当事人有揭发他人安全生产违法行为，并经查证属实；或者提供查处其他安全生产违法行为的重要线索，并经查证属实；或者阻止他人实施安全生产违法行为；或者协助司法机关抓捕其他违法犯罪嫌疑人的行为。</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安全生产违法行为轻微并及时纠正，没有造成危害后果的，不予行政处罚。</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行政处罚的执行和备案</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第五十七条</w:t>
      </w:r>
      <w:r w:rsidRPr="00A75184">
        <w:rPr>
          <w:rStyle w:val="sect2title1"/>
          <w:rFonts w:ascii="SimSun" w:eastAsia="SimSun" w:hAnsi="SimSun"/>
          <w:b w:val="0"/>
        </w:rPr>
        <w:t xml:space="preserve">　</w:t>
      </w:r>
      <w:r w:rsidRPr="00A75184">
        <w:rPr>
          <w:rFonts w:ascii="SimSun" w:eastAsia="SimSun" w:hAnsi="SimSun" w:hint="default"/>
        </w:rPr>
        <w:t>安全监管监察部门实施行政处罚时，应当同时责令生产经营单位及其有关人员停止、改正或者限期改正违法行为。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第五十八条</w:t>
      </w:r>
      <w:r w:rsidRPr="00A75184">
        <w:rPr>
          <w:rStyle w:val="sect2title1"/>
          <w:rFonts w:ascii="SimSun" w:eastAsia="SimSun" w:hAnsi="SimSun"/>
          <w:b w:val="0"/>
        </w:rPr>
        <w:t xml:space="preserve">　</w:t>
      </w:r>
      <w:r w:rsidRPr="00A75184">
        <w:rPr>
          <w:rFonts w:ascii="SimSun" w:eastAsia="SimSun" w:hAnsi="SimSun" w:hint="default"/>
        </w:rPr>
        <w:t>本办法所称的违法所得，按照下列规定计算：</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（一）生产、加工产品的，以生产、加工产品的销售收入作为违法所得；</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（二）销售商品的，以销售收入作为违法所得；</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（三）提供安全生产中介、租赁等服务的，以服务收入或者报酬作为违法所得；</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（四）销售收入无法计算的，按当地同类同等规模的生产经营单位的平均销售收入计算；</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（五）服务收入、报酬无法计算的，按照当地同行业同种服务的平均收入或者报酬计算。</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第五十九条</w:t>
      </w:r>
      <w:r w:rsidRPr="00A75184">
        <w:rPr>
          <w:rStyle w:val="sect2title1"/>
          <w:rFonts w:ascii="SimSun" w:eastAsia="SimSun" w:hAnsi="SimSun"/>
          <w:b w:val="0"/>
        </w:rPr>
        <w:t xml:space="preserve">　</w:t>
      </w:r>
      <w:r w:rsidRPr="00A75184">
        <w:rPr>
          <w:rFonts w:ascii="SimSun" w:eastAsia="SimSun" w:hAnsi="SimSun" w:hint="default"/>
        </w:rPr>
        <w:t>行政处罚决定依法作出后，当事人应当在行政处罚决定的期限内，予以履行；当事人逾期不履的，作出行政处罚决定的安全监管监察部门可以采取下列措施：</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（一）到期不缴纳罚款的，每日按罚款数额的3%加处罚款，但不得超过罚款数额；</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（二）根据法律规定，将查封、扣押的设施、设备、器材和危险物品拍卖所得价款抵缴罚款；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（三）申请人民法院强制执行。</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当事人对行政处罚决定不服申请行政复议或者提起行政诉讼的，行政处罚不停止执行，法律另有规定的除外。</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第六十条</w:t>
      </w:r>
      <w:r w:rsidRPr="00A75184">
        <w:rPr>
          <w:rStyle w:val="sect2title1"/>
          <w:rFonts w:ascii="SimSun" w:eastAsia="SimSun" w:hAnsi="SimSun"/>
          <w:b w:val="0"/>
        </w:rPr>
        <w:t xml:space="preserve">　</w:t>
      </w:r>
      <w:r w:rsidRPr="00A75184">
        <w:rPr>
          <w:rFonts w:ascii="SimSun" w:eastAsia="SimSun" w:hAnsi="SimSun" w:hint="default"/>
        </w:rPr>
        <w:t>安全生产行政执法人员当场收缴罚款的，应当出具省、自治区、直辖市财政部门统一制发的罚款收据；当场收缴的罚款，应当自收缴罚款之日起2日内，交至所属安全监管监察部门；安全监管监察部门应当在2日内将罚款缴付指定的银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第六十一条</w:t>
      </w:r>
      <w:r w:rsidRPr="00A75184">
        <w:rPr>
          <w:rStyle w:val="sect2title1"/>
          <w:rFonts w:ascii="SimSun" w:eastAsia="SimSun" w:hAnsi="SimSun"/>
          <w:b w:val="0"/>
        </w:rPr>
        <w:t xml:space="preserve">　</w:t>
      </w:r>
      <w:r w:rsidRPr="00A75184">
        <w:rPr>
          <w:rFonts w:ascii="SimSun" w:eastAsia="SimSun" w:hAnsi="SimSun" w:hint="default"/>
        </w:rPr>
        <w:t>除依法应当予以销毁的物品外，需要将查封、扣押的设施、设备、器材和危险物品拍卖抵缴罚款的，依照法律或者国家有关规定处理。销毁物品，依照国家有关规定处理；没有规定的，经县级以上安全监管监察部门负责人批准，由两名以上安全生产行政执法人员监督销毁，并制作销毁记录。处理物品，应当制作清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第六十二条</w:t>
      </w:r>
      <w:r w:rsidRPr="00A75184">
        <w:rPr>
          <w:rStyle w:val="sect2title1"/>
          <w:rFonts w:ascii="SimSun" w:eastAsia="SimSun" w:hAnsi="SimSun"/>
          <w:b w:val="0"/>
        </w:rPr>
        <w:t xml:space="preserve">　</w:t>
      </w:r>
      <w:r w:rsidRPr="00A75184">
        <w:rPr>
          <w:rFonts w:ascii="SimSun" w:eastAsia="SimSun" w:hAnsi="SimSun" w:hint="default"/>
        </w:rPr>
        <w:t>罚款、没收违法所得的款项和没收非法开采的煤炭产品、采掘设备，必须按照有关规定上缴，任何单位和个人不得截留、私分或者变相私分。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第六十三条</w:t>
      </w:r>
      <w:r w:rsidRPr="00A75184">
        <w:rPr>
          <w:rStyle w:val="sect2title1"/>
          <w:rFonts w:ascii="SimSun" w:eastAsia="SimSun" w:hAnsi="SimSun"/>
          <w:b w:val="0"/>
        </w:rPr>
        <w:t xml:space="preserve">　</w:t>
      </w:r>
      <w:r w:rsidRPr="00A75184">
        <w:rPr>
          <w:rFonts w:ascii="SimSun" w:eastAsia="SimSun" w:hAnsi="SimSun" w:hint="default"/>
        </w:rPr>
        <w:t>县级安全生产监督管理部门处以5万元以上罚款、没收违法所得、没收非法生产的煤炭产品或者采掘设备价值5万元以上、责令停产停业、停止建设、停止施工、停产停业整顿、吊销有关资格、岗位证书或者许可证的行政处罚的，应当自作出行政处罚决定之日起10日内报设区的市级安全生产监督管理部门备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第六十四条</w:t>
      </w:r>
      <w:r w:rsidRPr="00A75184">
        <w:rPr>
          <w:rStyle w:val="sect2title1"/>
          <w:rFonts w:ascii="SimSun" w:eastAsia="SimSun" w:hAnsi="SimSun"/>
          <w:b w:val="0"/>
        </w:rPr>
        <w:t xml:space="preserve">　</w:t>
      </w:r>
      <w:r w:rsidRPr="00A75184">
        <w:rPr>
          <w:rFonts w:ascii="SimSun" w:eastAsia="SimSun" w:hAnsi="SimSun" w:hint="default"/>
        </w:rPr>
        <w:t>设区的市级安全生产监管监察部门处以10万元以上罚款、没收违法所得、没收非法生产的煤炭产品或者采掘设备价值10万元以上、责令停产停业、停止建设、停止施工、停产停业整顿、吊销有关资格、岗位证书或者许可证的行政处罚的，应当自作出行政处罚决定之日起10日内报省级安全监管监察部门备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第六十五条</w:t>
      </w:r>
      <w:r w:rsidRPr="00A75184">
        <w:rPr>
          <w:rStyle w:val="sect2title1"/>
          <w:rFonts w:ascii="SimSun" w:eastAsia="SimSun" w:hAnsi="SimSun"/>
          <w:b w:val="0"/>
        </w:rPr>
        <w:t xml:space="preserve">　</w:t>
      </w:r>
      <w:r w:rsidRPr="00A75184">
        <w:rPr>
          <w:rFonts w:ascii="SimSun" w:eastAsia="SimSun" w:hAnsi="SimSun" w:hint="default"/>
        </w:rPr>
        <w:t>省级安全监管监察部门处以50万元以上罚款、没收违法所得、没收非法生产的煤炭产品或者采掘设备价值50万元以上、责令停产停业、停止建设、停止施工、停产停业整顿、吊销有关资格、岗位证书或者许可证的行政处罚的，应当自作出行政处罚决定之日起10日内报国家安全生产监督管理总局或者国家煤矿安全监察局备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对上级安全监管监察部门交办案件给予行政处罚的，由决定行政处罚的安全监管监察部门自作出行政处罚决定之日起10日内报上级安全监管监察部门备案。</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第六十六条</w:t>
      </w:r>
      <w:r w:rsidRPr="00A75184">
        <w:rPr>
          <w:rStyle w:val="sect2title1"/>
          <w:rFonts w:ascii="SimSun" w:eastAsia="SimSun" w:hAnsi="SimSun"/>
          <w:b w:val="0"/>
        </w:rPr>
        <w:t xml:space="preserve">　</w:t>
      </w:r>
      <w:r w:rsidRPr="00A75184">
        <w:rPr>
          <w:rFonts w:ascii="SimSun" w:eastAsia="SimSun" w:hAnsi="SimSun" w:hint="default"/>
        </w:rPr>
        <w:t>行政处罚执行完毕后，案件材料应当按照有关规定立卷归档。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案卷立案归档后，任何单位和个人不得擅自增加、抽取、涂改和销毁案卷材料。未经安全监管监察部门负责人批准，任何单位和个人不得借阅案卷。</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附　则</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第六十七条</w:t>
      </w:r>
      <w:r w:rsidRPr="00A75184">
        <w:rPr>
          <w:rStyle w:val="sect2title1"/>
          <w:rFonts w:ascii="SimSun" w:eastAsia="SimSun" w:hAnsi="SimSun"/>
          <w:b w:val="0"/>
        </w:rPr>
        <w:t xml:space="preserve">　</w:t>
      </w:r>
      <w:r w:rsidRPr="00A75184">
        <w:rPr>
          <w:rFonts w:ascii="SimSun" w:eastAsia="SimSun" w:hAnsi="SimSun" w:hint="default"/>
        </w:rPr>
        <w:t>安全生产监督管理部门所用的行政处罚文书式样，由国家安全生产监督管理总局统一制定。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煤矿安全监察机构所用的行政处罚文书式样，由国家煤矿安全监察局统一制定。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第六十八条</w:t>
      </w:r>
      <w:r w:rsidRPr="00A75184">
        <w:rPr>
          <w:rStyle w:val="sect2title1"/>
          <w:rFonts w:ascii="SimSun" w:eastAsia="SimSun" w:hAnsi="SimSun"/>
          <w:b w:val="0"/>
        </w:rPr>
        <w:t xml:space="preserve">　</w:t>
      </w:r>
      <w:r w:rsidRPr="00A75184">
        <w:rPr>
          <w:rFonts w:ascii="SimSun" w:eastAsia="SimSun" w:hAnsi="SimSun" w:hint="default"/>
        </w:rPr>
        <w:t>本办法所称的生产经营单位，是指合法和非法从事生产或者经营活动的基本单元，包括企业法人、不具备企业法人资格的合伙组织、个体工商户和自然人等生产经营主体。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第六十九条</w:t>
      </w:r>
      <w:r w:rsidRPr="00A75184">
        <w:rPr>
          <w:rStyle w:val="sect2title1"/>
          <w:rFonts w:ascii="SimSun" w:eastAsia="SimSun" w:hAnsi="SimSun"/>
          <w:b w:val="0"/>
        </w:rPr>
        <w:t xml:space="preserve">　</w:t>
      </w:r>
      <w:r w:rsidRPr="00A75184">
        <w:rPr>
          <w:rFonts w:ascii="SimSun" w:eastAsia="SimSun" w:hAnsi="SimSun" w:hint="default"/>
        </w:rPr>
        <w:t>本办法自2008年1月1日起施行。原国家安全生产监督管理局（国家煤矿安全监察局）2003年5月19日公布的《安全生产违法行为行政处罚办法》、2001年4月27日公布的《煤矿安全监察程序暂行规定》同时废止。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安全生产违法行为行政处罚办法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8a0de1058498e8e8e9bd134c8e6acf86"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