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安全生产监管监察部门信息公开办法</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国家安全生产监督管理总局令第56号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2012年09月21日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2012年11月01日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国家安全生产监督管理总局令</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（第56号）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《安全生产监管监察部门信息公开办法》已经2012年9月3日国家安全生产监督管理总局局长办公会议审议通过，现予公布，自2012年11月1日起施行。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国家安全监管总局局长 杨栋梁</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2012年9月21日</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为了深化政务公开，加强政务服务，保障公民、法人和其他组织依法获取安全生产监管监察部门信息，促进依法行政，依据《中华人民共和国政府信息公开条例》（以下简称 《政府信息公开条例》）和有关法律、行政法规的规定，制定本办法。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安全生产监督管理部门、煤矿安全监察机构（以下统称安全生产监管监察部门）公开本部门信息，适用本办法。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本办法所称安全生产监管监察部门信息（以下简称信息），是指安全生产监管监察部门在依法履行安全生产监管监察职责过程中，制作或者获取的，以一定形式记录、保存的信息。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安全生产监管监察部门应当加强对信息公开工作的组织领导，建立健全安全生产政府信息公开制度。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安全生产监管监察部门应当指定专门机构负责本部门信息公开的日常工作，具体职责是：</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（一）组织制定本部门信息公开的制度；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（二）组织编制本部门信息公开指南、公开目录和公开工作年度报告；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（三）组织、协调本部门内设机构的信息公开工作；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（四）组织维护和更新本部门已经公开的信息；</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（五）统一受理和答复向本部门提出的信息公开申请；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（六）负责对拟公开信息的保密审查工作进行程序审核；</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（七）本部门规定与信息公开有关的其他职责。</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安全生产监管监察部门的其他内设机构应当依照本办法的规定，负责审核并主动公开本机构有关信息，并配合协助前款规定的专门机构做好本部门信息公开工作。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安全生产监管监察部门应当依据有关法律、行政法规的规定加强对信息公开工作的保密审查，确保国家秘密信息安全。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安全生产监管监察部门负责行政监察的机构应当加强对本部门信息公开工作的监督检查。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安全生产监管监察部门应当建立健全信息公开的协调机制。安全生产监管监察部门拟发布的信息涉及其他行政机关或者与其他行政机关联合制作的，应当由负责发布信息的内设机构与其他行政机关进行沟通、确认，确保信息发布及时、准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安全生产监管监察部门拟发布的信息依照国家有关规定需要批准的，未经批准不得发布。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安全生产监管监察部门应当遵循依法、公正、公开、便民的原则，及时、准确地公开信息，但危及国家安全、公共安全、经济安全和社会稳定的信息除外。</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监管监察部门发现影响或者可能影响社会稳定、扰乱安全生产秩序的虚假或者不完整信息的，应当按照实事求是和审慎处理的原则，在职责范围内发布准确的信息予以澄清，及时回应社会关切，正确引导社会舆论。</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公开范围</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安全生产监管监察部门应当依照 《政府信息公开条例》第九条的规定，在本部门职责范围内确定主动公开的信息的具体内容，并重点公开下列信息：</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（一）本部门基本信息，包括职能、内设机构、负责人姓名、办公地点、办事程序、联系方式等；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（二）安全生产法律、法规、规章、标准和规范性文件；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（三）安全生产的专项规划及相关政策；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（四）安全生产行政许可的事项、负责承办的内设机构、依据、条件、数量、程序、期限以及申请行政许可需要提交的全部材料的目录及办理情况；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（五）行政事业性收费的项目、依据、标准；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（六）地方人民政府规定需要主动公开的财政信息；</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（七）开展安全生产监督检查的情况；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（八）生产安全事故的发生情况，社会影响较大的生产安全事故的应急处置和救援情况，经过有关人民政府或者主管部门依法批复的事故调查和处理情况；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（九）法律、法规和规章规定应当公开的其他信息。</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有关决策、规定或者规划、计划、方案等，涉及公民、法人和其他组织切身利益或者有重大社会影响的，在决策前应当广泛征求有关公民、法人和其他组织的意见，并以适当方式反馈或者公布意见采纳情况。</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除本办法第十条规定应当主动公开的信息外，公民、法人或者其他组织可以根据自身生产、生活、科研等特殊需要，申请获取相关信息。</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公民、法人或者其他组织使用安全生产监管监察部门公开的信息，不得损害国家利益、公共利益和他人的合法权益。</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安全生产监管监察部门的下列信息不予公开：</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（一）涉及国家秘密以及危及国家安全、公共安全、经济安全和社会稳定的；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（二）属于商业秘密或者公开后可能导致商业秘密被泄露的；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（三）属于个人隐私或者公开后可能导致对个人隐私权造成侵害的；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（四）在日常工作中制作或者获取的内部管理信息；</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（五）尚未形成，需要进行汇总、加工、重新制作（作区分处理的除外），或者需要向其他行政机关、公民、法人或者其他组织搜集的信息；</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（六）处于讨论、研究或者审查中的过程性信息；</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（七）依照法律、法规和国务院规定不予公开的其他信息。</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安全生产监管监察部门有证据证明与申请人生产、生活、科研等特殊需要无关的信息，可以不予提供。</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与安全生产行政执法有关的信息，公开后可能影响检查、调查、取证等安全生产行政执法活动，或者危及公民、法人和其他组织人身或者财产安全的，安全生产监管监察部门可以暂时不予公开。在行政执法活动结束后，再依照本办法的规定予以公开。</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涉及商业秘密、个人隐私，经权利人同意公开，或者安全生产监管监察部门认为不公开可能对公共利益造成重大影响的信息，可以予以公开。</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公开方式和程序</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安全生产监管监察部门应当通过政府网站、公报、新闻发布会或者报刊、广播、电视等便于公众知晓的方式主动公开本办法第十条规定的信息，并依照 《政府信息公开条例》的规定及时向当地档案馆和公共图书馆提供主动公开的信息。具体办法由安全生产监管监察部门与当地档案馆、公共图书馆协商制定。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安全生产监管监察部门可以根据需要，在办公地点设立信息查阅室、信息公告栏、电子信息屏等场所、设施公开信息。</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安全生产监管监察部门制作的信息，由制作该信息的部门负责公开；安全生产监管监察部门从公民、法人或者其他组织获取的信息，由保存该信息的行政机关负责公开。法律、法规对政府信息公开的权限另有规定的，从其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安全生产监管监察部门在制作信息时，应当明确该信息的公开属性，包括主动公开、依申请公开或者不予公开。</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对于需要主动公开的信息，安全生产监管监察部门应当自该信息形成或者变更之日起20个工作日内予以公开。法律、法规对公开期限另有规定的，从其规定。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公民、法人或者其他组织依照本办法第十一条的规定申请获取信息的，应当按照“一事一申请”的原则填写《信息公开申请表》，向安全生产监管监察部门提出申请；填写《信息公开申请表》确有困难的，申请人可以口头提出，由受理该申请的安全生产监管监察部门代为填写，申请人签字确认。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安全生产监管监察部门收到《信息公开申请表》后，负责信息公开的专门机构应当进行审查，符合要求的，予以受理，并在收到《信息公开申请表》之日起3个工作日内向申请人出具申请登记回执；不予受理的，应当书面告知申请人不予受理的理由。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安全生产监管监察部门受理信息公开申请后，负责信息公开的专门机构能够当场答复的，应当当场答复；不能够当场答复的，应当及时转送本部门相关内设机构办理。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监管监察部门受理的信息公开申请，应当自收到《信息公开申请表》之日起15个工作日内按照本办法第十九条的规定予以答复；不能在15个工作日内作出答复的，经本部门负责信息公开的专门机构负责人同意，可以适当延长答复期限，并书面告知申请人，延长答复的期限最长不得超过15个工作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申请获取的信息涉及第三方权益的，受理申请的安全生产监管监察部门征求第三方意见所需时间不计算在前款规定的期限内。</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对于已经受理的信息公开申请，安全生产监管监察部门应当根据下列情况分别予以答复：</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（一）属于本部门信息公开范围的，应当书面告知申请人获取该信息的方式、途径，或者直接向申请人提供该信息；</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（二）属于不予公开范围的，应当书面告知申请人不予公开的理由、依据；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（三）依法不属于本部门职能范围或者信息不存在的，应当书面告知申请人，对能够确定该信息的公开机关的，应当告知申请人该行政机关的名称和联系方式；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（四）申请内容不明确的，应当书面告知申请人作出更改、补充。</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申请获取的信息中含有不应当公开的内容，但是能够作区分处理的，安全生产监管监察部门应当向申请人提供可以公开的信息内容。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申请获取的信息涉及商业秘密、个人隐私，或者公开后可能损害第三方合法权益的，受理申请的安全生产监管监察部门应当书面征求第三方的意见。第三方不同意公开的，不得公开；但是，受理申请的安全生产监管监察部门认为不公开可能对公共利益造成重大影响的，应当予以公开，并将决定公开的信息内容和理由书面通知第三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公民、法人和其他组织有证据证明与其自身相关的信息不准确的，有权要求更正。受理申请的安全生产监管监察部门经核实后，应当予以更正，并将更正后的信息书面告知申请人；无权更正的，应当转送有权更正的部门或者其他行政机关处理，并告知申请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对于依申请公开的信息，安全生产监管监察部门应当按照申请人要求的形式予以提供；无法按照申请人要求的形式提供的，可以通过安排申请人查阅相关资料、提供复制件或者其他适当的形式提供。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安全生产监管监察部门依申请提供信息，除可以按照国家规定的标准向申请人收取检索、复制、邮寄等成本费用外，不得收取其他费用。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申请获取信息的公民确有经济困难的，经本人申请、安全生产监管监察部门负责信息公开的专门机构负责人审核同意，可以减免相关费用。</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监督与保障</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安全生产监管监察部门应当建立健全信息发布保密审查制度，明确保密审查的人员、方法、程序和责任。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安全生产监管监察部门在公开信息前，应当依照《中华人民共和国保守国家秘密法》、《安全生产工作国家秘密范围的规定》等法律、行政法规和有关保密制度，对拟公开的信息进行保密审查。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安全生产监管监察部门在保密审查过程中不能确定是否涉及国家秘密的，应当说明信息来源和本部门的保密审查意见，报上级安全生产监管监察部门或者本级保密行政管理部门确定。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安全生产监管监察部门应当编制、公布本部门信息公开指南及信息公开目录，并及时更新。</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信息公开指南应当包括信息的分类、编排体系、获取方式和信息公开专门机构的名称、办公地址、办公时间、联系电话、传真号码、电子邮箱等内容。</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信息公开目录应当包括信息的索引、名称、信息内容概述、生成日期、公开时间等内容。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安全生产监管监察部门应当建立健全信息公开工作考核制度、社会评议制度和责任追究制度，定期对信息公开工作进行考核、评议。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安全生产监管监察部门应当于每年3月31日前公布本部门上一年度信息公开工作年度报告。年度报告应当包括下列内容：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（一）本部门主动公开信息的情况；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（二）本部门依申请公开信息和不予公开信息的情况；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（三）信息公开工作的收费及减免情况；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（四）因信息公开申请行政复议、提起行政诉讼的情况；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（五）信息公开工作存在的主要问题及改进情况；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（六）其他需要报告的事项。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公民、法人或者其他组织认为安全生产监管监察部门不依法履行信息公开义务的，可以向上级安全生产监管监察部门举报。收到举报的安全生产监管监察部门应当依照《信访条例》的规定予以处理，督促被举报的安全生产监管监察部门依法履行信息公开义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公民、法人或者其他组织认为信息公开工作中的具体行政行为侵犯其合法权益的，可以依法申请行政复议或者提起行政诉讼。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安全生产监管监察部门及其工作人员违反本办法的规定，有下列情形之一的，由本部门负责行政监察的机构或者其上级安全生产监管监察部门责令改正；情节严重的，对部门主要负责人、直接负责的主管人员和其他直接责任人员依法给予处分；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（一）不依法履行信息公开义务的；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（二）不及时更新公开的信息内容、信息公开指南和信息公开目录的；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（三）违反规定收取费用的；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（四）通过其他组织、个人以有偿服务方式提供信息的；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（五）公开不应当公开的信息的；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（六）故意提供虚假信息的；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（七）违反有关法律法规和本办法规定的其他行为。</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附　则</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国家安全生产监督管理总局管理的具有行政职能的事业单位的有关信息公开，参照本办法执行。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本办法自2012年11月1日起施行。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安全生产监管监察部门信息公开办法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a0be853830e694d5c3502e54dbb9cf63"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