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国务院关于在线政务服务的若干规定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2019年04月26日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现公布《国务院关于在线政务服务的若干规定》，自公布之日起施行。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 理  李克强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2019年4月26日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国务院关于在线政务服务的若干规定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为了全面提升政务服务规范化、便利化水平，为企业和群众（以下称行政相对人）提供高效、便捷的政务服务，优化营商环境，制定本规定。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加快建设全国一体化在线政务服务平台（以下简称一体化在线平台），推进各地区、各部门政务服务平台规范化、标准化、集约化建设和互联互通，推动实现政务服务事项全国标准统一、全流程网上办理，促进政务服务跨地区、跨部门、跨层级数据共享和业务协同，并依托一体化在线平台推进政务服务线上线下深度融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一体化在线平台由国家政务服务平台、国务院有关部门政务服务平台和各地区政务服务平台组成。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国务院办公厅负责牵头推进国家政务服务平台建设，推动建设一体化在线平台标准规范体系、安全保障体系和运营管理体系。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省、自治区、直辖市人民政府和国务院有关部门负责本地区、本部门政务服务平台建设、安全保障和运营管理，做好与国家政务服务平台对接工作。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除法律、法规另有规定或者涉及国家秘密等情形外，政务服务事项应当按照国务院确定的步骤，纳入一体化在线平台办理。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政务服务事项包括行政权力事项和公共服务事项。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国家政务服务平台基于自然人身份信息、法人单位信息等资源，建设全国统一身份认证系统，为各地区、各部门政务服务平台提供统一身份认证服务，实现一次认证、全网通办。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行政机关和其他负有政务服务职责的机构（以下统称政务服务机构）应当按照规范化、标准化要求编制办事指南，明确政务服务事项的受理条件、办事材料、办理流程等信息。办事指南应当在政务服务平台公布。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行政相对人在线办理政务服务事项，应当提交真实、有效的办事材料；政务服务机构通过数据共享能够获得的信息，不得要求行政相对人另行提供。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政务服务机构不得将行政相对人提交的办事材料用于与政务服务无关的用途。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政务服务中使用的符合《中华人民共和国电子签名法》规定条件的可靠的电子签名，与手写签名或者盖章具有同等法律效力。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国家建立权威、规范、可信的统一电子印章系统。国务院有关部门、地方人民政府及其有关部门使用国家统一电子印章系统制发的电子印章。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电子印章与实物印章具有同等法律效力，加盖电子印章的电子材料合法有效。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国家建立电子证照共享服务系统，实现电子证照跨地区、跨部门共享和全国范围内互信互认。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国务院有关部门、地方人民政府及其有关部门按照电子证照国家标准、技术规范制作和管理电子证照，电子证照采用标准版式文档格式。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电子证照与纸质证照具有同等法律效力。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除法律、行政法规另有规定外，电子证照和加盖电子印章的电子材料可以作为办理政务服务事项的依据。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政务服务机构应当对履行职责过程中形成的电子文件进行规范管理，按照档案管理要求及时以电子形式归档并向档案部门移交。除法律、行政法规另有规定外，电子文件不再以纸质形式归档和移交。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符合档案管理要求的电子档案与纸质档案具有同等法律效力。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电子签名、电子印章、电子证照以及政务服务数据安全涉及电子认证、密码应用的，按照法律、行政法规和国家有关规定执行。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政务服务机构及其工作人员泄露、出售或者非法向他人提供履行职责过程中知悉的个人信息、隐私和商业秘密，或者不依法履行职责，玩忽职守、滥用职权、徇私舞弊的，依法追究法律责任。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本规定下列用语的含义：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（一）电子签名，是指数据电文中以电子形式所含、所附用于识别签名人身份并表明签名人认可其中内容的数据。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（二）电子印章，是指基于可信密码技术生成身份标识，以电子数据图形表现的印章。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（三）电子证照，是指由计算机等电子设备形成、传输和存储的证件、执照等电子文件。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（四）电子档案，是指具有凭证、查考和保存价值并归档保存的电子文件。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本规定自公布之日起施行。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国务院关于在线政务服务的若干规定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836f130af84a7e820034d74040762b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