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615"/>
        <w:spacing w:before="136" w:line="219" w:lineRule="auto"/>
        <w:outlineLvl w:val="0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b/>
          <w:bCs/>
          <w:spacing w:val="-8"/>
        </w:rPr>
        <w:t>非煤矿山建设项目安全设施重大变更范围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614"/>
        <w:spacing w:before="94" w:line="222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1"/>
        </w:rPr>
        <w:t>一</w:t>
      </w:r>
      <w:r>
        <w:rPr>
          <w:rFonts w:ascii="SimHei" w:hAnsi="SimHei" w:eastAsia="SimHei" w:cs="SimHei"/>
          <w:sz w:val="29"/>
          <w:szCs w:val="29"/>
          <w:spacing w:val="-78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"/>
        </w:rPr>
        <w:t>、金属非金属地下矿山</w:t>
      </w:r>
    </w:p>
    <w:p>
      <w:pPr>
        <w:ind w:left="609"/>
        <w:spacing w:before="264" w:line="226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0"/>
        </w:rPr>
        <w:t>(一)开采范围、设计规模和开采顺序。</w:t>
      </w:r>
    </w:p>
    <w:p>
      <w:pPr>
        <w:pStyle w:val="BodyText"/>
        <w:ind w:firstLine="609"/>
        <w:spacing w:before="241" w:line="371" w:lineRule="auto"/>
        <w:jc w:val="both"/>
        <w:rPr/>
      </w:pPr>
      <w:r>
        <w:rPr>
          <w:spacing w:val="23"/>
        </w:rPr>
        <w:t>开采范围或设计规模发生变化，或上行开采和下行开采两类</w:t>
      </w:r>
      <w:r>
        <w:rPr>
          <w:spacing w:val="2"/>
        </w:rPr>
        <w:t xml:space="preserve"> </w:t>
      </w:r>
      <w:r>
        <w:rPr>
          <w:spacing w:val="12"/>
        </w:rPr>
        <w:t>开采顺序之间发生改变，或者不同采区之间开采顺序发生改变，并</w:t>
      </w:r>
      <w:r>
        <w:rPr>
          <w:spacing w:val="9"/>
        </w:rPr>
        <w:t xml:space="preserve"> </w:t>
      </w:r>
      <w:r>
        <w:rPr>
          <w:spacing w:val="16"/>
        </w:rPr>
        <w:t>导致下列情况之一的：</w:t>
      </w:r>
    </w:p>
    <w:p>
      <w:pPr>
        <w:pStyle w:val="BodyText"/>
        <w:ind w:left="609"/>
        <w:spacing w:before="36" w:line="222" w:lineRule="auto"/>
        <w:rPr/>
      </w:pPr>
      <w:r>
        <w:rPr>
          <w:rFonts w:ascii="SimSun" w:hAnsi="SimSun" w:eastAsia="SimSun" w:cs="SimSun"/>
          <w:spacing w:val="19"/>
        </w:rPr>
        <w:t>1.</w:t>
      </w:r>
      <w:r>
        <w:rPr>
          <w:spacing w:val="19"/>
        </w:rPr>
        <w:t>提升运输系统的基本安全设施发生改变；</w:t>
      </w:r>
    </w:p>
    <w:p>
      <w:pPr>
        <w:pStyle w:val="BodyText"/>
        <w:ind w:left="609"/>
        <w:spacing w:before="251" w:line="222" w:lineRule="auto"/>
        <w:rPr/>
      </w:pPr>
      <w:r>
        <w:rPr>
          <w:rFonts w:ascii="SimSun" w:hAnsi="SimSun" w:eastAsia="SimSun" w:cs="SimSun"/>
          <w:spacing w:val="19"/>
        </w:rPr>
        <w:t>2.</w:t>
      </w:r>
      <w:r>
        <w:rPr>
          <w:spacing w:val="19"/>
        </w:rPr>
        <w:t>通风系统的基本安全设施发生改变；</w:t>
      </w:r>
    </w:p>
    <w:p>
      <w:pPr>
        <w:pStyle w:val="BodyText"/>
        <w:ind w:left="609"/>
        <w:spacing w:before="241" w:line="222" w:lineRule="auto"/>
        <w:rPr/>
      </w:pPr>
      <w:r>
        <w:rPr>
          <w:rFonts w:ascii="SimSun" w:hAnsi="SimSun" w:eastAsia="SimSun" w:cs="SimSun"/>
          <w:spacing w:val="19"/>
        </w:rPr>
        <w:t>3.</w:t>
      </w:r>
      <w:r>
        <w:rPr>
          <w:spacing w:val="19"/>
        </w:rPr>
        <w:t>排水系统的基本安全设施发生改变。</w:t>
      </w:r>
    </w:p>
    <w:p>
      <w:pPr>
        <w:ind w:left="614"/>
        <w:spacing w:before="229" w:line="227" w:lineRule="auto"/>
        <w:outlineLvl w:val="2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7"/>
        </w:rPr>
        <w:t>(二)采矿方法。</w:t>
      </w:r>
    </w:p>
    <w:p>
      <w:pPr>
        <w:pStyle w:val="BodyText"/>
        <w:ind w:left="609"/>
        <w:spacing w:before="276" w:line="222" w:lineRule="auto"/>
        <w:rPr/>
      </w:pPr>
      <w:r>
        <w:rPr>
          <w:spacing w:val="8"/>
        </w:rPr>
        <w:t>崩落法、空场法、充填法三大类采矿方法之间发生变化。</w:t>
      </w:r>
    </w:p>
    <w:p>
      <w:pPr>
        <w:ind w:left="609"/>
        <w:spacing w:before="216" w:line="223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1"/>
        </w:rPr>
        <w:t>(三)开拓系统。</w:t>
      </w:r>
    </w:p>
    <w:p>
      <w:pPr>
        <w:pStyle w:val="BodyText"/>
        <w:ind w:left="609"/>
        <w:spacing w:before="265" w:line="222" w:lineRule="auto"/>
        <w:rPr/>
      </w:pPr>
      <w:r>
        <w:rPr>
          <w:rFonts w:ascii="SimSun" w:hAnsi="SimSun" w:eastAsia="SimSun" w:cs="SimSun"/>
          <w:spacing w:val="4"/>
        </w:rPr>
        <w:t>1.</w:t>
      </w:r>
      <w:r>
        <w:rPr>
          <w:spacing w:val="4"/>
        </w:rPr>
        <w:t>竖井、斜井、斜坡道、平硐四类开拓方式之间发</w:t>
      </w:r>
      <w:r>
        <w:rPr>
          <w:spacing w:val="3"/>
        </w:rPr>
        <w:t>生改变。</w:t>
      </w:r>
    </w:p>
    <w:p>
      <w:pPr>
        <w:pStyle w:val="BodyText"/>
        <w:ind w:right="8" w:firstLine="609"/>
        <w:spacing w:before="242" w:line="327" w:lineRule="auto"/>
        <w:rPr/>
      </w:pPr>
      <w:r>
        <w:rPr>
          <w:rFonts w:ascii="SimSun" w:hAnsi="SimSun" w:eastAsia="SimSun" w:cs="SimSun"/>
          <w:spacing w:val="9"/>
        </w:rPr>
        <w:t>2.</w:t>
      </w:r>
      <w:r>
        <w:rPr>
          <w:rFonts w:ascii="SimSun" w:hAnsi="SimSun" w:eastAsia="SimSun" w:cs="SimSun"/>
          <w:spacing w:val="-80"/>
        </w:rPr>
        <w:t xml:space="preserve"> </w:t>
      </w:r>
      <w:r>
        <w:rPr>
          <w:spacing w:val="9"/>
        </w:rPr>
        <w:t>竖井开拓中箕斗、罐笼两类提升方式之间发</w:t>
      </w:r>
      <w:r>
        <w:rPr>
          <w:spacing w:val="8"/>
        </w:rPr>
        <w:t>生改变；斜井开</w:t>
      </w:r>
      <w:r>
        <w:rPr/>
        <w:t xml:space="preserve"> </w:t>
      </w:r>
      <w:r>
        <w:rPr>
          <w:spacing w:val="12"/>
        </w:rPr>
        <w:t>拓中箕斗、串车、胶带三类提升方式之间发生改变；平硐开拓中有</w:t>
      </w:r>
      <w:r>
        <w:rPr/>
        <w:t xml:space="preserve"> </w:t>
      </w:r>
      <w:r>
        <w:rPr>
          <w:spacing w:val="4"/>
        </w:rPr>
        <w:t>轨、无轨、胶带三类运输方式之间发生改变。</w:t>
      </w:r>
    </w:p>
    <w:p>
      <w:pPr>
        <w:pStyle w:val="BodyText"/>
        <w:ind w:right="15" w:firstLine="609"/>
        <w:spacing w:before="255" w:line="296" w:lineRule="auto"/>
        <w:rPr/>
      </w:pPr>
      <w:r>
        <w:rPr>
          <w:rFonts w:ascii="SimSun" w:hAnsi="SimSun" w:eastAsia="SimSun" w:cs="SimSun"/>
          <w:spacing w:val="22"/>
        </w:rPr>
        <w:t>3.</w:t>
      </w:r>
      <w:r>
        <w:rPr>
          <w:spacing w:val="22"/>
        </w:rPr>
        <w:t>作为主要安全出口的井筒位置发生变化，并导致工业场地</w:t>
      </w:r>
      <w:r>
        <w:rPr>
          <w:spacing w:val="7"/>
        </w:rPr>
        <w:t xml:space="preserve"> </w:t>
      </w:r>
      <w:r>
        <w:rPr>
          <w:spacing w:val="14"/>
        </w:rPr>
        <w:t>的位置发生改变。</w:t>
      </w:r>
    </w:p>
    <w:p>
      <w:pPr>
        <w:pStyle w:val="BodyText"/>
        <w:ind w:right="30" w:firstLine="609"/>
        <w:spacing w:before="274" w:line="308" w:lineRule="auto"/>
        <w:rPr>
          <w:sz w:val="25"/>
          <w:szCs w:val="25"/>
        </w:rPr>
      </w:pPr>
      <w:r>
        <w:rPr>
          <w:rFonts w:ascii="SimSun" w:hAnsi="SimSun" w:eastAsia="SimSun" w:cs="SimSun"/>
          <w:spacing w:val="22"/>
        </w:rPr>
        <w:t>4.</w:t>
      </w:r>
      <w:r>
        <w:rPr>
          <w:spacing w:val="22"/>
        </w:rPr>
        <w:t>竖井和斜井形式的主要安全出口由一段</w:t>
      </w:r>
      <w:r>
        <w:rPr>
          <w:spacing w:val="21"/>
        </w:rPr>
        <w:t>提升改为多段接力</w:t>
      </w:r>
      <w:r>
        <w:rPr/>
        <w:t xml:space="preserve"> </w:t>
      </w:r>
      <w:r>
        <w:rPr>
          <w:sz w:val="25"/>
          <w:szCs w:val="25"/>
          <w:spacing w:val="-13"/>
        </w:rPr>
        <w:t>提</w:t>
      </w:r>
      <w:r>
        <w:rPr>
          <w:sz w:val="25"/>
          <w:szCs w:val="25"/>
          <w:spacing w:val="-13"/>
        </w:rPr>
        <w:t xml:space="preserve"> </w:t>
      </w:r>
      <w:r>
        <w:rPr>
          <w:sz w:val="25"/>
          <w:szCs w:val="25"/>
          <w:spacing w:val="-13"/>
        </w:rPr>
        <w:t>升</w:t>
      </w:r>
      <w:r>
        <w:rPr>
          <w:sz w:val="25"/>
          <w:szCs w:val="25"/>
          <w:spacing w:val="-31"/>
        </w:rPr>
        <w:t xml:space="preserve"> </w:t>
      </w:r>
      <w:r>
        <w:rPr>
          <w:sz w:val="25"/>
          <w:szCs w:val="25"/>
          <w:spacing w:val="-13"/>
        </w:rPr>
        <w:t>。</w:t>
      </w:r>
    </w:p>
    <w:p>
      <w:pPr>
        <w:spacing w:line="308" w:lineRule="auto"/>
        <w:sectPr>
          <w:footerReference w:type="default" r:id="rId1"/>
          <w:pgSz w:w="11900" w:h="16840"/>
          <w:pgMar w:top="1431" w:right="1541" w:bottom="1859" w:left="1589" w:header="0" w:footer="1482" w:gutter="0"/>
        </w:sectPr>
        <w:rPr>
          <w:sz w:val="25"/>
          <w:szCs w:val="25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623"/>
        <w:spacing w:before="91" w:line="223" w:lineRule="auto"/>
        <w:outlineLvl w:val="2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17"/>
        </w:rPr>
        <w:t>(四)通风系统。</w:t>
      </w:r>
    </w:p>
    <w:p>
      <w:pPr>
        <w:pStyle w:val="BodyText"/>
        <w:ind w:left="619"/>
        <w:spacing w:before="287" w:line="221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6"/>
        </w:rPr>
        <w:t>1.</w:t>
      </w:r>
      <w:r>
        <w:rPr>
          <w:rFonts w:ascii="SimSun" w:hAnsi="SimSun" w:eastAsia="SimSun" w:cs="SimSun"/>
          <w:sz w:val="28"/>
          <w:szCs w:val="28"/>
          <w:spacing w:val="-67"/>
        </w:rPr>
        <w:t xml:space="preserve"> </w:t>
      </w:r>
      <w:r>
        <w:rPr>
          <w:sz w:val="28"/>
          <w:szCs w:val="28"/>
          <w:spacing w:val="26"/>
        </w:rPr>
        <w:t>主要通风井井筒数量减少或井筒断面变小。</w:t>
      </w:r>
    </w:p>
    <w:p>
      <w:pPr>
        <w:pStyle w:val="BodyText"/>
        <w:ind w:right="114" w:firstLine="619"/>
        <w:spacing w:before="225" w:line="307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42"/>
        </w:rPr>
        <w:t>2.</w:t>
      </w:r>
      <w:r>
        <w:rPr>
          <w:rFonts w:ascii="SimSun" w:hAnsi="SimSun" w:eastAsia="SimSun" w:cs="SimSun"/>
          <w:sz w:val="28"/>
          <w:szCs w:val="28"/>
          <w:spacing w:val="-76"/>
        </w:rPr>
        <w:t xml:space="preserve"> </w:t>
      </w:r>
      <w:r>
        <w:rPr>
          <w:sz w:val="28"/>
          <w:szCs w:val="28"/>
          <w:spacing w:val="42"/>
        </w:rPr>
        <w:t>主要通风机设备型号或数量发生变化，并导致总通</w:t>
      </w:r>
      <w:r>
        <w:rPr>
          <w:sz w:val="28"/>
          <w:szCs w:val="28"/>
          <w:spacing w:val="41"/>
        </w:rPr>
        <w:t>风量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pacing w:val="20"/>
        </w:rPr>
        <w:t>减少。</w:t>
      </w:r>
    </w:p>
    <w:p>
      <w:pPr>
        <w:pStyle w:val="BodyText"/>
        <w:ind w:left="619"/>
        <w:spacing w:before="251" w:line="222" w:lineRule="auto"/>
        <w:rPr>
          <w:sz w:val="28"/>
          <w:szCs w:val="28"/>
        </w:rPr>
      </w:pPr>
      <w:r>
        <w:rPr>
          <w:sz w:val="28"/>
          <w:szCs w:val="28"/>
          <w:spacing w:val="21"/>
        </w:rPr>
        <w:t>(五)排水系统。</w:t>
      </w:r>
    </w:p>
    <w:p>
      <w:pPr>
        <w:pStyle w:val="BodyText"/>
        <w:ind w:left="619"/>
        <w:spacing w:before="273" w:line="222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3"/>
        </w:rPr>
        <w:t>1.</w:t>
      </w:r>
      <w:r>
        <w:rPr>
          <w:rFonts w:ascii="SimSun" w:hAnsi="SimSun" w:eastAsia="SimSun" w:cs="SimSun"/>
          <w:sz w:val="28"/>
          <w:szCs w:val="28"/>
          <w:spacing w:val="-66"/>
        </w:rPr>
        <w:t xml:space="preserve"> </w:t>
      </w:r>
      <w:r>
        <w:rPr>
          <w:sz w:val="28"/>
          <w:szCs w:val="28"/>
          <w:spacing w:val="23"/>
        </w:rPr>
        <w:t>一</w:t>
      </w:r>
      <w:r>
        <w:rPr>
          <w:sz w:val="28"/>
          <w:szCs w:val="28"/>
          <w:spacing w:val="-82"/>
        </w:rPr>
        <w:t xml:space="preserve"> </w:t>
      </w:r>
      <w:r>
        <w:rPr>
          <w:sz w:val="28"/>
          <w:szCs w:val="28"/>
          <w:spacing w:val="23"/>
        </w:rPr>
        <w:t>段排水与接力排水的方式发生变化。</w:t>
      </w:r>
    </w:p>
    <w:p>
      <w:pPr>
        <w:pStyle w:val="BodyText"/>
        <w:spacing w:before="220" w:line="220" w:lineRule="auto"/>
        <w:jc w:val="right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3"/>
        </w:rPr>
        <w:t>2.</w:t>
      </w:r>
      <w:r>
        <w:rPr>
          <w:rFonts w:ascii="SimSun" w:hAnsi="SimSun" w:eastAsia="SimSun" w:cs="SimSun"/>
          <w:sz w:val="28"/>
          <w:szCs w:val="28"/>
          <w:spacing w:val="-76"/>
        </w:rPr>
        <w:t xml:space="preserve"> </w:t>
      </w:r>
      <w:r>
        <w:rPr>
          <w:sz w:val="28"/>
          <w:szCs w:val="28"/>
          <w:spacing w:val="23"/>
        </w:rPr>
        <w:t>主要排水设备规格或数量发生变化，并导致排水能力变小。</w:t>
      </w:r>
    </w:p>
    <w:p>
      <w:pPr>
        <w:pStyle w:val="BodyText"/>
        <w:ind w:left="619"/>
        <w:spacing w:before="260" w:line="223" w:lineRule="auto"/>
        <w:rPr>
          <w:sz w:val="28"/>
          <w:szCs w:val="28"/>
        </w:rPr>
      </w:pPr>
      <w:r>
        <w:rPr>
          <w:sz w:val="28"/>
          <w:szCs w:val="28"/>
          <w:spacing w:val="15"/>
        </w:rPr>
        <w:t>(六)废石场。</w:t>
      </w:r>
    </w:p>
    <w:p>
      <w:pPr>
        <w:pStyle w:val="BodyText"/>
        <w:ind w:left="619"/>
        <w:spacing w:before="249" w:line="222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2"/>
        </w:rPr>
        <w:t>1.</w:t>
      </w:r>
      <w:r>
        <w:rPr>
          <w:rFonts w:ascii="SimSun" w:hAnsi="SimSun" w:eastAsia="SimSun" w:cs="SimSun"/>
          <w:sz w:val="28"/>
          <w:szCs w:val="28"/>
          <w:spacing w:val="-78"/>
        </w:rPr>
        <w:t xml:space="preserve"> </w:t>
      </w:r>
      <w:r>
        <w:rPr>
          <w:sz w:val="28"/>
          <w:szCs w:val="28"/>
          <w:spacing w:val="22"/>
        </w:rPr>
        <w:t>废石场的位置发生变化。</w:t>
      </w:r>
    </w:p>
    <w:p>
      <w:pPr>
        <w:pStyle w:val="BodyText"/>
        <w:ind w:left="619"/>
        <w:spacing w:before="253" w:line="221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6"/>
        </w:rPr>
        <w:t>2.</w:t>
      </w:r>
      <w:r>
        <w:rPr>
          <w:sz w:val="28"/>
          <w:szCs w:val="28"/>
          <w:spacing w:val="26"/>
        </w:rPr>
        <w:t>废石场堆置高度变高。</w:t>
      </w:r>
    </w:p>
    <w:p>
      <w:pPr>
        <w:pStyle w:val="BodyText"/>
        <w:ind w:left="619"/>
        <w:spacing w:before="255" w:line="221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4"/>
        </w:rPr>
        <w:t>3.</w:t>
      </w:r>
      <w:r>
        <w:rPr>
          <w:rFonts w:ascii="SimSun" w:hAnsi="SimSun" w:eastAsia="SimSun" w:cs="SimSun"/>
          <w:sz w:val="28"/>
          <w:szCs w:val="28"/>
          <w:spacing w:val="-77"/>
        </w:rPr>
        <w:t xml:space="preserve"> </w:t>
      </w:r>
      <w:r>
        <w:rPr>
          <w:sz w:val="28"/>
          <w:szCs w:val="28"/>
          <w:spacing w:val="24"/>
        </w:rPr>
        <w:t>废石场堆置顺序发生变化。</w:t>
      </w:r>
    </w:p>
    <w:p>
      <w:pPr>
        <w:pStyle w:val="BodyText"/>
        <w:ind w:left="619"/>
        <w:spacing w:before="244" w:line="221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4"/>
        </w:rPr>
        <w:t>4.</w:t>
      </w:r>
      <w:r>
        <w:rPr>
          <w:sz w:val="28"/>
          <w:szCs w:val="28"/>
          <w:spacing w:val="24"/>
        </w:rPr>
        <w:t>边坡角变陡。</w:t>
      </w:r>
    </w:p>
    <w:p>
      <w:pPr>
        <w:ind w:left="619"/>
        <w:spacing w:before="253" w:line="223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11"/>
        </w:rPr>
        <w:t>(七)地表截、排洪系统。</w:t>
      </w:r>
    </w:p>
    <w:p>
      <w:pPr>
        <w:pStyle w:val="BodyText"/>
        <w:ind w:right="122" w:firstLine="619"/>
        <w:spacing w:before="254" w:line="383" w:lineRule="auto"/>
        <w:rPr>
          <w:sz w:val="28"/>
          <w:szCs w:val="28"/>
        </w:rPr>
      </w:pPr>
      <w:r>
        <w:rPr>
          <w:sz w:val="28"/>
          <w:szCs w:val="28"/>
          <w:spacing w:val="33"/>
        </w:rPr>
        <w:t>地表塌陷区截洪或排洪系统的形式和位置发生变化，并导致</w:t>
      </w:r>
      <w:r>
        <w:rPr>
          <w:sz w:val="28"/>
          <w:szCs w:val="28"/>
          <w:spacing w:val="8"/>
        </w:rPr>
        <w:t xml:space="preserve"> </w:t>
      </w:r>
      <w:r>
        <w:rPr>
          <w:sz w:val="28"/>
          <w:szCs w:val="28"/>
          <w:spacing w:val="28"/>
        </w:rPr>
        <w:t>截洪或排洪的能力变小。</w:t>
      </w:r>
    </w:p>
    <w:p>
      <w:pPr>
        <w:ind w:left="619"/>
        <w:spacing w:line="225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15"/>
        </w:rPr>
        <w:t>(八)其他。</w:t>
      </w:r>
    </w:p>
    <w:p>
      <w:pPr>
        <w:pStyle w:val="BodyText"/>
        <w:ind w:right="145" w:firstLine="619"/>
        <w:spacing w:before="257" w:line="389" w:lineRule="auto"/>
        <w:rPr>
          <w:sz w:val="28"/>
          <w:szCs w:val="28"/>
        </w:rPr>
      </w:pPr>
      <w:r>
        <w:rPr>
          <w:sz w:val="28"/>
          <w:szCs w:val="28"/>
          <w:spacing w:val="21"/>
        </w:rPr>
        <w:t>工程地质、水文地质或外部环境发生重大变化，并</w:t>
      </w:r>
      <w:r>
        <w:rPr>
          <w:sz w:val="28"/>
          <w:szCs w:val="28"/>
          <w:spacing w:val="20"/>
        </w:rPr>
        <w:t>对矿山开采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pacing w:val="24"/>
        </w:rPr>
        <w:t>产生重大影响。</w:t>
      </w:r>
    </w:p>
    <w:p>
      <w:pPr>
        <w:ind w:left="623"/>
        <w:spacing w:before="1" w:line="221" w:lineRule="auto"/>
        <w:outlineLvl w:val="2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8"/>
        </w:rPr>
        <w:t>二</w:t>
      </w:r>
      <w:r>
        <w:rPr>
          <w:rFonts w:ascii="SimHei" w:hAnsi="SimHei" w:eastAsia="SimHei" w:cs="SimHei"/>
          <w:sz w:val="28"/>
          <w:szCs w:val="28"/>
          <w:spacing w:val="-61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8"/>
        </w:rPr>
        <w:t>、金属非金属露天矿山</w:t>
      </w:r>
    </w:p>
    <w:p>
      <w:pPr>
        <w:ind w:left="619"/>
        <w:spacing w:before="269" w:line="227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24"/>
        </w:rPr>
        <w:t>(一)开采范围或设计规模。</w:t>
      </w:r>
    </w:p>
    <w:p>
      <w:pPr>
        <w:pStyle w:val="BodyText"/>
        <w:ind w:left="619"/>
        <w:spacing w:before="240" w:line="220" w:lineRule="auto"/>
        <w:rPr>
          <w:sz w:val="28"/>
          <w:szCs w:val="28"/>
        </w:rPr>
      </w:pPr>
      <w:r>
        <w:rPr>
          <w:sz w:val="28"/>
          <w:szCs w:val="28"/>
          <w:spacing w:val="23"/>
        </w:rPr>
        <w:t>开采范围或设计规模发生变化，并导致下列情况之一的：</w:t>
      </w:r>
    </w:p>
    <w:p>
      <w:pPr>
        <w:pStyle w:val="BodyText"/>
        <w:ind w:left="619"/>
        <w:spacing w:before="250" w:line="222" w:lineRule="auto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6"/>
        </w:rPr>
        <w:t>1.</w:t>
      </w:r>
      <w:r>
        <w:rPr>
          <w:sz w:val="28"/>
          <w:szCs w:val="28"/>
          <w:spacing w:val="26"/>
        </w:rPr>
        <w:t>开拓运输方式发生改变；</w:t>
      </w:r>
    </w:p>
    <w:p>
      <w:pPr>
        <w:spacing w:line="222" w:lineRule="auto"/>
        <w:sectPr>
          <w:footerReference w:type="default" r:id="rId2"/>
          <w:pgSz w:w="11900" w:h="16840"/>
          <w:pgMar w:top="1431" w:right="1450" w:bottom="1820" w:left="1559" w:header="0" w:footer="1454" w:gutter="0"/>
        </w:sectPr>
        <w:rPr>
          <w:sz w:val="28"/>
          <w:szCs w:val="28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590"/>
        <w:spacing w:before="94" w:line="222" w:lineRule="auto"/>
        <w:rPr/>
      </w:pPr>
      <w:r>
        <w:rPr>
          <w:rFonts w:ascii="SimSun" w:hAnsi="SimSun" w:eastAsia="SimSun" w:cs="SimSun"/>
          <w:spacing w:val="20"/>
        </w:rPr>
        <w:t>2.</w:t>
      </w:r>
      <w:r>
        <w:rPr>
          <w:spacing w:val="20"/>
        </w:rPr>
        <w:t>露天采场基本安全设施发生改变；</w:t>
      </w:r>
    </w:p>
    <w:p>
      <w:pPr>
        <w:pStyle w:val="BodyText"/>
        <w:ind w:left="590"/>
        <w:spacing w:before="231" w:line="222" w:lineRule="auto"/>
        <w:rPr/>
      </w:pPr>
      <w:r>
        <w:rPr>
          <w:rFonts w:ascii="SimSun" w:hAnsi="SimSun" w:eastAsia="SimSun" w:cs="SimSun"/>
          <w:spacing w:val="17"/>
        </w:rPr>
        <w:t>3.</w:t>
      </w:r>
      <w:r>
        <w:rPr>
          <w:spacing w:val="17"/>
        </w:rPr>
        <w:t>排土场场址发生改变；</w:t>
      </w:r>
    </w:p>
    <w:p>
      <w:pPr>
        <w:pStyle w:val="BodyText"/>
        <w:ind w:left="590"/>
        <w:spacing w:before="241" w:line="222" w:lineRule="auto"/>
        <w:rPr/>
      </w:pPr>
      <w:r>
        <w:rPr>
          <w:rFonts w:ascii="SimSun" w:hAnsi="SimSun" w:eastAsia="SimSun" w:cs="SimSun"/>
          <w:spacing w:val="12"/>
        </w:rPr>
        <w:t>4.</w:t>
      </w:r>
      <w:r>
        <w:rPr>
          <w:spacing w:val="12"/>
        </w:rPr>
        <w:t>截、排洪系统基本安全设施发生改变。</w:t>
      </w:r>
    </w:p>
    <w:p>
      <w:pPr>
        <w:pStyle w:val="BodyText"/>
        <w:ind w:left="594"/>
        <w:spacing w:before="227" w:line="222" w:lineRule="auto"/>
        <w:outlineLvl w:val="2"/>
        <w:rPr/>
      </w:pPr>
      <w:r>
        <w:rPr>
          <w:b/>
          <w:bCs/>
          <w:spacing w:val="7"/>
        </w:rPr>
        <w:t>(二)开拓系统。</w:t>
      </w:r>
    </w:p>
    <w:p>
      <w:pPr>
        <w:pStyle w:val="BodyText"/>
        <w:ind w:left="590"/>
        <w:spacing w:before="261" w:line="220" w:lineRule="auto"/>
        <w:rPr/>
      </w:pPr>
      <w:r>
        <w:rPr>
          <w:spacing w:val="7"/>
        </w:rPr>
        <w:t>公路、铁路、胶带等开拓运输方式之间发生改变。</w:t>
      </w:r>
    </w:p>
    <w:p>
      <w:pPr>
        <w:ind w:left="590"/>
        <w:spacing w:before="220" w:line="227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1"/>
        </w:rPr>
        <w:t>(三)露天采场。</w:t>
      </w:r>
    </w:p>
    <w:p>
      <w:pPr>
        <w:pStyle w:val="BodyText"/>
        <w:ind w:left="590"/>
        <w:spacing w:before="248" w:line="221" w:lineRule="auto"/>
        <w:rPr/>
      </w:pPr>
      <w:r>
        <w:rPr>
          <w:rFonts w:ascii="SimSun" w:hAnsi="SimSun" w:eastAsia="SimSun" w:cs="SimSun"/>
          <w:spacing w:val="15"/>
        </w:rPr>
        <w:t>1.</w:t>
      </w:r>
      <w:r>
        <w:rPr>
          <w:spacing w:val="15"/>
        </w:rPr>
        <w:t>最终边坡角变陡。</w:t>
      </w:r>
    </w:p>
    <w:p>
      <w:pPr>
        <w:pStyle w:val="BodyText"/>
        <w:ind w:left="590"/>
        <w:spacing w:before="236" w:line="222" w:lineRule="auto"/>
        <w:rPr/>
      </w:pPr>
      <w:r>
        <w:rPr>
          <w:rFonts w:ascii="SimSun" w:hAnsi="SimSun" w:eastAsia="SimSun" w:cs="SimSun"/>
          <w:spacing w:val="12"/>
        </w:rPr>
        <w:t>2.</w:t>
      </w:r>
      <w:r>
        <w:rPr>
          <w:spacing w:val="12"/>
        </w:rPr>
        <w:t>截、排洪系统基本安全设施发生改变。</w:t>
      </w:r>
    </w:p>
    <w:p>
      <w:pPr>
        <w:ind w:left="590"/>
        <w:spacing w:before="226" w:line="223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2"/>
        </w:rPr>
        <w:t>(四)排土场。</w:t>
      </w:r>
    </w:p>
    <w:p>
      <w:pPr>
        <w:pStyle w:val="BodyText"/>
        <w:ind w:left="590"/>
        <w:spacing w:before="252" w:line="222" w:lineRule="auto"/>
        <w:rPr/>
      </w:pPr>
      <w:r>
        <w:rPr>
          <w:rFonts w:ascii="SimSun" w:hAnsi="SimSun" w:eastAsia="SimSun" w:cs="SimSun"/>
          <w:spacing w:val="18"/>
        </w:rPr>
        <w:t>1.</w:t>
      </w:r>
      <w:r>
        <w:rPr>
          <w:spacing w:val="18"/>
        </w:rPr>
        <w:t>排土场的位置发生变化。</w:t>
      </w:r>
    </w:p>
    <w:p>
      <w:pPr>
        <w:pStyle w:val="BodyText"/>
        <w:ind w:left="590"/>
        <w:spacing w:before="241" w:line="221" w:lineRule="auto"/>
        <w:rPr/>
      </w:pPr>
      <w:r>
        <w:rPr>
          <w:rFonts w:ascii="SimSun" w:hAnsi="SimSun" w:eastAsia="SimSun" w:cs="SimSun"/>
          <w:spacing w:val="17"/>
        </w:rPr>
        <w:t>2.</w:t>
      </w:r>
      <w:r>
        <w:rPr>
          <w:spacing w:val="17"/>
        </w:rPr>
        <w:t>排土场堆置高度变高。</w:t>
      </w:r>
    </w:p>
    <w:p>
      <w:pPr>
        <w:pStyle w:val="BodyText"/>
        <w:ind w:left="590"/>
        <w:spacing w:before="243" w:line="221" w:lineRule="auto"/>
        <w:rPr/>
      </w:pPr>
      <w:r>
        <w:rPr>
          <w:rFonts w:ascii="SimSun" w:hAnsi="SimSun" w:eastAsia="SimSun" w:cs="SimSun"/>
          <w:spacing w:val="19"/>
        </w:rPr>
        <w:t>3.</w:t>
      </w:r>
      <w:r>
        <w:rPr>
          <w:spacing w:val="19"/>
        </w:rPr>
        <w:t>排土场堆置顺序发生变化。</w:t>
      </w:r>
    </w:p>
    <w:p>
      <w:pPr>
        <w:pStyle w:val="BodyText"/>
        <w:ind w:left="590"/>
        <w:spacing w:before="223" w:line="221" w:lineRule="auto"/>
        <w:rPr/>
      </w:pPr>
      <w:r>
        <w:rPr>
          <w:rFonts w:ascii="SimSun" w:hAnsi="SimSun" w:eastAsia="SimSun" w:cs="SimSun"/>
          <w:spacing w:val="15"/>
        </w:rPr>
        <w:t>4.</w:t>
      </w:r>
      <w:r>
        <w:rPr>
          <w:spacing w:val="15"/>
        </w:rPr>
        <w:t>边坡角变陡。</w:t>
      </w:r>
    </w:p>
    <w:p>
      <w:pPr>
        <w:ind w:left="590"/>
        <w:spacing w:before="240" w:line="223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-3"/>
        </w:rPr>
        <w:t>(五)截、排洪系统。</w:t>
      </w:r>
    </w:p>
    <w:p>
      <w:pPr>
        <w:pStyle w:val="BodyText"/>
        <w:ind w:left="9" w:firstLine="580"/>
        <w:spacing w:before="234" w:line="374" w:lineRule="auto"/>
        <w:rPr/>
      </w:pPr>
      <w:r>
        <w:rPr>
          <w:spacing w:val="15"/>
        </w:rPr>
        <w:t>露天采场或排土场地表截、排洪系统的形式和位置发生变化，</w:t>
      </w:r>
      <w:r>
        <w:rPr>
          <w:spacing w:val="18"/>
        </w:rPr>
        <w:t xml:space="preserve"> </w:t>
      </w:r>
      <w:r>
        <w:rPr>
          <w:spacing w:val="18"/>
        </w:rPr>
        <w:t>并导致截洪或排洪的能力变小。</w:t>
      </w:r>
    </w:p>
    <w:p>
      <w:pPr>
        <w:ind w:left="594"/>
        <w:spacing w:before="1" w:line="225" w:lineRule="auto"/>
        <w:outlineLvl w:val="2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3"/>
        </w:rPr>
        <w:t>(六)其他。</w:t>
      </w:r>
    </w:p>
    <w:p>
      <w:pPr>
        <w:pStyle w:val="BodyText"/>
        <w:ind w:right="100" w:firstLine="590"/>
        <w:spacing w:before="249" w:line="369" w:lineRule="auto"/>
        <w:rPr/>
      </w:pPr>
      <w:r>
        <w:rPr>
          <w:spacing w:val="12"/>
        </w:rPr>
        <w:t>工程地质、水文地质或外部环境发生重大变化，并对矿山开采</w:t>
      </w:r>
      <w:r>
        <w:rPr/>
        <w:t xml:space="preserve"> </w:t>
      </w:r>
      <w:r>
        <w:rPr>
          <w:spacing w:val="17"/>
        </w:rPr>
        <w:t>产生重大影响。</w:t>
      </w:r>
    </w:p>
    <w:p>
      <w:pPr>
        <w:ind w:left="594"/>
        <w:spacing w:before="1" w:line="221" w:lineRule="auto"/>
        <w:outlineLvl w:val="2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三、尾矿库</w:t>
      </w:r>
    </w:p>
    <w:p>
      <w:pPr>
        <w:ind w:left="590"/>
        <w:spacing w:before="246" w:line="221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4"/>
        </w:rPr>
        <w:t>(一)总库容或总坝高。</w:t>
      </w:r>
    </w:p>
    <w:p>
      <w:pPr>
        <w:pStyle w:val="BodyText"/>
        <w:ind w:left="590"/>
        <w:spacing w:before="252" w:line="222" w:lineRule="auto"/>
        <w:rPr/>
      </w:pPr>
      <w:r>
        <w:rPr>
          <w:spacing w:val="19"/>
        </w:rPr>
        <w:t>基建期总库容或总坝高发生变化。</w:t>
      </w:r>
    </w:p>
    <w:p>
      <w:pPr>
        <w:spacing w:line="222" w:lineRule="auto"/>
        <w:sectPr>
          <w:footerReference w:type="default" r:id="rId3"/>
          <w:pgSz w:w="11900" w:h="16840"/>
          <w:pgMar w:top="1431" w:right="1405" w:bottom="1869" w:left="1650" w:header="0" w:footer="1492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04"/>
        <w:spacing w:before="95" w:line="223" w:lineRule="auto"/>
        <w:outlineLvl w:val="2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2"/>
        </w:rPr>
        <w:t>(二)筑坝及排放方式。</w:t>
      </w:r>
    </w:p>
    <w:p>
      <w:pPr>
        <w:pStyle w:val="BodyText"/>
        <w:ind w:right="2" w:firstLine="599"/>
        <w:spacing w:before="247" w:line="300" w:lineRule="auto"/>
        <w:rPr/>
      </w:pPr>
      <w:r>
        <w:rPr>
          <w:rFonts w:ascii="SimSun" w:hAnsi="SimSun" w:eastAsia="SimSun" w:cs="SimSun"/>
          <w:spacing w:val="11"/>
        </w:rPr>
        <w:t>1.</w:t>
      </w:r>
      <w:r>
        <w:rPr>
          <w:spacing w:val="11"/>
        </w:rPr>
        <w:t>湿式尾矿库上游式尾矿筑坝法、中线式尾矿筑坝法、下游式</w:t>
      </w:r>
      <w:r>
        <w:rPr/>
        <w:t xml:space="preserve"> </w:t>
      </w:r>
      <w:r>
        <w:rPr>
          <w:spacing w:val="10"/>
        </w:rPr>
        <w:t>尾矿筑坝法、</w:t>
      </w:r>
      <w:r>
        <w:rPr>
          <w:spacing w:val="-32"/>
        </w:rPr>
        <w:t xml:space="preserve"> </w:t>
      </w:r>
      <w:r>
        <w:rPr>
          <w:spacing w:val="10"/>
        </w:rPr>
        <w:t>一次建坝四类筑坝方式之间发生改变。</w:t>
      </w:r>
    </w:p>
    <w:p>
      <w:pPr>
        <w:pStyle w:val="BodyText"/>
        <w:ind w:right="12" w:firstLine="599"/>
        <w:spacing w:before="227" w:line="297" w:lineRule="auto"/>
        <w:rPr/>
      </w:pPr>
      <w:r>
        <w:rPr>
          <w:rFonts w:ascii="SimSun" w:hAnsi="SimSun" w:eastAsia="SimSun" w:cs="SimSun"/>
          <w:spacing w:val="10"/>
        </w:rPr>
        <w:t>2.</w:t>
      </w:r>
      <w:r>
        <w:rPr>
          <w:spacing w:val="10"/>
        </w:rPr>
        <w:t>湿式尾矿库坝前排放、周边排放、库尾排放四类尾矿排放方</w:t>
      </w:r>
      <w:r>
        <w:rPr>
          <w:spacing w:val="17"/>
        </w:rPr>
        <w:t xml:space="preserve"> </w:t>
      </w:r>
      <w:r>
        <w:rPr>
          <w:spacing w:val="15"/>
        </w:rPr>
        <w:t>式之间发生改变。</w:t>
      </w:r>
    </w:p>
    <w:p>
      <w:pPr>
        <w:pStyle w:val="BodyText"/>
        <w:ind w:right="3" w:firstLine="599"/>
        <w:spacing w:before="247" w:line="321" w:lineRule="auto"/>
        <w:rPr/>
      </w:pPr>
      <w:r>
        <w:rPr>
          <w:rFonts w:ascii="SimSun" w:hAnsi="SimSun" w:eastAsia="SimSun" w:cs="SimSun"/>
          <w:spacing w:val="22"/>
        </w:rPr>
        <w:t>3.</w:t>
      </w:r>
      <w:r>
        <w:rPr>
          <w:spacing w:val="22"/>
        </w:rPr>
        <w:t>干式尾矿库库前式尾矿排放筑坝法、库周式尾矿排放</w:t>
      </w:r>
      <w:r>
        <w:rPr>
          <w:spacing w:val="21"/>
        </w:rPr>
        <w:t>筑坝</w:t>
      </w:r>
      <w:r>
        <w:rPr/>
        <w:t xml:space="preserve"> </w:t>
      </w:r>
      <w:r>
        <w:rPr>
          <w:spacing w:val="3"/>
        </w:rPr>
        <w:t>法、库中式尾矿排放筑坝法、库尾式尾矿排放筑坝法、</w:t>
      </w:r>
      <w:r>
        <w:rPr>
          <w:spacing w:val="95"/>
        </w:rPr>
        <w:t xml:space="preserve"> </w:t>
      </w:r>
      <w:r>
        <w:rPr>
          <w:spacing w:val="3"/>
        </w:rPr>
        <w:t>一次建坝五</w:t>
      </w:r>
      <w:r>
        <w:rPr/>
        <w:t xml:space="preserve"> </w:t>
      </w:r>
      <w:r>
        <w:rPr>
          <w:spacing w:val="19"/>
        </w:rPr>
        <w:t>类筑坝方式之间发生改变。</w:t>
      </w:r>
    </w:p>
    <w:p>
      <w:pPr>
        <w:pStyle w:val="BodyText"/>
        <w:ind w:left="604"/>
        <w:spacing w:before="221" w:line="220" w:lineRule="auto"/>
        <w:outlineLvl w:val="2"/>
        <w:rPr/>
      </w:pPr>
      <w:r>
        <w:rPr>
          <w:b/>
          <w:bCs/>
          <w:spacing w:val="13"/>
        </w:rPr>
        <w:t>(三)尾矿物化特性或尾矿量。</w:t>
      </w:r>
    </w:p>
    <w:p>
      <w:pPr>
        <w:pStyle w:val="BodyText"/>
        <w:ind w:right="11" w:firstLine="599"/>
        <w:spacing w:before="278" w:line="369" w:lineRule="auto"/>
        <w:rPr/>
      </w:pPr>
      <w:r>
        <w:rPr>
          <w:rFonts w:ascii="SimSun" w:hAnsi="SimSun" w:eastAsia="SimSun" w:cs="SimSun"/>
          <w:spacing w:val="22"/>
        </w:rPr>
        <w:t>1.</w:t>
      </w:r>
      <w:r>
        <w:rPr>
          <w:spacing w:val="22"/>
        </w:rPr>
        <w:t>采用尾矿堆坝的尾矿物化特性发生以下变化，</w:t>
      </w:r>
      <w:r>
        <w:rPr>
          <w:spacing w:val="21"/>
        </w:rPr>
        <w:t>并引起尾矿</w:t>
      </w:r>
      <w:r>
        <w:rPr/>
        <w:t xml:space="preserve"> </w:t>
      </w:r>
      <w:r>
        <w:rPr>
          <w:spacing w:val="11"/>
        </w:rPr>
        <w:t>堆积、沉积或物理力学特性发生改变的：</w:t>
      </w:r>
    </w:p>
    <w:p>
      <w:pPr>
        <w:pStyle w:val="BodyText"/>
        <w:ind w:left="599"/>
        <w:spacing w:before="11" w:line="221" w:lineRule="auto"/>
        <w:rPr/>
      </w:pPr>
      <w:r>
        <w:rPr>
          <w:spacing w:val="18"/>
        </w:rPr>
        <w:t>(1)上游式尾矿坝或干式尾矿库入库尾矿粒度变细；</w:t>
      </w:r>
    </w:p>
    <w:p>
      <w:pPr>
        <w:pStyle w:val="BodyText"/>
        <w:ind w:left="599"/>
        <w:spacing w:before="242" w:line="221" w:lineRule="auto"/>
        <w:rPr/>
      </w:pPr>
      <w:r>
        <w:rPr>
          <w:spacing w:val="10"/>
        </w:rPr>
        <w:t>(2)中线式、下游式尾矿坝筑坝尾矿粒度变细；</w:t>
      </w:r>
    </w:p>
    <w:p>
      <w:pPr>
        <w:pStyle w:val="BodyText"/>
        <w:ind w:left="599"/>
        <w:spacing w:before="246" w:line="222" w:lineRule="auto"/>
        <w:rPr/>
      </w:pPr>
      <w:r>
        <w:rPr>
          <w:spacing w:val="17"/>
        </w:rPr>
        <w:t>(3)上游式尾矿坝入库尾矿排放浓度变高；</w:t>
      </w:r>
    </w:p>
    <w:p>
      <w:pPr>
        <w:pStyle w:val="BodyText"/>
        <w:ind w:left="599"/>
        <w:spacing w:before="227" w:line="219" w:lineRule="auto"/>
        <w:rPr/>
      </w:pPr>
      <w:r>
        <w:rPr>
          <w:spacing w:val="18"/>
        </w:rPr>
        <w:t>(4)膏体堆存尾矿的入库尾矿排放浓度变化。</w:t>
      </w:r>
    </w:p>
    <w:p>
      <w:pPr>
        <w:pStyle w:val="BodyText"/>
        <w:ind w:firstLine="599"/>
        <w:spacing w:before="237" w:line="301" w:lineRule="auto"/>
        <w:rPr/>
      </w:pPr>
      <w:r>
        <w:rPr>
          <w:rFonts w:ascii="SimSun" w:hAnsi="SimSun" w:eastAsia="SimSun" w:cs="SimSun"/>
          <w:spacing w:val="22"/>
        </w:rPr>
        <w:t>2.</w:t>
      </w:r>
      <w:r>
        <w:rPr>
          <w:spacing w:val="22"/>
        </w:rPr>
        <w:t>干式尾矿库堆存尾矿含水率变大，无法按设计要求筑坝和</w:t>
      </w:r>
      <w:r>
        <w:rPr>
          <w:spacing w:val="6"/>
        </w:rPr>
        <w:t xml:space="preserve"> </w:t>
      </w:r>
      <w:r>
        <w:rPr>
          <w:spacing w:val="13"/>
        </w:rPr>
        <w:t>排矿作业，或引起尾矿物理力学特性发生改变。</w:t>
      </w:r>
    </w:p>
    <w:p>
      <w:pPr>
        <w:pStyle w:val="BodyText"/>
        <w:ind w:left="599"/>
        <w:spacing w:before="238" w:line="222" w:lineRule="auto"/>
        <w:rPr/>
      </w:pPr>
      <w:r>
        <w:rPr>
          <w:rFonts w:ascii="SimSun" w:hAnsi="SimSun" w:eastAsia="SimSun" w:cs="SimSun"/>
          <w:spacing w:val="16"/>
        </w:rPr>
        <w:t>3.</w:t>
      </w:r>
      <w:r>
        <w:rPr>
          <w:spacing w:val="16"/>
        </w:rPr>
        <w:t>入库尾矿量变大。</w:t>
      </w:r>
    </w:p>
    <w:p>
      <w:pPr>
        <w:ind w:left="599"/>
        <w:spacing w:before="242" w:line="232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0"/>
        </w:rPr>
        <w:t>(四)尾矿坝。</w:t>
      </w:r>
    </w:p>
    <w:p>
      <w:pPr>
        <w:pStyle w:val="BodyText"/>
        <w:ind w:left="599"/>
        <w:spacing w:before="220" w:line="219" w:lineRule="auto"/>
        <w:rPr/>
      </w:pPr>
      <w:r>
        <w:rPr>
          <w:rFonts w:ascii="SimSun" w:hAnsi="SimSun" w:eastAsia="SimSun" w:cs="SimSun"/>
          <w:spacing w:val="18"/>
        </w:rPr>
        <w:t>1.</w:t>
      </w:r>
      <w:r>
        <w:rPr>
          <w:spacing w:val="18"/>
        </w:rPr>
        <w:t>初期坝或一次建坝存在下列情况之一的：</w:t>
      </w:r>
    </w:p>
    <w:p>
      <w:pPr>
        <w:pStyle w:val="BodyText"/>
        <w:ind w:left="599"/>
        <w:spacing w:before="241" w:line="222" w:lineRule="auto"/>
        <w:rPr/>
      </w:pPr>
      <w:r>
        <w:rPr>
          <w:spacing w:val="11"/>
        </w:rPr>
        <w:t>(1)坝址发生改变；</w:t>
      </w:r>
    </w:p>
    <w:p>
      <w:pPr>
        <w:pStyle w:val="BodyText"/>
        <w:ind w:left="599"/>
        <w:spacing w:before="231" w:line="222" w:lineRule="auto"/>
        <w:rPr/>
      </w:pPr>
      <w:r>
        <w:rPr>
          <w:spacing w:val="11"/>
        </w:rPr>
        <w:t>(2)坝型发生改变；</w:t>
      </w:r>
    </w:p>
    <w:p>
      <w:pPr>
        <w:spacing w:line="222" w:lineRule="auto"/>
        <w:sectPr>
          <w:footerReference w:type="default" r:id="rId4"/>
          <w:pgSz w:w="11900" w:h="16840"/>
          <w:pgMar w:top="1431" w:right="1638" w:bottom="1919" w:left="1519" w:header="0" w:footer="1542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614"/>
        <w:spacing w:before="95" w:line="222" w:lineRule="auto"/>
        <w:rPr/>
      </w:pPr>
      <w:r>
        <w:rPr>
          <w:b/>
          <w:bCs/>
          <w:spacing w:val="7"/>
        </w:rPr>
        <w:t>(3)坝高发生改变；</w:t>
      </w:r>
    </w:p>
    <w:p>
      <w:pPr>
        <w:pStyle w:val="BodyText"/>
        <w:ind w:left="614"/>
        <w:spacing w:before="228" w:line="221" w:lineRule="auto"/>
        <w:rPr/>
      </w:pPr>
      <w:r>
        <w:rPr>
          <w:b/>
          <w:bCs/>
          <w:spacing w:val="10"/>
        </w:rPr>
        <w:t>(4)坝体坡比变陡；</w:t>
      </w:r>
    </w:p>
    <w:p>
      <w:pPr>
        <w:pStyle w:val="BodyText"/>
        <w:ind w:left="614"/>
        <w:spacing w:before="242" w:line="220" w:lineRule="auto"/>
        <w:rPr/>
      </w:pPr>
      <w:r>
        <w:rPr>
          <w:b/>
          <w:bCs/>
          <w:spacing w:val="11"/>
        </w:rPr>
        <w:t>(5)筑坝材料发生改变。</w:t>
      </w:r>
    </w:p>
    <w:p>
      <w:pPr>
        <w:pStyle w:val="BodyText"/>
        <w:ind w:left="614"/>
        <w:spacing w:before="245" w:line="221" w:lineRule="auto"/>
        <w:rPr/>
      </w:pPr>
      <w:r>
        <w:rPr>
          <w:rFonts w:ascii="SimSun" w:hAnsi="SimSun" w:eastAsia="SimSun" w:cs="SimSun"/>
          <w:b/>
          <w:bCs/>
          <w:spacing w:val="17"/>
        </w:rPr>
        <w:t>2.</w:t>
      </w:r>
      <w:r>
        <w:rPr>
          <w:b/>
          <w:bCs/>
          <w:spacing w:val="17"/>
        </w:rPr>
        <w:t>尾矿堆积坝平均堆积外坡比变陡。</w:t>
      </w:r>
    </w:p>
    <w:p>
      <w:pPr>
        <w:pStyle w:val="BodyText"/>
        <w:ind w:left="614"/>
        <w:spacing w:before="242" w:line="221" w:lineRule="auto"/>
        <w:rPr/>
      </w:pPr>
      <w:r>
        <w:rPr>
          <w:rFonts w:ascii="SimSun" w:hAnsi="SimSun" w:eastAsia="SimSun" w:cs="SimSun"/>
          <w:b/>
          <w:bCs/>
          <w:spacing w:val="16"/>
        </w:rPr>
        <w:t>3.</w:t>
      </w:r>
      <w:r>
        <w:rPr>
          <w:b/>
          <w:bCs/>
          <w:spacing w:val="16"/>
        </w:rPr>
        <w:t>尾矿堆积坝上升速率变大。</w:t>
      </w:r>
    </w:p>
    <w:p>
      <w:pPr>
        <w:pStyle w:val="BodyText"/>
        <w:ind w:right="5" w:firstLine="610"/>
        <w:spacing w:before="235" w:line="297" w:lineRule="auto"/>
        <w:rPr/>
      </w:pPr>
      <w:r>
        <w:rPr>
          <w:rFonts w:ascii="SimSun" w:hAnsi="SimSun" w:eastAsia="SimSun" w:cs="SimSun"/>
          <w:spacing w:val="11"/>
        </w:rPr>
        <w:t>4.</w:t>
      </w:r>
      <w:r>
        <w:rPr>
          <w:spacing w:val="11"/>
        </w:rPr>
        <w:t>坝体防渗或者排渗型式、布置发生改变，并引起防渗、排渗</w:t>
      </w:r>
      <w:r>
        <w:rPr>
          <w:spacing w:val="18"/>
        </w:rPr>
        <w:t xml:space="preserve"> </w:t>
      </w:r>
      <w:r>
        <w:rPr>
          <w:spacing w:val="13"/>
        </w:rPr>
        <w:t>效果变差。</w:t>
      </w:r>
    </w:p>
    <w:p>
      <w:pPr>
        <w:pStyle w:val="BodyText"/>
        <w:ind w:firstLine="610"/>
        <w:spacing w:before="245" w:line="296" w:lineRule="auto"/>
        <w:rPr/>
      </w:pPr>
      <w:r>
        <w:rPr>
          <w:rFonts w:ascii="SimSun" w:hAnsi="SimSun" w:eastAsia="SimSun" w:cs="SimSun"/>
          <w:spacing w:val="12"/>
        </w:rPr>
        <w:t>5.</w:t>
      </w:r>
      <w:r>
        <w:rPr>
          <w:spacing w:val="12"/>
        </w:rPr>
        <w:t>干式尾矿库堆存推进方向改变、压实度变小、台阶</w:t>
      </w:r>
      <w:r>
        <w:rPr>
          <w:spacing w:val="11"/>
        </w:rPr>
        <w:t>高度变高</w:t>
      </w:r>
      <w:r>
        <w:rPr/>
        <w:t xml:space="preserve"> </w:t>
      </w:r>
      <w:r>
        <w:rPr>
          <w:spacing w:val="16"/>
        </w:rPr>
        <w:t>及台阶坡比变陡。</w:t>
      </w:r>
    </w:p>
    <w:p>
      <w:pPr>
        <w:pStyle w:val="BodyText"/>
        <w:ind w:left="614"/>
        <w:spacing w:before="232" w:line="222" w:lineRule="auto"/>
        <w:outlineLvl w:val="2"/>
        <w:rPr/>
      </w:pPr>
      <w:r>
        <w:rPr>
          <w:b/>
          <w:bCs/>
          <w:spacing w:val="9"/>
        </w:rPr>
        <w:t>(五)防洪排水系统。</w:t>
      </w:r>
    </w:p>
    <w:p>
      <w:pPr>
        <w:pStyle w:val="BodyText"/>
        <w:ind w:right="43" w:firstLine="610"/>
        <w:spacing w:before="250" w:line="371" w:lineRule="auto"/>
        <w:rPr/>
      </w:pPr>
      <w:r>
        <w:rPr>
          <w:rFonts w:ascii="SimSun" w:hAnsi="SimSun" w:eastAsia="SimSun" w:cs="SimSun"/>
          <w:spacing w:val="21"/>
        </w:rPr>
        <w:t>1.</w:t>
      </w:r>
      <w:r>
        <w:rPr>
          <w:spacing w:val="21"/>
        </w:rPr>
        <w:t>防洪排水系统存在下列情况之一，并导致防洪排水系统的</w:t>
      </w:r>
      <w:r>
        <w:rPr>
          <w:spacing w:val="12"/>
        </w:rPr>
        <w:t xml:space="preserve"> </w:t>
      </w:r>
      <w:r>
        <w:rPr>
          <w:spacing w:val="17"/>
        </w:rPr>
        <w:t>泄洪能力或建(构)筑物强度降低的：</w:t>
      </w:r>
    </w:p>
    <w:p>
      <w:pPr>
        <w:pStyle w:val="BodyText"/>
        <w:ind w:left="610"/>
        <w:spacing w:before="10" w:line="222" w:lineRule="auto"/>
        <w:rPr/>
      </w:pPr>
      <w:r>
        <w:rPr>
          <w:spacing w:val="16"/>
        </w:rPr>
        <w:t>(1)防洪排水系统型式发生改变；</w:t>
      </w:r>
    </w:p>
    <w:p>
      <w:pPr>
        <w:pStyle w:val="BodyText"/>
        <w:ind w:left="610"/>
        <w:spacing w:before="237" w:line="220" w:lineRule="auto"/>
        <w:rPr/>
      </w:pPr>
      <w:r>
        <w:rPr>
          <w:spacing w:val="16"/>
        </w:rPr>
        <w:t>(2)防洪排水系统布置发生改变；</w:t>
      </w:r>
    </w:p>
    <w:p>
      <w:pPr>
        <w:pStyle w:val="BodyText"/>
        <w:ind w:left="610"/>
        <w:spacing w:before="249" w:line="222" w:lineRule="auto"/>
        <w:rPr/>
      </w:pPr>
      <w:r>
        <w:rPr>
          <w:spacing w:val="16"/>
        </w:rPr>
        <w:t>(3)防洪排水系统结构发生改变；</w:t>
      </w:r>
    </w:p>
    <w:p>
      <w:pPr>
        <w:pStyle w:val="BodyText"/>
        <w:ind w:left="610"/>
        <w:spacing w:before="241" w:line="222" w:lineRule="auto"/>
        <w:rPr/>
      </w:pPr>
      <w:r>
        <w:rPr>
          <w:spacing w:val="16"/>
        </w:rPr>
        <w:t>(4)防洪排水系统尺寸发生改变；</w:t>
      </w:r>
    </w:p>
    <w:p>
      <w:pPr>
        <w:pStyle w:val="BodyText"/>
        <w:ind w:left="610"/>
        <w:spacing w:before="237" w:line="220" w:lineRule="auto"/>
        <w:rPr/>
      </w:pPr>
      <w:r>
        <w:rPr>
          <w:spacing w:val="18"/>
        </w:rPr>
        <w:t>(5)防洪排水系统建筑材料发生改变。</w:t>
      </w:r>
    </w:p>
    <w:p>
      <w:pPr>
        <w:pStyle w:val="BodyText"/>
        <w:ind w:firstLine="610"/>
        <w:spacing w:before="244" w:line="405" w:lineRule="auto"/>
        <w:rPr>
          <w:sz w:val="24"/>
          <w:szCs w:val="24"/>
        </w:rPr>
      </w:pPr>
      <w:r>
        <w:rPr>
          <w:rFonts w:ascii="SimSun" w:hAnsi="SimSun" w:eastAsia="SimSun" w:cs="SimSun"/>
          <w:spacing w:val="48"/>
        </w:rPr>
        <w:t>2.</w:t>
      </w:r>
      <w:r>
        <w:rPr>
          <w:spacing w:val="48"/>
        </w:rPr>
        <w:t>排水构筑物终止使用时的封堵位置或封堵体结构发生</w:t>
      </w:r>
      <w:r>
        <w:rPr>
          <w:spacing w:val="2"/>
        </w:rPr>
        <w:t xml:space="preserve"> </w:t>
      </w:r>
      <w:r>
        <w:rPr>
          <w:sz w:val="24"/>
          <w:szCs w:val="24"/>
          <w:spacing w:val="-15"/>
        </w:rPr>
        <w:t>改</w:t>
      </w:r>
      <w:r>
        <w:rPr>
          <w:sz w:val="24"/>
          <w:szCs w:val="24"/>
          <w:spacing w:val="-15"/>
        </w:rPr>
        <w:t xml:space="preserve"> </w:t>
      </w:r>
      <w:r>
        <w:rPr>
          <w:sz w:val="24"/>
          <w:szCs w:val="24"/>
          <w:spacing w:val="-15"/>
        </w:rPr>
        <w:t>变</w:t>
      </w:r>
      <w:r>
        <w:rPr>
          <w:sz w:val="24"/>
          <w:szCs w:val="24"/>
          <w:spacing w:val="-29"/>
        </w:rPr>
        <w:t xml:space="preserve"> </w:t>
      </w:r>
      <w:r>
        <w:rPr>
          <w:sz w:val="24"/>
          <w:szCs w:val="24"/>
          <w:spacing w:val="-15"/>
        </w:rPr>
        <w:t>。</w:t>
      </w:r>
    </w:p>
    <w:p>
      <w:pPr>
        <w:ind w:left="610"/>
        <w:spacing w:line="225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10"/>
        </w:rPr>
        <w:t>(六)其他。</w:t>
      </w:r>
    </w:p>
    <w:p>
      <w:pPr>
        <w:pStyle w:val="BodyText"/>
        <w:ind w:right="24" w:firstLine="610"/>
        <w:spacing w:before="223" w:line="371" w:lineRule="auto"/>
        <w:rPr/>
      </w:pPr>
      <w:r>
        <w:rPr>
          <w:spacing w:val="23"/>
        </w:rPr>
        <w:t>工程地质条件或外部环境发生重大变化，并对尾矿库运行安</w:t>
      </w:r>
      <w:r>
        <w:rPr/>
        <w:t xml:space="preserve"> </w:t>
      </w:r>
      <w:r>
        <w:rPr>
          <w:spacing w:val="14"/>
        </w:rPr>
        <w:t>全产生重大影响。</w:t>
      </w:r>
    </w:p>
    <w:sectPr>
      <w:footerReference w:type="default" r:id="rId5"/>
      <w:pgSz w:w="11900" w:h="16840"/>
      <w:pgMar w:top="1431" w:right="1496" w:bottom="1859" w:left="1629" w:header="0" w:footer="148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360"/>
      <w:spacing w:line="233" w:lineRule="auto"/>
      <w:rPr>
        <w:rFonts w:ascii="SimSun" w:hAnsi="SimSun" w:eastAsia="SimSun" w:cs="SimSun"/>
      </w:rPr>
    </w:pPr>
    <w:r>
      <w:rPr>
        <w:spacing w:val="-9"/>
      </w:rPr>
      <w:t>—</w:t>
    </w:r>
    <w:r>
      <w:rPr>
        <w:spacing w:val="64"/>
      </w:rPr>
      <w:t xml:space="preserve"> </w:t>
    </w:r>
    <w:r>
      <w:rPr>
        <w:rFonts w:ascii="SimSun" w:hAnsi="SimSun" w:eastAsia="SimSun" w:cs="SimSun"/>
        <w:spacing w:val="-9"/>
      </w:rPr>
      <w:t>3—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234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7"/>
      </w:rPr>
      <w:t>—</w:t>
    </w:r>
    <w:r>
      <w:rPr>
        <w:rFonts w:ascii="SimSun" w:hAnsi="SimSun" w:eastAsia="SimSun" w:cs="SimSun"/>
        <w:sz w:val="28"/>
        <w:szCs w:val="28"/>
        <w:spacing w:val="90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4—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369"/>
      <w:spacing w:line="233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9"/>
      </w:rPr>
      <w:t>—</w:t>
    </w:r>
    <w:r>
      <w:rPr>
        <w:rFonts w:ascii="SimSun" w:hAnsi="SimSun" w:eastAsia="SimSun" w:cs="SimSun"/>
        <w:sz w:val="29"/>
        <w:szCs w:val="29"/>
        <w:spacing w:val="64"/>
      </w:rPr>
      <w:t xml:space="preserve"> </w:t>
    </w:r>
    <w:r>
      <w:rPr>
        <w:rFonts w:ascii="SimSun" w:hAnsi="SimSun" w:eastAsia="SimSun" w:cs="SimSun"/>
        <w:sz w:val="29"/>
        <w:szCs w:val="29"/>
        <w:spacing w:val="-9"/>
      </w:rPr>
      <w:t>5</w:t>
    </w:r>
    <w:r>
      <w:rPr>
        <w:rFonts w:ascii="SimSun" w:hAnsi="SimSun" w:eastAsia="SimSun" w:cs="SimSun"/>
        <w:sz w:val="29"/>
        <w:szCs w:val="29"/>
        <w:spacing w:val="67"/>
      </w:rPr>
      <w:t xml:space="preserve"> </w:t>
    </w:r>
    <w:r>
      <w:rPr>
        <w:rFonts w:ascii="SimSun" w:hAnsi="SimSun" w:eastAsia="SimSun" w:cs="SimSun"/>
        <w:sz w:val="29"/>
        <w:szCs w:val="29"/>
        <w:spacing w:val="-9"/>
      </w:rPr>
      <w:t>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233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8"/>
      </w:rPr>
      <w:t>—</w:t>
    </w:r>
    <w:r>
      <w:rPr>
        <w:rFonts w:ascii="SimSun" w:hAnsi="SimSun" w:eastAsia="SimSun" w:cs="SimSun"/>
        <w:sz w:val="29"/>
        <w:szCs w:val="29"/>
        <w:spacing w:val="74"/>
      </w:rPr>
      <w:t xml:space="preserve"> </w:t>
    </w:r>
    <w:r>
      <w:rPr>
        <w:rFonts w:ascii="SimSun" w:hAnsi="SimSun" w:eastAsia="SimSun" w:cs="SimSun"/>
        <w:sz w:val="29"/>
        <w:szCs w:val="29"/>
        <w:spacing w:val="-8"/>
      </w:rPr>
      <w:t>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420"/>
      <w:spacing w:line="233" w:lineRule="auto"/>
      <w:rPr>
        <w:rFonts w:ascii="SimSun" w:hAnsi="SimSun" w:eastAsia="SimSun" w:cs="SimSun"/>
        <w:sz w:val="29"/>
        <w:szCs w:val="29"/>
      </w:rPr>
    </w:pPr>
    <w:r>
      <w:rPr>
        <w:rFonts w:ascii="SimSun" w:hAnsi="SimSun" w:eastAsia="SimSun" w:cs="SimSun"/>
        <w:sz w:val="29"/>
        <w:szCs w:val="29"/>
        <w:spacing w:val="-10"/>
      </w:rPr>
      <w:t>—</w:t>
    </w:r>
    <w:r>
      <w:rPr>
        <w:rFonts w:ascii="SimSun" w:hAnsi="SimSun" w:eastAsia="SimSun" w:cs="SimSun"/>
        <w:sz w:val="29"/>
        <w:szCs w:val="29"/>
        <w:spacing w:val="55"/>
      </w:rPr>
      <w:t xml:space="preserve"> </w:t>
    </w:r>
    <w:r>
      <w:rPr>
        <w:rFonts w:ascii="SimSun" w:hAnsi="SimSun" w:eastAsia="SimSun" w:cs="SimSun"/>
        <w:sz w:val="29"/>
        <w:szCs w:val="29"/>
        <w:spacing w:val="-10"/>
      </w:rPr>
      <w:t>7</w:t>
    </w:r>
    <w:r>
      <w:rPr>
        <w:rFonts w:ascii="SimSun" w:hAnsi="SimSun" w:eastAsia="SimSun" w:cs="SimSun"/>
        <w:sz w:val="29"/>
        <w:szCs w:val="29"/>
        <w:spacing w:val="79"/>
      </w:rPr>
      <w:t xml:space="preserve"> </w:t>
    </w:r>
    <w:r>
      <w:rPr>
        <w:rFonts w:ascii="SimSun" w:hAnsi="SimSun" w:eastAsia="SimSun" w:cs="SimSun"/>
        <w:sz w:val="29"/>
        <w:szCs w:val="29"/>
        <w:spacing w:val="-10"/>
      </w:rPr>
      <w:t>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9"/>
      <w:szCs w:val="2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2025-09-23T11:22:17Z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2025-09-23T11:22:18</vt:filetime>
  </property>
  <property fmtid="{D5CDD505-2E9C-101B-9397-08002B2CF9AE}" pid="4" name="UsrData">
    <vt:lpwstr>68d2126710e070001f275f01wl</vt:lpwstr>
  </property>
</Properties>
</file>