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377"/>
        <w:spacing w:before="185" w:line="195" w:lineRule="auto"/>
        <w:outlineLvl w:val="0"/>
        <w:rPr>
          <w:sz w:val="43"/>
          <w:szCs w:val="43"/>
        </w:rPr>
      </w:pPr>
      <w:r>
        <w:rPr>
          <w:sz w:val="43"/>
          <w:szCs w:val="43"/>
          <w:b/>
          <w:bCs/>
          <w:spacing w:val="12"/>
        </w:rPr>
        <w:t>《金属非金属矿山重大事故隐患判定标准</w:t>
      </w:r>
    </w:p>
    <w:p>
      <w:pPr>
        <w:pStyle w:val="BodyText"/>
        <w:ind w:left="2838"/>
        <w:spacing w:before="2" w:line="214" w:lineRule="auto"/>
        <w:outlineLvl w:val="0"/>
        <w:rPr>
          <w:sz w:val="43"/>
          <w:szCs w:val="43"/>
        </w:rPr>
      </w:pPr>
      <w:r>
        <w:rPr>
          <w:sz w:val="43"/>
          <w:szCs w:val="43"/>
          <w:b/>
          <w:bCs/>
          <w:spacing w:val="9"/>
        </w:rPr>
        <w:t>补充情形》解读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firstLine="678"/>
        <w:spacing w:before="133" w:line="253" w:lineRule="auto"/>
        <w:jc w:val="both"/>
        <w:rPr/>
      </w:pPr>
      <w:r>
        <w:rPr>
          <w:spacing w:val="9"/>
        </w:rPr>
        <w:t>为准确判定、及时消除金属非金属矿山重大事故隐患，</w:t>
      </w:r>
      <w:r>
        <w:rPr>
          <w:spacing w:val="-16"/>
        </w:rPr>
        <w:t xml:space="preserve"> </w:t>
      </w:r>
      <w:r>
        <w:rPr>
          <w:spacing w:val="9"/>
        </w:rPr>
        <w:t>国</w:t>
      </w:r>
      <w:r>
        <w:rPr/>
        <w:t xml:space="preserve">   </w:t>
      </w:r>
      <w:r>
        <w:rPr>
          <w:spacing w:val="8"/>
        </w:rPr>
        <w:t>家矿山安全监察局对《金属非金属矿山重大事故隐患判定标准》</w:t>
      </w:r>
      <w:r>
        <w:rPr>
          <w:spacing w:val="13"/>
        </w:rPr>
        <w:t xml:space="preserve"> </w:t>
      </w:r>
      <w:r>
        <w:rPr>
          <w:spacing w:val="1"/>
        </w:rPr>
        <w:t>（矿安﹝ </w:t>
      </w:r>
      <w:r>
        <w:rPr>
          <w:rFonts w:ascii="SimSun" w:hAnsi="SimSun" w:eastAsia="SimSun" w:cs="SimSun"/>
          <w:spacing w:val="1"/>
        </w:rPr>
        <w:t>2022</w:t>
      </w:r>
      <w:r>
        <w:rPr>
          <w:spacing w:val="1"/>
        </w:rPr>
        <w:t>﹞</w:t>
      </w:r>
      <w:r>
        <w:rPr>
          <w:spacing w:val="-50"/>
        </w:rPr>
        <w:t xml:space="preserve"> </w:t>
      </w:r>
      <w:r>
        <w:rPr>
          <w:rFonts w:ascii="SimSun" w:hAnsi="SimSun" w:eastAsia="SimSun" w:cs="SimSun"/>
          <w:spacing w:val="1"/>
        </w:rPr>
        <w:t>88</w:t>
      </w:r>
      <w:r>
        <w:rPr>
          <w:rFonts w:ascii="SimSun" w:hAnsi="SimSun" w:eastAsia="SimSun" w:cs="SimSun"/>
          <w:spacing w:val="-37"/>
        </w:rPr>
        <w:t xml:space="preserve"> </w:t>
      </w:r>
      <w:r>
        <w:rPr>
          <w:spacing w:val="1"/>
        </w:rPr>
        <w:t>号</w:t>
      </w:r>
      <w:r>
        <w:rPr>
          <w:spacing w:val="-32"/>
        </w:rPr>
        <w:t xml:space="preserve"> </w:t>
      </w:r>
      <w:r>
        <w:rPr>
          <w:spacing w:val="1"/>
        </w:rPr>
        <w:t>）进行了补充</w:t>
      </w:r>
      <w:r>
        <w:rPr/>
        <w:t>，</w:t>
      </w:r>
      <w:r>
        <w:rPr>
          <w:spacing w:val="-55"/>
        </w:rPr>
        <w:t xml:space="preserve"> </w:t>
      </w:r>
      <w:r>
        <w:rPr/>
        <w:t>制定印发了《金属非金属   </w:t>
      </w:r>
      <w:r>
        <w:rPr>
          <w:spacing w:val="-6"/>
        </w:rPr>
        <w:t>矿山重大事故隐患判定标准补充情形》（矿安﹝ </w:t>
      </w:r>
      <w:r>
        <w:rPr>
          <w:rFonts w:ascii="SimSun" w:hAnsi="SimSun" w:eastAsia="SimSun" w:cs="SimSun"/>
          <w:spacing w:val="-6"/>
        </w:rPr>
        <w:t>2024</w:t>
      </w:r>
      <w:r>
        <w:rPr>
          <w:spacing w:val="-6"/>
        </w:rPr>
        <w:t>﹞</w:t>
      </w:r>
      <w:r>
        <w:rPr>
          <w:spacing w:val="-39"/>
        </w:rPr>
        <w:t xml:space="preserve"> </w:t>
      </w:r>
      <w:r>
        <w:rPr>
          <w:rFonts w:ascii="SimSun" w:hAnsi="SimSun" w:eastAsia="SimSun" w:cs="SimSun"/>
          <w:spacing w:val="-6"/>
        </w:rPr>
        <w:t>41</w:t>
      </w:r>
      <w:r>
        <w:rPr>
          <w:rFonts w:ascii="SimSun" w:hAnsi="SimSun" w:eastAsia="SimSun" w:cs="SimSun"/>
          <w:spacing w:val="-49"/>
        </w:rPr>
        <w:t xml:space="preserve"> </w:t>
      </w:r>
      <w:r>
        <w:rPr>
          <w:spacing w:val="-6"/>
        </w:rPr>
        <w:t>号，以</w:t>
      </w:r>
      <w:r>
        <w:rPr/>
        <w:t xml:space="preserve">   </w:t>
      </w:r>
      <w:r>
        <w:rPr>
          <w:spacing w:val="7"/>
        </w:rPr>
        <w:t>下简称《补充情形》</w:t>
      </w:r>
      <w:r>
        <w:rPr>
          <w:spacing w:val="-73"/>
          <w:w w:val="99"/>
        </w:rPr>
        <w:t>），</w:t>
      </w:r>
      <w:r>
        <w:rPr>
          <w:spacing w:val="-66"/>
        </w:rPr>
        <w:t xml:space="preserve"> </w:t>
      </w:r>
      <w:r>
        <w:rPr>
          <w:spacing w:val="7"/>
        </w:rPr>
        <w:t>增加了金属非金属地下矿山、金属非金</w:t>
      </w:r>
      <w:r>
        <w:rPr/>
        <w:t xml:space="preserve">   </w:t>
      </w:r>
      <w:r>
        <w:rPr>
          <w:spacing w:val="6"/>
        </w:rPr>
        <w:t>属露天矿山和尾矿库</w:t>
      </w:r>
      <w:r>
        <w:rPr>
          <w:spacing w:val="55"/>
        </w:rPr>
        <w:t xml:space="preserve"> </w:t>
      </w:r>
      <w:r>
        <w:rPr>
          <w:rFonts w:ascii="SimSun" w:hAnsi="SimSun" w:eastAsia="SimSun" w:cs="SimSun"/>
          <w:spacing w:val="6"/>
        </w:rPr>
        <w:t>8 </w:t>
      </w:r>
      <w:r>
        <w:rPr>
          <w:spacing w:val="6"/>
        </w:rPr>
        <w:t>种应当判定为重大事故隐患的情形。为</w:t>
      </w:r>
      <w:r>
        <w:rPr/>
        <w:t xml:space="preserve">   </w:t>
      </w:r>
      <w:r>
        <w:rPr>
          <w:spacing w:val="12"/>
        </w:rPr>
        <w:t>进一步明确《补充情形》的内涵及依据，</w:t>
      </w:r>
      <w:r>
        <w:rPr>
          <w:spacing w:val="-49"/>
        </w:rPr>
        <w:t xml:space="preserve"> </w:t>
      </w:r>
      <w:r>
        <w:rPr>
          <w:spacing w:val="12"/>
        </w:rPr>
        <w:t>便于各级非煤矿山安</w:t>
      </w:r>
      <w:r>
        <w:rPr/>
        <w:t xml:space="preserve">   </w:t>
      </w:r>
      <w:r>
        <w:rPr>
          <w:spacing w:val="12"/>
        </w:rPr>
        <w:t>全监管监察部门和非煤矿山企业应用，</w:t>
      </w:r>
      <w:r>
        <w:rPr>
          <w:spacing w:val="-43"/>
        </w:rPr>
        <w:t xml:space="preserve"> </w:t>
      </w:r>
      <w:r>
        <w:rPr>
          <w:spacing w:val="12"/>
        </w:rPr>
        <w:t>规范《补充情形》有效</w:t>
      </w:r>
      <w:r>
        <w:rPr/>
        <w:t xml:space="preserve">   </w:t>
      </w:r>
      <w:r>
        <w:rPr>
          <w:spacing w:val="7"/>
        </w:rPr>
        <w:t>执行，现对《补充情形》条款含义进行解释说明：</w:t>
      </w:r>
    </w:p>
    <w:p>
      <w:pPr>
        <w:ind w:left="667"/>
        <w:spacing w:line="224" w:lineRule="auto"/>
        <w:outlineLvl w:val="1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9"/>
        </w:rPr>
        <w:t>一、金属非金属地下矿山重大事故隐患解读</w:t>
      </w:r>
    </w:p>
    <w:p>
      <w:pPr>
        <w:pStyle w:val="BodyText"/>
        <w:ind w:left="27" w:right="177" w:firstLine="615"/>
        <w:spacing w:before="174" w:line="230" w:lineRule="auto"/>
        <w:outlineLvl w:val="2"/>
        <w:rPr/>
      </w:pPr>
      <w:r>
        <w:rPr>
          <w:b/>
          <w:bCs/>
          <w:spacing w:val="1"/>
        </w:rPr>
        <w:t>（ 一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</w:rPr>
        <w:t>）地表距进风井口和平硐口</w:t>
      </w:r>
      <w:r>
        <w:rPr>
          <w:b/>
          <w:bCs/>
          <w:spacing w:val="38"/>
        </w:rPr>
        <w:t xml:space="preserve"> </w:t>
      </w:r>
      <w:r>
        <w:rPr>
          <w:rFonts w:ascii="SimSun" w:hAnsi="SimSun" w:eastAsia="SimSun" w:cs="SimSun"/>
          <w:b/>
          <w:bCs/>
          <w:spacing w:val="1"/>
        </w:rPr>
        <w:t>50m</w:t>
      </w:r>
      <w:r>
        <w:rPr>
          <w:rFonts w:ascii="SimSun" w:hAnsi="SimSun" w:eastAsia="SimSun" w:cs="SimSun"/>
          <w:spacing w:val="1"/>
        </w:rPr>
        <w:t xml:space="preserve"> </w:t>
      </w:r>
      <w:r>
        <w:rPr>
          <w:b/>
          <w:bCs/>
          <w:spacing w:val="1"/>
        </w:rPr>
        <w:t>范围内存放油料或其</w:t>
      </w:r>
      <w:r>
        <w:rPr>
          <w:b/>
          <w:bCs/>
        </w:rPr>
        <w:t xml:space="preserve"> </w:t>
      </w:r>
      <w:r>
        <w:rPr>
          <w:b/>
          <w:bCs/>
          <w:spacing w:val="7"/>
        </w:rPr>
        <w:t>他易燃、易爆材料。</w:t>
      </w:r>
    </w:p>
    <w:p>
      <w:pPr>
        <w:pStyle w:val="BodyText"/>
        <w:ind w:left="675"/>
        <w:spacing w:before="102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left="27" w:right="176" w:firstLine="601"/>
        <w:spacing w:before="99" w:line="253" w:lineRule="auto"/>
        <w:rPr/>
      </w:pPr>
      <w:r>
        <w:rPr>
          <w:spacing w:val="-3"/>
        </w:rPr>
        <w:t>《金属非金属矿山安全规程》（</w:t>
      </w:r>
      <w:r>
        <w:rPr>
          <w:spacing w:val="-20"/>
        </w:rPr>
        <w:t xml:space="preserve"> </w:t>
      </w:r>
      <w:r>
        <w:rPr>
          <w:rFonts w:ascii="SimSun" w:hAnsi="SimSun" w:eastAsia="SimSun" w:cs="SimSun"/>
          <w:spacing w:val="-3"/>
        </w:rPr>
        <w:t>GB</w:t>
      </w:r>
      <w:r>
        <w:rPr>
          <w:rFonts w:ascii="SimSun" w:hAnsi="SimSun" w:eastAsia="SimSun" w:cs="SimSun"/>
          <w:spacing w:val="-39"/>
        </w:rPr>
        <w:t xml:space="preserve"> </w:t>
      </w:r>
      <w:r>
        <w:rPr>
          <w:rFonts w:ascii="SimSun" w:hAnsi="SimSun" w:eastAsia="SimSun" w:cs="SimSun"/>
          <w:spacing w:val="-3"/>
        </w:rPr>
        <w:t>16423-2020</w:t>
      </w:r>
      <w:r>
        <w:rPr>
          <w:spacing w:val="-3"/>
        </w:rPr>
        <w:t>）</w:t>
      </w:r>
      <w:r>
        <w:rPr>
          <w:spacing w:val="-4"/>
        </w:rPr>
        <w:t>第</w:t>
      </w:r>
      <w:r>
        <w:rPr>
          <w:spacing w:val="39"/>
        </w:rPr>
        <w:t xml:space="preserve"> </w:t>
      </w:r>
      <w:hyperlink w:history="true" r:id="rId2">
        <w:r>
          <w:rPr>
            <w:rFonts w:ascii="SimSun" w:hAnsi="SimSun" w:eastAsia="SimSun" w:cs="SimSun"/>
            <w:spacing w:val="-4"/>
          </w:rPr>
          <w:t>6.9.1.9</w:t>
        </w:r>
      </w:hyperlink>
      <w:r>
        <w:rPr>
          <w:rFonts w:ascii="SimSun" w:hAnsi="SimSun" w:eastAsia="SimSun" w:cs="SimSun"/>
        </w:rPr>
        <w:t xml:space="preserve"> </w:t>
      </w:r>
      <w:r>
        <w:rPr>
          <w:spacing w:val="3"/>
        </w:rPr>
        <w:t>条规定：</w:t>
      </w:r>
      <w:r>
        <w:rPr>
          <w:spacing w:val="-23"/>
        </w:rPr>
        <w:t xml:space="preserve"> </w:t>
      </w:r>
      <w:r>
        <w:rPr>
          <w:spacing w:val="3"/>
        </w:rPr>
        <w:t>井口和平硐口</w:t>
      </w:r>
      <w:r>
        <w:rPr>
          <w:spacing w:val="55"/>
        </w:rPr>
        <w:t xml:space="preserve"> </w:t>
      </w:r>
      <w:r>
        <w:rPr>
          <w:rFonts w:ascii="SimSun" w:hAnsi="SimSun" w:eastAsia="SimSun" w:cs="SimSun"/>
          <w:spacing w:val="3"/>
        </w:rPr>
        <w:t>50m </w:t>
      </w:r>
      <w:r>
        <w:rPr>
          <w:spacing w:val="3"/>
        </w:rPr>
        <w:t>范围内的建筑物内不得存放燃油、</w:t>
      </w:r>
      <w:r>
        <w:rPr/>
        <w:t xml:space="preserve"> </w:t>
      </w:r>
      <w:r>
        <w:rPr>
          <w:spacing w:val="4"/>
        </w:rPr>
        <w:t>油脂或其他可燃材料。</w:t>
      </w:r>
    </w:p>
    <w:p>
      <w:pPr>
        <w:pStyle w:val="BodyText"/>
        <w:ind w:left="26" w:right="183" w:firstLine="655"/>
        <w:spacing w:before="1" w:line="246" w:lineRule="auto"/>
        <w:jc w:val="both"/>
        <w:rPr/>
      </w:pPr>
      <w:r>
        <w:rPr>
          <w:spacing w:val="10"/>
        </w:rPr>
        <w:t>油料或其他易燃、易爆材料易于发生火灾或爆炸事故，</w:t>
      </w:r>
      <w:r>
        <w:rPr>
          <w:spacing w:val="-45"/>
        </w:rPr>
        <w:t xml:space="preserve"> </w:t>
      </w:r>
      <w:r>
        <w:rPr>
          <w:spacing w:val="10"/>
        </w:rPr>
        <w:t>如</w:t>
      </w:r>
      <w:r>
        <w:rPr/>
        <w:t xml:space="preserve"> </w:t>
      </w:r>
      <w:r>
        <w:rPr>
          <w:spacing w:val="9"/>
        </w:rPr>
        <w:t>果在井口和硐口附近建筑物内存放，</w:t>
      </w:r>
      <w:r>
        <w:rPr>
          <w:spacing w:val="-38"/>
        </w:rPr>
        <w:t xml:space="preserve"> </w:t>
      </w:r>
      <w:r>
        <w:rPr>
          <w:spacing w:val="9"/>
        </w:rPr>
        <w:t>一旦发生火灾或爆炸，</w:t>
      </w:r>
      <w:r>
        <w:rPr>
          <w:spacing w:val="-51"/>
        </w:rPr>
        <w:t xml:space="preserve"> </w:t>
      </w:r>
      <w:r>
        <w:rPr>
          <w:spacing w:val="9"/>
        </w:rPr>
        <w:t>有</w:t>
      </w:r>
      <w:r>
        <w:rPr/>
        <w:t xml:space="preserve"> </w:t>
      </w:r>
      <w:r>
        <w:rPr>
          <w:spacing w:val="11"/>
        </w:rPr>
        <w:t>毒有害气体进入井下可能导致重大人员伤亡。因此，</w:t>
      </w:r>
      <w:r>
        <w:rPr>
          <w:spacing w:val="-52"/>
        </w:rPr>
        <w:t xml:space="preserve"> </w:t>
      </w:r>
      <w:r>
        <w:rPr>
          <w:spacing w:val="11"/>
        </w:rPr>
        <w:t>存在本条</w:t>
      </w:r>
      <w:r>
        <w:rPr/>
        <w:t xml:space="preserve"> </w:t>
      </w:r>
      <w:r>
        <w:rPr>
          <w:spacing w:val="6"/>
        </w:rPr>
        <w:t>情形即判定为重大事故隐患。</w:t>
      </w:r>
    </w:p>
    <w:p>
      <w:pPr>
        <w:spacing w:line="246" w:lineRule="auto"/>
        <w:sectPr>
          <w:footerReference w:type="default" r:id="rId1"/>
          <w:pgSz w:w="11907" w:h="16839"/>
          <w:pgMar w:top="1431" w:right="1407" w:bottom="1417" w:left="1580" w:header="0" w:footer="1182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" w:right="31" w:firstLine="617"/>
        <w:spacing w:before="133" w:line="251" w:lineRule="auto"/>
        <w:jc w:val="both"/>
        <w:rPr/>
      </w:pPr>
      <w:r>
        <w:rPr>
          <w:b/>
          <w:bCs/>
          <w:spacing w:val="6"/>
        </w:rPr>
        <w:t>（二）受地表水威胁的矿井，未查清矿山及周边地面裂缝、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12"/>
        </w:rPr>
        <w:t>废弃井巷、封闭不良钻孔、采空区、水力联系通道等隐蔽致灾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11"/>
        </w:rPr>
        <w:t>因素或者未采取有效治理措施，</w:t>
      </w:r>
      <w:r>
        <w:rPr>
          <w:b/>
          <w:bCs/>
          <w:spacing w:val="-56"/>
        </w:rPr>
        <w:t xml:space="preserve"> </w:t>
      </w:r>
      <w:r>
        <w:rPr>
          <w:b/>
          <w:bCs/>
          <w:spacing w:val="11"/>
        </w:rPr>
        <w:t>在井下受威胁区域组织生产建</w:t>
      </w:r>
      <w:r>
        <w:rPr>
          <w:b/>
          <w:bCs/>
        </w:rPr>
        <w:t xml:space="preserve">  </w:t>
      </w:r>
      <w:r>
        <w:rPr>
          <w:b/>
          <w:bCs/>
          <w:spacing w:val="-10"/>
        </w:rPr>
        <w:t>设。</w:t>
      </w:r>
    </w:p>
    <w:p>
      <w:pPr>
        <w:pStyle w:val="BodyText"/>
        <w:ind w:left="651"/>
        <w:spacing w:before="14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left="3" w:right="150" w:firstLine="601"/>
        <w:spacing w:before="100" w:line="253" w:lineRule="auto"/>
        <w:jc w:val="both"/>
        <w:rPr/>
      </w:pPr>
      <w:r>
        <w:rPr>
          <w:spacing w:val="-3"/>
        </w:rPr>
        <w:t>《金属非金属矿山安全规程》（</w:t>
      </w:r>
      <w:r>
        <w:rPr>
          <w:spacing w:val="-20"/>
        </w:rPr>
        <w:t xml:space="preserve"> </w:t>
      </w:r>
      <w:r>
        <w:rPr>
          <w:rFonts w:ascii="SimSun" w:hAnsi="SimSun" w:eastAsia="SimSun" w:cs="SimSun"/>
          <w:spacing w:val="-3"/>
        </w:rPr>
        <w:t>GB</w:t>
      </w:r>
      <w:r>
        <w:rPr>
          <w:rFonts w:ascii="SimSun" w:hAnsi="SimSun" w:eastAsia="SimSun" w:cs="SimSun"/>
          <w:spacing w:val="-39"/>
        </w:rPr>
        <w:t xml:space="preserve"> </w:t>
      </w:r>
      <w:r>
        <w:rPr>
          <w:rFonts w:ascii="SimSun" w:hAnsi="SimSun" w:eastAsia="SimSun" w:cs="SimSun"/>
          <w:spacing w:val="-3"/>
        </w:rPr>
        <w:t>16423-2020</w:t>
      </w:r>
      <w:r>
        <w:rPr>
          <w:spacing w:val="-3"/>
        </w:rPr>
        <w:t>）</w:t>
      </w:r>
      <w:r>
        <w:rPr>
          <w:spacing w:val="-4"/>
        </w:rPr>
        <w:t>第</w:t>
      </w:r>
      <w:r>
        <w:rPr>
          <w:spacing w:val="39"/>
        </w:rPr>
        <w:t xml:space="preserve"> </w:t>
      </w:r>
      <w:hyperlink w:history="true" r:id="rId4">
        <w:r>
          <w:rPr>
            <w:rFonts w:ascii="SimSun" w:hAnsi="SimSun" w:eastAsia="SimSun" w:cs="SimSun"/>
            <w:spacing w:val="-4"/>
          </w:rPr>
          <w:t>6.8.2.5</w:t>
        </w:r>
      </w:hyperlink>
      <w:r>
        <w:rPr>
          <w:rFonts w:ascii="SimSun" w:hAnsi="SimSun" w:eastAsia="SimSun" w:cs="SimSun"/>
        </w:rPr>
        <w:t xml:space="preserve"> </w:t>
      </w:r>
      <w:r>
        <w:rPr>
          <w:spacing w:val="11"/>
        </w:rPr>
        <w:t>条规定：</w:t>
      </w:r>
      <w:r>
        <w:rPr>
          <w:spacing w:val="-53"/>
        </w:rPr>
        <w:t xml:space="preserve"> </w:t>
      </w:r>
      <w:r>
        <w:rPr>
          <w:spacing w:val="11"/>
        </w:rPr>
        <w:t>矿区及其附近的地表水或大气降水可能危及井下安全</w:t>
      </w:r>
      <w:r>
        <w:rPr/>
        <w:t xml:space="preserve"> </w:t>
      </w:r>
      <w:r>
        <w:rPr>
          <w:spacing w:val="11"/>
        </w:rPr>
        <w:t>时，</w:t>
      </w:r>
      <w:r>
        <w:rPr>
          <w:spacing w:val="-47"/>
        </w:rPr>
        <w:t xml:space="preserve"> </w:t>
      </w:r>
      <w:r>
        <w:rPr>
          <w:spacing w:val="11"/>
        </w:rPr>
        <w:t>应根据具体情况采取设防洪堤、截水沟、封</w:t>
      </w:r>
      <w:r>
        <w:rPr>
          <w:spacing w:val="10"/>
        </w:rPr>
        <w:t>闭溶洞或报废</w:t>
      </w:r>
      <w:r>
        <w:rPr/>
        <w:t xml:space="preserve"> </w:t>
      </w:r>
      <w:r>
        <w:rPr>
          <w:spacing w:val="8"/>
        </w:rPr>
        <w:t>的矿井和钻孔、留设防水矿柱等防范措施。</w:t>
      </w:r>
    </w:p>
    <w:p>
      <w:pPr>
        <w:pStyle w:val="BodyText"/>
        <w:ind w:left="2" w:right="158" w:firstLine="626"/>
        <w:spacing w:before="4" w:line="252" w:lineRule="auto"/>
        <w:jc w:val="both"/>
        <w:rPr/>
      </w:pPr>
      <w:r>
        <w:rPr>
          <w:spacing w:val="13"/>
        </w:rPr>
        <w:t>“受地表水威胁的矿井”主要是指靠近地表河流、山洪部</w:t>
      </w:r>
      <w:r>
        <w:rPr>
          <w:spacing w:val="1"/>
        </w:rPr>
        <w:t xml:space="preserve"> </w:t>
      </w:r>
      <w:r>
        <w:rPr>
          <w:spacing w:val="12"/>
        </w:rPr>
        <w:t>位、水库或地表沉降、开裂、塌陷易导致地表水进入井巷和采</w:t>
      </w:r>
      <w:r>
        <w:rPr>
          <w:spacing w:val="13"/>
        </w:rPr>
        <w:t xml:space="preserve"> </w:t>
      </w:r>
      <w:r>
        <w:rPr>
          <w:spacing w:val="1"/>
        </w:rPr>
        <w:t>空区的矿井。</w:t>
      </w:r>
    </w:p>
    <w:p>
      <w:pPr>
        <w:pStyle w:val="BodyText"/>
        <w:ind w:firstLine="629"/>
        <w:spacing w:before="9" w:line="252" w:lineRule="auto"/>
        <w:jc w:val="both"/>
        <w:rPr/>
      </w:pPr>
      <w:r>
        <w:rPr>
          <w:spacing w:val="6"/>
        </w:rPr>
        <w:t>“未查清矿山及周边地面裂缝、废弃井巷、封</w:t>
      </w:r>
      <w:r>
        <w:rPr>
          <w:spacing w:val="5"/>
        </w:rPr>
        <w:t>闭不良钻孔、</w:t>
      </w:r>
      <w:r>
        <w:rPr/>
        <w:t xml:space="preserve"> </w:t>
      </w:r>
      <w:r>
        <w:rPr>
          <w:spacing w:val="12"/>
        </w:rPr>
        <w:t>采空区、水力联系通道等隐蔽致灾因素”是指未采用钻探、物</w:t>
      </w:r>
      <w:r>
        <w:rPr>
          <w:spacing w:val="7"/>
        </w:rPr>
        <w:t xml:space="preserve">  </w:t>
      </w:r>
      <w:r>
        <w:rPr/>
        <w:t>探和化探等手段，</w:t>
      </w:r>
      <w:r>
        <w:rPr>
          <w:spacing w:val="-61"/>
        </w:rPr>
        <w:t xml:space="preserve"> </w:t>
      </w:r>
      <w:r>
        <w:rPr/>
        <w:t>查清地表水和井下采区之间的水力联系。“周  </w:t>
      </w:r>
      <w:r>
        <w:rPr>
          <w:spacing w:val="6"/>
        </w:rPr>
        <w:t>边”指矿山矿体边界外扩</w:t>
      </w:r>
      <w:r>
        <w:rPr>
          <w:spacing w:val="71"/>
        </w:rPr>
        <w:t xml:space="preserve"> </w:t>
      </w:r>
      <w:r>
        <w:rPr>
          <w:rFonts w:ascii="SimSun" w:hAnsi="SimSun" w:eastAsia="SimSun" w:cs="SimSun"/>
          <w:spacing w:val="6"/>
        </w:rPr>
        <w:t>200m </w:t>
      </w:r>
      <w:r>
        <w:rPr>
          <w:spacing w:val="6"/>
        </w:rPr>
        <w:t>范围。“未采取有效治理措施”</w:t>
      </w:r>
      <w:r>
        <w:rPr/>
        <w:t xml:space="preserve"> </w:t>
      </w:r>
      <w:r>
        <w:rPr>
          <w:spacing w:val="12"/>
        </w:rPr>
        <w:t>是指未采用注浆加固、充填黄土、留设矿柱等手段切断地表水</w:t>
      </w:r>
      <w:r>
        <w:rPr>
          <w:spacing w:val="7"/>
        </w:rPr>
        <w:t xml:space="preserve">  </w:t>
      </w:r>
      <w:r>
        <w:rPr>
          <w:spacing w:val="7"/>
        </w:rPr>
        <w:t>补给井下的导水通道，没有消除地表水体对井下的威胁。</w:t>
      </w:r>
    </w:p>
    <w:p>
      <w:pPr>
        <w:pStyle w:val="BodyText"/>
        <w:ind w:left="9" w:right="158" w:firstLine="641"/>
        <w:spacing w:before="6" w:line="252" w:lineRule="auto"/>
        <w:jc w:val="both"/>
        <w:rPr/>
      </w:pPr>
      <w:r>
        <w:rPr>
          <w:spacing w:val="10"/>
        </w:rPr>
        <w:t>如果未查清地表水体与井下采区的水力联系，</w:t>
      </w:r>
      <w:r>
        <w:rPr>
          <w:spacing w:val="-39"/>
        </w:rPr>
        <w:t xml:space="preserve"> </w:t>
      </w:r>
      <w:r>
        <w:rPr>
          <w:spacing w:val="10"/>
        </w:rPr>
        <w:t>且未采取有</w:t>
      </w:r>
      <w:r>
        <w:rPr/>
        <w:t xml:space="preserve"> </w:t>
      </w:r>
      <w:r>
        <w:rPr>
          <w:spacing w:val="8"/>
        </w:rPr>
        <w:t>效措施，</w:t>
      </w:r>
      <w:r>
        <w:rPr>
          <w:spacing w:val="-24"/>
        </w:rPr>
        <w:t xml:space="preserve"> </w:t>
      </w:r>
      <w:r>
        <w:rPr>
          <w:spacing w:val="8"/>
        </w:rPr>
        <w:t>一旦发生地表水倒灌，</w:t>
      </w:r>
      <w:r>
        <w:rPr>
          <w:spacing w:val="-46"/>
        </w:rPr>
        <w:t xml:space="preserve"> </w:t>
      </w:r>
      <w:r>
        <w:rPr>
          <w:spacing w:val="8"/>
        </w:rPr>
        <w:t>可能导致井下涌水量远超井下</w:t>
      </w:r>
      <w:r>
        <w:rPr/>
        <w:t xml:space="preserve"> </w:t>
      </w:r>
      <w:r>
        <w:rPr>
          <w:spacing w:val="9"/>
        </w:rPr>
        <w:t>防排水系统能力，</w:t>
      </w:r>
      <w:r>
        <w:rPr>
          <w:spacing w:val="-41"/>
        </w:rPr>
        <w:t xml:space="preserve"> </w:t>
      </w:r>
      <w:r>
        <w:rPr>
          <w:spacing w:val="9"/>
        </w:rPr>
        <w:t>发生淹井事故。因此，</w:t>
      </w:r>
      <w:r>
        <w:rPr>
          <w:spacing w:val="-56"/>
        </w:rPr>
        <w:t xml:space="preserve"> </w:t>
      </w:r>
      <w:r>
        <w:rPr>
          <w:spacing w:val="9"/>
        </w:rPr>
        <w:t>存在本条情形即判定</w:t>
      </w:r>
      <w:r>
        <w:rPr/>
        <w:t xml:space="preserve"> </w:t>
      </w:r>
      <w:r>
        <w:rPr>
          <w:spacing w:val="1"/>
        </w:rPr>
        <w:t>为重大事故隐患。</w:t>
      </w:r>
    </w:p>
    <w:p>
      <w:pPr>
        <w:pStyle w:val="BodyText"/>
        <w:ind w:left="3" w:right="30" w:firstLine="615"/>
        <w:spacing w:before="1" w:line="229" w:lineRule="auto"/>
        <w:outlineLvl w:val="2"/>
        <w:rPr/>
      </w:pPr>
      <w:r>
        <w:rPr>
          <w:b/>
          <w:bCs/>
          <w:spacing w:val="6"/>
        </w:rPr>
        <w:t>（三）办公区、生活区等人员集聚场所设在危崖、塌陷区、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8"/>
        </w:rPr>
        <w:t>崩落区，</w:t>
      </w:r>
      <w:r>
        <w:rPr>
          <w:b/>
          <w:bCs/>
          <w:spacing w:val="-54"/>
        </w:rPr>
        <w:t xml:space="preserve"> </w:t>
      </w:r>
      <w:r>
        <w:rPr>
          <w:b/>
          <w:bCs/>
          <w:spacing w:val="8"/>
        </w:rPr>
        <w:t>或洪水、泥石流、滑坡等灾害威胁范围内。</w:t>
      </w:r>
    </w:p>
    <w:p>
      <w:pPr>
        <w:spacing w:line="229" w:lineRule="auto"/>
        <w:sectPr>
          <w:footerReference w:type="default" r:id="rId3"/>
          <w:pgSz w:w="11907" w:h="16839"/>
          <w:pgMar w:top="1431" w:right="1433" w:bottom="1417" w:left="1604" w:header="0" w:footer="1182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649"/>
        <w:spacing w:before="133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left="1" w:firstLine="601"/>
        <w:spacing w:before="97" w:line="253" w:lineRule="auto"/>
        <w:jc w:val="both"/>
        <w:rPr/>
      </w:pPr>
      <w:r>
        <w:rPr>
          <w:spacing w:val="1"/>
        </w:rPr>
        <w:t>《金属非金属矿山安全规程》（ </w:t>
      </w:r>
      <w:r>
        <w:rPr>
          <w:rFonts w:ascii="SimSun" w:hAnsi="SimSun" w:eastAsia="SimSun" w:cs="SimSun"/>
        </w:rPr>
        <w:t>GB</w:t>
      </w:r>
      <w:r>
        <w:rPr>
          <w:rFonts w:ascii="SimSun" w:hAnsi="SimSun" w:eastAsia="SimSun" w:cs="SimSun"/>
          <w:spacing w:val="52"/>
        </w:rPr>
        <w:t xml:space="preserve"> </w:t>
      </w:r>
      <w:r>
        <w:rPr>
          <w:rFonts w:ascii="SimSun" w:hAnsi="SimSun" w:eastAsia="SimSun" w:cs="SimSun"/>
          <w:spacing w:val="1"/>
        </w:rPr>
        <w:t>16423-2020</w:t>
      </w:r>
      <w:r>
        <w:rPr>
          <w:spacing w:val="1"/>
        </w:rPr>
        <w:t>）第  </w:t>
      </w:r>
      <w:r>
        <w:rPr>
          <w:rFonts w:ascii="SimSun" w:hAnsi="SimSun" w:eastAsia="SimSun" w:cs="SimSun"/>
          <w:spacing w:val="1"/>
        </w:rPr>
        <w:t>4.6.1</w:t>
      </w:r>
      <w:r>
        <w:rPr>
          <w:rFonts w:ascii="SimSun" w:hAnsi="SimSun" w:eastAsia="SimSun" w:cs="SimSun"/>
        </w:rPr>
        <w:t xml:space="preserve"> </w:t>
      </w:r>
      <w:r>
        <w:rPr>
          <w:spacing w:val="3"/>
        </w:rPr>
        <w:t>条规定：</w:t>
      </w:r>
      <w:r>
        <w:rPr>
          <w:spacing w:val="-49"/>
        </w:rPr>
        <w:t xml:space="preserve"> </w:t>
      </w:r>
      <w:r>
        <w:rPr>
          <w:spacing w:val="3"/>
        </w:rPr>
        <w:t>矿山企业的办公区、生活区、工业场地、地面建筑等，</w:t>
      </w:r>
      <w:r>
        <w:rPr/>
        <w:t xml:space="preserve"> </w:t>
      </w:r>
      <w:r>
        <w:rPr>
          <w:spacing w:val="11"/>
        </w:rPr>
        <w:t>不应设在危崖、塌陷区、崩落区，</w:t>
      </w:r>
      <w:r>
        <w:rPr>
          <w:spacing w:val="-46"/>
        </w:rPr>
        <w:t xml:space="preserve"> </w:t>
      </w:r>
      <w:r>
        <w:rPr>
          <w:spacing w:val="11"/>
        </w:rPr>
        <w:t>不应设在受尘毒、污风影响</w:t>
      </w:r>
      <w:r>
        <w:rPr/>
        <w:t xml:space="preserve">  </w:t>
      </w:r>
      <w:r>
        <w:rPr>
          <w:spacing w:val="5"/>
        </w:rPr>
        <w:t>区域内，</w:t>
      </w:r>
      <w:r>
        <w:rPr>
          <w:spacing w:val="-30"/>
        </w:rPr>
        <w:t xml:space="preserve"> </w:t>
      </w:r>
      <w:r>
        <w:rPr>
          <w:spacing w:val="5"/>
        </w:rPr>
        <w:t>不应受洪水、泥石流、爆破威胁。</w:t>
      </w:r>
    </w:p>
    <w:p>
      <w:pPr>
        <w:pStyle w:val="BodyText"/>
        <w:ind w:left="29" w:right="105" w:firstLine="596"/>
        <w:spacing w:line="253" w:lineRule="auto"/>
        <w:rPr/>
      </w:pPr>
      <w:r>
        <w:rPr>
          <w:spacing w:val="13"/>
        </w:rPr>
        <w:t>“崩落区和塌陷区”主要是指矿山生产过程中在地表造成</w:t>
      </w:r>
      <w:r>
        <w:rPr>
          <w:spacing w:val="1"/>
        </w:rPr>
        <w:t xml:space="preserve"> </w:t>
      </w:r>
      <w:r>
        <w:rPr>
          <w:spacing w:val="-4"/>
        </w:rPr>
        <w:t>的地质灾害。</w:t>
      </w:r>
    </w:p>
    <w:p>
      <w:pPr>
        <w:pStyle w:val="BodyText"/>
        <w:ind w:left="1" w:right="93" w:firstLine="656"/>
        <w:spacing w:before="5" w:line="252" w:lineRule="auto"/>
        <w:jc w:val="both"/>
        <w:rPr/>
      </w:pPr>
      <w:r>
        <w:rPr>
          <w:spacing w:val="9"/>
        </w:rPr>
        <w:t>办公区、生活区等人员集聚场所人员活动较为频繁，</w:t>
      </w:r>
      <w:r>
        <w:rPr>
          <w:spacing w:val="-22"/>
        </w:rPr>
        <w:t xml:space="preserve"> </w:t>
      </w:r>
      <w:r>
        <w:rPr>
          <w:spacing w:val="9"/>
        </w:rPr>
        <w:t>一旦</w:t>
      </w:r>
      <w:r>
        <w:rPr/>
        <w:t xml:space="preserve"> </w:t>
      </w:r>
      <w:r>
        <w:rPr>
          <w:spacing w:val="9"/>
        </w:rPr>
        <w:t>发生地质灾害，</w:t>
      </w:r>
      <w:r>
        <w:rPr>
          <w:spacing w:val="-34"/>
        </w:rPr>
        <w:t xml:space="preserve"> </w:t>
      </w:r>
      <w:r>
        <w:rPr>
          <w:spacing w:val="9"/>
        </w:rPr>
        <w:t>可能会导致大量人员伤亡。因此，</w:t>
      </w:r>
      <w:r>
        <w:rPr>
          <w:spacing w:val="-57"/>
        </w:rPr>
        <w:t xml:space="preserve"> </w:t>
      </w:r>
      <w:r>
        <w:rPr>
          <w:spacing w:val="9"/>
        </w:rPr>
        <w:t>矿山各类厂</w:t>
      </w:r>
      <w:r>
        <w:rPr/>
        <w:t xml:space="preserve"> </w:t>
      </w:r>
      <w:r>
        <w:rPr>
          <w:spacing w:val="9"/>
        </w:rPr>
        <w:t>址选择应避开自然地质灾害区域，</w:t>
      </w:r>
      <w:r>
        <w:rPr>
          <w:spacing w:val="-44"/>
        </w:rPr>
        <w:t xml:space="preserve"> </w:t>
      </w:r>
      <w:r>
        <w:rPr>
          <w:spacing w:val="9"/>
        </w:rPr>
        <w:t>消除滑坡、洪水、</w:t>
      </w:r>
      <w:r>
        <w:rPr>
          <w:spacing w:val="-39"/>
        </w:rPr>
        <w:t xml:space="preserve"> </w:t>
      </w:r>
      <w:r>
        <w:rPr>
          <w:spacing w:val="9"/>
        </w:rPr>
        <w:t>泥石流等</w:t>
      </w:r>
      <w:r>
        <w:rPr/>
        <w:t xml:space="preserve"> </w:t>
      </w:r>
      <w:r>
        <w:rPr>
          <w:spacing w:val="6"/>
        </w:rPr>
        <w:t>诸多风险影响。因此，</w:t>
      </w:r>
      <w:r>
        <w:rPr>
          <w:spacing w:val="-38"/>
        </w:rPr>
        <w:t xml:space="preserve"> </w:t>
      </w:r>
      <w:r>
        <w:rPr>
          <w:spacing w:val="6"/>
        </w:rPr>
        <w:t>存在本条情形即判定为重大事故隐患。</w:t>
      </w:r>
    </w:p>
    <w:p>
      <w:pPr>
        <w:pStyle w:val="BodyText"/>
        <w:ind w:left="13" w:right="132" w:firstLine="602"/>
        <w:spacing w:before="1" w:line="230" w:lineRule="auto"/>
        <w:outlineLvl w:val="2"/>
        <w:rPr/>
      </w:pPr>
      <w:r>
        <w:rPr>
          <w:b/>
          <w:bCs/>
          <w:spacing w:val="11"/>
        </w:rPr>
        <w:t>（四）</w:t>
      </w:r>
      <w:r>
        <w:rPr>
          <w:b/>
          <w:bCs/>
          <w:spacing w:val="-53"/>
        </w:rPr>
        <w:t xml:space="preserve"> </w:t>
      </w:r>
      <w:r>
        <w:rPr>
          <w:b/>
          <w:bCs/>
          <w:spacing w:val="11"/>
        </w:rPr>
        <w:t>遇极端天气地下矿山未及时停止作业、</w:t>
      </w:r>
      <w:r>
        <w:rPr>
          <w:b/>
          <w:bCs/>
          <w:spacing w:val="10"/>
        </w:rPr>
        <w:t>撤出现场作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业人员。</w:t>
      </w:r>
    </w:p>
    <w:p>
      <w:pPr>
        <w:pStyle w:val="BodyText"/>
        <w:ind w:left="649"/>
        <w:spacing w:before="99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firstLine="626"/>
        <w:spacing w:before="99" w:line="253" w:lineRule="auto"/>
        <w:jc w:val="both"/>
        <w:rPr/>
      </w:pPr>
      <w:r>
        <w:rPr>
          <w:spacing w:val="13"/>
        </w:rPr>
        <w:t>“极端天气”是指暴雨、大风、洪水等自然灾害预警等级</w:t>
      </w:r>
      <w:r>
        <w:rPr/>
        <w:t xml:space="preserve">  </w:t>
      </w:r>
      <w:r>
        <w:rPr>
          <w:spacing w:val="-6"/>
        </w:rPr>
        <w:t>为红色或橙色。“极端天气”极易引发自然灾害</w:t>
      </w:r>
      <w:r>
        <w:rPr>
          <w:spacing w:val="-7"/>
        </w:rPr>
        <w:t>或导致人员伤亡，</w:t>
      </w:r>
      <w:r>
        <w:rPr/>
        <w:t xml:space="preserve"> </w:t>
      </w:r>
      <w:r>
        <w:rPr>
          <w:spacing w:val="9"/>
        </w:rPr>
        <w:t>甚至造成严重后果，</w:t>
      </w:r>
      <w:r>
        <w:rPr>
          <w:spacing w:val="-39"/>
        </w:rPr>
        <w:t xml:space="preserve"> </w:t>
      </w:r>
      <w:r>
        <w:rPr>
          <w:spacing w:val="9"/>
        </w:rPr>
        <w:t>矿山如果继续维持正常生产，</w:t>
      </w:r>
      <w:r>
        <w:rPr>
          <w:spacing w:val="-51"/>
        </w:rPr>
        <w:t xml:space="preserve"> </w:t>
      </w:r>
      <w:r>
        <w:rPr>
          <w:spacing w:val="9"/>
        </w:rPr>
        <w:t>则作业人员</w:t>
      </w:r>
      <w:r>
        <w:rPr/>
        <w:t xml:space="preserve">  </w:t>
      </w:r>
      <w:r>
        <w:rPr>
          <w:spacing w:val="9"/>
        </w:rPr>
        <w:t>将面临极大风险。因此，</w:t>
      </w:r>
      <w:r>
        <w:rPr>
          <w:spacing w:val="-30"/>
        </w:rPr>
        <w:t xml:space="preserve"> </w:t>
      </w:r>
      <w:r>
        <w:rPr>
          <w:spacing w:val="9"/>
        </w:rPr>
        <w:t>必须停止作业、撤出人员，</w:t>
      </w:r>
      <w:r>
        <w:rPr>
          <w:spacing w:val="-60"/>
        </w:rPr>
        <w:t xml:space="preserve"> </w:t>
      </w:r>
      <w:r>
        <w:rPr>
          <w:spacing w:val="9"/>
        </w:rPr>
        <w:t>保证人员</w:t>
      </w:r>
      <w:r>
        <w:rPr/>
        <w:t xml:space="preserve">  </w:t>
      </w:r>
      <w:r>
        <w:rPr>
          <w:spacing w:val="-7"/>
        </w:rPr>
        <w:t>安全。</w:t>
      </w:r>
    </w:p>
    <w:p>
      <w:pPr>
        <w:pStyle w:val="BodyText"/>
        <w:ind w:left="2" w:right="93" w:firstLine="639"/>
        <w:spacing w:line="256" w:lineRule="auto"/>
        <w:jc w:val="both"/>
        <w:rPr/>
      </w:pPr>
      <w:r>
        <w:rPr>
          <w:spacing w:val="12"/>
        </w:rPr>
        <w:t>根据《国家矿山安全监察局关于做好非煤矿山灾害情况发</w:t>
      </w:r>
      <w:r>
        <w:rPr>
          <w:spacing w:val="11"/>
        </w:rPr>
        <w:t xml:space="preserve"> </w:t>
      </w:r>
      <w:r>
        <w:rPr>
          <w:spacing w:val="12"/>
        </w:rPr>
        <w:t>生重大变化及时报告和出现事故征兆等紧急情况及时撤人工作</w:t>
      </w:r>
      <w:r>
        <w:rPr>
          <w:spacing w:val="10"/>
        </w:rPr>
        <w:t xml:space="preserve"> </w:t>
      </w:r>
      <w:r>
        <w:rPr>
          <w:spacing w:val="-3"/>
        </w:rPr>
        <w:t>的通知》（矿安〔</w:t>
      </w:r>
      <w:r>
        <w:rPr>
          <w:rFonts w:ascii="SimSun" w:hAnsi="SimSun" w:eastAsia="SimSun" w:cs="SimSun"/>
          <w:spacing w:val="-3"/>
        </w:rPr>
        <w:t>2023</w:t>
      </w:r>
      <w:r>
        <w:rPr>
          <w:spacing w:val="-3"/>
        </w:rPr>
        <w:t>〕</w:t>
      </w:r>
      <w:r>
        <w:rPr>
          <w:rFonts w:ascii="SimSun" w:hAnsi="SimSun" w:eastAsia="SimSun" w:cs="SimSun"/>
          <w:spacing w:val="-3"/>
        </w:rPr>
        <w:t>60</w:t>
      </w:r>
      <w:r>
        <w:rPr>
          <w:rFonts w:ascii="SimSun" w:hAnsi="SimSun" w:eastAsia="SimSun" w:cs="SimSun"/>
          <w:spacing w:val="-34"/>
        </w:rPr>
        <w:t xml:space="preserve"> </w:t>
      </w:r>
      <w:r>
        <w:rPr>
          <w:spacing w:val="-3"/>
        </w:rPr>
        <w:t>号）要求，地下矿山出现“暴雨、洪</w:t>
      </w:r>
      <w:r>
        <w:rPr/>
        <w:t xml:space="preserve"> </w:t>
      </w:r>
      <w:r>
        <w:rPr>
          <w:spacing w:val="9"/>
        </w:rPr>
        <w:t>水等自然灾害预警等级为红色、橙色的”</w:t>
      </w:r>
      <w:r>
        <w:rPr>
          <w:spacing w:val="-47"/>
        </w:rPr>
        <w:t xml:space="preserve"> </w:t>
      </w:r>
      <w:r>
        <w:rPr>
          <w:spacing w:val="9"/>
        </w:rPr>
        <w:t>情形时，</w:t>
      </w:r>
      <w:r>
        <w:rPr>
          <w:spacing w:val="-38"/>
        </w:rPr>
        <w:t xml:space="preserve"> </w:t>
      </w:r>
      <w:r>
        <w:rPr>
          <w:spacing w:val="9"/>
        </w:rPr>
        <w:t>必须及时撤</w:t>
      </w:r>
      <w:r>
        <w:rPr/>
        <w:t xml:space="preserve"> </w:t>
      </w:r>
      <w:r>
        <w:rPr>
          <w:spacing w:val="8"/>
        </w:rPr>
        <w:t>出危险区域作业人员</w:t>
      </w:r>
      <w:r>
        <w:rPr>
          <w:spacing w:val="-37"/>
        </w:rPr>
        <w:t xml:space="preserve"> </w:t>
      </w:r>
      <w:r>
        <w:rPr>
          <w:spacing w:val="8"/>
        </w:rPr>
        <w:t>。</w:t>
      </w:r>
      <w:r>
        <w:rPr>
          <w:spacing w:val="-45"/>
        </w:rPr>
        <w:t xml:space="preserve"> </w:t>
      </w:r>
      <w:r>
        <w:rPr>
          <w:spacing w:val="8"/>
        </w:rPr>
        <w:t>因此，</w:t>
      </w:r>
      <w:r>
        <w:rPr>
          <w:spacing w:val="-70"/>
        </w:rPr>
        <w:t xml:space="preserve"> </w:t>
      </w:r>
      <w:r>
        <w:rPr>
          <w:spacing w:val="8"/>
        </w:rPr>
        <w:t>存在本条情形即判定为重大事故</w:t>
      </w:r>
    </w:p>
    <w:p>
      <w:pPr>
        <w:spacing w:line="256" w:lineRule="auto"/>
        <w:sectPr>
          <w:footerReference w:type="default" r:id="rId5"/>
          <w:pgSz w:w="11907" w:h="16839"/>
          <w:pgMar w:top="1431" w:right="1490" w:bottom="1417" w:left="1606" w:header="0" w:footer="1183" w:gutter="0"/>
        </w:sectPr>
        <w:rPr/>
      </w:pP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28"/>
        <w:spacing w:before="133" w:line="208" w:lineRule="auto"/>
        <w:rPr/>
      </w:pPr>
      <w:r>
        <w:rPr>
          <w:spacing w:val="-16"/>
        </w:rPr>
        <w:t>隐患。</w:t>
      </w:r>
    </w:p>
    <w:p>
      <w:pPr>
        <w:ind w:left="640"/>
        <w:spacing w:before="106" w:line="224" w:lineRule="auto"/>
        <w:outlineLvl w:val="1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9"/>
        </w:rPr>
        <w:t>二、金属非金属露天矿山重大事故隐患解读</w:t>
      </w:r>
    </w:p>
    <w:p>
      <w:pPr>
        <w:pStyle w:val="BodyText"/>
        <w:ind w:left="1" w:right="2" w:firstLine="615"/>
        <w:spacing w:before="173" w:line="230" w:lineRule="auto"/>
        <w:outlineLvl w:val="2"/>
        <w:rPr/>
      </w:pPr>
      <w:r>
        <w:rPr>
          <w:b/>
          <w:bCs/>
          <w:spacing w:val="-1"/>
        </w:rPr>
        <w:t>（ 一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"/>
        </w:rPr>
        <w:t>）办公区、生活区等人员集聚场所设在危崖、塌陷区、</w:t>
      </w:r>
      <w:r>
        <w:rPr>
          <w:b/>
          <w:bCs/>
        </w:rPr>
        <w:t xml:space="preserve"> </w:t>
      </w:r>
      <w:r>
        <w:rPr>
          <w:b/>
          <w:bCs/>
          <w:spacing w:val="8"/>
        </w:rPr>
        <w:t>崩落区，</w:t>
      </w:r>
      <w:r>
        <w:rPr>
          <w:b/>
          <w:bCs/>
          <w:spacing w:val="-54"/>
        </w:rPr>
        <w:t xml:space="preserve"> </w:t>
      </w:r>
      <w:r>
        <w:rPr>
          <w:b/>
          <w:bCs/>
          <w:spacing w:val="8"/>
        </w:rPr>
        <w:t>或洪水、泥石流、滑坡等灾害威胁范围内。</w:t>
      </w:r>
    </w:p>
    <w:p>
      <w:pPr>
        <w:pStyle w:val="BodyText"/>
        <w:ind w:left="649"/>
        <w:spacing w:before="101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left="1" w:right="25" w:firstLine="601"/>
        <w:spacing w:before="101" w:line="253" w:lineRule="auto"/>
        <w:jc w:val="both"/>
        <w:rPr/>
      </w:pPr>
      <w:r>
        <w:rPr>
          <w:spacing w:val="1"/>
        </w:rPr>
        <w:t>《金属非金属矿山安全规程》（ </w:t>
      </w:r>
      <w:r>
        <w:rPr>
          <w:rFonts w:ascii="SimSun" w:hAnsi="SimSun" w:eastAsia="SimSun" w:cs="SimSun"/>
        </w:rPr>
        <w:t>GB</w:t>
      </w:r>
      <w:r>
        <w:rPr>
          <w:rFonts w:ascii="SimSun" w:hAnsi="SimSun" w:eastAsia="SimSun" w:cs="SimSun"/>
          <w:spacing w:val="52"/>
        </w:rPr>
        <w:t xml:space="preserve"> </w:t>
      </w:r>
      <w:r>
        <w:rPr>
          <w:rFonts w:ascii="SimSun" w:hAnsi="SimSun" w:eastAsia="SimSun" w:cs="SimSun"/>
          <w:spacing w:val="1"/>
        </w:rPr>
        <w:t>16423-2020</w:t>
      </w:r>
      <w:r>
        <w:rPr>
          <w:spacing w:val="1"/>
        </w:rPr>
        <w:t>）第  </w:t>
      </w:r>
      <w:r>
        <w:rPr>
          <w:rFonts w:ascii="SimSun" w:hAnsi="SimSun" w:eastAsia="SimSun" w:cs="SimSun"/>
          <w:spacing w:val="1"/>
        </w:rPr>
        <w:t>4.6.1</w:t>
      </w:r>
      <w:r>
        <w:rPr>
          <w:rFonts w:ascii="SimSun" w:hAnsi="SimSun" w:eastAsia="SimSun" w:cs="SimSun"/>
        </w:rPr>
        <w:t xml:space="preserve"> </w:t>
      </w:r>
      <w:r>
        <w:rPr>
          <w:spacing w:val="3"/>
        </w:rPr>
        <w:t>条规定：</w:t>
      </w:r>
      <w:r>
        <w:rPr>
          <w:spacing w:val="-49"/>
        </w:rPr>
        <w:t xml:space="preserve"> </w:t>
      </w:r>
      <w:r>
        <w:rPr>
          <w:spacing w:val="3"/>
        </w:rPr>
        <w:t>矿山企业的办公区、生活区、工业场地、地面建筑等，</w:t>
      </w:r>
      <w:r>
        <w:rPr/>
        <w:t xml:space="preserve"> </w:t>
      </w:r>
      <w:r>
        <w:rPr>
          <w:spacing w:val="11"/>
        </w:rPr>
        <w:t>不应设在危崖、塌陷区、崩落区，</w:t>
      </w:r>
      <w:r>
        <w:rPr>
          <w:spacing w:val="-46"/>
        </w:rPr>
        <w:t xml:space="preserve"> </w:t>
      </w:r>
      <w:r>
        <w:rPr>
          <w:spacing w:val="11"/>
        </w:rPr>
        <w:t>不应设在受尘毒、污风影响</w:t>
      </w:r>
      <w:r>
        <w:rPr/>
        <w:t xml:space="preserve">  </w:t>
      </w:r>
      <w:r>
        <w:rPr>
          <w:spacing w:val="5"/>
        </w:rPr>
        <w:t>区域内，</w:t>
      </w:r>
      <w:r>
        <w:rPr>
          <w:spacing w:val="-30"/>
        </w:rPr>
        <w:t xml:space="preserve"> </w:t>
      </w:r>
      <w:r>
        <w:rPr>
          <w:spacing w:val="5"/>
        </w:rPr>
        <w:t>不应受洪水、泥石流、爆破威胁。</w:t>
      </w:r>
    </w:p>
    <w:p>
      <w:pPr>
        <w:pStyle w:val="BodyText"/>
        <w:ind w:left="1" w:right="124" w:firstLine="656"/>
        <w:spacing w:before="5" w:line="252" w:lineRule="auto"/>
        <w:jc w:val="both"/>
        <w:rPr/>
      </w:pPr>
      <w:r>
        <w:rPr>
          <w:spacing w:val="9"/>
        </w:rPr>
        <w:t>办公区、生活区等人员集聚场所人员活动较为频繁，</w:t>
      </w:r>
      <w:r>
        <w:rPr>
          <w:spacing w:val="-22"/>
        </w:rPr>
        <w:t xml:space="preserve"> </w:t>
      </w:r>
      <w:r>
        <w:rPr>
          <w:spacing w:val="9"/>
        </w:rPr>
        <w:t>一旦</w:t>
      </w:r>
      <w:r>
        <w:rPr/>
        <w:t xml:space="preserve"> </w:t>
      </w:r>
      <w:r>
        <w:rPr>
          <w:spacing w:val="9"/>
        </w:rPr>
        <w:t>发生地质灾害，</w:t>
      </w:r>
      <w:r>
        <w:rPr>
          <w:spacing w:val="-34"/>
        </w:rPr>
        <w:t xml:space="preserve"> </w:t>
      </w:r>
      <w:r>
        <w:rPr>
          <w:spacing w:val="9"/>
        </w:rPr>
        <w:t>可能会导致大量人员伤亡。因此，</w:t>
      </w:r>
      <w:r>
        <w:rPr>
          <w:spacing w:val="-57"/>
        </w:rPr>
        <w:t xml:space="preserve"> </w:t>
      </w:r>
      <w:r>
        <w:rPr>
          <w:spacing w:val="9"/>
        </w:rPr>
        <w:t>矿山各类厂</w:t>
      </w:r>
      <w:r>
        <w:rPr/>
        <w:t xml:space="preserve"> </w:t>
      </w:r>
      <w:r>
        <w:rPr>
          <w:spacing w:val="11"/>
        </w:rPr>
        <w:t>址选择应避开自然地质灾害区域，</w:t>
      </w:r>
      <w:r>
        <w:rPr>
          <w:spacing w:val="-45"/>
        </w:rPr>
        <w:t xml:space="preserve"> </w:t>
      </w:r>
      <w:r>
        <w:rPr>
          <w:spacing w:val="11"/>
        </w:rPr>
        <w:t>消除滑坡、洪</w:t>
      </w:r>
      <w:r>
        <w:rPr>
          <w:spacing w:val="10"/>
        </w:rPr>
        <w:t>水、泥石流等</w:t>
      </w:r>
      <w:r>
        <w:rPr/>
        <w:t xml:space="preserve"> </w:t>
      </w:r>
      <w:r>
        <w:rPr>
          <w:spacing w:val="6"/>
        </w:rPr>
        <w:t>诸多风险影响。因此，</w:t>
      </w:r>
      <w:r>
        <w:rPr>
          <w:spacing w:val="-38"/>
        </w:rPr>
        <w:t xml:space="preserve"> </w:t>
      </w:r>
      <w:r>
        <w:rPr>
          <w:spacing w:val="6"/>
        </w:rPr>
        <w:t>存在本条情形即判定为重大事故隐患。</w:t>
      </w:r>
    </w:p>
    <w:p>
      <w:pPr>
        <w:pStyle w:val="BodyText"/>
        <w:ind w:left="13" w:right="157" w:firstLine="602"/>
        <w:spacing w:before="4" w:line="229" w:lineRule="auto"/>
        <w:outlineLvl w:val="2"/>
        <w:rPr/>
      </w:pPr>
      <w:r>
        <w:rPr>
          <w:b/>
          <w:bCs/>
          <w:spacing w:val="11"/>
        </w:rPr>
        <w:t>（二）</w:t>
      </w:r>
      <w:r>
        <w:rPr>
          <w:b/>
          <w:bCs/>
          <w:spacing w:val="-53"/>
        </w:rPr>
        <w:t xml:space="preserve"> </w:t>
      </w:r>
      <w:r>
        <w:rPr>
          <w:b/>
          <w:bCs/>
          <w:spacing w:val="11"/>
        </w:rPr>
        <w:t>遇极端天气露天矿山未及时停止作业、</w:t>
      </w:r>
      <w:r>
        <w:rPr>
          <w:b/>
          <w:bCs/>
          <w:spacing w:val="10"/>
        </w:rPr>
        <w:t>撤出现场作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业人员。</w:t>
      </w:r>
    </w:p>
    <w:p>
      <w:pPr>
        <w:pStyle w:val="BodyText"/>
        <w:ind w:left="649"/>
        <w:spacing w:before="102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right="25" w:firstLine="626"/>
        <w:spacing w:before="99" w:line="253" w:lineRule="auto"/>
        <w:jc w:val="both"/>
        <w:rPr/>
      </w:pPr>
      <w:r>
        <w:rPr>
          <w:spacing w:val="13"/>
        </w:rPr>
        <w:t>“极端天气”是指暴雨、大风、洪水等自然灾害预警等级</w:t>
      </w:r>
      <w:r>
        <w:rPr/>
        <w:t xml:space="preserve">  </w:t>
      </w:r>
      <w:r>
        <w:rPr>
          <w:spacing w:val="-6"/>
        </w:rPr>
        <w:t>为红色或橙色。“极端天气”极易引发自然灾害</w:t>
      </w:r>
      <w:r>
        <w:rPr>
          <w:spacing w:val="-7"/>
        </w:rPr>
        <w:t>或导致人员伤亡，</w:t>
      </w:r>
      <w:r>
        <w:rPr/>
        <w:t xml:space="preserve"> </w:t>
      </w:r>
      <w:r>
        <w:rPr>
          <w:spacing w:val="9"/>
        </w:rPr>
        <w:t>甚至造成严重后果，</w:t>
      </w:r>
      <w:r>
        <w:rPr>
          <w:spacing w:val="-39"/>
        </w:rPr>
        <w:t xml:space="preserve"> </w:t>
      </w:r>
      <w:r>
        <w:rPr>
          <w:spacing w:val="9"/>
        </w:rPr>
        <w:t>矿山如果继续维持正常生产，</w:t>
      </w:r>
      <w:r>
        <w:rPr>
          <w:spacing w:val="-51"/>
        </w:rPr>
        <w:t xml:space="preserve"> </w:t>
      </w:r>
      <w:r>
        <w:rPr>
          <w:spacing w:val="9"/>
        </w:rPr>
        <w:t>则作业人员</w:t>
      </w:r>
      <w:r>
        <w:rPr/>
        <w:t xml:space="preserve">  </w:t>
      </w:r>
      <w:r>
        <w:rPr>
          <w:spacing w:val="9"/>
        </w:rPr>
        <w:t>将面临极大风险。因此，</w:t>
      </w:r>
      <w:r>
        <w:rPr>
          <w:spacing w:val="-30"/>
        </w:rPr>
        <w:t xml:space="preserve"> </w:t>
      </w:r>
      <w:r>
        <w:rPr>
          <w:spacing w:val="9"/>
        </w:rPr>
        <w:t>必须停止作业、撤出人员，</w:t>
      </w:r>
      <w:r>
        <w:rPr>
          <w:spacing w:val="-60"/>
        </w:rPr>
        <w:t xml:space="preserve"> </w:t>
      </w:r>
      <w:r>
        <w:rPr>
          <w:spacing w:val="9"/>
        </w:rPr>
        <w:t>保证人员</w:t>
      </w:r>
      <w:r>
        <w:rPr/>
        <w:t xml:space="preserve">  </w:t>
      </w:r>
      <w:r>
        <w:rPr>
          <w:spacing w:val="-7"/>
        </w:rPr>
        <w:t>安全。</w:t>
      </w:r>
    </w:p>
    <w:p>
      <w:pPr>
        <w:pStyle w:val="BodyText"/>
        <w:ind w:left="11" w:firstLine="635"/>
        <w:spacing w:before="1" w:line="252" w:lineRule="auto"/>
        <w:rPr/>
      </w:pPr>
      <w:r>
        <w:rPr>
          <w:spacing w:val="5"/>
        </w:rPr>
        <w:t>露天矿山应撤出作业人员的场所包括：露天采场、排</w:t>
      </w:r>
      <w:r>
        <w:rPr>
          <w:spacing w:val="4"/>
        </w:rPr>
        <w:t>土场、</w:t>
      </w:r>
      <w:r>
        <w:rPr/>
        <w:t xml:space="preserve"> </w:t>
      </w:r>
      <w:r>
        <w:rPr>
          <w:spacing w:val="6"/>
        </w:rPr>
        <w:t>无轨及有轨设备运输场所、地表各露天作业场所。</w:t>
      </w:r>
    </w:p>
    <w:p>
      <w:pPr>
        <w:pStyle w:val="BodyText"/>
        <w:ind w:left="641"/>
        <w:spacing w:before="1" w:line="206" w:lineRule="auto"/>
        <w:rPr/>
      </w:pPr>
      <w:r>
        <w:rPr>
          <w:spacing w:val="12"/>
        </w:rPr>
        <w:t>根据《国家矿山安全监察局关于做好非煤矿山灾害</w:t>
      </w:r>
      <w:r>
        <w:rPr>
          <w:spacing w:val="11"/>
        </w:rPr>
        <w:t>情况发</w:t>
      </w:r>
    </w:p>
    <w:p>
      <w:pPr>
        <w:spacing w:line="206" w:lineRule="auto"/>
        <w:sectPr>
          <w:footerReference w:type="default" r:id="rId6"/>
          <w:pgSz w:w="11907" w:h="16839"/>
          <w:pgMar w:top="1431" w:right="1464" w:bottom="1417" w:left="1606" w:header="0" w:footer="1182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2" w:right="93" w:firstLine="15"/>
        <w:spacing w:before="133" w:line="253" w:lineRule="auto"/>
        <w:jc w:val="both"/>
        <w:rPr/>
      </w:pPr>
      <w:r>
        <w:rPr>
          <w:spacing w:val="12"/>
        </w:rPr>
        <w:t>生重大变化及时报告和出现事故征兆等紧急情况</w:t>
      </w:r>
      <w:r>
        <w:rPr>
          <w:spacing w:val="11"/>
        </w:rPr>
        <w:t>及时撤人工作</w:t>
      </w:r>
      <w:r>
        <w:rPr/>
        <w:t xml:space="preserve"> </w:t>
      </w:r>
      <w:r>
        <w:rPr>
          <w:spacing w:val="-3"/>
        </w:rPr>
        <w:t>的通知》（矿安〔</w:t>
      </w:r>
      <w:r>
        <w:rPr>
          <w:rFonts w:ascii="SimSun" w:hAnsi="SimSun" w:eastAsia="SimSun" w:cs="SimSun"/>
          <w:spacing w:val="-3"/>
        </w:rPr>
        <w:t>2023</w:t>
      </w:r>
      <w:r>
        <w:rPr>
          <w:spacing w:val="-3"/>
        </w:rPr>
        <w:t>〕</w:t>
      </w:r>
      <w:r>
        <w:rPr>
          <w:rFonts w:ascii="SimSun" w:hAnsi="SimSun" w:eastAsia="SimSun" w:cs="SimSun"/>
          <w:spacing w:val="-3"/>
        </w:rPr>
        <w:t>60</w:t>
      </w:r>
      <w:r>
        <w:rPr>
          <w:rFonts w:ascii="SimSun" w:hAnsi="SimSun" w:eastAsia="SimSun" w:cs="SimSun"/>
          <w:spacing w:val="-34"/>
        </w:rPr>
        <w:t xml:space="preserve"> </w:t>
      </w:r>
      <w:r>
        <w:rPr>
          <w:spacing w:val="-3"/>
        </w:rPr>
        <w:t>号）要求，露天矿山出现“暴雨、洪</w:t>
      </w:r>
      <w:r>
        <w:rPr/>
        <w:t xml:space="preserve"> </w:t>
      </w:r>
      <w:r>
        <w:rPr>
          <w:spacing w:val="9"/>
        </w:rPr>
        <w:t>水等自然灾害预警等级为红色、橙色的”</w:t>
      </w:r>
      <w:r>
        <w:rPr>
          <w:spacing w:val="-47"/>
        </w:rPr>
        <w:t xml:space="preserve"> </w:t>
      </w:r>
      <w:r>
        <w:rPr>
          <w:spacing w:val="9"/>
        </w:rPr>
        <w:t>情形时，</w:t>
      </w:r>
      <w:r>
        <w:rPr>
          <w:spacing w:val="-38"/>
        </w:rPr>
        <w:t xml:space="preserve"> </w:t>
      </w:r>
      <w:r>
        <w:rPr>
          <w:spacing w:val="9"/>
        </w:rPr>
        <w:t>必须及时撤</w:t>
      </w:r>
      <w:r>
        <w:rPr/>
        <w:t xml:space="preserve"> </w:t>
      </w:r>
      <w:r>
        <w:rPr>
          <w:spacing w:val="8"/>
        </w:rPr>
        <w:t>出危险区域作业人员</w:t>
      </w:r>
      <w:r>
        <w:rPr>
          <w:spacing w:val="-37"/>
        </w:rPr>
        <w:t xml:space="preserve"> </w:t>
      </w:r>
      <w:r>
        <w:rPr>
          <w:spacing w:val="8"/>
        </w:rPr>
        <w:t>。</w:t>
      </w:r>
      <w:r>
        <w:rPr>
          <w:spacing w:val="-45"/>
        </w:rPr>
        <w:t xml:space="preserve"> </w:t>
      </w:r>
      <w:r>
        <w:rPr>
          <w:spacing w:val="8"/>
        </w:rPr>
        <w:t>因此，</w:t>
      </w:r>
      <w:r>
        <w:rPr>
          <w:spacing w:val="-70"/>
        </w:rPr>
        <w:t xml:space="preserve"> </w:t>
      </w:r>
      <w:r>
        <w:rPr>
          <w:spacing w:val="8"/>
        </w:rPr>
        <w:t>存在本条情形即判定为重大事故</w:t>
      </w:r>
      <w:r>
        <w:rPr/>
        <w:t xml:space="preserve"> </w:t>
      </w:r>
      <w:r>
        <w:rPr>
          <w:spacing w:val="-8"/>
        </w:rPr>
        <w:t>隐患。</w:t>
      </w:r>
    </w:p>
    <w:p>
      <w:pPr>
        <w:ind w:left="641"/>
        <w:spacing w:line="224" w:lineRule="auto"/>
        <w:outlineLvl w:val="1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8"/>
        </w:rPr>
        <w:t>三、尾矿库重大事故隐患解读</w:t>
      </w:r>
    </w:p>
    <w:p>
      <w:pPr>
        <w:pStyle w:val="BodyText"/>
        <w:ind w:right="106" w:firstLine="616"/>
        <w:spacing w:before="175" w:line="253" w:lineRule="auto"/>
        <w:jc w:val="both"/>
        <w:rPr/>
      </w:pPr>
      <w:r>
        <w:rPr>
          <w:b/>
          <w:bCs/>
          <w:spacing w:val="4"/>
        </w:rPr>
        <w:t>（ 一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4"/>
        </w:rPr>
        <w:t>）尾矿库排洪构筑物拱板（盖板）</w:t>
      </w:r>
      <w:r>
        <w:rPr>
          <w:b/>
          <w:bCs/>
          <w:spacing w:val="-38"/>
        </w:rPr>
        <w:t xml:space="preserve"> </w:t>
      </w:r>
      <w:r>
        <w:rPr>
          <w:b/>
          <w:bCs/>
          <w:spacing w:val="4"/>
        </w:rPr>
        <w:t>与周边结构缝隙未</w:t>
      </w:r>
      <w:r>
        <w:rPr>
          <w:b/>
          <w:bCs/>
        </w:rPr>
        <w:t xml:space="preserve"> </w:t>
      </w:r>
      <w:r>
        <w:rPr>
          <w:b/>
          <w:bCs/>
          <w:spacing w:val="11"/>
        </w:rPr>
        <w:t>采用设计材料充满充实的，</w:t>
      </w:r>
      <w:r>
        <w:rPr>
          <w:b/>
          <w:bCs/>
          <w:spacing w:val="-52"/>
        </w:rPr>
        <w:t xml:space="preserve"> </w:t>
      </w:r>
      <w:r>
        <w:rPr>
          <w:b/>
          <w:bCs/>
          <w:spacing w:val="11"/>
        </w:rPr>
        <w:t>或封堵体设置在井顶、</w:t>
      </w:r>
      <w:r>
        <w:rPr>
          <w:b/>
          <w:bCs/>
          <w:spacing w:val="10"/>
        </w:rPr>
        <w:t>井身段或斜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槽顶、</w:t>
      </w:r>
      <w:r>
        <w:rPr>
          <w:b/>
          <w:bCs/>
          <w:spacing w:val="-57"/>
        </w:rPr>
        <w:t xml:space="preserve"> </w:t>
      </w:r>
      <w:r>
        <w:rPr>
          <w:b/>
          <w:bCs/>
          <w:spacing w:val="-2"/>
        </w:rPr>
        <w:t>槽身段。</w:t>
      </w:r>
    </w:p>
    <w:p>
      <w:pPr>
        <w:pStyle w:val="BodyText"/>
        <w:ind w:left="649"/>
        <w:spacing w:before="1" w:line="206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right="90" w:firstLine="602"/>
        <w:spacing w:before="99" w:line="253" w:lineRule="auto"/>
        <w:jc w:val="both"/>
        <w:rPr/>
      </w:pPr>
      <w:r>
        <w:rPr>
          <w:spacing w:val="-3"/>
        </w:rPr>
        <w:t>《尾矿库安全规程》（</w:t>
      </w:r>
      <w:r>
        <w:rPr>
          <w:spacing w:val="-9"/>
        </w:rPr>
        <w:t xml:space="preserve"> </w:t>
      </w:r>
      <w:r>
        <w:rPr>
          <w:rFonts w:ascii="SimSun" w:hAnsi="SimSun" w:eastAsia="SimSun" w:cs="SimSun"/>
          <w:spacing w:val="-3"/>
        </w:rPr>
        <w:t>GB 39496-2020</w:t>
      </w:r>
      <w:r>
        <w:rPr>
          <w:spacing w:val="-3"/>
        </w:rPr>
        <w:t>）第</w:t>
      </w:r>
      <w:r>
        <w:rPr>
          <w:spacing w:val="42"/>
        </w:rPr>
        <w:t xml:space="preserve"> </w:t>
      </w:r>
      <w:r>
        <w:rPr>
          <w:rFonts w:ascii="SimSun" w:hAnsi="SimSun" w:eastAsia="SimSun" w:cs="SimSun"/>
          <w:spacing w:val="-3"/>
        </w:rPr>
        <w:t>5.4.13</w:t>
      </w:r>
      <w:r>
        <w:rPr>
          <w:rFonts w:ascii="SimSun" w:hAnsi="SimSun" w:eastAsia="SimSun" w:cs="SimSun"/>
          <w:spacing w:val="-57"/>
        </w:rPr>
        <w:t xml:space="preserve"> </w:t>
      </w:r>
      <w:r>
        <w:rPr>
          <w:spacing w:val="-3"/>
        </w:rPr>
        <w:t>条规定：</w:t>
      </w:r>
      <w:r>
        <w:rPr/>
        <w:t xml:space="preserve"> </w:t>
      </w:r>
      <w:r>
        <w:rPr>
          <w:spacing w:val="1"/>
        </w:rPr>
        <w:t>排水井的封堵体不得设置在井顶、井身段。《防范非煤矿山典型 </w:t>
      </w:r>
      <w:r>
        <w:rPr/>
        <w:t>多发事故六十条措施》（矿安〔</w:t>
      </w:r>
      <w:r>
        <w:rPr>
          <w:rFonts w:ascii="SimSun" w:hAnsi="SimSun" w:eastAsia="SimSun" w:cs="SimSun"/>
        </w:rPr>
        <w:t>2023</w:t>
      </w:r>
      <w:r>
        <w:rPr/>
        <w:t>〕</w:t>
      </w:r>
      <w:r>
        <w:rPr>
          <w:spacing w:val="-45"/>
        </w:rPr>
        <w:t xml:space="preserve"> </w:t>
      </w:r>
      <w:r>
        <w:rPr>
          <w:rFonts w:ascii="SimSun" w:hAnsi="SimSun" w:eastAsia="SimSun" w:cs="SimSun"/>
          <w:spacing w:val="-1"/>
        </w:rPr>
        <w:t>124</w:t>
      </w:r>
      <w:r>
        <w:rPr>
          <w:rFonts w:ascii="SimSun" w:hAnsi="SimSun" w:eastAsia="SimSun" w:cs="SimSun"/>
          <w:spacing w:val="-44"/>
        </w:rPr>
        <w:t xml:space="preserve"> </w:t>
      </w:r>
      <w:r>
        <w:rPr>
          <w:spacing w:val="-1"/>
        </w:rPr>
        <w:t>号）第六条第 </w:t>
      </w:r>
      <w:r>
        <w:rPr>
          <w:rFonts w:ascii="SimSun" w:hAnsi="SimSun" w:eastAsia="SimSun" w:cs="SimSun"/>
          <w:spacing w:val="-1"/>
        </w:rPr>
        <w:t>4</w:t>
      </w:r>
      <w:r>
        <w:rPr>
          <w:rFonts w:ascii="SimSun" w:hAnsi="SimSun" w:eastAsia="SimSun" w:cs="SimSun"/>
          <w:spacing w:val="-50"/>
        </w:rPr>
        <w:t xml:space="preserve"> </w:t>
      </w:r>
      <w:r>
        <w:rPr>
          <w:spacing w:val="-1"/>
        </w:rPr>
        <w:t>款规</w:t>
      </w:r>
      <w:r>
        <w:rPr/>
        <w:t xml:space="preserve"> </w:t>
      </w:r>
      <w:r>
        <w:rPr>
          <w:spacing w:val="9"/>
        </w:rPr>
        <w:t>定：</w:t>
      </w:r>
      <w:r>
        <w:rPr>
          <w:spacing w:val="-50"/>
        </w:rPr>
        <w:t xml:space="preserve"> </w:t>
      </w:r>
      <w:r>
        <w:rPr>
          <w:spacing w:val="9"/>
        </w:rPr>
        <w:t>拱板（盖板）</w:t>
      </w:r>
      <w:r>
        <w:rPr>
          <w:spacing w:val="-40"/>
        </w:rPr>
        <w:t xml:space="preserve"> </w:t>
      </w:r>
      <w:r>
        <w:rPr>
          <w:spacing w:val="9"/>
        </w:rPr>
        <w:t>与周边结构的缝隙必须采用设计标号的水泥</w:t>
      </w:r>
      <w:r>
        <w:rPr/>
        <w:t xml:space="preserve"> </w:t>
      </w:r>
      <w:r>
        <w:rPr>
          <w:spacing w:val="8"/>
        </w:rPr>
        <w:t>砂浆或高强灌浆料充满充实，严禁用其他材料代替。</w:t>
      </w:r>
    </w:p>
    <w:p>
      <w:pPr>
        <w:pStyle w:val="BodyText"/>
        <w:ind w:firstLine="645"/>
        <w:spacing w:before="11" w:line="254" w:lineRule="auto"/>
        <w:jc w:val="both"/>
        <w:rPr/>
      </w:pPr>
      <w:r>
        <w:rPr>
          <w:spacing w:val="12"/>
        </w:rPr>
        <w:t>尾矿库排洪构筑物周边结构是指排水井井架、斜槽槽身等</w:t>
      </w:r>
      <w:r>
        <w:rPr>
          <w:spacing w:val="3"/>
        </w:rPr>
        <w:t xml:space="preserve">  </w:t>
      </w:r>
      <w:r>
        <w:rPr>
          <w:spacing w:val="9"/>
        </w:rPr>
        <w:t>在基建期施工完成的混凝土结构，</w:t>
      </w:r>
      <w:r>
        <w:rPr>
          <w:spacing w:val="-50"/>
        </w:rPr>
        <w:t xml:space="preserve"> </w:t>
      </w:r>
      <w:r>
        <w:rPr>
          <w:spacing w:val="9"/>
        </w:rPr>
        <w:t>设计在预制拱板（盖板）</w:t>
      </w:r>
      <w:r>
        <w:rPr>
          <w:spacing w:val="-40"/>
        </w:rPr>
        <w:t xml:space="preserve"> </w:t>
      </w:r>
      <w:r>
        <w:rPr>
          <w:spacing w:val="9"/>
        </w:rPr>
        <w:t>与</w:t>
      </w:r>
      <w:r>
        <w:rPr/>
        <w:t xml:space="preserve">  </w:t>
      </w:r>
      <w:r>
        <w:rPr>
          <w:spacing w:val="3"/>
        </w:rPr>
        <w:t>周边结构之间会预留一定的缝隙，</w:t>
      </w:r>
      <w:r>
        <w:rPr>
          <w:spacing w:val="-47"/>
        </w:rPr>
        <w:t xml:space="preserve"> </w:t>
      </w:r>
      <w:r>
        <w:rPr>
          <w:spacing w:val="3"/>
        </w:rPr>
        <w:t>在预制拱板（盖板）安装时，</w:t>
      </w:r>
      <w:r>
        <w:rPr/>
        <w:t xml:space="preserve"> </w:t>
      </w:r>
      <w:r>
        <w:rPr>
          <w:spacing w:val="10"/>
        </w:rPr>
        <w:t>通过充填水泥砂浆或高强灌浆料使预制拱板（盖板）</w:t>
      </w:r>
      <w:r>
        <w:rPr>
          <w:spacing w:val="-17"/>
        </w:rPr>
        <w:t xml:space="preserve"> </w:t>
      </w:r>
      <w:r>
        <w:rPr>
          <w:spacing w:val="10"/>
        </w:rPr>
        <w:t>与周边结</w:t>
      </w:r>
      <w:r>
        <w:rPr/>
        <w:t xml:space="preserve">  </w:t>
      </w:r>
      <w:r>
        <w:rPr>
          <w:spacing w:val="11"/>
        </w:rPr>
        <w:t>构形成整体受力体系，</w:t>
      </w:r>
      <w:r>
        <w:rPr>
          <w:spacing w:val="-50"/>
        </w:rPr>
        <w:t xml:space="preserve"> </w:t>
      </w:r>
      <w:r>
        <w:rPr>
          <w:spacing w:val="11"/>
        </w:rPr>
        <w:t>共同承担外荷载。如果缝隙内未按</w:t>
      </w:r>
      <w:r>
        <w:rPr>
          <w:spacing w:val="10"/>
        </w:rPr>
        <w:t>设计</w:t>
      </w:r>
      <w:r>
        <w:rPr/>
        <w:t xml:space="preserve">  </w:t>
      </w:r>
      <w:r>
        <w:rPr>
          <w:spacing w:val="9"/>
        </w:rPr>
        <w:t>要求采用设计材料充满充实，</w:t>
      </w:r>
      <w:r>
        <w:rPr>
          <w:spacing w:val="-51"/>
        </w:rPr>
        <w:t xml:space="preserve"> </w:t>
      </w:r>
      <w:r>
        <w:rPr>
          <w:spacing w:val="9"/>
        </w:rPr>
        <w:t>排洪构筑物受力体系会改变，</w:t>
      </w:r>
      <w:r>
        <w:rPr>
          <w:spacing w:val="-39"/>
        </w:rPr>
        <w:t xml:space="preserve"> </w:t>
      </w:r>
      <w:r>
        <w:rPr>
          <w:spacing w:val="9"/>
        </w:rPr>
        <w:t>随</w:t>
      </w:r>
      <w:r>
        <w:rPr/>
        <w:t xml:space="preserve">  </w:t>
      </w:r>
      <w:r>
        <w:rPr>
          <w:spacing w:val="11"/>
        </w:rPr>
        <w:t>着外荷载增加，</w:t>
      </w:r>
      <w:r>
        <w:rPr>
          <w:spacing w:val="-56"/>
        </w:rPr>
        <w:t xml:space="preserve"> </w:t>
      </w:r>
      <w:r>
        <w:rPr>
          <w:spacing w:val="11"/>
        </w:rPr>
        <w:t>排水井或斜槽容易产生整体</w:t>
      </w:r>
      <w:r>
        <w:rPr>
          <w:spacing w:val="10"/>
        </w:rPr>
        <w:t>结构破坏。因此，</w:t>
      </w:r>
      <w:r>
        <w:rPr/>
        <w:t xml:space="preserve">  </w:t>
      </w:r>
      <w:r>
        <w:rPr>
          <w:spacing w:val="10"/>
        </w:rPr>
        <w:t>存在“排洪构筑物拱板（盖板）</w:t>
      </w:r>
      <w:r>
        <w:rPr>
          <w:spacing w:val="-25"/>
        </w:rPr>
        <w:t xml:space="preserve"> </w:t>
      </w:r>
      <w:r>
        <w:rPr>
          <w:spacing w:val="10"/>
        </w:rPr>
        <w:t>与周边结构缝隙未采用设计材</w:t>
      </w:r>
      <w:r>
        <w:rPr/>
        <w:t xml:space="preserve">  </w:t>
      </w:r>
      <w:r>
        <w:rPr>
          <w:spacing w:val="8"/>
        </w:rPr>
        <w:t>料充满充实的”即可判定为重大事故隐患。</w:t>
      </w:r>
    </w:p>
    <w:p>
      <w:pPr>
        <w:spacing w:line="254" w:lineRule="auto"/>
        <w:sectPr>
          <w:footerReference w:type="default" r:id="rId7"/>
          <w:pgSz w:w="11907" w:h="16839"/>
          <w:pgMar w:top="1431" w:right="1489" w:bottom="1417" w:left="1606" w:header="0" w:footer="1183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" w:firstLine="645"/>
        <w:spacing w:before="133" w:line="253" w:lineRule="auto"/>
        <w:jc w:val="both"/>
        <w:rPr/>
      </w:pPr>
      <w:r>
        <w:rPr>
          <w:spacing w:val="12"/>
        </w:rPr>
        <w:t>排水井封堵体设在井座、隧洞（排水管）进口或隧洞（排</w:t>
      </w:r>
      <w:r>
        <w:rPr>
          <w:spacing w:val="9"/>
        </w:rPr>
        <w:t xml:space="preserve"> </w:t>
      </w:r>
      <w:r>
        <w:rPr>
          <w:spacing w:val="7"/>
        </w:rPr>
        <w:t>水管） 内，</w:t>
      </w:r>
      <w:r>
        <w:rPr>
          <w:spacing w:val="-40"/>
        </w:rPr>
        <w:t xml:space="preserve"> </w:t>
      </w:r>
      <w:r>
        <w:rPr>
          <w:spacing w:val="7"/>
        </w:rPr>
        <w:t>斜槽封堵体设在隧洞（排水管）进口或隧洞（排水</w:t>
      </w:r>
      <w:r>
        <w:rPr/>
        <w:t xml:space="preserve"> </w:t>
      </w:r>
      <w:r>
        <w:rPr>
          <w:spacing w:val="7"/>
        </w:rPr>
        <w:t>管） 内，</w:t>
      </w:r>
      <w:r>
        <w:rPr>
          <w:spacing w:val="-52"/>
        </w:rPr>
        <w:t xml:space="preserve"> </w:t>
      </w:r>
      <w:r>
        <w:rPr>
          <w:spacing w:val="7"/>
        </w:rPr>
        <w:t>封堵后排水井、斜槽失效不会影响排洪设施的使用，</w:t>
      </w:r>
      <w:r>
        <w:rPr/>
        <w:t xml:space="preserve"> </w:t>
      </w:r>
      <w:r>
        <w:rPr>
          <w:spacing w:val="9"/>
        </w:rPr>
        <w:t>如设在井顶、井身段或斜槽顶、槽身段， 由于排水</w:t>
      </w:r>
      <w:r>
        <w:rPr>
          <w:spacing w:val="8"/>
        </w:rPr>
        <w:t>井、斜槽结</w:t>
      </w:r>
      <w:r>
        <w:rPr/>
        <w:t xml:space="preserve"> </w:t>
      </w:r>
      <w:r>
        <w:rPr>
          <w:spacing w:val="11"/>
        </w:rPr>
        <w:t>构的尾矿及外水荷载通常只计算到井顶或斜槽顶，</w:t>
      </w:r>
      <w:r>
        <w:rPr>
          <w:spacing w:val="-43"/>
        </w:rPr>
        <w:t xml:space="preserve"> </w:t>
      </w:r>
      <w:r>
        <w:rPr>
          <w:spacing w:val="11"/>
        </w:rPr>
        <w:t>尾矿堆积高</w:t>
      </w:r>
      <w:r>
        <w:rPr/>
        <w:t xml:space="preserve"> </w:t>
      </w:r>
      <w:r>
        <w:rPr>
          <w:spacing w:val="11"/>
        </w:rPr>
        <w:t>度超过井顶或斜槽顶后，</w:t>
      </w:r>
      <w:r>
        <w:rPr>
          <w:spacing w:val="-50"/>
        </w:rPr>
        <w:t xml:space="preserve"> </w:t>
      </w:r>
      <w:r>
        <w:rPr>
          <w:spacing w:val="11"/>
        </w:rPr>
        <w:t>封堵体下部的井身或槽体的外荷载将</w:t>
      </w:r>
      <w:r>
        <w:rPr/>
        <w:t xml:space="preserve"> </w:t>
      </w:r>
      <w:r>
        <w:rPr>
          <w:spacing w:val="10"/>
        </w:rPr>
        <w:t>超过设计荷载，</w:t>
      </w:r>
      <w:r>
        <w:rPr>
          <w:spacing w:val="-56"/>
        </w:rPr>
        <w:t xml:space="preserve"> </w:t>
      </w:r>
      <w:r>
        <w:rPr>
          <w:spacing w:val="10"/>
        </w:rPr>
        <w:t>极易导致井身或槽体发生结构破坏，</w:t>
      </w:r>
      <w:r>
        <w:rPr>
          <w:spacing w:val="-58"/>
        </w:rPr>
        <w:t xml:space="preserve"> </w:t>
      </w:r>
      <w:r>
        <w:rPr>
          <w:spacing w:val="10"/>
        </w:rPr>
        <w:t>造成尾矿</w:t>
      </w:r>
      <w:r>
        <w:rPr/>
        <w:t xml:space="preserve"> </w:t>
      </w:r>
      <w:r>
        <w:rPr>
          <w:spacing w:val="11"/>
        </w:rPr>
        <w:t>泄露及排洪设施失效。因此，</w:t>
      </w:r>
      <w:r>
        <w:rPr>
          <w:spacing w:val="-56"/>
        </w:rPr>
        <w:t xml:space="preserve"> </w:t>
      </w:r>
      <w:r>
        <w:rPr>
          <w:spacing w:val="11"/>
        </w:rPr>
        <w:t>存在“排洪构筑物终</w:t>
      </w:r>
      <w:r>
        <w:rPr>
          <w:spacing w:val="10"/>
        </w:rPr>
        <w:t>止使用时，</w:t>
      </w:r>
      <w:r>
        <w:rPr/>
        <w:t xml:space="preserve"> </w:t>
      </w:r>
      <w:r>
        <w:rPr>
          <w:spacing w:val="12"/>
        </w:rPr>
        <w:t>封堵体设置在排水井井顶、井身段或斜槽槽顶、槽身段的”即</w:t>
      </w:r>
      <w:r>
        <w:rPr>
          <w:spacing w:val="15"/>
        </w:rPr>
        <w:t xml:space="preserve"> </w:t>
      </w:r>
      <w:r>
        <w:rPr>
          <w:spacing w:val="4"/>
        </w:rPr>
        <w:t>可判定为重大事故隐患。</w:t>
      </w:r>
    </w:p>
    <w:p>
      <w:pPr>
        <w:pStyle w:val="BodyText"/>
        <w:ind w:left="7" w:right="41" w:firstLine="612"/>
        <w:spacing w:before="3" w:line="229" w:lineRule="auto"/>
        <w:outlineLvl w:val="2"/>
        <w:rPr/>
      </w:pPr>
      <w:r>
        <w:rPr>
          <w:b/>
          <w:bCs/>
          <w:spacing w:val="10"/>
        </w:rPr>
        <w:t>（二）</w:t>
      </w:r>
      <w:r>
        <w:rPr>
          <w:b/>
          <w:bCs/>
          <w:spacing w:val="-37"/>
        </w:rPr>
        <w:t xml:space="preserve"> </w:t>
      </w:r>
      <w:r>
        <w:rPr>
          <w:b/>
          <w:bCs/>
          <w:spacing w:val="10"/>
        </w:rPr>
        <w:t>遇极端天气尾矿库未及时停止作业、撤出现场作业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人员。</w:t>
      </w:r>
    </w:p>
    <w:p>
      <w:pPr>
        <w:pStyle w:val="BodyText"/>
        <w:ind w:left="653"/>
        <w:spacing w:before="101" w:line="207" w:lineRule="auto"/>
        <w:rPr/>
      </w:pPr>
      <w:r>
        <w:rPr>
          <w:b/>
          <w:bCs/>
          <w:spacing w:val="-13"/>
        </w:rPr>
        <w:t>解读：</w:t>
      </w:r>
    </w:p>
    <w:p>
      <w:pPr>
        <w:pStyle w:val="BodyText"/>
        <w:ind w:left="5" w:right="11" w:firstLine="644"/>
        <w:spacing w:before="100" w:line="253" w:lineRule="auto"/>
        <w:rPr/>
      </w:pPr>
      <w:r>
        <w:rPr>
          <w:spacing w:val="12"/>
        </w:rPr>
        <w:t>尾矿库遇“极端天气”是指尾矿库遭遇威胁尾矿库安全的</w:t>
      </w:r>
      <w:r>
        <w:rPr>
          <w:spacing w:val="7"/>
        </w:rPr>
        <w:t xml:space="preserve"> </w:t>
      </w:r>
      <w:r>
        <w:rPr>
          <w:spacing w:val="7"/>
        </w:rPr>
        <w:t>暴雨、洪水等自然灾害预警等级为红色或橙色时。</w:t>
      </w:r>
    </w:p>
    <w:p>
      <w:pPr>
        <w:pStyle w:val="BodyText"/>
        <w:ind w:firstLine="630"/>
        <w:spacing w:before="6" w:line="252" w:lineRule="auto"/>
        <w:jc w:val="both"/>
        <w:rPr/>
      </w:pPr>
      <w:r>
        <w:rPr>
          <w:spacing w:val="11"/>
        </w:rPr>
        <w:t>“极端天气”极易引发自然灾害或导致人员伤亡，</w:t>
      </w:r>
      <w:r>
        <w:rPr>
          <w:spacing w:val="-41"/>
        </w:rPr>
        <w:t xml:space="preserve"> </w:t>
      </w:r>
      <w:r>
        <w:rPr>
          <w:spacing w:val="11"/>
        </w:rPr>
        <w:t>甚至造</w:t>
      </w:r>
      <w:r>
        <w:rPr/>
        <w:t xml:space="preserve"> </w:t>
      </w:r>
      <w:r>
        <w:rPr>
          <w:spacing w:val="9"/>
        </w:rPr>
        <w:t>成严重后果，</w:t>
      </w:r>
      <w:r>
        <w:rPr>
          <w:spacing w:val="-37"/>
        </w:rPr>
        <w:t xml:space="preserve"> </w:t>
      </w:r>
      <w:r>
        <w:rPr>
          <w:spacing w:val="9"/>
        </w:rPr>
        <w:t>尾矿库如果继续维持正常生产，</w:t>
      </w:r>
      <w:r>
        <w:rPr>
          <w:spacing w:val="-42"/>
        </w:rPr>
        <w:t xml:space="preserve"> </w:t>
      </w:r>
      <w:r>
        <w:rPr>
          <w:spacing w:val="9"/>
        </w:rPr>
        <w:t>则尾矿库及作业</w:t>
      </w:r>
      <w:r>
        <w:rPr/>
        <w:t xml:space="preserve"> </w:t>
      </w:r>
      <w:r>
        <w:rPr>
          <w:spacing w:val="10"/>
        </w:rPr>
        <w:t>人员将面临极大风险。因此，</w:t>
      </w:r>
      <w:r>
        <w:rPr>
          <w:spacing w:val="-33"/>
        </w:rPr>
        <w:t xml:space="preserve"> </w:t>
      </w:r>
      <w:r>
        <w:rPr>
          <w:spacing w:val="10"/>
        </w:rPr>
        <w:t>必须停止作业并撤出作业人员，</w:t>
      </w:r>
      <w:r>
        <w:rPr/>
        <w:t xml:space="preserve"> </w:t>
      </w:r>
      <w:r>
        <w:rPr>
          <w:spacing w:val="2"/>
        </w:rPr>
        <w:t>保证人员安全。</w:t>
      </w:r>
    </w:p>
    <w:p>
      <w:pPr>
        <w:pStyle w:val="BodyText"/>
        <w:ind w:left="3" w:right="4" w:firstLine="641"/>
        <w:spacing w:before="1" w:line="256" w:lineRule="auto"/>
        <w:jc w:val="both"/>
        <w:rPr/>
      </w:pPr>
      <w:r>
        <w:rPr>
          <w:spacing w:val="12"/>
        </w:rPr>
        <w:t>根据《国家矿山安全监察局关于做好非煤矿山灾害情况发</w:t>
      </w:r>
      <w:r>
        <w:rPr>
          <w:spacing w:val="10"/>
        </w:rPr>
        <w:t xml:space="preserve"> </w:t>
      </w:r>
      <w:r>
        <w:rPr>
          <w:spacing w:val="12"/>
        </w:rPr>
        <w:t>生重大变化及时报告和出现事故征兆等紧急情况及时撤人工作</w:t>
      </w:r>
      <w:r>
        <w:rPr>
          <w:spacing w:val="13"/>
        </w:rPr>
        <w:t xml:space="preserve"> </w:t>
      </w:r>
      <w:r>
        <w:rPr>
          <w:spacing w:val="-2"/>
        </w:rPr>
        <w:t>的通知》（矿安〔</w:t>
      </w:r>
      <w:r>
        <w:rPr>
          <w:rFonts w:ascii="SimSun" w:hAnsi="SimSun" w:eastAsia="SimSun" w:cs="SimSun"/>
          <w:spacing w:val="-2"/>
        </w:rPr>
        <w:t>2023</w:t>
      </w:r>
      <w:r>
        <w:rPr>
          <w:spacing w:val="-2"/>
        </w:rPr>
        <w:t>〕</w:t>
      </w:r>
      <w:r>
        <w:rPr>
          <w:rFonts w:ascii="SimSun" w:hAnsi="SimSun" w:eastAsia="SimSun" w:cs="SimSun"/>
          <w:spacing w:val="-2"/>
        </w:rPr>
        <w:t>60</w:t>
      </w:r>
      <w:r>
        <w:rPr>
          <w:rFonts w:ascii="SimSun" w:hAnsi="SimSun" w:eastAsia="SimSun" w:cs="SimSun"/>
          <w:spacing w:val="-52"/>
        </w:rPr>
        <w:t xml:space="preserve"> </w:t>
      </w:r>
      <w:r>
        <w:rPr>
          <w:spacing w:val="-2"/>
        </w:rPr>
        <w:t>号）要求</w:t>
      </w:r>
      <w:r>
        <w:rPr>
          <w:spacing w:val="-3"/>
        </w:rPr>
        <w:t>，尾矿库出现“暴雨、洪水</w:t>
      </w:r>
      <w:r>
        <w:rPr/>
        <w:t xml:space="preserve"> </w:t>
      </w:r>
      <w:r>
        <w:rPr>
          <w:spacing w:val="10"/>
        </w:rPr>
        <w:t>等自然灾害预警等级为红色、橙色的”情形时，</w:t>
      </w:r>
      <w:r>
        <w:rPr>
          <w:spacing w:val="-25"/>
        </w:rPr>
        <w:t xml:space="preserve"> </w:t>
      </w:r>
      <w:r>
        <w:rPr>
          <w:spacing w:val="10"/>
        </w:rPr>
        <w:t>必须及时撤出</w:t>
      </w:r>
      <w:r>
        <w:rPr/>
        <w:t xml:space="preserve"> </w:t>
      </w:r>
      <w:r>
        <w:rPr>
          <w:spacing w:val="6"/>
        </w:rPr>
        <w:t>危险区域作业人员。</w:t>
      </w:r>
    </w:p>
    <w:p>
      <w:pPr>
        <w:spacing w:line="256" w:lineRule="auto"/>
        <w:sectPr>
          <w:footerReference w:type="default" r:id="rId8"/>
          <w:pgSz w:w="11907" w:h="16839"/>
          <w:pgMar w:top="1431" w:right="1584" w:bottom="1417" w:left="1603" w:header="0" w:footer="1183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firstLine="633"/>
        <w:spacing w:before="133" w:line="253" w:lineRule="auto"/>
        <w:jc w:val="both"/>
        <w:rPr/>
      </w:pPr>
      <w:r>
        <w:rPr>
          <w:spacing w:val="12"/>
        </w:rPr>
        <w:t>撤出人员不包括大雨或暴雨期间在现场实时巡查及应急抢</w:t>
      </w:r>
      <w:r>
        <w:rPr>
          <w:spacing w:val="7"/>
        </w:rPr>
        <w:t xml:space="preserve">  </w:t>
      </w:r>
      <w:r>
        <w:rPr>
          <w:spacing w:val="-11"/>
        </w:rPr>
        <w:t>救人员，《尾矿库安全规程》（</w:t>
      </w:r>
      <w:r>
        <w:rPr>
          <w:spacing w:val="-23"/>
        </w:rPr>
        <w:t xml:space="preserve"> </w:t>
      </w:r>
      <w:r>
        <w:rPr>
          <w:rFonts w:ascii="SimSun" w:hAnsi="SimSun" w:eastAsia="SimSun" w:cs="SimSun"/>
          <w:spacing w:val="-11"/>
        </w:rPr>
        <w:t>GB</w:t>
      </w:r>
      <w:r>
        <w:rPr>
          <w:rFonts w:ascii="SimSun" w:hAnsi="SimSun" w:eastAsia="SimSun" w:cs="SimSun"/>
          <w:spacing w:val="-56"/>
        </w:rPr>
        <w:t xml:space="preserve"> </w:t>
      </w:r>
      <w:r>
        <w:rPr>
          <w:rFonts w:ascii="SimSun" w:hAnsi="SimSun" w:eastAsia="SimSun" w:cs="SimSun"/>
          <w:spacing w:val="-11"/>
        </w:rPr>
        <w:t>3949</w:t>
      </w:r>
      <w:r>
        <w:rPr>
          <w:rFonts w:ascii="SimSun" w:hAnsi="SimSun" w:eastAsia="SimSun" w:cs="SimSun"/>
          <w:spacing w:val="-12"/>
        </w:rPr>
        <w:t>6-2020</w:t>
      </w:r>
      <w:r>
        <w:rPr>
          <w:spacing w:val="-12"/>
        </w:rPr>
        <w:t>）第</w:t>
      </w:r>
      <w:r>
        <w:rPr>
          <w:spacing w:val="36"/>
        </w:rPr>
        <w:t xml:space="preserve"> </w:t>
      </w:r>
      <w:r>
        <w:rPr>
          <w:rFonts w:ascii="SimSun" w:hAnsi="SimSun" w:eastAsia="SimSun" w:cs="SimSun"/>
          <w:spacing w:val="-12"/>
        </w:rPr>
        <w:t>6.7.2</w:t>
      </w:r>
      <w:r>
        <w:rPr>
          <w:rFonts w:ascii="SimSun" w:hAnsi="SimSun" w:eastAsia="SimSun" w:cs="SimSun"/>
          <w:spacing w:val="-54"/>
        </w:rPr>
        <w:t xml:space="preserve"> </w:t>
      </w:r>
      <w:r>
        <w:rPr>
          <w:spacing w:val="-12"/>
        </w:rPr>
        <w:t>条规定：</w:t>
      </w:r>
      <w:r>
        <w:rPr/>
        <w:t xml:space="preserve"> </w:t>
      </w:r>
      <w:r>
        <w:rPr>
          <w:spacing w:val="5"/>
        </w:rPr>
        <w:t>尾矿库应每天日常巡查，</w:t>
      </w:r>
      <w:r>
        <w:rPr>
          <w:spacing w:val="-14"/>
        </w:rPr>
        <w:t xml:space="preserve"> </w:t>
      </w:r>
      <w:r>
        <w:rPr>
          <w:spacing w:val="5"/>
        </w:rPr>
        <w:t>大雨或暴雨期间应在现场实时巡查。</w:t>
      </w:r>
    </w:p>
    <w:p>
      <w:pPr>
        <w:pStyle w:val="BodyText"/>
        <w:ind w:left="678"/>
        <w:spacing w:before="1" w:line="206" w:lineRule="auto"/>
        <w:rPr/>
      </w:pPr>
      <w:r>
        <w:rPr>
          <w:spacing w:val="3"/>
        </w:rPr>
        <w:t>因此，</w:t>
      </w:r>
      <w:r>
        <w:rPr>
          <w:spacing w:val="-46"/>
        </w:rPr>
        <w:t xml:space="preserve"> </w:t>
      </w:r>
      <w:r>
        <w:rPr>
          <w:spacing w:val="3"/>
        </w:rPr>
        <w:t>存在本条情形即判定为重大事故隐患。</w:t>
      </w:r>
    </w:p>
    <w:sectPr>
      <w:footerReference w:type="default" r:id="rId9"/>
      <w:pgSz w:w="11907" w:h="16839"/>
      <w:pgMar w:top="1431" w:right="1487" w:bottom="1417" w:left="1610" w:header="0" w:footer="118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4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4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3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9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3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5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0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</w:rPr>
      <w:t>7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7.xml"/><Relationship Id="rId8" Type="http://schemas.openxmlformats.org/officeDocument/2006/relationships/footer" Target="footer6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hyperlink" Target="6.8.2.5" TargetMode="External"/><Relationship Id="rId3" Type="http://schemas.openxmlformats.org/officeDocument/2006/relationships/footer" Target="footer2.xml"/><Relationship Id="rId2" Type="http://schemas.openxmlformats.org/officeDocument/2006/relationships/hyperlink" Target="6.9.1.9" TargetMode="External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somebody</dc:creator>
  <dcterms:created xsi:type="dcterms:W3CDTF">2024-04-29T10:50:13Z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2025-09-23T10:58:06</vt:filetime>
  </property>
</Properties>
</file>