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工贸企业有限空间作业安全规定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应急管理部令第13号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2023年11月29日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《工贸企业有限空间作业安全规定》已经2023年11月6日应急管理部第28次部务会议审议通过，现予公布，自2024年1月1日起施行。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部长 王祥喜</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2023年11月29日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工贸企业有限空间作业安全规定</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为了保障有限空间作业安全，预防和减少生产安全事故，根据《中华人民共和国安全生产法》等法律法规，制定本规定。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冶金、有色、建材、机械、轻工、纺织、烟草、商贸等行业的生产经营单位（以下统称工贸企业）有限空间作业的安全管理与监督，适用本规定。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本规定所称有限空间，是指封闭或者部分封闭，未被设计为固定工作场所，人员可以进入作业，易造成有毒有害、易燃易爆物质积聚或者氧含量不足的空间。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本规定所称有限空间作业，是指人员进入有限空间实施的作业。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工贸企业主要负责人是有限空间作业安全第一责任人，应当组织制定有限空间作业安全管理制度，明确有限空间作业审批人、监护人员、作业人员的职责，以及安全培训、作业审批、防护用品、应急救援装备、操作规程和应急处置等方面的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工贸企业应当实行有限空间作业监护制，明确专职或者兼职的监护人员，负责监督有限空间作业安全措施的落实。</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监护人员应当具备与监督有限空间作业相适应的安全知识和应急处置能力，能够正确使用气体检测、机械通风、呼吸防护、应急救援等用品、装备。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工贸企业应当对有限空间进行辨识，建立有限空间管理台账，明确有限空间数量、位置以及危险因素等信息，并及时更新。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鼓励工贸企业采用信息化、数字化和智能化技术，提升有限空间作业安全风险管控水平。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工贸企业应当根据有限空间作业安全风险大小，明确审批要求。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对于存在硫化氢、一氧化碳、二氧化碳等中毒和窒息等风险的有限空间作业，应当由工贸企业主要负责人或者其书面委托的人员进行审批，委托进行审批的，相关责任仍由工贸企业主要负责人承担。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未经工贸企业确定的作业审批人批准，不得实施有限空间作业。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工贸企业将有限空间作业依法发包给其他单位实施的，应当与承包单位在合同或者协议中约定各自的安全生产管理职责。工贸企业对其发包的有限空间作业统一协调、管理，并对现场作业进行安全检查，督促承包单位有效落实各项安全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工贸企业应当每年至少组织一次有限空间作业专题安全培训，对作业审批人、监护人员、作业人员和应急救援人员培训有限空间作业安全知识和技能，并如实记录。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未经培训合格不得参与有限空间作业。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工贸企业应当制定有限空间作业现场处置方案，按规定组织演练，并进行演练效果评估。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工贸企业应当在有限空间出入口等醒目位置设置明显的安全警示标志，并在具备条件的场所设置安全风险告知牌。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工贸企业应当对可能产生有毒物质的有限空间采取上锁、隔离栏、防护网或者其他物理隔离措施，防止人员未经审批进入。监护人员负责在作业前解除物理隔离措施。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工贸企业应当根据有限空间危险因素的特点，配备符合国家标准或者行业标准的气体检测报警仪器、机械通风设备、呼吸防护用品、全身式安全带等防护用品和应急救援装备，并对相关用品、装备进行经常性维护、保养和定期检测，确保能够正常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有限空间作业应当严格遵守“先通风、再检测、后作业”要求。存在爆炸风险的，应当采取消除或者控制措施，相关电气设施设备、照明灯具、应急救援装备等应当符合防爆安全要求。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作业前，应当组织对作业人员进行安全交底，监护人员应当对通风、检测和必要的隔断、清除、置换等风险管控措施逐项进行检查，确认防护用品能够正常使用且作业现场配备必要的应急救援装备，确保各项作业条件符合安全要求。有专业救援队伍的工贸企业，应急救援人员应当做好应急救援准备，确保及时有效处置突发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监护人员应当全程进行监护，与作业人员保持实时联络，不得离开作业现场或者进入有限空间参与作业。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发现异常情况时,监护人员应当立即组织作业人员撤离现场。发生有限空间作业事故后，应当立即按照现场处置方案进行应急处置，组织科学施救。未做好安全措施盲目施救的，监护人员应当予以制止。</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作业过程中，工贸企业应当安排专人对作业区域持续进行通风和气体浓度检测。作业中断的，作业人员再次进入有限空间作业前，应当重新通风、气体检测合格后方可进入。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存在硫化氢、一氧化碳、二氧化碳等中毒和窒息风险、需要重点监督管理的有限空间，实行目录管理。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监管目录由应急管理部确定、调整并公布。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负责工贸企业安全生产监督管理的部门应当加强对工贸企业有限空间作业的监督检查，将检查纳入年度监督检查计划。对发现的事故隐患和违法行为，依法作出处理。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责工贸企业安全生产监督管理的部门应当将存在硫化氢、一氧化碳、二氧化碳等中毒和窒息风险的有限空间作业工贸企业纳入重点检查范围，突出对监护人员配备和履职情况、作业审批、防护用品和应急救援装备配备等事项的检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负责工贸企业安全生产监督管理的部门及其行政执法人员发现有限空间作业存在重大事故隐患的，应当责令立即或者限期整改；重大事故隐患排除前或者排除过程中无法保证安全的，应当责令暂时停止作业，撤出作业人员；重大事故隐患排除后，经审查同意，方可恢复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工贸企业有下列行为之一的，责令限期改正，处5万元以下的罚款；逾期未改正的，处5万元以上20万元以下的罚款，对其直接负责的主管人员和其他直接责任人员处1万元以上2万元以下的罚款；情节严重的，责令停产停业整顿；构成犯罪的，依照刑法有关规定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（一）未按照规定设置明显的有限空间安全警示标志的；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（二）未按照规定配备、使用符合国家标准或者行业标准的有限空间作业安全仪器、设备、装备和器材的，或者未对其进行经常性维护、保养和定期检测的。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工贸企业有下列行为之一的，责令限期改正，处10万元以下的罚款；逾期未改正的，责令停产停业整顿，并处10万元以上20万元以下的罚款，对其直接负责的主管人员和其他直接责任人员处2万元以上5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（一）未按照规定开展有限空间作业专题安全培训或者未如实记录安全培训情况的；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（二）未按照规定制定有限空间作业现场处置方案或者未按照规定组织演练的。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违反本规定，有下列情形之一的，责令限期改正，对工贸企业处5万元以下的罚款，对其直接负责的主管人员和其他直接责任人员处1万元以下的罚款：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（一）未配备监护人员，或者监护人员未按规定履行岗位职责的；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（二）未对有限空间进行辨识，或者未建立有限空间管理台账的；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（三）未落实有限空间作业审批，或者作业未执行“先通风、再检测、后作业”要求的；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（四）未按要求进行通风和气体检测的。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本规定自2024年1月1日起施行。原国家安全生产监督管理总局2013年5月20日公布的《工贸企业有限空间作业安全管理与监督暂行规定》（国家安全生产监督管理总局令第59号）同时废止。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工贸企业有限空间作业安全规定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fe121342d73d350ce5935b59b7ca41f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