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719B08">
      <w:pPr>
        <w:rPr>
          <w:rFonts w:hint="eastAsia"/>
        </w:rPr>
      </w:pPr>
      <w:bookmarkStart w:id="0" w:name="_GoBack"/>
      <w:r>
        <w:rPr>
          <w:rFonts w:hint="eastAsia"/>
        </w:rPr>
        <w:t>危险化学品安全使用许可证实施办法</w:t>
      </w:r>
    </w:p>
    <w:bookmarkEnd w:id="0"/>
    <w:p w14:paraId="1DD61541">
      <w:pPr>
        <w:rPr>
          <w:rFonts w:hint="eastAsia"/>
        </w:rPr>
      </w:pPr>
    </w:p>
    <w:p w14:paraId="124B6E0E">
      <w:pPr>
        <w:rPr>
          <w:rFonts w:hint="eastAsia"/>
        </w:rPr>
      </w:pPr>
      <w:r>
        <w:rPr>
          <w:rFonts w:hint="eastAsia"/>
        </w:rPr>
        <w:t>（2012年11月16日国家安全监管总局令第57号公布 根据2015年5月27日国家安全监管总局令第79号修正</w:t>
      </w:r>
      <w:r>
        <w:rPr>
          <w:rFonts w:hint="eastAsia"/>
          <w:lang w:val="en-US" w:eastAsia="zh-CN"/>
        </w:rPr>
        <w:t xml:space="preserve">   </w:t>
      </w:r>
      <w:r>
        <w:rPr>
          <w:rFonts w:hint="eastAsia"/>
        </w:rPr>
        <w:t>2017年3月6日国家安全生产监督管理总局令第89号《国家安全监管总局关于修改和废止部分规章及规范性文件的决定》</w:t>
      </w:r>
    </w:p>
    <w:p w14:paraId="54990F1A">
      <w:pPr>
        <w:rPr>
          <w:rFonts w:hint="eastAsia"/>
        </w:rPr>
      </w:pPr>
      <w:r>
        <w:rPr>
          <w:rFonts w:hint="eastAsia"/>
        </w:rPr>
        <w:t>第一章 总 则</w:t>
      </w:r>
    </w:p>
    <w:p w14:paraId="1F5B3EDB">
      <w:pPr>
        <w:rPr>
          <w:rFonts w:hint="eastAsia"/>
        </w:rPr>
      </w:pPr>
    </w:p>
    <w:p w14:paraId="7EEA7DE1">
      <w:pPr>
        <w:rPr>
          <w:rFonts w:hint="eastAsia"/>
        </w:rPr>
      </w:pPr>
      <w:r>
        <w:rPr>
          <w:rFonts w:hint="eastAsia"/>
        </w:rPr>
        <w:t>　　第一条　为了严格使用危险化学品从事生产的化工企业安全生产条件，规范危险化学品安全使用许可证的颁发和管理工作，根据《危险化学品安全管理条例》和有关法律、行政法规，制定本办法。</w:t>
      </w:r>
    </w:p>
    <w:p w14:paraId="508C62A8">
      <w:pPr>
        <w:rPr>
          <w:rFonts w:hint="eastAsia"/>
        </w:rPr>
      </w:pPr>
      <w:r>
        <w:rPr>
          <w:rFonts w:hint="eastAsia"/>
        </w:rPr>
        <w:t>　　第二条　本办法适用于列入危险化学品安全使用许可适用行业目录、使用危险化学品从事生产并且达到危险化学品使用量的数量标准的化工企业（危险化学品生产企业除外，以下简称企业）。</w:t>
      </w:r>
    </w:p>
    <w:p w14:paraId="6022495C">
      <w:pPr>
        <w:rPr>
          <w:rFonts w:hint="eastAsia"/>
        </w:rPr>
      </w:pPr>
      <w:r>
        <w:rPr>
          <w:rFonts w:hint="eastAsia"/>
        </w:rPr>
        <w:t>　　使用危险化学品作为燃料的企业不适用本办法。</w:t>
      </w:r>
    </w:p>
    <w:p w14:paraId="245313B4">
      <w:pPr>
        <w:rPr>
          <w:rFonts w:hint="eastAsia"/>
        </w:rPr>
      </w:pPr>
      <w:r>
        <w:rPr>
          <w:rFonts w:hint="eastAsia"/>
        </w:rPr>
        <w:t>　　第三条　企业应当依照本办法的规定取得危险化学品安全使用许可证（以下简称安全使用许可证）。</w:t>
      </w:r>
    </w:p>
    <w:p w14:paraId="1351C58E">
      <w:pPr>
        <w:rPr>
          <w:rFonts w:hint="eastAsia"/>
        </w:rPr>
      </w:pPr>
      <w:r>
        <w:rPr>
          <w:rFonts w:hint="eastAsia"/>
        </w:rPr>
        <w:t>　　第四条　安全使用许可证的颁发管理工作实行企业申请、市级发证、属地监管的原则。</w:t>
      </w:r>
    </w:p>
    <w:p w14:paraId="5DD38884">
      <w:pPr>
        <w:rPr>
          <w:rFonts w:hint="eastAsia"/>
        </w:rPr>
      </w:pPr>
      <w:r>
        <w:rPr>
          <w:rFonts w:hint="eastAsia"/>
        </w:rPr>
        <w:t>　　第五条　国家安全生产监督管理总局负责指导、监督全国安全使用许可证的颁发管理工作。</w:t>
      </w:r>
    </w:p>
    <w:p w14:paraId="02B9D6A9">
      <w:pPr>
        <w:rPr>
          <w:rFonts w:hint="eastAsia"/>
        </w:rPr>
      </w:pPr>
      <w:r>
        <w:rPr>
          <w:rFonts w:hint="eastAsia"/>
        </w:rPr>
        <w:t>　　省、自治区、直辖市人民政府安全生产监督管理部门（以下简称省级安全生产监督管理部门）负责指导、监督本行政区域内安全使用许可证的颁发管理工作。</w:t>
      </w:r>
    </w:p>
    <w:p w14:paraId="37D3CED8">
      <w:pPr>
        <w:rPr>
          <w:rFonts w:hint="eastAsia"/>
        </w:rPr>
      </w:pPr>
      <w:r>
        <w:rPr>
          <w:rFonts w:hint="eastAsia"/>
        </w:rPr>
        <w:t>　　设区的市级人民政府安全生产监督管理部门（以下简称发证机关）负责本行政区域内安全使用许可证的审批、颁发和管理，不得再委托其他单位、组织或者个人实施。</w:t>
      </w:r>
    </w:p>
    <w:p w14:paraId="03A5142F">
      <w:pPr>
        <w:rPr>
          <w:rFonts w:hint="eastAsia"/>
        </w:rPr>
      </w:pPr>
      <w:r>
        <w:rPr>
          <w:rFonts w:hint="eastAsia"/>
        </w:rPr>
        <w:t>第二章 申请安全使用许可证的条件</w:t>
      </w:r>
    </w:p>
    <w:p w14:paraId="0087B612">
      <w:pPr>
        <w:rPr>
          <w:rFonts w:hint="eastAsia"/>
        </w:rPr>
      </w:pPr>
    </w:p>
    <w:p w14:paraId="077847B8">
      <w:pPr>
        <w:rPr>
          <w:rFonts w:hint="eastAsia"/>
        </w:rPr>
      </w:pPr>
      <w:r>
        <w:rPr>
          <w:rFonts w:hint="eastAsia"/>
        </w:rPr>
        <w:t>　　第六条　企业与重要场所、设施、区域的距离和总体布局应当符合下列要求，并确保安全：</w:t>
      </w:r>
    </w:p>
    <w:p w14:paraId="0208D8B4">
      <w:pPr>
        <w:rPr>
          <w:rFonts w:hint="eastAsia"/>
        </w:rPr>
      </w:pPr>
      <w:r>
        <w:rPr>
          <w:rFonts w:hint="eastAsia"/>
        </w:rPr>
        <w:t>　　（一）储存危险化学品数量构成重大危险源的储存设施，与《危险化学品安全管理条例》第十九条第一款规定的八类场所、设施、区域的距离符合国家有关法律、法规、规章和国家标准或者行业标准的规定；</w:t>
      </w:r>
    </w:p>
    <w:p w14:paraId="2488C4DB">
      <w:pPr>
        <w:rPr>
          <w:rFonts w:hint="eastAsia"/>
        </w:rPr>
      </w:pPr>
      <w:r>
        <w:rPr>
          <w:rFonts w:hint="eastAsia"/>
        </w:rPr>
        <w:t>　　（二）总体布局符合《工业企业总平面设计规范》（GB50187）、《化工企业总图运输设计规范》（GB50489）、《建筑设计防火规范》（GB50016）等相关标准的要求；石油化工企业还应当符合《石油化工企业设计防火规范》（GB50160）的要求；</w:t>
      </w:r>
    </w:p>
    <w:p w14:paraId="6A7F63B4">
      <w:pPr>
        <w:rPr>
          <w:rFonts w:hint="eastAsia"/>
        </w:rPr>
      </w:pPr>
      <w:r>
        <w:rPr>
          <w:rFonts w:hint="eastAsia"/>
        </w:rPr>
        <w:t>　　（三）新建企业符合国家产业政策、当地县级以上（含县级）人民政府的规划和布局。</w:t>
      </w:r>
    </w:p>
    <w:p w14:paraId="3FAA00D2">
      <w:pPr>
        <w:rPr>
          <w:rFonts w:hint="eastAsia"/>
        </w:rPr>
      </w:pPr>
      <w:r>
        <w:rPr>
          <w:rFonts w:hint="eastAsia"/>
        </w:rPr>
        <w:t>　　第七条　企业的厂房、作业场所、储存设施和安全设施、设备、工艺应当符合下列要求：</w:t>
      </w:r>
    </w:p>
    <w:p w14:paraId="3A25C86A">
      <w:pPr>
        <w:rPr>
          <w:rFonts w:hint="eastAsia"/>
        </w:rPr>
      </w:pPr>
      <w:r>
        <w:rPr>
          <w:rFonts w:hint="eastAsia"/>
        </w:rPr>
        <w:t>　　（一）新建、改建、扩建使用危险化学品的化工建设项目（以下统称建设项目）由具备国家规定资质的设计单位设计和施工单位建设；其中，涉及国家安全生产监督管理总局公布的重点监管危险化工工艺、重点监管危险化学品的装置，由具备石油化工医药行业相应资质的设计单位设计；</w:t>
      </w:r>
    </w:p>
    <w:p w14:paraId="43AB3DB0">
      <w:pPr>
        <w:rPr>
          <w:rFonts w:hint="eastAsia"/>
        </w:rPr>
      </w:pPr>
      <w:r>
        <w:rPr>
          <w:rFonts w:hint="eastAsia"/>
        </w:rPr>
        <w:t>　　（二）不得采用国家明令淘汰、禁止使用和危及安全生产的工艺、设备；新开发的使用危险化学品从事化工生产的工艺（以下简称化工工艺），在小试、中试、工业化试验的基础上逐步放大到工业化生产；国内首次使用的化工工艺，经过省级人民政府有关部门组织的安全可靠性论证；</w:t>
      </w:r>
    </w:p>
    <w:p w14:paraId="59F4B776">
      <w:pPr>
        <w:rPr>
          <w:rFonts w:hint="eastAsia"/>
        </w:rPr>
      </w:pPr>
      <w:r>
        <w:rPr>
          <w:rFonts w:hint="eastAsia"/>
        </w:rPr>
        <w:t>　　（三）涉及国家安全生产监督管理总局公布的重点监管危险化工工艺、重点监管危险化学品的装置装设自动化控制系统；涉及国家安全生产监督管理总局公布的重点监管危险化工工艺的大型化工装置装设紧急停车系统；涉及易燃易爆、有毒有害气体化学品的作业场所装设易燃易爆、有毒有害介质泄漏报警等安全设施；</w:t>
      </w:r>
    </w:p>
    <w:p w14:paraId="68C41467">
      <w:pPr>
        <w:rPr>
          <w:rFonts w:hint="eastAsia"/>
        </w:rPr>
      </w:pPr>
      <w:r>
        <w:rPr>
          <w:rFonts w:hint="eastAsia"/>
        </w:rPr>
        <w:t>　　（四）新建企业的生产区与非生产区分开设置，并符合国家标准或者行业标准规定的距离；</w:t>
      </w:r>
    </w:p>
    <w:p w14:paraId="016B7A71">
      <w:pPr>
        <w:rPr>
          <w:rFonts w:hint="eastAsia"/>
        </w:rPr>
      </w:pPr>
      <w:r>
        <w:rPr>
          <w:rFonts w:hint="eastAsia"/>
        </w:rPr>
        <w:t>　　（五）新建企业的生产装置和储存设施之间及其建（构）筑物之间的距离符合国家标准或者行业标准的规定。</w:t>
      </w:r>
    </w:p>
    <w:p w14:paraId="3E7D0F2F">
      <w:pPr>
        <w:rPr>
          <w:rFonts w:hint="eastAsia"/>
        </w:rPr>
      </w:pPr>
      <w:r>
        <w:rPr>
          <w:rFonts w:hint="eastAsia"/>
        </w:rPr>
        <w:t>　　同一厂区内（生产或者储存区域）的设备、设施及建（构）筑物的布置应当适用同一标准的规定。</w:t>
      </w:r>
    </w:p>
    <w:p w14:paraId="2E552008">
      <w:pPr>
        <w:rPr>
          <w:rFonts w:hint="eastAsia"/>
        </w:rPr>
      </w:pPr>
      <w:r>
        <w:rPr>
          <w:rFonts w:hint="eastAsia"/>
        </w:rPr>
        <w:t>　　第八条　企业应当依法设置安全生产管理机构，按照国家规定配备专职安全生产管理人员。配备的专职安全生产管理人员必须能够满足安全生产的需要。</w:t>
      </w:r>
    </w:p>
    <w:p w14:paraId="2776698B">
      <w:pPr>
        <w:rPr>
          <w:rFonts w:hint="eastAsia"/>
        </w:rPr>
      </w:pPr>
      <w:r>
        <w:rPr>
          <w:rFonts w:hint="eastAsia"/>
        </w:rPr>
        <w:t>　　第九条　企业主要负责人、分管安全负责人和安全生产管理人员必须具备与其从事生产经营活动相适应的安全知识和管理能力，参加安全资格培训，并经考核合格，取得安全合格证书。</w:t>
      </w:r>
    </w:p>
    <w:p w14:paraId="67961A3E">
      <w:pPr>
        <w:rPr>
          <w:rFonts w:hint="eastAsia"/>
        </w:rPr>
      </w:pPr>
      <w:r>
        <w:rPr>
          <w:rFonts w:hint="eastAsia"/>
        </w:rPr>
        <w:t>　　特种作业人员应当依照《特种作业人员安全技术培训考核管理规定》，经专门的安全技术培训并考核合格，取得特种作业操作证书。</w:t>
      </w:r>
    </w:p>
    <w:p w14:paraId="395BBAEE">
      <w:pPr>
        <w:rPr>
          <w:rFonts w:hint="eastAsia"/>
        </w:rPr>
      </w:pPr>
      <w:r>
        <w:rPr>
          <w:rFonts w:hint="eastAsia"/>
        </w:rPr>
        <w:t>　　本条第一款、第二款规定以外的其他从业人员应当按照国家有关规定，经安全教育培训合格。</w:t>
      </w:r>
    </w:p>
    <w:p w14:paraId="59BAE941">
      <w:pPr>
        <w:rPr>
          <w:rFonts w:hint="eastAsia"/>
        </w:rPr>
      </w:pPr>
      <w:r>
        <w:rPr>
          <w:rFonts w:hint="eastAsia"/>
        </w:rPr>
        <w:t>　　第十条　企业应当建立全员安全生产责任制，保证每位从业人员的安全生产责任与职务、岗位相匹配。</w:t>
      </w:r>
    </w:p>
    <w:p w14:paraId="28F6C468">
      <w:pPr>
        <w:rPr>
          <w:rFonts w:hint="eastAsia"/>
        </w:rPr>
      </w:pPr>
      <w:r>
        <w:rPr>
          <w:rFonts w:hint="eastAsia"/>
        </w:rPr>
        <w:t>　　第十一条　企业根据化工工艺、装置、设施等实际情况，至少应当制定、完善下列主要安全生产规章制度：</w:t>
      </w:r>
    </w:p>
    <w:p w14:paraId="24089BFC">
      <w:pPr>
        <w:rPr>
          <w:rFonts w:hint="eastAsia"/>
        </w:rPr>
      </w:pPr>
      <w:r>
        <w:rPr>
          <w:rFonts w:hint="eastAsia"/>
        </w:rPr>
        <w:t>　　（一）安全生产例会等安全生产会议制度；</w:t>
      </w:r>
    </w:p>
    <w:p w14:paraId="292FAA11">
      <w:pPr>
        <w:rPr>
          <w:rFonts w:hint="eastAsia"/>
        </w:rPr>
      </w:pPr>
      <w:r>
        <w:rPr>
          <w:rFonts w:hint="eastAsia"/>
        </w:rPr>
        <w:t>　　（二）安全投入保障制度；</w:t>
      </w:r>
    </w:p>
    <w:p w14:paraId="77CDF36A">
      <w:pPr>
        <w:rPr>
          <w:rFonts w:hint="eastAsia"/>
        </w:rPr>
      </w:pPr>
      <w:r>
        <w:rPr>
          <w:rFonts w:hint="eastAsia"/>
        </w:rPr>
        <w:t>　　（三）安全生产奖惩制度；</w:t>
      </w:r>
    </w:p>
    <w:p w14:paraId="78DAFD24">
      <w:pPr>
        <w:rPr>
          <w:rFonts w:hint="eastAsia"/>
        </w:rPr>
      </w:pPr>
      <w:r>
        <w:rPr>
          <w:rFonts w:hint="eastAsia"/>
        </w:rPr>
        <w:t>　　（四）安全培训教育制度；</w:t>
      </w:r>
    </w:p>
    <w:p w14:paraId="63B9CB8F">
      <w:pPr>
        <w:rPr>
          <w:rFonts w:hint="eastAsia"/>
        </w:rPr>
      </w:pPr>
      <w:r>
        <w:rPr>
          <w:rFonts w:hint="eastAsia"/>
        </w:rPr>
        <w:t>　　（五）领导干部轮流现场带班制度；</w:t>
      </w:r>
    </w:p>
    <w:p w14:paraId="7DCB2B47">
      <w:pPr>
        <w:rPr>
          <w:rFonts w:hint="eastAsia"/>
        </w:rPr>
      </w:pPr>
      <w:r>
        <w:rPr>
          <w:rFonts w:hint="eastAsia"/>
        </w:rPr>
        <w:t>　　（六）特种作业人员管理制度；</w:t>
      </w:r>
    </w:p>
    <w:p w14:paraId="0E1E2253">
      <w:pPr>
        <w:rPr>
          <w:rFonts w:hint="eastAsia"/>
        </w:rPr>
      </w:pPr>
      <w:r>
        <w:rPr>
          <w:rFonts w:hint="eastAsia"/>
        </w:rPr>
        <w:t>　　（七）安全检查和隐患排查治理制度；</w:t>
      </w:r>
    </w:p>
    <w:p w14:paraId="119DCE25">
      <w:pPr>
        <w:rPr>
          <w:rFonts w:hint="eastAsia"/>
        </w:rPr>
      </w:pPr>
      <w:r>
        <w:rPr>
          <w:rFonts w:hint="eastAsia"/>
        </w:rPr>
        <w:t>　　（八）重大危险源的评估和安全管理制度；</w:t>
      </w:r>
    </w:p>
    <w:p w14:paraId="5E880A7D">
      <w:pPr>
        <w:rPr>
          <w:rFonts w:hint="eastAsia"/>
        </w:rPr>
      </w:pPr>
      <w:r>
        <w:rPr>
          <w:rFonts w:hint="eastAsia"/>
        </w:rPr>
        <w:t>　　（九）变更管理制度；</w:t>
      </w:r>
    </w:p>
    <w:p w14:paraId="48978AD3">
      <w:pPr>
        <w:rPr>
          <w:rFonts w:hint="eastAsia"/>
        </w:rPr>
      </w:pPr>
      <w:r>
        <w:rPr>
          <w:rFonts w:hint="eastAsia"/>
        </w:rPr>
        <w:t>　　（十）应急管理制度；</w:t>
      </w:r>
    </w:p>
    <w:p w14:paraId="368748E6">
      <w:pPr>
        <w:rPr>
          <w:rFonts w:hint="eastAsia"/>
        </w:rPr>
      </w:pPr>
      <w:r>
        <w:rPr>
          <w:rFonts w:hint="eastAsia"/>
        </w:rPr>
        <w:t>　　（十一）生产安全事故或者重大事件管理制度；</w:t>
      </w:r>
    </w:p>
    <w:p w14:paraId="277D9FC5">
      <w:pPr>
        <w:rPr>
          <w:rFonts w:hint="eastAsia"/>
        </w:rPr>
      </w:pPr>
      <w:r>
        <w:rPr>
          <w:rFonts w:hint="eastAsia"/>
        </w:rPr>
        <w:t>　　（十二）防火、防爆、防中毒、防泄漏管理制度；</w:t>
      </w:r>
    </w:p>
    <w:p w14:paraId="1C96F299">
      <w:pPr>
        <w:rPr>
          <w:rFonts w:hint="eastAsia"/>
        </w:rPr>
      </w:pPr>
      <w:r>
        <w:rPr>
          <w:rFonts w:hint="eastAsia"/>
        </w:rPr>
        <w:t>　　（十三）工艺、设备、电气仪表、公用工程安全管理制度；</w:t>
      </w:r>
    </w:p>
    <w:p w14:paraId="3FB0023A">
      <w:pPr>
        <w:rPr>
          <w:rFonts w:hint="eastAsia"/>
        </w:rPr>
      </w:pPr>
      <w:r>
        <w:rPr>
          <w:rFonts w:hint="eastAsia"/>
        </w:rPr>
        <w:t>　　（十四）动火、进入受限空间、吊装、高处、盲板抽堵、临时用电、动土、断路、设备检维修等作业安全管理制度；</w:t>
      </w:r>
    </w:p>
    <w:p w14:paraId="5061D77F">
      <w:pPr>
        <w:rPr>
          <w:rFonts w:hint="eastAsia"/>
        </w:rPr>
      </w:pPr>
      <w:r>
        <w:rPr>
          <w:rFonts w:hint="eastAsia"/>
        </w:rPr>
        <w:t>　　（十五）危险化学品安全管理制度；</w:t>
      </w:r>
    </w:p>
    <w:p w14:paraId="2C3A4804">
      <w:pPr>
        <w:rPr>
          <w:rFonts w:hint="eastAsia"/>
        </w:rPr>
      </w:pPr>
      <w:r>
        <w:rPr>
          <w:rFonts w:hint="eastAsia"/>
        </w:rPr>
        <w:t>　　（十六）职业健康相关管理制度；</w:t>
      </w:r>
    </w:p>
    <w:p w14:paraId="4E555A8C">
      <w:pPr>
        <w:rPr>
          <w:rFonts w:hint="eastAsia"/>
        </w:rPr>
      </w:pPr>
      <w:r>
        <w:rPr>
          <w:rFonts w:hint="eastAsia"/>
        </w:rPr>
        <w:t>　　（十七）劳动防护用品使用维护管理制度；</w:t>
      </w:r>
    </w:p>
    <w:p w14:paraId="470D2F54">
      <w:pPr>
        <w:rPr>
          <w:rFonts w:hint="eastAsia"/>
        </w:rPr>
      </w:pPr>
      <w:r>
        <w:rPr>
          <w:rFonts w:hint="eastAsia"/>
        </w:rPr>
        <w:t>　　（十八）承包商管理制度；</w:t>
      </w:r>
    </w:p>
    <w:p w14:paraId="0347AA72">
      <w:pPr>
        <w:rPr>
          <w:rFonts w:hint="eastAsia"/>
        </w:rPr>
      </w:pPr>
      <w:r>
        <w:rPr>
          <w:rFonts w:hint="eastAsia"/>
        </w:rPr>
        <w:t>　　（十九）安全管理制度及操作规程定期修订制度。</w:t>
      </w:r>
    </w:p>
    <w:p w14:paraId="597D7019">
      <w:pPr>
        <w:rPr>
          <w:rFonts w:hint="eastAsia"/>
        </w:rPr>
      </w:pPr>
      <w:r>
        <w:rPr>
          <w:rFonts w:hint="eastAsia"/>
        </w:rPr>
        <w:t>　　第十二条　企业应当根据工艺、技术、设备特点和原辅料的危险性等情况编制岗位安全操作规程。</w:t>
      </w:r>
    </w:p>
    <w:p w14:paraId="766FA62C">
      <w:pPr>
        <w:rPr>
          <w:rFonts w:hint="eastAsia"/>
        </w:rPr>
      </w:pPr>
      <w:r>
        <w:rPr>
          <w:rFonts w:hint="eastAsia"/>
        </w:rPr>
        <w:t>　　第十三条　企业应当依法委托具备国家规定资质条件的安全评价机构进行安全评价，并按照安全评价报告的意见对存在的安全生产问题进行整改。</w:t>
      </w:r>
    </w:p>
    <w:p w14:paraId="02BE964B">
      <w:pPr>
        <w:rPr>
          <w:rFonts w:hint="eastAsia"/>
        </w:rPr>
      </w:pPr>
      <w:r>
        <w:rPr>
          <w:rFonts w:hint="eastAsia"/>
        </w:rPr>
        <w:t>　　第十四条　企业应当有相应的职业病危害防护设施，并为从业人员配备符合国家标准或者行业标准的劳动防护用品。</w:t>
      </w:r>
    </w:p>
    <w:p w14:paraId="6E679C28">
      <w:pPr>
        <w:rPr>
          <w:rFonts w:hint="eastAsia"/>
        </w:rPr>
      </w:pPr>
      <w:r>
        <w:rPr>
          <w:rFonts w:hint="eastAsia"/>
        </w:rPr>
        <w:t>　　第十五条　企业应当依据《危险化学品重大危险源辨识》（GB18218），对本企业的生产、储存和使用装置、设施或者场所进行重大危险源辨识。</w:t>
      </w:r>
    </w:p>
    <w:p w14:paraId="11E9426D">
      <w:pPr>
        <w:rPr>
          <w:rFonts w:hint="eastAsia"/>
        </w:rPr>
      </w:pPr>
      <w:r>
        <w:rPr>
          <w:rFonts w:hint="eastAsia"/>
        </w:rPr>
        <w:t>　　对于已经确定为重大危险源的，应当按照《危险化学品重大危险源监督管理暂行规定》进行安全管理。</w:t>
      </w:r>
    </w:p>
    <w:p w14:paraId="70C87498">
      <w:pPr>
        <w:rPr>
          <w:rFonts w:hint="eastAsia"/>
        </w:rPr>
      </w:pPr>
      <w:r>
        <w:rPr>
          <w:rFonts w:hint="eastAsia"/>
        </w:rPr>
        <w:t>　　第十六条　企业应当符合下列应急管理要求：</w:t>
      </w:r>
    </w:p>
    <w:p w14:paraId="6D43DF3C">
      <w:pPr>
        <w:rPr>
          <w:rFonts w:hint="eastAsia"/>
        </w:rPr>
      </w:pPr>
      <w:r>
        <w:rPr>
          <w:rFonts w:hint="eastAsia"/>
        </w:rPr>
        <w:t>　　（一）按照国家有关规定编制危险化学品事故应急预案，并报送有关部门备案；</w:t>
      </w:r>
    </w:p>
    <w:p w14:paraId="11BDDA85">
      <w:pPr>
        <w:rPr>
          <w:rFonts w:hint="eastAsia"/>
        </w:rPr>
      </w:pPr>
      <w:r>
        <w:rPr>
          <w:rFonts w:hint="eastAsia"/>
        </w:rPr>
        <w:t>　　（二）建立应急救援组织，明确应急救援人员，配备必要的应急救援器材、设备设施，并按照规定定期进行应急预案演练。</w:t>
      </w:r>
    </w:p>
    <w:p w14:paraId="14AAE66A">
      <w:pPr>
        <w:rPr>
          <w:rFonts w:hint="eastAsia"/>
        </w:rPr>
      </w:pPr>
      <w:r>
        <w:rPr>
          <w:rFonts w:hint="eastAsia"/>
        </w:rPr>
        <w:t>　　储存和使用氯气、氨气等对皮肤有强烈刺激的吸入性有毒有害气体的企业，除符合本条第一款的规定外，还应当配备至少两套以上全封闭防化服；构成重大危险源的，还应当设立气体防护站（组）。</w:t>
      </w:r>
    </w:p>
    <w:p w14:paraId="2D306A05">
      <w:pPr>
        <w:rPr>
          <w:rFonts w:hint="eastAsia"/>
        </w:rPr>
      </w:pPr>
      <w:r>
        <w:rPr>
          <w:rFonts w:hint="eastAsia"/>
        </w:rPr>
        <w:t>　　第十七条　企业除符合本章规定的安全使用条件外，还应当符合有关法律、行政法规和国家标准或者行业标准规定的其他安全使用条件。</w:t>
      </w:r>
    </w:p>
    <w:p w14:paraId="4519E0BE">
      <w:pPr>
        <w:rPr>
          <w:rFonts w:hint="eastAsia"/>
        </w:rPr>
      </w:pPr>
      <w:r>
        <w:rPr>
          <w:rFonts w:hint="eastAsia"/>
        </w:rPr>
        <w:t>第三章 安全使用许可证的申请</w:t>
      </w:r>
    </w:p>
    <w:p w14:paraId="7E30A1B4">
      <w:pPr>
        <w:rPr>
          <w:rFonts w:hint="eastAsia"/>
        </w:rPr>
      </w:pPr>
    </w:p>
    <w:p w14:paraId="46A511CC">
      <w:pPr>
        <w:rPr>
          <w:rFonts w:hint="eastAsia"/>
        </w:rPr>
      </w:pPr>
      <w:r>
        <w:rPr>
          <w:rFonts w:hint="eastAsia"/>
        </w:rPr>
        <w:t>　　第十八条　企业向发证机关申请安全使用许可证时，应当提交下列文件、资料，并对其内容的真实性负责：</w:t>
      </w:r>
    </w:p>
    <w:p w14:paraId="31B58316">
      <w:pPr>
        <w:rPr>
          <w:rFonts w:hint="eastAsia"/>
        </w:rPr>
      </w:pPr>
      <w:r>
        <w:rPr>
          <w:rFonts w:hint="eastAsia"/>
        </w:rPr>
        <w:t>　　（一）申请安全使用许可证的文件及申请书；</w:t>
      </w:r>
    </w:p>
    <w:p w14:paraId="208DF064">
      <w:pPr>
        <w:rPr>
          <w:rFonts w:hint="eastAsia"/>
        </w:rPr>
      </w:pPr>
      <w:r>
        <w:rPr>
          <w:rFonts w:hint="eastAsia"/>
        </w:rPr>
        <w:t>　　（二）新建企业的选址布局符合国家产业政策、当地县级以上人民政府的规划和布局的证明材料复制件；</w:t>
      </w:r>
    </w:p>
    <w:p w14:paraId="6BC37A25">
      <w:pPr>
        <w:rPr>
          <w:rFonts w:hint="eastAsia"/>
        </w:rPr>
      </w:pPr>
      <w:r>
        <w:rPr>
          <w:rFonts w:hint="eastAsia"/>
        </w:rPr>
        <w:t>　　（三）安全生产责任制文件，安全生产规章制度、岗位安全操作规程清单；</w:t>
      </w:r>
    </w:p>
    <w:p w14:paraId="1DBD7E95">
      <w:pPr>
        <w:rPr>
          <w:rFonts w:hint="eastAsia"/>
        </w:rPr>
      </w:pPr>
      <w:r>
        <w:rPr>
          <w:rFonts w:hint="eastAsia"/>
        </w:rPr>
        <w:t>　　（四）设置安全生产管理机构，配备专职安全生产管理人员的文件复制件；</w:t>
      </w:r>
    </w:p>
    <w:p w14:paraId="40F40CCC">
      <w:pPr>
        <w:rPr>
          <w:rFonts w:hint="eastAsia"/>
        </w:rPr>
      </w:pPr>
      <w:r>
        <w:rPr>
          <w:rFonts w:hint="eastAsia"/>
        </w:rPr>
        <w:t>　　（五）主要负责人、分管安全负责人、安全生产管理人员安全合格证和特种作业人员操作证复制件；</w:t>
      </w:r>
    </w:p>
    <w:p w14:paraId="464DD718">
      <w:pPr>
        <w:rPr>
          <w:rFonts w:hint="eastAsia"/>
        </w:rPr>
      </w:pPr>
      <w:r>
        <w:rPr>
          <w:rFonts w:hint="eastAsia"/>
        </w:rPr>
        <w:t>　　（六）危险化学品事故应急救援预案的备案证明文件；</w:t>
      </w:r>
    </w:p>
    <w:p w14:paraId="737E15F6">
      <w:pPr>
        <w:rPr>
          <w:rFonts w:hint="eastAsia"/>
        </w:rPr>
      </w:pPr>
      <w:r>
        <w:rPr>
          <w:rFonts w:hint="eastAsia"/>
        </w:rPr>
        <w:t>　　（七）由供货单位提供的所使用危险化学品的安全技术说明书和安全标签；</w:t>
      </w:r>
    </w:p>
    <w:p w14:paraId="27DEA96A">
      <w:pPr>
        <w:rPr>
          <w:rFonts w:hint="eastAsia"/>
        </w:rPr>
      </w:pPr>
      <w:r>
        <w:rPr>
          <w:rFonts w:hint="eastAsia"/>
        </w:rPr>
        <w:t>　　（八）工商营业执照副本或者工商核准文件复制件；</w:t>
      </w:r>
    </w:p>
    <w:p w14:paraId="2CD86BC9">
      <w:pPr>
        <w:rPr>
          <w:rFonts w:hint="eastAsia"/>
        </w:rPr>
      </w:pPr>
      <w:r>
        <w:rPr>
          <w:rFonts w:hint="eastAsia"/>
        </w:rPr>
        <w:t>　　（九）安全评价报告及其整改结果的报告；</w:t>
      </w:r>
    </w:p>
    <w:p w14:paraId="55B397EC">
      <w:pPr>
        <w:rPr>
          <w:rFonts w:hint="eastAsia"/>
        </w:rPr>
      </w:pPr>
      <w:r>
        <w:rPr>
          <w:rFonts w:hint="eastAsia"/>
        </w:rPr>
        <w:t>　　（十）新建企业的建设项目安全设施竣工验收报告；</w:t>
      </w:r>
    </w:p>
    <w:p w14:paraId="495DBA36">
      <w:pPr>
        <w:rPr>
          <w:rFonts w:hint="eastAsia"/>
        </w:rPr>
      </w:pPr>
      <w:r>
        <w:rPr>
          <w:rFonts w:hint="eastAsia"/>
        </w:rPr>
        <w:t>　　（十一）应急救援组织、应急救援人员，以及应急救援器材、设备设施清单。</w:t>
      </w:r>
    </w:p>
    <w:p w14:paraId="149C4842">
      <w:pPr>
        <w:rPr>
          <w:rFonts w:hint="eastAsia"/>
        </w:rPr>
      </w:pPr>
      <w:r>
        <w:rPr>
          <w:rFonts w:hint="eastAsia"/>
        </w:rPr>
        <w:t>　　有危险化学品重大危险源的企业，除应当提交本条第一款规定的文件、资料外，还应当提交重大危险源的备案证明文件。</w:t>
      </w:r>
    </w:p>
    <w:p w14:paraId="2F1988BA">
      <w:pPr>
        <w:rPr>
          <w:rFonts w:hint="eastAsia"/>
        </w:rPr>
      </w:pPr>
      <w:r>
        <w:rPr>
          <w:rFonts w:hint="eastAsia"/>
        </w:rPr>
        <w:t>　　第十九条　新建企业安全使用许可证的申请，应当在建设项目安全设施竣工验收通过之日起10个工作日内提出。</w:t>
      </w:r>
    </w:p>
    <w:p w14:paraId="7E37324F">
      <w:pPr>
        <w:rPr>
          <w:rFonts w:hint="eastAsia"/>
        </w:rPr>
      </w:pPr>
      <w:r>
        <w:rPr>
          <w:rFonts w:hint="eastAsia"/>
        </w:rPr>
        <w:t>第四章 安全使用许可证的颁发</w:t>
      </w:r>
    </w:p>
    <w:p w14:paraId="55171C4C">
      <w:pPr>
        <w:rPr>
          <w:rFonts w:hint="eastAsia"/>
        </w:rPr>
      </w:pPr>
    </w:p>
    <w:p w14:paraId="108AC584">
      <w:pPr>
        <w:rPr>
          <w:rFonts w:hint="eastAsia"/>
        </w:rPr>
      </w:pPr>
      <w:r>
        <w:rPr>
          <w:rFonts w:hint="eastAsia"/>
        </w:rPr>
        <w:t>　　第二十条　发证机关收到企业申请文件、资料后，应当按照下列情况分别作出处理：</w:t>
      </w:r>
    </w:p>
    <w:p w14:paraId="6B33955D">
      <w:pPr>
        <w:rPr>
          <w:rFonts w:hint="eastAsia"/>
        </w:rPr>
      </w:pPr>
      <w:r>
        <w:rPr>
          <w:rFonts w:hint="eastAsia"/>
        </w:rPr>
        <w:t>　　（一）申请事项依法不需要取得安全使用许可证的，当场告知企业不予受理；</w:t>
      </w:r>
    </w:p>
    <w:p w14:paraId="2D12E383">
      <w:pPr>
        <w:rPr>
          <w:rFonts w:hint="eastAsia"/>
        </w:rPr>
      </w:pPr>
      <w:r>
        <w:rPr>
          <w:rFonts w:hint="eastAsia"/>
        </w:rPr>
        <w:t>　　（二）申请材料存在可以当场更正的错误的，允许企业当场更正；</w:t>
      </w:r>
    </w:p>
    <w:p w14:paraId="669734D7">
      <w:pPr>
        <w:rPr>
          <w:rFonts w:hint="eastAsia"/>
        </w:rPr>
      </w:pPr>
      <w:r>
        <w:rPr>
          <w:rFonts w:hint="eastAsia"/>
        </w:rPr>
        <w:t>　　（三）申请材料不齐全或者不符合法定形式的，当场或者在5个工作日内一次告知企业需要补正的全部内容，并出具补正告知书；逾期不告知的，自收到申请材料之日起即为受理；</w:t>
      </w:r>
    </w:p>
    <w:p w14:paraId="38B4EBEC">
      <w:pPr>
        <w:rPr>
          <w:rFonts w:hint="eastAsia"/>
        </w:rPr>
      </w:pPr>
      <w:r>
        <w:rPr>
          <w:rFonts w:hint="eastAsia"/>
        </w:rPr>
        <w:t>　　（四）企业申请材料齐全、符合法定形式，或者按照发证机关要求提交全部补正申请材料的，立即受理其申请。</w:t>
      </w:r>
    </w:p>
    <w:p w14:paraId="442D8B44">
      <w:pPr>
        <w:rPr>
          <w:rFonts w:hint="eastAsia"/>
        </w:rPr>
      </w:pPr>
      <w:r>
        <w:rPr>
          <w:rFonts w:hint="eastAsia"/>
        </w:rPr>
        <w:t>　　发证机关受理或者不予受理行政许可申请，应当出具加盖本机关专用印章和注明日期的书面凭证。</w:t>
      </w:r>
    </w:p>
    <w:p w14:paraId="4B12DAA4">
      <w:pPr>
        <w:rPr>
          <w:rFonts w:hint="eastAsia"/>
        </w:rPr>
      </w:pPr>
      <w:r>
        <w:rPr>
          <w:rFonts w:hint="eastAsia"/>
        </w:rPr>
        <w:t>　　第二十一条　安全使用许可证申请受理后，发证机关应当组织人员对企业提交的申请文件、资料进行审查。对企业提交的文件、资料内容存在疑问，需要到现场核查的，应当指派工作人员对有关内容进行现场核查。工作人员应当如实提出书面核查意见。</w:t>
      </w:r>
    </w:p>
    <w:p w14:paraId="11C976DF">
      <w:pPr>
        <w:rPr>
          <w:rFonts w:hint="eastAsia"/>
        </w:rPr>
      </w:pPr>
      <w:r>
        <w:rPr>
          <w:rFonts w:hint="eastAsia"/>
        </w:rPr>
        <w:t>　　第二十二条　发证机关应当在受理之日起45日内作出是否准予许可的决定。发证机关现场核查和企业整改有关问题所需时间不计算在本条规定的期限内。</w:t>
      </w:r>
    </w:p>
    <w:p w14:paraId="67B78573">
      <w:pPr>
        <w:rPr>
          <w:rFonts w:hint="eastAsia"/>
        </w:rPr>
      </w:pPr>
      <w:r>
        <w:rPr>
          <w:rFonts w:hint="eastAsia"/>
        </w:rPr>
        <w:t>　　第二十三条　发证机关作出准予许可的决定的，应当自决定之日起10个工作日内颁发安全使用许可证。</w:t>
      </w:r>
    </w:p>
    <w:p w14:paraId="0B7EB4AE">
      <w:pPr>
        <w:rPr>
          <w:rFonts w:hint="eastAsia"/>
        </w:rPr>
      </w:pPr>
      <w:r>
        <w:rPr>
          <w:rFonts w:hint="eastAsia"/>
        </w:rPr>
        <w:t>　　发证机关作出不予许可的决定的，应当在10个工作日内书面告知企业并说明理由。</w:t>
      </w:r>
    </w:p>
    <w:p w14:paraId="06FA154B">
      <w:pPr>
        <w:rPr>
          <w:rFonts w:hint="eastAsia"/>
        </w:rPr>
      </w:pPr>
      <w:r>
        <w:rPr>
          <w:rFonts w:hint="eastAsia"/>
        </w:rPr>
        <w:t>　　第二十四条　企业在安全使用许可证有效期内变更主要负责人、企业名称或者注册地址的，应当自工商营业执照变更之日起10个工作日内提出变更申请，并提交下列文件、资料：</w:t>
      </w:r>
    </w:p>
    <w:p w14:paraId="6F1AF859">
      <w:pPr>
        <w:rPr>
          <w:rFonts w:hint="eastAsia"/>
        </w:rPr>
      </w:pPr>
      <w:r>
        <w:rPr>
          <w:rFonts w:hint="eastAsia"/>
        </w:rPr>
        <w:t>　　（一）变更申请书；</w:t>
      </w:r>
    </w:p>
    <w:p w14:paraId="5549975B">
      <w:pPr>
        <w:rPr>
          <w:rFonts w:hint="eastAsia"/>
        </w:rPr>
      </w:pPr>
      <w:r>
        <w:rPr>
          <w:rFonts w:hint="eastAsia"/>
        </w:rPr>
        <w:t>　　（二）变更后的工商营业执照副本复制件；</w:t>
      </w:r>
    </w:p>
    <w:p w14:paraId="0B03A23A">
      <w:pPr>
        <w:rPr>
          <w:rFonts w:hint="eastAsia"/>
        </w:rPr>
      </w:pPr>
      <w:r>
        <w:rPr>
          <w:rFonts w:hint="eastAsia"/>
        </w:rPr>
        <w:t>　　（三）变更主要负责人的，还应当提供主要负责人经安全生产监督管理部门考核合格后颁发的安全合格证复制件；</w:t>
      </w:r>
    </w:p>
    <w:p w14:paraId="2EF9C2FB">
      <w:pPr>
        <w:rPr>
          <w:rFonts w:hint="eastAsia"/>
        </w:rPr>
      </w:pPr>
      <w:r>
        <w:rPr>
          <w:rFonts w:hint="eastAsia"/>
        </w:rPr>
        <w:t>　　（四）变更注册地址的，还应当提供相关证明材料。</w:t>
      </w:r>
    </w:p>
    <w:p w14:paraId="629D73E4">
      <w:pPr>
        <w:rPr>
          <w:rFonts w:hint="eastAsia"/>
        </w:rPr>
      </w:pPr>
      <w:r>
        <w:rPr>
          <w:rFonts w:hint="eastAsia"/>
        </w:rPr>
        <w:t>　　对已经受理的变更申请，发证机关对企业提交的文件、资料审查无误后，方可办理安全使用许可证变更手续。</w:t>
      </w:r>
    </w:p>
    <w:p w14:paraId="21DC08A3">
      <w:pPr>
        <w:rPr>
          <w:rFonts w:hint="eastAsia"/>
        </w:rPr>
      </w:pPr>
      <w:r>
        <w:rPr>
          <w:rFonts w:hint="eastAsia"/>
        </w:rPr>
        <w:t>　　企业在安全使用许可证有效期内变更隶属关系的，应当在隶属关系变更之日起10日内向发证机关提交证明材料。</w:t>
      </w:r>
    </w:p>
    <w:p w14:paraId="6BF61551">
      <w:pPr>
        <w:rPr>
          <w:rFonts w:hint="eastAsia"/>
        </w:rPr>
      </w:pPr>
      <w:r>
        <w:rPr>
          <w:rFonts w:hint="eastAsia"/>
        </w:rPr>
        <w:t>　　第二十五条　企业在安全使用许可证有效期内，有下列情形之一的，发证机关按照本办法第二十条、第二十一条、第二十二条、第二十三条的规定办理变更手续：</w:t>
      </w:r>
    </w:p>
    <w:p w14:paraId="37394E0B">
      <w:pPr>
        <w:rPr>
          <w:rFonts w:hint="eastAsia"/>
        </w:rPr>
      </w:pPr>
      <w:r>
        <w:rPr>
          <w:rFonts w:hint="eastAsia"/>
        </w:rPr>
        <w:t>　　（一）增加使用的危险化学品品种，且达到危险化学品使用量的数量标准规定的；</w:t>
      </w:r>
    </w:p>
    <w:p w14:paraId="206C35E7">
      <w:pPr>
        <w:rPr>
          <w:rFonts w:hint="eastAsia"/>
        </w:rPr>
      </w:pPr>
      <w:r>
        <w:rPr>
          <w:rFonts w:hint="eastAsia"/>
        </w:rPr>
        <w:t>　　（二）涉及危险化学品安全使用许可范围的新建、改建、扩建建设项目的；</w:t>
      </w:r>
    </w:p>
    <w:p w14:paraId="3235C9F8">
      <w:pPr>
        <w:rPr>
          <w:rFonts w:hint="eastAsia"/>
        </w:rPr>
      </w:pPr>
      <w:r>
        <w:rPr>
          <w:rFonts w:hint="eastAsia"/>
        </w:rPr>
        <w:t>　　（三）改变工艺技术对企业的安全生产条件产生重大影响的。</w:t>
      </w:r>
    </w:p>
    <w:p w14:paraId="1C54922A">
      <w:pPr>
        <w:rPr>
          <w:rFonts w:hint="eastAsia"/>
        </w:rPr>
      </w:pPr>
      <w:r>
        <w:rPr>
          <w:rFonts w:hint="eastAsia"/>
        </w:rPr>
        <w:t>　　有本条第一款第一项规定情形的企业，应当在增加前提出变更申请。</w:t>
      </w:r>
    </w:p>
    <w:p w14:paraId="264E7B74">
      <w:pPr>
        <w:rPr>
          <w:rFonts w:hint="eastAsia"/>
        </w:rPr>
      </w:pPr>
      <w:r>
        <w:rPr>
          <w:rFonts w:hint="eastAsia"/>
        </w:rPr>
        <w:t>　　有本条第一款第二项规定情形的企业，应当在建设项目安全设施竣工验收合格之日起10个工作日内向原发证机关提出变更申请，并提交建设项目安全设施竣工验收报告等相关文件、资料。</w:t>
      </w:r>
    </w:p>
    <w:p w14:paraId="2186CAE7">
      <w:pPr>
        <w:rPr>
          <w:rFonts w:hint="eastAsia"/>
        </w:rPr>
      </w:pPr>
      <w:r>
        <w:rPr>
          <w:rFonts w:hint="eastAsia"/>
        </w:rPr>
        <w:t>　　有本条第一款第一项、第三项规定情形的企业，应当进行专项安全验收评价，并对安全评价报告中提出的问题进行整改；在整改完成后，向原发证机关提出变更申请并提交安全验收评价报告。</w:t>
      </w:r>
    </w:p>
    <w:p w14:paraId="05D919E9">
      <w:pPr>
        <w:rPr>
          <w:rFonts w:hint="eastAsia"/>
        </w:rPr>
      </w:pPr>
      <w:r>
        <w:rPr>
          <w:rFonts w:hint="eastAsia"/>
        </w:rPr>
        <w:t>　　第二十六条　安全使用许可证有效期为3年。企业安全使用许可证有效期届满后需要继续使用危险化学品从事生产、且达到危险化学品使用量的数量标准规定的，应当在安全使用许可证有效期届满前3个月提出延期申请，并提交本办法第十八条规定的文件、资料。</w:t>
      </w:r>
    </w:p>
    <w:p w14:paraId="508B34D9">
      <w:pPr>
        <w:rPr>
          <w:rFonts w:hint="eastAsia"/>
        </w:rPr>
      </w:pPr>
      <w:r>
        <w:rPr>
          <w:rFonts w:hint="eastAsia"/>
        </w:rPr>
        <w:t>　　发证机关按照本办法第二十条、第二十一条、第二十二条、第二十三条的规定进行审查，并作出是否准予延期的决定。</w:t>
      </w:r>
    </w:p>
    <w:p w14:paraId="4B797D59">
      <w:pPr>
        <w:rPr>
          <w:rFonts w:hint="eastAsia"/>
        </w:rPr>
      </w:pPr>
      <w:r>
        <w:rPr>
          <w:rFonts w:hint="eastAsia"/>
        </w:rPr>
        <w:t>　　第二十七条　企业取得安全使用许可证后，符合下列条件的，其安全使用许可证届满办理延期手续时，经原发证机关同意，可以不提交第十八条第一款第二项、第五项、第九项和第十八条第二款规定的文件、资料，直接办理延期手续：</w:t>
      </w:r>
    </w:p>
    <w:p w14:paraId="4E65AFBF">
      <w:pPr>
        <w:rPr>
          <w:rFonts w:hint="eastAsia"/>
        </w:rPr>
      </w:pPr>
      <w:r>
        <w:rPr>
          <w:rFonts w:hint="eastAsia"/>
        </w:rPr>
        <w:t>　　（一）严格遵守有关法律、法规和本办法的；</w:t>
      </w:r>
    </w:p>
    <w:p w14:paraId="58C60F9D">
      <w:pPr>
        <w:rPr>
          <w:rFonts w:hint="eastAsia"/>
        </w:rPr>
      </w:pPr>
      <w:r>
        <w:rPr>
          <w:rFonts w:hint="eastAsia"/>
        </w:rPr>
        <w:t>　　（二）取得安全使用许可证后，加强日常安全管理，未降低安全使用条件，并达到安全生产标准化等级二级以上的；</w:t>
      </w:r>
    </w:p>
    <w:p w14:paraId="5CA7188C">
      <w:pPr>
        <w:rPr>
          <w:rFonts w:hint="eastAsia"/>
        </w:rPr>
      </w:pPr>
      <w:r>
        <w:rPr>
          <w:rFonts w:hint="eastAsia"/>
        </w:rPr>
        <w:t>　　（三）未发生造成人员死亡的生产安全责任事故的。</w:t>
      </w:r>
    </w:p>
    <w:p w14:paraId="7000A054">
      <w:pPr>
        <w:rPr>
          <w:rFonts w:hint="eastAsia"/>
        </w:rPr>
      </w:pPr>
      <w:r>
        <w:rPr>
          <w:rFonts w:hint="eastAsia"/>
        </w:rPr>
        <w:t>　　企业符合本条第一款第二项、第三项规定条件的，应当在延期申请书中予以说明，并出具二级以上安全生产标准化证书复印件。</w:t>
      </w:r>
    </w:p>
    <w:p w14:paraId="5E301B04">
      <w:pPr>
        <w:rPr>
          <w:rFonts w:hint="eastAsia"/>
        </w:rPr>
      </w:pPr>
      <w:r>
        <w:rPr>
          <w:rFonts w:hint="eastAsia"/>
        </w:rPr>
        <w:t>　　第二十八条　安全使用许可证分为正本、副本，正本为悬挂式，副本为折页式，正、副本具有同等法律效力。</w:t>
      </w:r>
    </w:p>
    <w:p w14:paraId="3D5BCC8E">
      <w:pPr>
        <w:rPr>
          <w:rFonts w:hint="eastAsia"/>
        </w:rPr>
      </w:pPr>
      <w:r>
        <w:rPr>
          <w:rFonts w:hint="eastAsia"/>
        </w:rPr>
        <w:t>　　发证机关应当分别在安全使用许可证正、副本上注明编号、企业名称、主要负责人、注册地址、经济类型、许可范围、有效期、发证机关、发证日期等内容。其中，“许可范围”正本上注明“危险化学品使用”，副本上注明使用危险化学品从事生产的地址和对应的具体品种、年使用量。</w:t>
      </w:r>
    </w:p>
    <w:p w14:paraId="0422838D">
      <w:pPr>
        <w:rPr>
          <w:rFonts w:hint="eastAsia"/>
        </w:rPr>
      </w:pPr>
      <w:r>
        <w:rPr>
          <w:rFonts w:hint="eastAsia"/>
        </w:rPr>
        <w:t>　　第二十九条　企业不得伪造、变造安全使用许可证，或者出租、出借、转让其取得的安全使用许可证，或者使用伪造、变造的安全使用许可证。</w:t>
      </w:r>
    </w:p>
    <w:p w14:paraId="46010F88">
      <w:pPr>
        <w:rPr>
          <w:rFonts w:hint="eastAsia"/>
        </w:rPr>
      </w:pPr>
      <w:r>
        <w:rPr>
          <w:rFonts w:hint="eastAsia"/>
        </w:rPr>
        <w:t>第五章 监督管理</w:t>
      </w:r>
    </w:p>
    <w:p w14:paraId="6FC9A146">
      <w:pPr>
        <w:rPr>
          <w:rFonts w:hint="eastAsia"/>
        </w:rPr>
      </w:pPr>
    </w:p>
    <w:p w14:paraId="24A62EE5">
      <w:pPr>
        <w:rPr>
          <w:rFonts w:hint="eastAsia"/>
        </w:rPr>
      </w:pPr>
      <w:r>
        <w:rPr>
          <w:rFonts w:hint="eastAsia"/>
        </w:rPr>
        <w:t>　　第三十条　发证机关应当坚持公开、公平、公正的原则，依照本办法和有关行政许可的法律法规规定，颁发安全使用许可证。</w:t>
      </w:r>
    </w:p>
    <w:p w14:paraId="250AAB86">
      <w:pPr>
        <w:rPr>
          <w:rFonts w:hint="eastAsia"/>
        </w:rPr>
      </w:pPr>
      <w:r>
        <w:rPr>
          <w:rFonts w:hint="eastAsia"/>
        </w:rPr>
        <w:t>　　发证机关工作人员在安全使用许可证颁发及其监督管理工作中，不得索取或者接受企业的财物，不得谋取其他非法利益。</w:t>
      </w:r>
    </w:p>
    <w:p w14:paraId="1F4C8E4B">
      <w:pPr>
        <w:rPr>
          <w:rFonts w:hint="eastAsia"/>
        </w:rPr>
      </w:pPr>
      <w:r>
        <w:rPr>
          <w:rFonts w:hint="eastAsia"/>
        </w:rPr>
        <w:t>　　第三十一条　发证机关应当加强对安全使用许可证的监督管理，建立、健全安全使用许可证档案管理制度。</w:t>
      </w:r>
    </w:p>
    <w:p w14:paraId="29EE171A">
      <w:pPr>
        <w:rPr>
          <w:rFonts w:hint="eastAsia"/>
        </w:rPr>
      </w:pPr>
      <w:r>
        <w:rPr>
          <w:rFonts w:hint="eastAsia"/>
        </w:rPr>
        <w:t>　　第三十二条　有下列情形之一的，发证机关应当撤销已经颁发的安全使用许可证：</w:t>
      </w:r>
    </w:p>
    <w:p w14:paraId="1B21E839">
      <w:pPr>
        <w:rPr>
          <w:rFonts w:hint="eastAsia"/>
        </w:rPr>
      </w:pPr>
      <w:r>
        <w:rPr>
          <w:rFonts w:hint="eastAsia"/>
        </w:rPr>
        <w:t>　　（一）滥用职权、玩忽职守颁发安全使用许可证的；</w:t>
      </w:r>
    </w:p>
    <w:p w14:paraId="6D98AA14">
      <w:pPr>
        <w:rPr>
          <w:rFonts w:hint="eastAsia"/>
        </w:rPr>
      </w:pPr>
      <w:r>
        <w:rPr>
          <w:rFonts w:hint="eastAsia"/>
        </w:rPr>
        <w:t>　　（二）超越职权颁发安全使用许可证的；</w:t>
      </w:r>
    </w:p>
    <w:p w14:paraId="493927EB">
      <w:pPr>
        <w:rPr>
          <w:rFonts w:hint="eastAsia"/>
        </w:rPr>
      </w:pPr>
      <w:r>
        <w:rPr>
          <w:rFonts w:hint="eastAsia"/>
        </w:rPr>
        <w:t>　　（三）违反本办法规定的程序颁发安全使用许可证的；</w:t>
      </w:r>
    </w:p>
    <w:p w14:paraId="78B8C1D7">
      <w:pPr>
        <w:rPr>
          <w:rFonts w:hint="eastAsia"/>
        </w:rPr>
      </w:pPr>
      <w:r>
        <w:rPr>
          <w:rFonts w:hint="eastAsia"/>
        </w:rPr>
        <w:t>　　（四）对不具备申请资格或者不符合法定条件的企业颁发安全使用许可证的；</w:t>
      </w:r>
    </w:p>
    <w:p w14:paraId="775EE472">
      <w:pPr>
        <w:rPr>
          <w:rFonts w:hint="eastAsia"/>
        </w:rPr>
      </w:pPr>
      <w:r>
        <w:rPr>
          <w:rFonts w:hint="eastAsia"/>
        </w:rPr>
        <w:t>　　（五）以欺骗、贿赂等不正当手段取得安全使用许可证的。</w:t>
      </w:r>
    </w:p>
    <w:p w14:paraId="7BDF662B">
      <w:pPr>
        <w:rPr>
          <w:rFonts w:hint="eastAsia"/>
        </w:rPr>
      </w:pPr>
      <w:r>
        <w:rPr>
          <w:rFonts w:hint="eastAsia"/>
        </w:rPr>
        <w:t>　　第三十三条　企业取得安全使用许可证后有下列情形之一的，发证机关应当注销其安全使用许可证：</w:t>
      </w:r>
    </w:p>
    <w:p w14:paraId="211BCA9B">
      <w:pPr>
        <w:rPr>
          <w:rFonts w:hint="eastAsia"/>
        </w:rPr>
      </w:pPr>
      <w:r>
        <w:rPr>
          <w:rFonts w:hint="eastAsia"/>
        </w:rPr>
        <w:t>　　（一）安全使用许可证有效期届满未被批准延期的；</w:t>
      </w:r>
    </w:p>
    <w:p w14:paraId="13CE1BD6">
      <w:pPr>
        <w:rPr>
          <w:rFonts w:hint="eastAsia"/>
        </w:rPr>
      </w:pPr>
      <w:r>
        <w:rPr>
          <w:rFonts w:hint="eastAsia"/>
        </w:rPr>
        <w:t>　　（二）终止使用危险化学品从事生产的；</w:t>
      </w:r>
    </w:p>
    <w:p w14:paraId="1FB32F86">
      <w:pPr>
        <w:rPr>
          <w:rFonts w:hint="eastAsia"/>
        </w:rPr>
      </w:pPr>
      <w:r>
        <w:rPr>
          <w:rFonts w:hint="eastAsia"/>
        </w:rPr>
        <w:t>　　（三）继续使用危险化学品从事生产，但使用量降低后未达到危险化学品使用量的数量标准规定的；</w:t>
      </w:r>
    </w:p>
    <w:p w14:paraId="7080E374">
      <w:pPr>
        <w:rPr>
          <w:rFonts w:hint="eastAsia"/>
        </w:rPr>
      </w:pPr>
      <w:r>
        <w:rPr>
          <w:rFonts w:hint="eastAsia"/>
        </w:rPr>
        <w:t>　　（四）安全使用许可证被依法撤销的；</w:t>
      </w:r>
    </w:p>
    <w:p w14:paraId="27C82B5A">
      <w:pPr>
        <w:rPr>
          <w:rFonts w:hint="eastAsia"/>
        </w:rPr>
      </w:pPr>
      <w:r>
        <w:rPr>
          <w:rFonts w:hint="eastAsia"/>
        </w:rPr>
        <w:t>　　（五）安全使用许可证被依法吊销的。</w:t>
      </w:r>
    </w:p>
    <w:p w14:paraId="0D8DD9ED">
      <w:pPr>
        <w:rPr>
          <w:rFonts w:hint="eastAsia"/>
        </w:rPr>
      </w:pPr>
      <w:r>
        <w:rPr>
          <w:rFonts w:hint="eastAsia"/>
        </w:rPr>
        <w:t>　　安全使用许可证注销后，发证机关应当在当地主要新闻媒体或者本机关网站上予以公告，并向省级和企业所在地县级安全生产监督管理部门通报。</w:t>
      </w:r>
    </w:p>
    <w:p w14:paraId="7DD8E474">
      <w:pPr>
        <w:rPr>
          <w:rFonts w:hint="eastAsia"/>
        </w:rPr>
      </w:pPr>
      <w:r>
        <w:rPr>
          <w:rFonts w:hint="eastAsia"/>
        </w:rPr>
        <w:t>　　第三十四条　发证机关应当将其颁发安全使用许可证的情况及时向同级环境保护主管部门和公安机关通报。</w:t>
      </w:r>
    </w:p>
    <w:p w14:paraId="2A20FB0E">
      <w:pPr>
        <w:rPr>
          <w:rFonts w:hint="eastAsia"/>
        </w:rPr>
      </w:pPr>
      <w:r>
        <w:rPr>
          <w:rFonts w:hint="eastAsia"/>
        </w:rPr>
        <w:t>　　第三十五条　发证机关应当于每年1月10日前，将本行政区域内上年度安全使用许可证的颁发和管理情况报省级安全生产监督管理部门，并定期向社会公布企业取得安全使用许可证的情况，接受社会监督。</w:t>
      </w:r>
    </w:p>
    <w:p w14:paraId="2865CC12">
      <w:pPr>
        <w:rPr>
          <w:rFonts w:hint="eastAsia"/>
        </w:rPr>
      </w:pPr>
      <w:r>
        <w:rPr>
          <w:rFonts w:hint="eastAsia"/>
        </w:rPr>
        <w:t>　　省级安全生产监督管理部门应当于每年1月15日前，将本行政区域内上年度安全使用许可证的颁发和管理情况报国家安全生产监督管理总局。</w:t>
      </w:r>
    </w:p>
    <w:p w14:paraId="405FECB7">
      <w:pPr>
        <w:rPr>
          <w:rFonts w:hint="eastAsia"/>
        </w:rPr>
      </w:pPr>
      <w:r>
        <w:rPr>
          <w:rFonts w:hint="eastAsia"/>
        </w:rPr>
        <w:t>第六章 法律责任</w:t>
      </w:r>
    </w:p>
    <w:p w14:paraId="02D4FACB">
      <w:pPr>
        <w:rPr>
          <w:rFonts w:hint="eastAsia"/>
        </w:rPr>
      </w:pPr>
    </w:p>
    <w:p w14:paraId="551EC50B">
      <w:pPr>
        <w:rPr>
          <w:rFonts w:hint="eastAsia"/>
        </w:rPr>
      </w:pPr>
      <w:r>
        <w:rPr>
          <w:rFonts w:hint="eastAsia"/>
        </w:rPr>
        <w:t>　　第三十六条　发证机关工作人员在对危险化学品使用许可证的颁发管理工作中滥用职权、玩忽职守、徇私舞弊，构成犯罪的，依法追究刑事责任；尚不构成犯罪的，依法给予处分。</w:t>
      </w:r>
    </w:p>
    <w:p w14:paraId="74731C82">
      <w:pPr>
        <w:rPr>
          <w:rFonts w:hint="eastAsia"/>
        </w:rPr>
      </w:pPr>
      <w:r>
        <w:rPr>
          <w:rFonts w:hint="eastAsia"/>
        </w:rPr>
        <w:t>　　第三十七条　企业未取得安全使用许可证，擅自使用危险化学品从事生产，且达到危险化学品使用量的数量标准规定的，责令立即停止违法行为并限期改正，处10万元以上20万元以下的罚款；逾期不改正的，责令停产整顿。</w:t>
      </w:r>
    </w:p>
    <w:p w14:paraId="39E9F738">
      <w:pPr>
        <w:rPr>
          <w:rFonts w:hint="eastAsia"/>
        </w:rPr>
      </w:pPr>
      <w:r>
        <w:rPr>
          <w:rFonts w:hint="eastAsia"/>
        </w:rPr>
        <w:t>　　企业在安全使用许可证有效期届满后未办理延期手续，仍然使用危险化学品从事生产，且达到危险化学品使用量的数量标准规定的，依照前款规定给予处罚。</w:t>
      </w:r>
    </w:p>
    <w:p w14:paraId="0D0A9FBA">
      <w:pPr>
        <w:rPr>
          <w:rFonts w:hint="eastAsia"/>
        </w:rPr>
      </w:pPr>
      <w:r>
        <w:rPr>
          <w:rFonts w:hint="eastAsia"/>
        </w:rPr>
        <w:t>　　第三十八条　企业伪造、变造或者出租、出借、转让安全使用许可证，或者使用伪造、变造的安全使用许可证的，处10万元以上20万元以下的罚款，有违法所得的，没收违法所得；构成违反治安管理行为的，依法给予治安管理处罚；构成犯罪的，依法追究刑事责任。</w:t>
      </w:r>
    </w:p>
    <w:p w14:paraId="519A990A">
      <w:pPr>
        <w:rPr>
          <w:rFonts w:hint="eastAsia"/>
        </w:rPr>
      </w:pPr>
      <w:r>
        <w:rPr>
          <w:rFonts w:hint="eastAsia"/>
        </w:rPr>
        <w:t>　　第三十九条　企业在安全使用许可证有效期内主要负责人、企业名称、注册地址、隶属关系发生变更，未按照本办法第二十四条规定的时限提出安全使用许可证变更申请或者将隶属关系变更证明材料报发证机关的，责令限期办理变更手续，处1万元以上3万元以下的罚款。</w:t>
      </w:r>
    </w:p>
    <w:p w14:paraId="1924FD5F">
      <w:pPr>
        <w:rPr>
          <w:rFonts w:hint="eastAsia"/>
        </w:rPr>
      </w:pPr>
      <w:r>
        <w:rPr>
          <w:rFonts w:hint="eastAsia"/>
        </w:rPr>
        <w:t>　　第四十条　企业在安全使用许可证有效期内有下列情形之一，未按照本办法第二十五条的规定提出变更申请，继续从事生产的，责令限期改正，处1万元以上3万元以下的罚款：</w:t>
      </w:r>
    </w:p>
    <w:p w14:paraId="5FE1F95B">
      <w:pPr>
        <w:rPr>
          <w:rFonts w:hint="eastAsia"/>
        </w:rPr>
      </w:pPr>
      <w:r>
        <w:rPr>
          <w:rFonts w:hint="eastAsia"/>
        </w:rPr>
        <w:t>　　（一）增加使用的危险化学品品种，且达到危险化学品使用量的数量标准规定的；</w:t>
      </w:r>
    </w:p>
    <w:p w14:paraId="1C5A819F">
      <w:pPr>
        <w:rPr>
          <w:rFonts w:hint="eastAsia"/>
        </w:rPr>
      </w:pPr>
      <w:r>
        <w:rPr>
          <w:rFonts w:hint="eastAsia"/>
        </w:rPr>
        <w:t>　　（二）涉及危险化学品安全使用许可范围的新建、改建、扩建建设项目，其安全设施已经竣工验收合格的；</w:t>
      </w:r>
    </w:p>
    <w:p w14:paraId="62022236">
      <w:pPr>
        <w:rPr>
          <w:rFonts w:hint="eastAsia"/>
        </w:rPr>
      </w:pPr>
      <w:r>
        <w:rPr>
          <w:rFonts w:hint="eastAsia"/>
        </w:rPr>
        <w:t>　　（三）改变工艺技术对企业的安全生产条件产生重大影响的。</w:t>
      </w:r>
    </w:p>
    <w:p w14:paraId="47308395">
      <w:pPr>
        <w:rPr>
          <w:rFonts w:hint="eastAsia"/>
        </w:rPr>
      </w:pPr>
      <w:r>
        <w:rPr>
          <w:rFonts w:hint="eastAsia"/>
        </w:rPr>
        <w:t>　　第四十一条　发现企业隐瞒有关情况或者提供虚假文件、资料申请安全使用许可证的，发证机关不予受理或者不予颁发安全使用许可证，并给予警告，该企业在1年内不得再次申请安全使用许可证。</w:t>
      </w:r>
    </w:p>
    <w:p w14:paraId="3D3B1929">
      <w:pPr>
        <w:rPr>
          <w:rFonts w:hint="eastAsia"/>
        </w:rPr>
      </w:pPr>
      <w:r>
        <w:rPr>
          <w:rFonts w:hint="eastAsia"/>
        </w:rPr>
        <w:t>　　企业以欺骗、贿赂等不正当手段取得安全使用许可证的，自发证机关撤销其安全使用许可证之日起3年内，该企业不得再次申请安全使用许可证。</w:t>
      </w:r>
    </w:p>
    <w:p w14:paraId="32C1005C">
      <w:pPr>
        <w:rPr>
          <w:rFonts w:hint="eastAsia"/>
        </w:rPr>
      </w:pPr>
      <w:r>
        <w:rPr>
          <w:rFonts w:hint="eastAsia"/>
        </w:rPr>
        <w:t>　　第四十二条　安全评价机构有下列情形之一的，给予警告，并处1万元以下的罚款；情节严重的，暂停资质6个月，并处1万元以上3万元以下的罚款；对相关责任人依法给予处理：</w:t>
      </w:r>
    </w:p>
    <w:p w14:paraId="3AD97DF1">
      <w:pPr>
        <w:rPr>
          <w:rFonts w:hint="eastAsia"/>
        </w:rPr>
      </w:pPr>
      <w:r>
        <w:rPr>
          <w:rFonts w:hint="eastAsia"/>
        </w:rPr>
        <w:t>　　（一）从业人员不到现场开展安全评价活动的；</w:t>
      </w:r>
    </w:p>
    <w:p w14:paraId="5C854B26">
      <w:pPr>
        <w:rPr>
          <w:rFonts w:hint="eastAsia"/>
        </w:rPr>
      </w:pPr>
      <w:r>
        <w:rPr>
          <w:rFonts w:hint="eastAsia"/>
        </w:rPr>
        <w:t>　　（二）安全评价报告与实际情况不符，或者安全评价报告存在重大疏漏，但尚未造成重大损失的；</w:t>
      </w:r>
    </w:p>
    <w:p w14:paraId="51EA507A">
      <w:pPr>
        <w:rPr>
          <w:rFonts w:hint="eastAsia"/>
        </w:rPr>
      </w:pPr>
      <w:r>
        <w:rPr>
          <w:rFonts w:hint="eastAsia"/>
        </w:rPr>
        <w:t>　　（三）未按照有关法律、法规、规章和国家标准或者行业标准的规定从事安全评价活动的。</w:t>
      </w:r>
    </w:p>
    <w:p w14:paraId="388C261F">
      <w:pPr>
        <w:rPr>
          <w:rFonts w:hint="eastAsia"/>
        </w:rPr>
      </w:pPr>
      <w:r>
        <w:rPr>
          <w:rFonts w:hint="eastAsia"/>
        </w:rPr>
        <w:t>　　第四十三条　承担安全评价的机构出具虚假证明的，没收违法所得；违法所得在10万元以上的，并处违法所得2倍以上5倍以下的罚款；没有违法所得或者违法所得不足10万元的，单处或者并处10万元以上20万元以下的罚款；对其直接负责的主管人员和其他直接责任人员处2万元以上5万元以下的罚款；给他人造成损害的，与企业承担连带赔偿责任；构成犯罪的，依照刑法有关规定追究刑事责任。</w:t>
      </w:r>
    </w:p>
    <w:p w14:paraId="0C1F534A">
      <w:pPr>
        <w:rPr>
          <w:rFonts w:hint="eastAsia"/>
        </w:rPr>
      </w:pPr>
      <w:r>
        <w:rPr>
          <w:rFonts w:hint="eastAsia"/>
        </w:rPr>
        <w:t>　　对有前款违法行为的机构，依法吊销其相应资质。</w:t>
      </w:r>
    </w:p>
    <w:p w14:paraId="399E1743">
      <w:pPr>
        <w:rPr>
          <w:rFonts w:hint="eastAsia"/>
        </w:rPr>
      </w:pPr>
      <w:r>
        <w:rPr>
          <w:rFonts w:hint="eastAsia"/>
        </w:rPr>
        <w:t>　　第四十四条　本办法规定的行政处罚，由安全生产监督管理部门决定；但本办法第三十八条规定的行政处罚，由发证机关决定；第四十二条、第四十三条规定的行政处罚，依照《安全评价机构管理规定》执行。</w:t>
      </w:r>
    </w:p>
    <w:p w14:paraId="194CE7A4">
      <w:pPr>
        <w:rPr>
          <w:rFonts w:hint="eastAsia"/>
        </w:rPr>
      </w:pPr>
      <w:r>
        <w:rPr>
          <w:rFonts w:hint="eastAsia"/>
        </w:rPr>
        <w:t>第七章 附 则</w:t>
      </w:r>
    </w:p>
    <w:p w14:paraId="4CA72B9F">
      <w:pPr>
        <w:rPr>
          <w:rFonts w:hint="eastAsia"/>
        </w:rPr>
      </w:pPr>
    </w:p>
    <w:p w14:paraId="3B706B7D">
      <w:pPr>
        <w:rPr>
          <w:rFonts w:hint="eastAsia"/>
        </w:rPr>
      </w:pPr>
      <w:r>
        <w:rPr>
          <w:rFonts w:hint="eastAsia"/>
        </w:rPr>
        <w:t>　　第四十五条　本办法下列用语的含义：</w:t>
      </w:r>
    </w:p>
    <w:p w14:paraId="0F18CFA6">
      <w:pPr>
        <w:rPr>
          <w:rFonts w:hint="eastAsia"/>
        </w:rPr>
      </w:pPr>
      <w:r>
        <w:rPr>
          <w:rFonts w:hint="eastAsia"/>
        </w:rPr>
        <w:t>　　（一）危险化学品安全使用许可适用行业目录，是指国家安全生产监督管理总局根据《危险化学品安全管理条例》和有关国家标准、行业标准公布的需要取得危险化学品安全使用许可的化工企业类别；</w:t>
      </w:r>
    </w:p>
    <w:p w14:paraId="456B0510">
      <w:pPr>
        <w:rPr>
          <w:rFonts w:hint="eastAsia"/>
        </w:rPr>
      </w:pPr>
      <w:r>
        <w:rPr>
          <w:rFonts w:hint="eastAsia"/>
        </w:rPr>
        <w:t>　　（二）危险化学品使用量的数量标准，由国家安全生产监督管理总局会同国务院公安部门、农业主管部门根据《危险化学品安全管理条例》公布；</w:t>
      </w:r>
    </w:p>
    <w:p w14:paraId="74E68151">
      <w:pPr>
        <w:rPr>
          <w:rFonts w:hint="eastAsia"/>
        </w:rPr>
      </w:pPr>
      <w:r>
        <w:rPr>
          <w:rFonts w:hint="eastAsia"/>
        </w:rPr>
        <w:t>　　（三）本办法所称使用量，是指企业使用危险化学品的年设计使用量和实际使用量的较大值；</w:t>
      </w:r>
    </w:p>
    <w:p w14:paraId="7CA21A8A">
      <w:pPr>
        <w:rPr>
          <w:rFonts w:hint="eastAsia"/>
        </w:rPr>
      </w:pPr>
      <w:r>
        <w:rPr>
          <w:rFonts w:hint="eastAsia"/>
        </w:rPr>
        <w:t>　　（四）本办法所称大型化工装置，是指按照原建设部《工程设计资质标准》（建市〔2007〕86号）中的《化工石化医药行业建设项目设计规模划分表》确定的大型项目的化工生产装置。</w:t>
      </w:r>
    </w:p>
    <w:p w14:paraId="6005716E">
      <w:pPr>
        <w:rPr>
          <w:rFonts w:hint="eastAsia"/>
        </w:rPr>
      </w:pPr>
      <w:r>
        <w:rPr>
          <w:rFonts w:hint="eastAsia"/>
        </w:rPr>
        <w:t>　　第四十六条　危险化学品安全使用许可的文书、危险化学品安全使用许可证的样式、内容和编号办法，由国家安全生产监督管理总局另行规定。</w:t>
      </w:r>
    </w:p>
    <w:p w14:paraId="2C7FC491">
      <w:pPr>
        <w:rPr>
          <w:rFonts w:hint="eastAsia"/>
        </w:rPr>
      </w:pPr>
      <w:r>
        <w:rPr>
          <w:rFonts w:hint="eastAsia"/>
        </w:rPr>
        <w:t>　　第四十七条　省级安全生产监督管理部门可以根据当地实际情况制定安全使用许可证管理的细则，并报国家安全生产监督管理总局备案。</w:t>
      </w:r>
    </w:p>
    <w:p w14:paraId="2E8FA781">
      <w:pPr>
        <w:rPr>
          <w:rFonts w:hint="eastAsia"/>
        </w:rPr>
      </w:pPr>
      <w:r>
        <w:rPr>
          <w:rFonts w:hint="eastAsia"/>
        </w:rPr>
        <w:t>　　第四十八条　本办法施行前已经进行生产的企业，应当自本办法施行之日起18个月内，依照本办法的规定向发证机关申请办理安全使用许可证；逾期不申请办理安全使用许可证，或者经审查不符合本办法规定的安全使用条件，未取得安全使用许可证，继续进行生产的，依照本办法第三十七条的规定处罚。</w:t>
      </w:r>
    </w:p>
    <w:p w14:paraId="38ACB405">
      <w:pPr>
        <w:rPr>
          <w:rFonts w:hint="eastAsia"/>
        </w:rPr>
      </w:pPr>
      <w:r>
        <w:rPr>
          <w:rFonts w:hint="eastAsia"/>
        </w:rPr>
        <w:t>　　第四十九条　本办法自2013年5月1日起施行。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052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2025-07-29T09:27:28Z</dcterms:created>
  <dc:creator>袁蕾蕾</dc:creator>
  <cp:lastModifiedBy>微信用户</cp:lastModifiedBy>
  <dcterms:modified xsi:type="dcterms:W3CDTF">2025-07-29T09:29:01Z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1B50A4D710C44857BAC5F5C254158796_12</vt:lpwstr>
  </property>
</Properties>
</file>