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78"/>
        <w:spacing w:before="360" w:line="225" w:lineRule="auto"/>
        <w:outlineLvl w:val="0"/>
        <w:rPr>
          <w:rFonts w:ascii="SimHei" w:hAnsi="SimHei" w:eastAsia="SimHei" w:cs="SimHei"/>
          <w:sz w:val="43"/>
          <w:szCs w:val="43"/>
        </w:rPr>
      </w:pPr>
      <w:r>
        <w:rPr>
          <w:rFonts w:ascii="SimHei" w:hAnsi="SimHei" w:eastAsia="SimHei" w:cs="SimHei"/>
          <w:sz w:val="43"/>
          <w:szCs w:val="43"/>
          <w:spacing w:val="9"/>
        </w:rPr>
        <w:t>危险化学品企业安全风险隐患排查治理导则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657"/>
        <w:spacing w:before="100" w:line="420" w:lineRule="exact"/>
        <w:rPr/>
      </w:pPr>
      <w:r>
        <w:rPr>
          <w:rFonts w:ascii="Times New Roman" w:hAnsi="Times New Roman" w:eastAsia="Times New Roman" w:cs="Times New Roman"/>
          <w:spacing w:val="-16"/>
          <w:position w:val="1"/>
        </w:rPr>
        <w:t>1</w:t>
      </w:r>
      <w:r>
        <w:rPr>
          <w:rFonts w:ascii="Times New Roman" w:hAnsi="Times New Roman" w:eastAsia="Times New Roman" w:cs="Times New Roman"/>
          <w:spacing w:val="19"/>
          <w:w w:val="101"/>
          <w:position w:val="1"/>
        </w:rPr>
        <w:t xml:space="preserve">  </w:t>
      </w:r>
      <w:r>
        <w:rPr>
          <w:spacing w:val="-16"/>
          <w:position w:val="1"/>
        </w:rPr>
        <w:t>总则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pStyle w:val="BodyText"/>
        <w:ind w:firstLine="656"/>
        <w:spacing w:before="101" w:line="314" w:lineRule="auto"/>
        <w:rPr/>
      </w:pPr>
      <w:r>
        <w:rPr>
          <w:rFonts w:ascii="Times New Roman" w:hAnsi="Times New Roman" w:eastAsia="Times New Roman" w:cs="Times New Roman"/>
          <w:spacing w:val="2"/>
        </w:rPr>
        <w:t>1.1  </w:t>
      </w:r>
      <w:r>
        <w:rPr>
          <w:spacing w:val="2"/>
        </w:rPr>
        <w:t>为督促危险化学品企业落实安全生产主体责任，着力构</w:t>
      </w:r>
      <w:r>
        <w:rPr>
          <w:spacing w:val="11"/>
        </w:rPr>
        <w:t xml:space="preserve"> </w:t>
      </w:r>
      <w:r>
        <w:rPr>
          <w:spacing w:val="12"/>
        </w:rPr>
        <w:t>建安全风险分级管控和隐患排查治理双重预防机制，有效防范</w:t>
      </w:r>
      <w:r>
        <w:rPr>
          <w:spacing w:val="17"/>
        </w:rPr>
        <w:t xml:space="preserve"> </w:t>
      </w:r>
      <w:r>
        <w:rPr>
          <w:spacing w:val="12"/>
        </w:rPr>
        <w:t>重特大安全事故，根据国家相关法律、法规、规章及标准，制</w:t>
      </w:r>
      <w:r>
        <w:rPr>
          <w:spacing w:val="17"/>
        </w:rPr>
        <w:t xml:space="preserve"> </w:t>
      </w:r>
      <w:r>
        <w:rPr>
          <w:spacing w:val="3"/>
        </w:rPr>
        <w:t>定本导则。</w:t>
      </w:r>
    </w:p>
    <w:p>
      <w:pPr>
        <w:pStyle w:val="BodyText"/>
        <w:ind w:left="7" w:firstLine="650"/>
        <w:spacing w:before="131" w:line="307" w:lineRule="auto"/>
        <w:rPr/>
      </w:pPr>
      <w:r>
        <w:rPr>
          <w:rFonts w:ascii="Times New Roman" w:hAnsi="Times New Roman" w:eastAsia="Times New Roman" w:cs="Times New Roman"/>
          <w:spacing w:val="-8"/>
        </w:rPr>
        <w:t>1.2  </w:t>
      </w:r>
      <w:r>
        <w:rPr>
          <w:spacing w:val="-8"/>
        </w:rPr>
        <w:t>本导则适用于危险化学品生产、经营、使用发证企业（以</w:t>
      </w:r>
      <w:r>
        <w:rPr>
          <w:spacing w:val="2"/>
        </w:rPr>
        <w:t xml:space="preserve"> </w:t>
      </w:r>
      <w:r>
        <w:rPr>
          <w:spacing w:val="12"/>
        </w:rPr>
        <w:t>下简称企业）的安全风险隐患排查治理工作，其他化工企业参</w:t>
      </w:r>
      <w:r>
        <w:rPr>
          <w:spacing w:val="11"/>
        </w:rPr>
        <w:t xml:space="preserve"> </w:t>
      </w:r>
      <w:r>
        <w:rPr/>
        <w:t>照执行。</w:t>
      </w:r>
    </w:p>
    <w:p>
      <w:pPr>
        <w:pStyle w:val="BodyText"/>
        <w:ind w:firstLine="657"/>
        <w:spacing w:before="135" w:line="320" w:lineRule="auto"/>
        <w:rPr/>
      </w:pPr>
      <w:r>
        <w:rPr>
          <w:rFonts w:ascii="Times New Roman" w:hAnsi="Times New Roman" w:eastAsia="Times New Roman" w:cs="Times New Roman"/>
          <w:spacing w:val="13"/>
        </w:rPr>
        <w:t>1.3  </w:t>
      </w:r>
      <w:r>
        <w:rPr>
          <w:spacing w:val="13"/>
        </w:rPr>
        <w:t>安全风险是某一特定危害事件发生的可能性与其后果</w:t>
      </w:r>
      <w:r>
        <w:rPr>
          <w:spacing w:val="18"/>
        </w:rPr>
        <w:t xml:space="preserve"> </w:t>
      </w:r>
      <w:r>
        <w:rPr>
          <w:spacing w:val="12"/>
        </w:rPr>
        <w:t>严重性的组合；安全风险点是指存在安全风险的设施、部位、</w:t>
      </w:r>
      <w:r>
        <w:rPr>
          <w:spacing w:val="18"/>
        </w:rPr>
        <w:t xml:space="preserve"> </w:t>
      </w:r>
      <w:r>
        <w:rPr>
          <w:spacing w:val="10"/>
        </w:rPr>
        <w:t>场所和区域，</w:t>
      </w:r>
      <w:r>
        <w:rPr>
          <w:spacing w:val="-83"/>
        </w:rPr>
        <w:t xml:space="preserve"> </w:t>
      </w:r>
      <w:r>
        <w:rPr>
          <w:spacing w:val="10"/>
        </w:rPr>
        <w:t>以及在设施、部位、场所和区域实施的伴随风险</w:t>
      </w:r>
      <w:r>
        <w:rPr/>
        <w:t xml:space="preserve"> </w:t>
      </w:r>
      <w:r>
        <w:rPr>
          <w:spacing w:val="12"/>
        </w:rPr>
        <w:t>的作业活动，或以上两者的组合；对安全风险所采取的管控措</w:t>
      </w:r>
      <w:r>
        <w:rPr>
          <w:spacing w:val="18"/>
        </w:rPr>
        <w:t xml:space="preserve"> </w:t>
      </w:r>
      <w:r>
        <w:rPr>
          <w:spacing w:val="12"/>
        </w:rPr>
        <w:t>施存在缺陷或缺失时就形成事故隐患，包括物的不安全状态、</w:t>
      </w:r>
      <w:r>
        <w:rPr>
          <w:spacing w:val="18"/>
        </w:rPr>
        <w:t xml:space="preserve"> </w:t>
      </w:r>
      <w:r>
        <w:rPr>
          <w:spacing w:val="8"/>
        </w:rPr>
        <w:t>人的不安全行为和管理上的缺陷等方面。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627"/>
        <w:spacing w:before="101" w:line="419" w:lineRule="exact"/>
        <w:rPr/>
      </w:pPr>
      <w:r>
        <w:rPr>
          <w:rFonts w:ascii="Times New Roman" w:hAnsi="Times New Roman" w:eastAsia="Times New Roman" w:cs="Times New Roman"/>
          <w:spacing w:val="3"/>
          <w:position w:val="1"/>
        </w:rPr>
        <w:t>2</w:t>
      </w:r>
      <w:r>
        <w:rPr>
          <w:rFonts w:ascii="Times New Roman" w:hAnsi="Times New Roman" w:eastAsia="Times New Roman" w:cs="Times New Roman"/>
          <w:spacing w:val="12"/>
          <w:position w:val="1"/>
        </w:rPr>
        <w:t xml:space="preserve">  </w:t>
      </w:r>
      <w:r>
        <w:rPr>
          <w:spacing w:val="3"/>
          <w:position w:val="1"/>
        </w:rPr>
        <w:t>基本要求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3" w:firstLine="623"/>
        <w:spacing w:before="101" w:line="307" w:lineRule="auto"/>
        <w:rPr/>
      </w:pPr>
      <w:r>
        <w:rPr>
          <w:rFonts w:ascii="Times New Roman" w:hAnsi="Times New Roman" w:eastAsia="Times New Roman" w:cs="Times New Roman"/>
          <w:spacing w:val="3"/>
        </w:rPr>
        <w:t>2.1  </w:t>
      </w:r>
      <w:r>
        <w:rPr>
          <w:spacing w:val="3"/>
        </w:rPr>
        <w:t>企业是安全风险隐患排查治理的主体，要逐级落实安全</w:t>
      </w:r>
      <w:r>
        <w:rPr>
          <w:spacing w:val="10"/>
        </w:rPr>
        <w:t xml:space="preserve"> </w:t>
      </w:r>
      <w:r>
        <w:rPr>
          <w:spacing w:val="12"/>
        </w:rPr>
        <w:t>风险隐患排查治理责任，对安全风险全面管控，对事故隐患治</w:t>
      </w:r>
      <w:r>
        <w:rPr>
          <w:spacing w:val="14"/>
        </w:rPr>
        <w:t xml:space="preserve"> </w:t>
      </w:r>
      <w:r>
        <w:rPr>
          <w:spacing w:val="7"/>
        </w:rPr>
        <w:t>理实行闭环管理，保证安全生产。</w:t>
      </w:r>
    </w:p>
    <w:p>
      <w:pPr>
        <w:pStyle w:val="BodyText"/>
        <w:ind w:right="1"/>
        <w:spacing w:before="132" w:line="419" w:lineRule="exact"/>
        <w:jc w:val="right"/>
        <w:rPr/>
      </w:pPr>
      <w:r>
        <w:rPr>
          <w:rFonts w:ascii="Times New Roman" w:hAnsi="Times New Roman" w:eastAsia="Times New Roman" w:cs="Times New Roman"/>
          <w:spacing w:val="3"/>
          <w:position w:val="2"/>
        </w:rPr>
        <w:t>2.2  </w:t>
      </w:r>
      <w:r>
        <w:rPr>
          <w:spacing w:val="3"/>
          <w:position w:val="2"/>
        </w:rPr>
        <w:t>企业应建立健全安全风险隐患排查治理工作机制，建立</w:t>
      </w:r>
    </w:p>
    <w:p>
      <w:pPr>
        <w:spacing w:line="419" w:lineRule="exact"/>
        <w:sectPr>
          <w:footerReference w:type="default" r:id="rId1"/>
          <w:pgSz w:w="11906" w:h="16838"/>
          <w:pgMar w:top="1431" w:right="1585" w:bottom="1236" w:left="1606" w:header="0" w:footer="959" w:gutter="0"/>
        </w:sectPr>
        <w:rPr/>
      </w:pP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8" w:right="105" w:hanging="15"/>
        <w:spacing w:before="100" w:line="319" w:lineRule="auto"/>
        <w:rPr/>
      </w:pPr>
      <w:r>
        <w:rPr>
          <w:spacing w:val="12"/>
        </w:rPr>
        <w:t>安全风险隐患排查治理制度并严格执行，全体员工应按照安全</w:t>
      </w:r>
      <w:r>
        <w:rPr>
          <w:spacing w:val="13"/>
        </w:rPr>
        <w:t xml:space="preserve"> </w:t>
      </w:r>
      <w:r>
        <w:rPr>
          <w:spacing w:val="7"/>
        </w:rPr>
        <w:t>生产责任制要求参与安全风险隐患排查治理工作。</w:t>
      </w:r>
    </w:p>
    <w:p>
      <w:pPr>
        <w:pStyle w:val="BodyText"/>
        <w:ind w:right="105" w:firstLine="626"/>
        <w:spacing w:before="7" w:line="320" w:lineRule="auto"/>
        <w:rPr/>
      </w:pPr>
      <w:r>
        <w:rPr>
          <w:rFonts w:ascii="Times New Roman" w:hAnsi="Times New Roman" w:eastAsia="Times New Roman" w:cs="Times New Roman"/>
          <w:spacing w:val="14"/>
        </w:rPr>
        <w:t>2.3  </w:t>
      </w:r>
      <w:r>
        <w:rPr>
          <w:spacing w:val="14"/>
        </w:rPr>
        <w:t>企业应充分利用安全检查表（</w:t>
      </w:r>
      <w:r>
        <w:rPr>
          <w:rFonts w:ascii="Times New Roman" w:hAnsi="Times New Roman" w:eastAsia="Times New Roman" w:cs="Times New Roman"/>
        </w:rPr>
        <w:t>SCL</w:t>
      </w:r>
      <w:r>
        <w:rPr>
          <w:spacing w:val="14"/>
        </w:rPr>
        <w:t>）、</w:t>
      </w:r>
      <w:r>
        <w:rPr>
          <w:spacing w:val="-57"/>
        </w:rPr>
        <w:t xml:space="preserve"> </w:t>
      </w:r>
      <w:r>
        <w:rPr>
          <w:spacing w:val="14"/>
        </w:rPr>
        <w:t>工作危害分析</w:t>
      </w:r>
      <w:r>
        <w:rPr/>
        <w:t xml:space="preserve"> </w:t>
      </w:r>
      <w:r>
        <w:rPr>
          <w:spacing w:val="-5"/>
        </w:rPr>
        <w:t>（</w:t>
      </w:r>
      <w:r>
        <w:rPr>
          <w:rFonts w:ascii="Times New Roman" w:hAnsi="Times New Roman" w:eastAsia="Times New Roman" w:cs="Times New Roman"/>
          <w:spacing w:val="-5"/>
        </w:rPr>
        <w:t>JHA</w:t>
      </w:r>
      <w:r>
        <w:rPr>
          <w:spacing w:val="-5"/>
        </w:rPr>
        <w:t>）、故障类型和影响分析（</w:t>
      </w:r>
      <w:r>
        <w:rPr>
          <w:rFonts w:ascii="Times New Roman" w:hAnsi="Times New Roman" w:eastAsia="Times New Roman" w:cs="Times New Roman"/>
          <w:spacing w:val="-5"/>
        </w:rPr>
        <w:t>FMEA</w:t>
      </w:r>
      <w:r>
        <w:rPr>
          <w:spacing w:val="-5"/>
        </w:rPr>
        <w:t>）、危险和</w:t>
      </w:r>
      <w:r>
        <w:rPr>
          <w:spacing w:val="-6"/>
        </w:rPr>
        <w:t>可操作性分析</w:t>
      </w:r>
      <w:r>
        <w:rPr/>
        <w:t xml:space="preserve"> </w:t>
      </w:r>
      <w:r>
        <w:rPr>
          <w:spacing w:val="10"/>
        </w:rPr>
        <w:t>（</w:t>
      </w:r>
      <w:r>
        <w:rPr>
          <w:rFonts w:ascii="Times New Roman" w:hAnsi="Times New Roman" w:eastAsia="Times New Roman" w:cs="Times New Roman"/>
        </w:rPr>
        <w:t>HAZOP</w:t>
      </w:r>
      <w:r>
        <w:rPr>
          <w:spacing w:val="10"/>
        </w:rPr>
        <w:t>）等安全风险分析方法，或多种方法的组</w:t>
      </w:r>
      <w:r>
        <w:rPr>
          <w:spacing w:val="9"/>
        </w:rPr>
        <w:t>合，分析生</w:t>
      </w:r>
      <w:r>
        <w:rPr/>
        <w:t xml:space="preserve"> </w:t>
      </w:r>
      <w:r>
        <w:rPr>
          <w:spacing w:val="-2"/>
        </w:rPr>
        <w:t>产过程中存在的安全风险；选用风险评估矩阵（</w:t>
      </w:r>
      <w:r>
        <w:rPr>
          <w:rFonts w:ascii="Times New Roman" w:hAnsi="Times New Roman" w:eastAsia="Times New Roman" w:cs="Times New Roman"/>
          <w:spacing w:val="-2"/>
        </w:rPr>
        <w:t>RAM</w:t>
      </w:r>
      <w:r>
        <w:rPr>
          <w:spacing w:val="-2"/>
        </w:rPr>
        <w:t>）、作业条</w:t>
      </w:r>
      <w:r>
        <w:rPr>
          <w:spacing w:val="3"/>
        </w:rPr>
        <w:t xml:space="preserve"> </w:t>
      </w:r>
      <w:r>
        <w:rPr>
          <w:spacing w:val="15"/>
        </w:rPr>
        <w:t>件危险性分析（</w:t>
      </w:r>
      <w:r>
        <w:rPr>
          <w:rFonts w:ascii="Times New Roman" w:hAnsi="Times New Roman" w:eastAsia="Times New Roman" w:cs="Times New Roman"/>
        </w:rPr>
        <w:t>LEC</w:t>
      </w:r>
      <w:r>
        <w:rPr>
          <w:spacing w:val="15"/>
        </w:rPr>
        <w:t>）等方法进行风险评估，有效实施安</w:t>
      </w:r>
      <w:r>
        <w:rPr>
          <w:spacing w:val="14"/>
        </w:rPr>
        <w:t>全风</w:t>
      </w:r>
      <w:r>
        <w:rPr/>
        <w:t xml:space="preserve"> </w:t>
      </w:r>
      <w:r>
        <w:rPr>
          <w:spacing w:val="4"/>
        </w:rPr>
        <w:t>险分级管控。</w:t>
      </w:r>
    </w:p>
    <w:p>
      <w:pPr>
        <w:pStyle w:val="BodyText"/>
        <w:ind w:left="1" w:right="105" w:firstLine="624"/>
        <w:spacing w:before="127" w:line="295" w:lineRule="auto"/>
        <w:rPr/>
      </w:pPr>
      <w:r>
        <w:rPr>
          <w:rFonts w:ascii="Times New Roman" w:hAnsi="Times New Roman" w:eastAsia="Times New Roman" w:cs="Times New Roman"/>
          <w:spacing w:val="4"/>
        </w:rPr>
        <w:t>2.4  </w:t>
      </w:r>
      <w:r>
        <w:rPr>
          <w:spacing w:val="4"/>
        </w:rPr>
        <w:t>企业应对涉及</w:t>
      </w:r>
      <w:r>
        <w:rPr>
          <w:rFonts w:ascii="Times New Roman" w:hAnsi="Times New Roman" w:eastAsia="Times New Roman" w:cs="Times New Roman"/>
          <w:spacing w:val="4"/>
        </w:rPr>
        <w:t>“</w:t>
      </w:r>
      <w:r>
        <w:rPr>
          <w:spacing w:val="4"/>
        </w:rPr>
        <w:t>两重点一重大</w:t>
      </w:r>
      <w:r>
        <w:rPr>
          <w:rFonts w:ascii="Times New Roman" w:hAnsi="Times New Roman" w:eastAsia="Times New Roman" w:cs="Times New Roman"/>
          <w:spacing w:val="4"/>
        </w:rPr>
        <w:t>”</w:t>
      </w:r>
      <w:r>
        <w:rPr>
          <w:spacing w:val="4"/>
        </w:rPr>
        <w:t>的生产、储存装置定期开</w:t>
      </w:r>
      <w:r>
        <w:rPr>
          <w:spacing w:val="17"/>
        </w:rPr>
        <w:t xml:space="preserve"> </w:t>
      </w:r>
      <w:r>
        <w:rPr>
          <w:spacing w:val="1"/>
        </w:rPr>
        <w:t>展</w:t>
      </w:r>
      <w:r>
        <w:rPr>
          <w:spacing w:val="-66"/>
        </w:rPr>
        <w:t xml:space="preserve"> </w:t>
      </w:r>
      <w:r>
        <w:rPr>
          <w:rFonts w:ascii="Times New Roman" w:hAnsi="Times New Roman" w:eastAsia="Times New Roman" w:cs="Times New Roman"/>
        </w:rPr>
        <w:t>HAZOP</w:t>
      </w:r>
      <w:r>
        <w:rPr>
          <w:rFonts w:ascii="Times New Roman" w:hAnsi="Times New Roman" w:eastAsia="Times New Roman" w:cs="Times New Roman"/>
          <w:spacing w:val="29"/>
        </w:rPr>
        <w:t xml:space="preserve"> </w:t>
      </w:r>
      <w:r>
        <w:rPr>
          <w:spacing w:val="1"/>
        </w:rPr>
        <w:t>分析。</w:t>
      </w:r>
    </w:p>
    <w:p>
      <w:pPr>
        <w:pStyle w:val="BodyText"/>
        <w:ind w:left="626"/>
        <w:spacing w:before="130" w:line="419" w:lineRule="exact"/>
        <w:rPr/>
      </w:pPr>
      <w:r>
        <w:rPr>
          <w:rFonts w:ascii="Times New Roman" w:hAnsi="Times New Roman" w:eastAsia="Times New Roman" w:cs="Times New Roman"/>
          <w:spacing w:val="8"/>
          <w:position w:val="2"/>
        </w:rPr>
        <w:t>2.5  </w:t>
      </w:r>
      <w:r>
        <w:rPr>
          <w:spacing w:val="8"/>
          <w:position w:val="2"/>
        </w:rPr>
        <w:t>精细化工企业应按要求开展反应安全风险评估。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632"/>
        <w:spacing w:before="102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1"/>
        </w:rPr>
        <w:t>3  </w:t>
      </w:r>
      <w:r>
        <w:rPr>
          <w:spacing w:val="7"/>
          <w:position w:val="1"/>
        </w:rPr>
        <w:t>安全风险隐患排查方式及频次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632"/>
        <w:spacing w:before="101" w:line="419" w:lineRule="exact"/>
        <w:rPr/>
      </w:pPr>
      <w:r>
        <w:rPr>
          <w:rFonts w:ascii="Times New Roman" w:hAnsi="Times New Roman" w:eastAsia="Times New Roman" w:cs="Times New Roman"/>
          <w:spacing w:val="6"/>
          <w:position w:val="1"/>
        </w:rPr>
        <w:t>3.1  </w:t>
      </w:r>
      <w:r>
        <w:rPr>
          <w:spacing w:val="6"/>
          <w:position w:val="1"/>
        </w:rPr>
        <w:t>安全风险隐患排查方式</w:t>
      </w:r>
    </w:p>
    <w:p>
      <w:pPr>
        <w:pStyle w:val="BodyText"/>
        <w:ind w:right="15" w:firstLine="632"/>
        <w:spacing w:before="141" w:line="314" w:lineRule="auto"/>
        <w:rPr/>
      </w:pPr>
      <w:r>
        <w:rPr>
          <w:rFonts w:ascii="Times New Roman" w:hAnsi="Times New Roman" w:eastAsia="Times New Roman" w:cs="Times New Roman"/>
          <w:spacing w:val="9"/>
        </w:rPr>
        <w:t>3.1.1  </w:t>
      </w:r>
      <w:r>
        <w:rPr>
          <w:spacing w:val="9"/>
        </w:rPr>
        <w:t>企业应根据安全生产法律法规和安全风</w:t>
      </w:r>
      <w:r>
        <w:rPr>
          <w:spacing w:val="8"/>
        </w:rPr>
        <w:t>险管控情况，</w:t>
      </w:r>
      <w:r>
        <w:rPr/>
        <w:t xml:space="preserve"> </w:t>
      </w:r>
      <w:r>
        <w:rPr>
          <w:spacing w:val="12"/>
        </w:rPr>
        <w:t>按照化工过程安全管理的要求，结合生产工艺特点，针对可能</w:t>
      </w:r>
      <w:r>
        <w:rPr>
          <w:spacing w:val="17"/>
        </w:rPr>
        <w:t xml:space="preserve"> </w:t>
      </w:r>
      <w:r>
        <w:rPr>
          <w:spacing w:val="12"/>
        </w:rPr>
        <w:t>发生安全事故的风险点，全面开展安全风险隐患排查工作，做</w:t>
      </w:r>
      <w:r>
        <w:rPr>
          <w:spacing w:val="17"/>
        </w:rPr>
        <w:t xml:space="preserve"> </w:t>
      </w:r>
      <w:r>
        <w:rPr>
          <w:spacing w:val="8"/>
        </w:rPr>
        <w:t>到安全风险隐患排查全覆盖，责任到人。</w:t>
      </w:r>
    </w:p>
    <w:p>
      <w:pPr>
        <w:pStyle w:val="BodyText"/>
        <w:ind w:left="3" w:firstLine="628"/>
        <w:spacing w:before="131" w:line="307" w:lineRule="auto"/>
        <w:rPr/>
      </w:pPr>
      <w:r>
        <w:rPr>
          <w:rFonts w:ascii="Times New Roman" w:hAnsi="Times New Roman" w:eastAsia="Times New Roman" w:cs="Times New Roman"/>
          <w:spacing w:val="9"/>
        </w:rPr>
        <w:t>3.1.2  </w:t>
      </w:r>
      <w:r>
        <w:rPr>
          <w:spacing w:val="9"/>
        </w:rPr>
        <w:t>安全风险隐患排查形式包括日常排查、综合性排查、</w:t>
      </w:r>
      <w:r>
        <w:rPr>
          <w:spacing w:val="9"/>
        </w:rPr>
        <w:t xml:space="preserve"> </w:t>
      </w:r>
      <w:r>
        <w:rPr>
          <w:spacing w:val="12"/>
        </w:rPr>
        <w:t>专业性排查、季节性排查、重点时段及节假日前排查、事故类</w:t>
      </w:r>
      <w:r>
        <w:rPr>
          <w:spacing w:val="13"/>
        </w:rPr>
        <w:t xml:space="preserve"> </w:t>
      </w:r>
      <w:r>
        <w:rPr>
          <w:spacing w:val="8"/>
        </w:rPr>
        <w:t>比排查、复产复工前排查和外聘专家诊断式排查等。</w:t>
      </w:r>
    </w:p>
    <w:p>
      <w:pPr>
        <w:pStyle w:val="BodyText"/>
        <w:ind w:right="105" w:firstLine="645"/>
        <w:spacing w:before="133" w:line="338" w:lineRule="auto"/>
        <w:jc w:val="both"/>
        <w:rPr/>
      </w:pPr>
      <w:r>
        <w:rPr>
          <w:spacing w:val="3"/>
        </w:rPr>
        <w:t>（</w:t>
      </w:r>
      <w:r>
        <w:rPr>
          <w:rFonts w:ascii="Times New Roman" w:hAnsi="Times New Roman" w:eastAsia="Times New Roman" w:cs="Times New Roman"/>
          <w:spacing w:val="3"/>
        </w:rPr>
        <w:t>1</w:t>
      </w:r>
      <w:r>
        <w:rPr>
          <w:spacing w:val="3"/>
        </w:rPr>
        <w:t>）</w:t>
      </w:r>
      <w:r>
        <w:rPr>
          <w:spacing w:val="-77"/>
        </w:rPr>
        <w:t xml:space="preserve"> </w:t>
      </w:r>
      <w:r>
        <w:rPr>
          <w:spacing w:val="3"/>
        </w:rPr>
        <w:t>日常排查是指基层单位班组、岗位员工的交接班检查</w:t>
      </w:r>
      <w:r>
        <w:rPr/>
        <w:t xml:space="preserve"> </w:t>
      </w:r>
      <w:r>
        <w:rPr>
          <w:spacing w:val="10"/>
        </w:rPr>
        <w:t>和班中巡回检查，</w:t>
      </w:r>
      <w:r>
        <w:rPr>
          <w:spacing w:val="-84"/>
        </w:rPr>
        <w:t xml:space="preserve"> </w:t>
      </w:r>
      <w:r>
        <w:rPr>
          <w:spacing w:val="10"/>
        </w:rPr>
        <w:t>以及基层单位（厂）管理人员和各专业技术</w:t>
      </w:r>
      <w:r>
        <w:rPr/>
        <w:t xml:space="preserve"> </w:t>
      </w:r>
      <w:r>
        <w:rPr>
          <w:spacing w:val="8"/>
        </w:rPr>
        <w:t>人员的日常性检查；</w:t>
      </w:r>
      <w:r>
        <w:rPr>
          <w:spacing w:val="-42"/>
        </w:rPr>
        <w:t xml:space="preserve"> </w:t>
      </w:r>
      <w:r>
        <w:rPr>
          <w:spacing w:val="8"/>
        </w:rPr>
        <w:t>日常排查要加强对关键装置、重点部位、</w:t>
      </w:r>
    </w:p>
    <w:p>
      <w:pPr>
        <w:spacing w:line="338" w:lineRule="auto"/>
        <w:sectPr>
          <w:footerReference w:type="default" r:id="rId2"/>
          <w:pgSz w:w="11906" w:h="16838"/>
          <w:pgMar w:top="1431" w:right="1480" w:bottom="1236" w:left="1607" w:header="0" w:footer="959" w:gutter="0"/>
        </w:sectPr>
        <w:rPr/>
      </w:pP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9"/>
        <w:spacing w:before="101" w:line="226" w:lineRule="auto"/>
        <w:rPr/>
      </w:pPr>
      <w:r>
        <w:rPr>
          <w:spacing w:val="7"/>
        </w:rPr>
        <w:t>关键环节、重大危险源的检查和巡查；</w:t>
      </w:r>
    </w:p>
    <w:p>
      <w:pPr>
        <w:pStyle w:val="BodyText"/>
        <w:ind w:firstLine="645"/>
        <w:spacing w:before="133" w:line="307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2</w:t>
      </w:r>
      <w:r>
        <w:rPr>
          <w:spacing w:val="6"/>
        </w:rPr>
        <w:t>）综合性排查是指以安全生产责任制、各项专业管理制</w:t>
      </w:r>
      <w:r>
        <w:rPr/>
        <w:t xml:space="preserve"> </w:t>
      </w:r>
      <w:r>
        <w:rPr>
          <w:spacing w:val="12"/>
        </w:rPr>
        <w:t>度、安全生产管理制度和化工过程安全管理各要素落实情况为</w:t>
      </w:r>
      <w:r>
        <w:rPr>
          <w:spacing w:val="17"/>
        </w:rPr>
        <w:t xml:space="preserve"> </w:t>
      </w:r>
      <w:r>
        <w:rPr>
          <w:spacing w:val="6"/>
        </w:rPr>
        <w:t>重点开展的全面检查；</w:t>
      </w:r>
    </w:p>
    <w:p>
      <w:pPr>
        <w:pStyle w:val="BodyText"/>
        <w:ind w:left="22" w:firstLine="623"/>
        <w:spacing w:before="134" w:line="293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3</w:t>
      </w:r>
      <w:r>
        <w:rPr>
          <w:spacing w:val="6"/>
        </w:rPr>
        <w:t>）专业性排查是指工艺、设备、电气、仪表、储运、消</w:t>
      </w:r>
      <w:r>
        <w:rPr>
          <w:spacing w:val="5"/>
        </w:rPr>
        <w:t xml:space="preserve"> </w:t>
      </w:r>
      <w:r>
        <w:rPr>
          <w:spacing w:val="7"/>
        </w:rPr>
        <w:t>防和公用工程等专业对生产各系统进行的检查；</w:t>
      </w:r>
    </w:p>
    <w:p>
      <w:pPr>
        <w:pStyle w:val="BodyText"/>
        <w:ind w:left="6" w:firstLine="640"/>
        <w:spacing w:before="139" w:line="320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4</w:t>
      </w:r>
      <w:r>
        <w:rPr>
          <w:spacing w:val="6"/>
        </w:rPr>
        <w:t>）季节性排查是指根据各季节特点开展的专项检查，主</w:t>
      </w:r>
      <w:r>
        <w:rPr>
          <w:spacing w:val="2"/>
        </w:rPr>
        <w:t xml:space="preserve"> </w:t>
      </w:r>
      <w:r>
        <w:rPr>
          <w:spacing w:val="12"/>
        </w:rPr>
        <w:t>要包括：春季以防雷、防静电、防解冻泄漏、防解冻坍塌为重</w:t>
      </w:r>
      <w:r>
        <w:rPr>
          <w:spacing w:val="12"/>
        </w:rPr>
        <w:t xml:space="preserve"> </w:t>
      </w:r>
      <w:r>
        <w:rPr>
          <w:spacing w:val="12"/>
        </w:rPr>
        <w:t>点；夏季以防雷暴、防设备容器超温超压、防台风、防洪、防</w:t>
      </w:r>
      <w:r>
        <w:rPr>
          <w:spacing w:val="12"/>
        </w:rPr>
        <w:t xml:space="preserve"> </w:t>
      </w:r>
      <w:r>
        <w:rPr>
          <w:spacing w:val="12"/>
        </w:rPr>
        <w:t>暑降温为重点；秋季以防雷暴、防火、防静电、防凝保温为重</w:t>
      </w:r>
      <w:r>
        <w:rPr>
          <w:spacing w:val="12"/>
        </w:rPr>
        <w:t xml:space="preserve"> </w:t>
      </w:r>
      <w:r>
        <w:rPr>
          <w:spacing w:val="12"/>
        </w:rPr>
        <w:t>点；冬季以防火、防爆、防雪、防冻防凝、防滑、防静电为重</w:t>
      </w:r>
      <w:r>
        <w:rPr>
          <w:spacing w:val="12"/>
        </w:rPr>
        <w:t xml:space="preserve"> </w:t>
      </w:r>
      <w:r>
        <w:rPr>
          <w:spacing w:val="-9"/>
        </w:rPr>
        <w:t>点；</w:t>
      </w:r>
    </w:p>
    <w:p>
      <w:pPr>
        <w:pStyle w:val="BodyText"/>
        <w:ind w:firstLine="646"/>
        <w:spacing w:before="182" w:line="315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5</w:t>
      </w:r>
      <w:r>
        <w:rPr>
          <w:spacing w:val="6"/>
        </w:rPr>
        <w:t>）重点时段及节假日前排查是指在重大活动、重点时段</w:t>
      </w:r>
      <w:r>
        <w:rPr>
          <w:spacing w:val="2"/>
        </w:rPr>
        <w:t xml:space="preserve"> </w:t>
      </w:r>
      <w:r>
        <w:rPr>
          <w:spacing w:val="12"/>
        </w:rPr>
        <w:t>和节假日前，对装置生产是否存在异常状况和事故隐患、备用</w:t>
      </w:r>
      <w:r>
        <w:rPr>
          <w:spacing w:val="18"/>
        </w:rPr>
        <w:t xml:space="preserve"> </w:t>
      </w:r>
      <w:r>
        <w:rPr>
          <w:spacing w:val="12"/>
        </w:rPr>
        <w:t>设备状态、备品备件、生产及应急物资储备、保运力量安排、</w:t>
      </w:r>
      <w:r>
        <w:rPr>
          <w:spacing w:val="18"/>
        </w:rPr>
        <w:t xml:space="preserve"> </w:t>
      </w:r>
      <w:r>
        <w:rPr>
          <w:spacing w:val="12"/>
        </w:rPr>
        <w:t>安全保卫、应急、消防等方面进行的检查，特别是要对节假日</w:t>
      </w:r>
      <w:r>
        <w:rPr>
          <w:spacing w:val="18"/>
        </w:rPr>
        <w:t xml:space="preserve"> </w:t>
      </w:r>
      <w:r>
        <w:rPr>
          <w:spacing w:val="12"/>
        </w:rPr>
        <w:t>期间领导干部带班值班、机电仪保运及紧急抢修力量安排、备</w:t>
      </w:r>
      <w:r>
        <w:rPr>
          <w:spacing w:val="18"/>
        </w:rPr>
        <w:t xml:space="preserve"> </w:t>
      </w:r>
      <w:r>
        <w:rPr>
          <w:spacing w:val="8"/>
        </w:rPr>
        <w:t>件及各类物资储备和应急工作进行重点检查；</w:t>
      </w:r>
    </w:p>
    <w:p>
      <w:pPr>
        <w:pStyle w:val="BodyText"/>
        <w:ind w:left="3" w:right="4" w:firstLine="642"/>
        <w:spacing w:before="137" w:line="293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6</w:t>
      </w:r>
      <w:r>
        <w:rPr>
          <w:spacing w:val="6"/>
        </w:rPr>
        <w:t>）事故类比排查是指对企业内或同类企业发生安全事故</w:t>
      </w:r>
      <w:r>
        <w:rPr/>
        <w:t xml:space="preserve"> </w:t>
      </w:r>
      <w:r>
        <w:rPr>
          <w:spacing w:val="6"/>
        </w:rPr>
        <w:t>后举一反三的安全检查；</w:t>
      </w:r>
    </w:p>
    <w:p>
      <w:pPr>
        <w:pStyle w:val="BodyText"/>
        <w:ind w:left="12" w:firstLine="633"/>
        <w:spacing w:before="179" w:line="298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7</w:t>
      </w:r>
      <w:r>
        <w:rPr>
          <w:spacing w:val="6"/>
        </w:rPr>
        <w:t>）复产复工前排查是指节假日、设备大检修、生产原因</w:t>
      </w:r>
      <w:r>
        <w:rPr>
          <w:spacing w:val="5"/>
        </w:rPr>
        <w:t xml:space="preserve"> </w:t>
      </w:r>
      <w:r>
        <w:rPr>
          <w:spacing w:val="12"/>
        </w:rPr>
        <w:t>等停产较长时间，在重新恢复生产前，需要进行人员培训，对</w:t>
      </w:r>
      <w:r>
        <w:rPr>
          <w:spacing w:val="6"/>
        </w:rPr>
        <w:t xml:space="preserve"> </w:t>
      </w:r>
      <w:r>
        <w:rPr>
          <w:spacing w:val="7"/>
        </w:rPr>
        <w:t>生产工艺、设备设施等进行综合性隐患排查；</w:t>
      </w:r>
    </w:p>
    <w:p>
      <w:pPr>
        <w:pStyle w:val="BodyText"/>
        <w:ind w:right="4"/>
        <w:spacing w:before="133" w:line="419" w:lineRule="exact"/>
        <w:jc w:val="right"/>
        <w:rPr/>
      </w:pPr>
      <w:r>
        <w:rPr>
          <w:spacing w:val="6"/>
          <w:position w:val="2"/>
        </w:rPr>
        <w:t>（</w:t>
      </w:r>
      <w:r>
        <w:rPr>
          <w:rFonts w:ascii="Times New Roman" w:hAnsi="Times New Roman" w:eastAsia="Times New Roman" w:cs="Times New Roman"/>
          <w:spacing w:val="6"/>
          <w:position w:val="2"/>
        </w:rPr>
        <w:t>8</w:t>
      </w:r>
      <w:r>
        <w:rPr>
          <w:spacing w:val="6"/>
          <w:position w:val="2"/>
        </w:rPr>
        <w:t>）外聘专家排查是指聘请外部专家对企业进行的安全检</w:t>
      </w:r>
    </w:p>
    <w:p>
      <w:pPr>
        <w:spacing w:line="419" w:lineRule="exact"/>
        <w:sectPr>
          <w:footerReference w:type="default" r:id="rId3"/>
          <w:pgSz w:w="11906" w:h="16838"/>
          <w:pgMar w:top="1431" w:right="1585" w:bottom="1236" w:left="1606" w:header="0" w:footer="960" w:gutter="0"/>
        </w:sectPr>
        <w:rPr/>
      </w:pP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101" w:line="234" w:lineRule="auto"/>
        <w:rPr/>
      </w:pPr>
      <w:r>
        <w:rPr>
          <w:spacing w:val="-8"/>
        </w:rPr>
        <w:t>查。</w:t>
      </w:r>
    </w:p>
    <w:p>
      <w:pPr>
        <w:pStyle w:val="BodyText"/>
        <w:ind w:left="632"/>
        <w:spacing w:before="118" w:line="419" w:lineRule="exact"/>
        <w:rPr/>
      </w:pPr>
      <w:r>
        <w:rPr>
          <w:rFonts w:ascii="Times New Roman" w:hAnsi="Times New Roman" w:eastAsia="Times New Roman" w:cs="Times New Roman"/>
          <w:spacing w:val="6"/>
          <w:position w:val="1"/>
        </w:rPr>
        <w:t>3.2  </w:t>
      </w:r>
      <w:r>
        <w:rPr>
          <w:spacing w:val="6"/>
          <w:position w:val="1"/>
        </w:rPr>
        <w:t>安全风险隐患排查频次</w:t>
      </w:r>
    </w:p>
    <w:p>
      <w:pPr>
        <w:pStyle w:val="BodyText"/>
        <w:ind w:left="632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1"/>
        </w:rPr>
        <w:t>3.2.1  </w:t>
      </w:r>
      <w:r>
        <w:rPr>
          <w:spacing w:val="7"/>
          <w:position w:val="1"/>
        </w:rPr>
        <w:t>开展安全风险隐患排查的频次应满足：</w:t>
      </w:r>
    </w:p>
    <w:p>
      <w:pPr>
        <w:pStyle w:val="BodyText"/>
        <w:ind w:left="7" w:firstLine="637"/>
        <w:spacing w:before="144" w:line="316" w:lineRule="auto"/>
        <w:rPr/>
      </w:pP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spacing w:val="-1"/>
        </w:rPr>
        <w:t>）装置操作人员现场巡检间隔不得大于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-1"/>
        </w:rPr>
        <w:t>小时，涉及</w:t>
      </w:r>
      <w:r>
        <w:rPr>
          <w:rFonts w:ascii="Times New Roman" w:hAnsi="Times New Roman" w:eastAsia="Times New Roman" w:cs="Times New Roman"/>
          <w:spacing w:val="-1"/>
        </w:rPr>
        <w:t>“</w:t>
      </w:r>
      <w:r>
        <w:rPr>
          <w:spacing w:val="-1"/>
        </w:rPr>
        <w:t>两</w:t>
      </w:r>
      <w:r>
        <w:rPr/>
        <w:t xml:space="preserve"> </w:t>
      </w:r>
      <w:r>
        <w:rPr>
          <w:spacing w:val="7"/>
        </w:rPr>
        <w:t>重点一重大</w:t>
      </w:r>
      <w:r>
        <w:rPr>
          <w:rFonts w:ascii="Times New Roman" w:hAnsi="Times New Roman" w:eastAsia="Times New Roman" w:cs="Times New Roman"/>
          <w:spacing w:val="7"/>
        </w:rPr>
        <w:t>”</w:t>
      </w:r>
      <w:r>
        <w:rPr>
          <w:spacing w:val="7"/>
        </w:rPr>
        <w:t>的生产、储存装置和部位的操作人员现场巡检间隔</w:t>
      </w:r>
      <w:r>
        <w:rPr/>
        <w:t xml:space="preserve"> </w:t>
      </w:r>
      <w:r>
        <w:rPr>
          <w:spacing w:val="-3"/>
        </w:rPr>
        <w:t>不得大于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</w:t>
      </w:r>
      <w:r>
        <w:rPr>
          <w:spacing w:val="-3"/>
        </w:rPr>
        <w:t>小时；</w:t>
      </w:r>
    </w:p>
    <w:p>
      <w:pPr>
        <w:pStyle w:val="BodyText"/>
        <w:ind w:left="2" w:firstLine="642"/>
        <w:spacing w:before="87" w:line="307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2</w:t>
      </w:r>
      <w:r>
        <w:rPr>
          <w:spacing w:val="6"/>
        </w:rPr>
        <w:t>）基层车间（装置）直接管理人员（工艺、设备技术人</w:t>
      </w:r>
      <w:r>
        <w:rPr>
          <w:spacing w:val="5"/>
        </w:rPr>
        <w:t xml:space="preserve"> </w:t>
      </w:r>
      <w:r>
        <w:rPr>
          <w:spacing w:val="1"/>
        </w:rPr>
        <w:t>员）、电气、仪表人员每天至少两次对装置现场进行相关专</w:t>
      </w:r>
      <w:r>
        <w:rPr/>
        <w:t>业检</w:t>
      </w:r>
      <w:r>
        <w:rPr/>
        <w:t xml:space="preserve"> </w:t>
      </w:r>
      <w:r>
        <w:rPr>
          <w:spacing w:val="-8"/>
        </w:rPr>
        <w:t>查；</w:t>
      </w:r>
    </w:p>
    <w:p>
      <w:pPr>
        <w:pStyle w:val="BodyText"/>
        <w:ind w:firstLine="645"/>
        <w:spacing w:before="133" w:line="307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3</w:t>
      </w:r>
      <w:r>
        <w:rPr>
          <w:spacing w:val="6"/>
        </w:rPr>
        <w:t>）基层车间应结合班组安全活动，至少每周组织一次安</w:t>
      </w:r>
      <w:r>
        <w:rPr/>
        <w:t xml:space="preserve"> </w:t>
      </w:r>
      <w:r>
        <w:rPr>
          <w:spacing w:val="12"/>
        </w:rPr>
        <w:t>全风险隐患排查；基层单位（厂）应结合岗位责任制检查，至</w:t>
      </w:r>
      <w:r>
        <w:rPr>
          <w:spacing w:val="17"/>
        </w:rPr>
        <w:t xml:space="preserve"> </w:t>
      </w:r>
      <w:r>
        <w:rPr>
          <w:spacing w:val="7"/>
        </w:rPr>
        <w:t>少每月组织一次安全风险隐患排查；</w:t>
      </w:r>
    </w:p>
    <w:p>
      <w:pPr>
        <w:pStyle w:val="BodyText"/>
        <w:ind w:firstLine="645"/>
        <w:spacing w:before="130" w:line="307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4</w:t>
      </w:r>
      <w:r>
        <w:rPr>
          <w:spacing w:val="6"/>
        </w:rPr>
        <w:t>）企业应根据季节性特征及本单位的生产实际，每季度</w:t>
      </w:r>
      <w:r>
        <w:rPr>
          <w:spacing w:val="2"/>
        </w:rPr>
        <w:t xml:space="preserve"> </w:t>
      </w:r>
      <w:r>
        <w:rPr>
          <w:spacing w:val="12"/>
        </w:rPr>
        <w:t>开展一次有针对性的季节性安全风险隐患排查；重大活动、重</w:t>
      </w:r>
      <w:r>
        <w:rPr>
          <w:spacing w:val="17"/>
        </w:rPr>
        <w:t xml:space="preserve"> </w:t>
      </w:r>
      <w:r>
        <w:rPr>
          <w:spacing w:val="8"/>
        </w:rPr>
        <w:t>点时段及节假日前必须进行安全风险隐患排查；</w:t>
      </w:r>
    </w:p>
    <w:p>
      <w:pPr>
        <w:pStyle w:val="BodyText"/>
        <w:ind w:left="5" w:right="4" w:firstLine="640"/>
        <w:spacing w:before="184" w:line="279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5</w:t>
      </w:r>
      <w:r>
        <w:rPr>
          <w:spacing w:val="6"/>
        </w:rPr>
        <w:t>）企业至少每半年组织一次，基层单位至少每季度组织</w:t>
      </w:r>
      <w:r>
        <w:rPr/>
        <w:t xml:space="preserve"> </w:t>
      </w:r>
      <w:r>
        <w:rPr>
          <w:spacing w:val="8"/>
        </w:rPr>
        <w:t>一次综合性排查和专业排查，两者可结合进行；</w:t>
      </w:r>
    </w:p>
    <w:p>
      <w:pPr>
        <w:pStyle w:val="BodyText"/>
        <w:ind w:firstLine="645"/>
        <w:spacing w:before="134" w:line="295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6</w:t>
      </w:r>
      <w:r>
        <w:rPr>
          <w:spacing w:val="6"/>
        </w:rPr>
        <w:t>）当同类企业发生安全事故时，应举一反三，及时进行</w:t>
      </w:r>
      <w:r>
        <w:rPr>
          <w:spacing w:val="5"/>
        </w:rPr>
        <w:t xml:space="preserve"> </w:t>
      </w:r>
      <w:r>
        <w:rPr>
          <w:spacing w:val="7"/>
        </w:rPr>
        <w:t>事故类比安全风险隐患专项排查。</w:t>
      </w:r>
    </w:p>
    <w:p>
      <w:pPr>
        <w:pStyle w:val="BodyText"/>
        <w:ind w:left="8" w:right="4" w:firstLine="623"/>
        <w:spacing w:before="129" w:line="329" w:lineRule="auto"/>
        <w:rPr/>
      </w:pPr>
      <w:r>
        <w:rPr>
          <w:rFonts w:ascii="Times New Roman" w:hAnsi="Times New Roman" w:eastAsia="Times New Roman" w:cs="Times New Roman"/>
          <w:spacing w:val="4"/>
        </w:rPr>
        <w:t>3.2.2</w:t>
      </w:r>
      <w:r>
        <w:rPr>
          <w:rFonts w:ascii="Times New Roman" w:hAnsi="Times New Roman" w:eastAsia="Times New Roman" w:cs="Times New Roman"/>
          <w:spacing w:val="30"/>
        </w:rPr>
        <w:t xml:space="preserve">  </w:t>
      </w:r>
      <w:r>
        <w:rPr>
          <w:spacing w:val="4"/>
        </w:rPr>
        <w:t>当发生以下情形之一时，应根据情况及时组</w:t>
      </w:r>
      <w:r>
        <w:rPr>
          <w:spacing w:val="3"/>
        </w:rPr>
        <w:t>织进行相</w:t>
      </w:r>
      <w:r>
        <w:rPr>
          <w:spacing w:val="1"/>
        </w:rPr>
        <w:t xml:space="preserve"> </w:t>
      </w:r>
      <w:r>
        <w:rPr>
          <w:spacing w:val="4"/>
        </w:rPr>
        <w:t>关专业性排查：</w:t>
      </w:r>
    </w:p>
    <w:p>
      <w:pPr>
        <w:pStyle w:val="BodyText"/>
        <w:ind w:left="10" w:right="4" w:firstLine="635"/>
        <w:spacing w:before="18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1</w:t>
      </w:r>
      <w:r>
        <w:rPr>
          <w:spacing w:val="6"/>
        </w:rPr>
        <w:t>）公布实施有关新法律法规、标准规范或原有适用法律</w:t>
      </w:r>
      <w:r>
        <w:rPr/>
        <w:t xml:space="preserve"> </w:t>
      </w:r>
      <w:r>
        <w:rPr>
          <w:spacing w:val="6"/>
        </w:rPr>
        <w:t>法规、标准规范重新修订的；</w:t>
      </w:r>
    </w:p>
    <w:p>
      <w:pPr>
        <w:pStyle w:val="BodyText"/>
        <w:ind w:left="645"/>
        <w:spacing w:before="129" w:line="420" w:lineRule="exact"/>
        <w:rPr/>
      </w:pPr>
      <w:r>
        <w:rPr>
          <w:spacing w:val="7"/>
          <w:position w:val="1"/>
        </w:rPr>
        <w:t>（</w:t>
      </w:r>
      <w:r>
        <w:rPr>
          <w:rFonts w:ascii="Times New Roman" w:hAnsi="Times New Roman" w:eastAsia="Times New Roman" w:cs="Times New Roman"/>
          <w:spacing w:val="7"/>
          <w:position w:val="1"/>
        </w:rPr>
        <w:t>2</w:t>
      </w:r>
      <w:r>
        <w:rPr>
          <w:spacing w:val="7"/>
          <w:position w:val="1"/>
        </w:rPr>
        <w:t>）组织机构和人员发生重大调整的；</w:t>
      </w:r>
    </w:p>
    <w:p>
      <w:pPr>
        <w:spacing w:line="420" w:lineRule="exact"/>
        <w:sectPr>
          <w:footerReference w:type="default" r:id="rId4"/>
          <w:pgSz w:w="11906" w:h="16838"/>
          <w:pgMar w:top="1431" w:right="1585" w:bottom="1236" w:left="1607" w:header="0" w:footer="959" w:gutter="0"/>
        </w:sectPr>
        <w:rPr/>
      </w:pP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24" w:right="2" w:firstLine="636"/>
        <w:spacing w:before="101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3</w:t>
      </w:r>
      <w:r>
        <w:rPr>
          <w:spacing w:val="6"/>
        </w:rPr>
        <w:t>）装置工艺、设备、电气、仪表、公用工程或操作参数</w:t>
      </w:r>
      <w:r>
        <w:rPr>
          <w:spacing w:val="5"/>
        </w:rPr>
        <w:t xml:space="preserve"> </w:t>
      </w:r>
      <w:r>
        <w:rPr>
          <w:spacing w:val="4"/>
        </w:rPr>
        <w:t>发生重大改变的；</w:t>
      </w:r>
    </w:p>
    <w:p>
      <w:pPr>
        <w:pStyle w:val="BodyText"/>
        <w:ind w:left="660"/>
        <w:spacing w:before="129" w:line="419" w:lineRule="exact"/>
        <w:rPr/>
      </w:pPr>
      <w:r>
        <w:rPr>
          <w:spacing w:val="7"/>
          <w:position w:val="1"/>
        </w:rPr>
        <w:t>（</w:t>
      </w:r>
      <w:r>
        <w:rPr>
          <w:rFonts w:ascii="Times New Roman" w:hAnsi="Times New Roman" w:eastAsia="Times New Roman" w:cs="Times New Roman"/>
          <w:spacing w:val="7"/>
          <w:position w:val="1"/>
        </w:rPr>
        <w:t>4</w:t>
      </w:r>
      <w:r>
        <w:rPr>
          <w:spacing w:val="7"/>
          <w:position w:val="1"/>
        </w:rPr>
        <w:t>）外部安全生产环境发生重大变化的；</w:t>
      </w:r>
    </w:p>
    <w:p>
      <w:pPr>
        <w:pStyle w:val="BodyText"/>
        <w:ind w:left="660"/>
        <w:spacing w:before="189" w:line="228" w:lineRule="auto"/>
        <w:rPr/>
      </w:pPr>
      <w:r>
        <w:rPr>
          <w:spacing w:val="8"/>
        </w:rPr>
        <w:t>（</w:t>
      </w:r>
      <w:r>
        <w:rPr>
          <w:rFonts w:ascii="Times New Roman" w:hAnsi="Times New Roman" w:eastAsia="Times New Roman" w:cs="Times New Roman"/>
          <w:spacing w:val="8"/>
        </w:rPr>
        <w:t>5</w:t>
      </w:r>
      <w:r>
        <w:rPr>
          <w:spacing w:val="8"/>
        </w:rPr>
        <w:t>）发生安全事故或对安全事故、事件有新认识的；</w:t>
      </w:r>
    </w:p>
    <w:p>
      <w:pPr>
        <w:pStyle w:val="BodyText"/>
        <w:ind w:left="19" w:right="7" w:firstLine="641"/>
        <w:spacing w:before="129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6</w:t>
      </w:r>
      <w:r>
        <w:rPr>
          <w:spacing w:val="6"/>
        </w:rPr>
        <w:t>）气候条件发生大的变化或预报可能发生重大自然灾害</w:t>
      </w:r>
      <w:r>
        <w:rPr/>
        <w:t xml:space="preserve"> </w:t>
      </w:r>
      <w:r>
        <w:rPr>
          <w:spacing w:val="-8"/>
        </w:rPr>
        <w:t>前。</w:t>
      </w:r>
    </w:p>
    <w:p>
      <w:pPr>
        <w:pStyle w:val="BodyText"/>
        <w:ind w:right="2" w:firstLine="648"/>
        <w:spacing w:before="131" w:line="341" w:lineRule="auto"/>
        <w:jc w:val="both"/>
        <w:rPr/>
      </w:pPr>
      <w:r>
        <w:rPr>
          <w:rFonts w:ascii="Times New Roman" w:hAnsi="Times New Roman" w:eastAsia="Times New Roman" w:cs="Times New Roman"/>
          <w:spacing w:val="17"/>
        </w:rPr>
        <w:t>3.2.3  </w:t>
      </w:r>
      <w:r>
        <w:rPr>
          <w:spacing w:val="17"/>
        </w:rPr>
        <w:t>企业对涉及</w:t>
      </w:r>
      <w:r>
        <w:rPr>
          <w:rFonts w:ascii="Times New Roman" w:hAnsi="Times New Roman" w:eastAsia="Times New Roman" w:cs="Times New Roman"/>
          <w:spacing w:val="17"/>
        </w:rPr>
        <w:t>“</w:t>
      </w:r>
      <w:r>
        <w:rPr>
          <w:spacing w:val="17"/>
        </w:rPr>
        <w:t>两重点一重大</w:t>
      </w:r>
      <w:r>
        <w:rPr>
          <w:rFonts w:ascii="Times New Roman" w:hAnsi="Times New Roman" w:eastAsia="Times New Roman" w:cs="Times New Roman"/>
          <w:spacing w:val="17"/>
        </w:rPr>
        <w:t>”</w:t>
      </w:r>
      <w:r>
        <w:rPr>
          <w:spacing w:val="17"/>
        </w:rPr>
        <w:t>的生产、储存装置运用</w:t>
      </w:r>
      <w:r>
        <w:rPr>
          <w:spacing w:val="8"/>
        </w:rPr>
        <w:t xml:space="preserve"> </w:t>
      </w:r>
      <w:r>
        <w:rPr>
          <w:rFonts w:ascii="Times New Roman" w:hAnsi="Times New Roman" w:eastAsia="Times New Roman" w:cs="Times New Roman"/>
        </w:rPr>
        <w:t>HAZOP</w:t>
      </w:r>
      <w:r>
        <w:rPr>
          <w:rFonts w:ascii="Times New Roman" w:hAnsi="Times New Roman" w:eastAsia="Times New Roman" w:cs="Times New Roman"/>
          <w:spacing w:val="32"/>
          <w:w w:val="101"/>
        </w:rPr>
        <w:t xml:space="preserve"> </w:t>
      </w:r>
      <w:r>
        <w:rPr>
          <w:spacing w:val="4"/>
        </w:rPr>
        <w:t>方法进行安全风险辨识分析，一般每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>3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4"/>
        </w:rPr>
        <w:t>年开</w:t>
      </w:r>
      <w:r>
        <w:rPr>
          <w:spacing w:val="3"/>
        </w:rPr>
        <w:t>展一次；对</w:t>
      </w:r>
      <w:r>
        <w:rPr/>
        <w:t xml:space="preserve"> </w:t>
      </w:r>
      <w:r>
        <w:rPr>
          <w:spacing w:val="14"/>
        </w:rPr>
        <w:t>涉及</w:t>
      </w:r>
      <w:r>
        <w:rPr>
          <w:rFonts w:ascii="Times New Roman" w:hAnsi="Times New Roman" w:eastAsia="Times New Roman" w:cs="Times New Roman"/>
          <w:spacing w:val="14"/>
        </w:rPr>
        <w:t>“</w:t>
      </w:r>
      <w:r>
        <w:rPr>
          <w:spacing w:val="14"/>
        </w:rPr>
        <w:t>两重点一重大</w:t>
      </w:r>
      <w:r>
        <w:rPr>
          <w:rFonts w:ascii="Times New Roman" w:hAnsi="Times New Roman" w:eastAsia="Times New Roman" w:cs="Times New Roman"/>
          <w:spacing w:val="14"/>
        </w:rPr>
        <w:t>”</w:t>
      </w:r>
      <w:r>
        <w:rPr>
          <w:spacing w:val="14"/>
        </w:rPr>
        <w:t>和首次工业化设计的建设项目，应</w:t>
      </w:r>
      <w:r>
        <w:rPr>
          <w:spacing w:val="13"/>
        </w:rPr>
        <w:t>在基础</w:t>
      </w:r>
      <w:r>
        <w:rPr/>
        <w:t xml:space="preserve"> </w:t>
      </w:r>
      <w:r>
        <w:rPr>
          <w:spacing w:val="9"/>
        </w:rPr>
        <w:t>设计阶段开展</w:t>
      </w:r>
      <w:r>
        <w:rPr>
          <w:spacing w:val="9"/>
        </w:rPr>
        <w:t xml:space="preserve"> </w:t>
      </w:r>
      <w:r>
        <w:rPr>
          <w:rFonts w:ascii="Times New Roman" w:hAnsi="Times New Roman" w:eastAsia="Times New Roman" w:cs="Times New Roman"/>
        </w:rPr>
        <w:t>HAZOP</w:t>
      </w:r>
      <w:r>
        <w:rPr>
          <w:rFonts w:ascii="Times New Roman" w:hAnsi="Times New Roman" w:eastAsia="Times New Roman" w:cs="Times New Roman"/>
          <w:spacing w:val="9"/>
        </w:rPr>
        <w:t xml:space="preserve">  </w:t>
      </w:r>
      <w:r>
        <w:rPr>
          <w:spacing w:val="9"/>
        </w:rPr>
        <w:t>分析工作；对其他生产、储存装置的安</w:t>
      </w:r>
      <w:r>
        <w:rPr>
          <w:spacing w:val="17"/>
        </w:rPr>
        <w:t xml:space="preserve"> </w:t>
      </w:r>
      <w:r>
        <w:rPr>
          <w:spacing w:val="13"/>
        </w:rPr>
        <w:t>全风险辨识分析，针对装置不同的复杂程度，可采用本导则第</w:t>
      </w:r>
      <w:r>
        <w:rPr>
          <w:spacing w:val="6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2.3</w:t>
      </w:r>
      <w:r>
        <w:rPr>
          <w:rFonts w:ascii="Times New Roman" w:hAnsi="Times New Roman" w:eastAsia="Times New Roman" w:cs="Times New Roman"/>
          <w:spacing w:val="37"/>
        </w:rPr>
        <w:t xml:space="preserve"> </w:t>
      </w:r>
      <w:r>
        <w:rPr>
          <w:spacing w:val="3"/>
        </w:rPr>
        <w:t>所述的方法，每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5</w:t>
      </w:r>
      <w:r>
        <w:rPr>
          <w:rFonts w:ascii="Times New Roman" w:hAnsi="Times New Roman" w:eastAsia="Times New Roman" w:cs="Times New Roman"/>
          <w:spacing w:val="31"/>
        </w:rPr>
        <w:t xml:space="preserve"> </w:t>
      </w:r>
      <w:r>
        <w:rPr>
          <w:spacing w:val="3"/>
        </w:rPr>
        <w:t>年进行一次。</w:t>
      </w:r>
    </w:p>
    <w:p>
      <w:pPr>
        <w:pStyle w:val="BodyText"/>
        <w:ind w:left="640"/>
        <w:spacing w:before="265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1"/>
        </w:rPr>
        <w:t>4  </w:t>
      </w:r>
      <w:r>
        <w:rPr>
          <w:spacing w:val="7"/>
          <w:position w:val="1"/>
        </w:rPr>
        <w:t>安全风险隐患排查内容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pStyle w:val="BodyText"/>
        <w:ind w:left="23" w:firstLine="634"/>
        <w:spacing w:before="101" w:line="333" w:lineRule="auto"/>
        <w:jc w:val="both"/>
        <w:rPr/>
      </w:pPr>
      <w:r>
        <w:rPr>
          <w:spacing w:val="13"/>
        </w:rPr>
        <w:t>企业应结合自身安全风险及管控水平，按照化工</w:t>
      </w:r>
      <w:r>
        <w:rPr>
          <w:spacing w:val="12"/>
        </w:rPr>
        <w:t>过程安全</w:t>
      </w:r>
      <w:r>
        <w:rPr/>
        <w:t xml:space="preserve"> </w:t>
      </w:r>
      <w:r>
        <w:rPr>
          <w:spacing w:val="6"/>
        </w:rPr>
        <w:t>管理的要求，参照各专业安全风险隐患排查表（见附件</w:t>
      </w:r>
      <w:r>
        <w:rPr>
          <w:spacing w:val="-68"/>
        </w:rPr>
        <w:t>），</w:t>
      </w:r>
      <w:r>
        <w:rPr>
          <w:spacing w:val="6"/>
        </w:rPr>
        <w:t>编制</w:t>
      </w:r>
      <w:r>
        <w:rPr>
          <w:spacing w:val="1"/>
        </w:rPr>
        <w:t xml:space="preserve"> </w:t>
      </w:r>
      <w:r>
        <w:rPr>
          <w:spacing w:val="12"/>
        </w:rPr>
        <w:t>符合自身实际的安全风险隐患排查表，开展安全风险隐患排查</w:t>
      </w:r>
      <w:r>
        <w:rPr>
          <w:spacing w:val="10"/>
        </w:rPr>
        <w:t xml:space="preserve"> </w:t>
      </w:r>
      <w:r>
        <w:rPr>
          <w:spacing w:val="-4"/>
        </w:rPr>
        <w:t>工作。</w:t>
      </w:r>
    </w:p>
    <w:p>
      <w:pPr>
        <w:pStyle w:val="BodyText"/>
        <w:ind w:left="652"/>
        <w:spacing w:before="4" w:line="227" w:lineRule="auto"/>
        <w:rPr/>
      </w:pPr>
      <w:r>
        <w:rPr>
          <w:spacing w:val="8"/>
        </w:rPr>
        <w:t>排查内容包括但不限于以下方面：</w:t>
      </w:r>
    </w:p>
    <w:p>
      <w:pPr>
        <w:pStyle w:val="BodyText"/>
        <w:ind w:left="660"/>
        <w:spacing w:before="131" w:line="419" w:lineRule="exact"/>
        <w:rPr/>
      </w:pPr>
      <w:r>
        <w:rPr>
          <w:spacing w:val="5"/>
          <w:position w:val="2"/>
        </w:rPr>
        <w:t>（</w:t>
      </w:r>
      <w:r>
        <w:rPr>
          <w:rFonts w:ascii="Times New Roman" w:hAnsi="Times New Roman" w:eastAsia="Times New Roman" w:cs="Times New Roman"/>
          <w:spacing w:val="5"/>
          <w:position w:val="2"/>
        </w:rPr>
        <w:t>1</w:t>
      </w:r>
      <w:r>
        <w:rPr>
          <w:spacing w:val="5"/>
          <w:position w:val="2"/>
        </w:rPr>
        <w:t>）安全领导能力；</w:t>
      </w:r>
    </w:p>
    <w:p>
      <w:pPr>
        <w:pStyle w:val="BodyText"/>
        <w:ind w:left="660"/>
        <w:spacing w:before="140" w:line="419" w:lineRule="exact"/>
        <w:rPr/>
      </w:pPr>
      <w:r>
        <w:rPr>
          <w:spacing w:val="6"/>
          <w:position w:val="2"/>
        </w:rPr>
        <w:t>（</w:t>
      </w:r>
      <w:r>
        <w:rPr>
          <w:rFonts w:ascii="Times New Roman" w:hAnsi="Times New Roman" w:eastAsia="Times New Roman" w:cs="Times New Roman"/>
          <w:spacing w:val="6"/>
          <w:position w:val="2"/>
        </w:rPr>
        <w:t>2</w:t>
      </w:r>
      <w:r>
        <w:rPr>
          <w:spacing w:val="6"/>
          <w:position w:val="2"/>
        </w:rPr>
        <w:t>）安全生产责任制；</w:t>
      </w:r>
    </w:p>
    <w:p>
      <w:pPr>
        <w:pStyle w:val="BodyText"/>
        <w:ind w:left="660"/>
        <w:spacing w:before="142" w:line="419" w:lineRule="exact"/>
        <w:rPr/>
      </w:pPr>
      <w:r>
        <w:rPr>
          <w:spacing w:val="3"/>
          <w:position w:val="2"/>
        </w:rPr>
        <w:t>（</w:t>
      </w:r>
      <w:r>
        <w:rPr>
          <w:rFonts w:ascii="Times New Roman" w:hAnsi="Times New Roman" w:eastAsia="Times New Roman" w:cs="Times New Roman"/>
          <w:spacing w:val="3"/>
          <w:position w:val="2"/>
        </w:rPr>
        <w:t>3</w:t>
      </w:r>
      <w:r>
        <w:rPr>
          <w:spacing w:val="3"/>
          <w:position w:val="2"/>
        </w:rPr>
        <w:t>）</w:t>
      </w:r>
      <w:r>
        <w:rPr>
          <w:spacing w:val="-80"/>
          <w:position w:val="2"/>
        </w:rPr>
        <w:t xml:space="preserve"> </w:t>
      </w:r>
      <w:r>
        <w:rPr>
          <w:spacing w:val="3"/>
          <w:position w:val="2"/>
        </w:rPr>
        <w:t>岗位安全教育和操作技能培训；</w:t>
      </w:r>
    </w:p>
    <w:p>
      <w:pPr>
        <w:pStyle w:val="BodyText"/>
        <w:ind w:left="660"/>
        <w:spacing w:before="141" w:line="419" w:lineRule="exact"/>
        <w:rPr/>
      </w:pPr>
      <w:r>
        <w:rPr>
          <w:spacing w:val="6"/>
          <w:position w:val="2"/>
        </w:rPr>
        <w:t>（</w:t>
      </w:r>
      <w:r>
        <w:rPr>
          <w:rFonts w:ascii="Times New Roman" w:hAnsi="Times New Roman" w:eastAsia="Times New Roman" w:cs="Times New Roman"/>
          <w:spacing w:val="6"/>
          <w:position w:val="2"/>
        </w:rPr>
        <w:t>4</w:t>
      </w:r>
      <w:r>
        <w:rPr>
          <w:spacing w:val="6"/>
          <w:position w:val="2"/>
        </w:rPr>
        <w:t>）安全生产信息管理；</w:t>
      </w:r>
    </w:p>
    <w:p>
      <w:pPr>
        <w:pStyle w:val="BodyText"/>
        <w:ind w:left="660"/>
        <w:spacing w:before="187" w:line="228" w:lineRule="auto"/>
        <w:rPr/>
      </w:pPr>
      <w:r>
        <w:rPr>
          <w:spacing w:val="5"/>
        </w:rPr>
        <w:t>（</w:t>
      </w:r>
      <w:r>
        <w:rPr>
          <w:rFonts w:ascii="Times New Roman" w:hAnsi="Times New Roman" w:eastAsia="Times New Roman" w:cs="Times New Roman"/>
          <w:spacing w:val="5"/>
        </w:rPr>
        <w:t>5</w:t>
      </w:r>
      <w:r>
        <w:rPr>
          <w:spacing w:val="5"/>
        </w:rPr>
        <w:t>）安全风险管理；</w:t>
      </w:r>
    </w:p>
    <w:p>
      <w:pPr>
        <w:spacing w:line="228" w:lineRule="auto"/>
        <w:sectPr>
          <w:footerReference w:type="default" r:id="rId5"/>
          <w:pgSz w:w="11906" w:h="16838"/>
          <w:pgMar w:top="1431" w:right="1583" w:bottom="1177" w:left="1591" w:header="0" w:footer="1014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646"/>
        <w:spacing w:before="100" w:line="420" w:lineRule="exact"/>
        <w:rPr/>
      </w:pPr>
      <w:r>
        <w:rPr>
          <w:spacing w:val="5"/>
          <w:position w:val="2"/>
        </w:rPr>
        <w:t>（</w:t>
      </w:r>
      <w:r>
        <w:rPr>
          <w:rFonts w:ascii="Times New Roman" w:hAnsi="Times New Roman" w:eastAsia="Times New Roman" w:cs="Times New Roman"/>
          <w:spacing w:val="5"/>
          <w:position w:val="2"/>
        </w:rPr>
        <w:t>6</w:t>
      </w:r>
      <w:r>
        <w:rPr>
          <w:spacing w:val="5"/>
          <w:position w:val="2"/>
        </w:rPr>
        <w:t>）设计管理；</w:t>
      </w:r>
    </w:p>
    <w:p>
      <w:pPr>
        <w:pStyle w:val="BodyText"/>
        <w:ind w:left="646"/>
        <w:spacing w:before="186" w:line="228" w:lineRule="auto"/>
        <w:rPr/>
      </w:pPr>
      <w:r>
        <w:rPr>
          <w:spacing w:val="5"/>
        </w:rPr>
        <w:t>（</w:t>
      </w:r>
      <w:r>
        <w:rPr>
          <w:rFonts w:ascii="Times New Roman" w:hAnsi="Times New Roman" w:eastAsia="Times New Roman" w:cs="Times New Roman"/>
          <w:spacing w:val="5"/>
        </w:rPr>
        <w:t>7</w:t>
      </w:r>
      <w:r>
        <w:rPr>
          <w:spacing w:val="5"/>
        </w:rPr>
        <w:t>）试生产管理；</w:t>
      </w:r>
    </w:p>
    <w:p>
      <w:pPr>
        <w:pStyle w:val="BodyText"/>
        <w:ind w:left="646"/>
        <w:spacing w:before="129" w:line="419" w:lineRule="exact"/>
        <w:rPr/>
      </w:pPr>
      <w:r>
        <w:rPr>
          <w:spacing w:val="6"/>
          <w:position w:val="2"/>
        </w:rPr>
        <w:t>（</w:t>
      </w:r>
      <w:r>
        <w:rPr>
          <w:rFonts w:ascii="Times New Roman" w:hAnsi="Times New Roman" w:eastAsia="Times New Roman" w:cs="Times New Roman"/>
          <w:spacing w:val="6"/>
          <w:position w:val="2"/>
        </w:rPr>
        <w:t>8</w:t>
      </w:r>
      <w:r>
        <w:rPr>
          <w:spacing w:val="6"/>
          <w:position w:val="2"/>
        </w:rPr>
        <w:t>）装置运行安全管理；</w:t>
      </w:r>
    </w:p>
    <w:p>
      <w:pPr>
        <w:pStyle w:val="BodyText"/>
        <w:ind w:left="646"/>
        <w:spacing w:before="142" w:line="419" w:lineRule="exact"/>
        <w:rPr/>
      </w:pPr>
      <w:r>
        <w:rPr>
          <w:spacing w:val="6"/>
          <w:position w:val="2"/>
        </w:rPr>
        <w:t>（</w:t>
      </w:r>
      <w:r>
        <w:rPr>
          <w:rFonts w:ascii="Times New Roman" w:hAnsi="Times New Roman" w:eastAsia="Times New Roman" w:cs="Times New Roman"/>
          <w:spacing w:val="6"/>
          <w:position w:val="2"/>
        </w:rPr>
        <w:t>9</w:t>
      </w:r>
      <w:r>
        <w:rPr>
          <w:spacing w:val="6"/>
          <w:position w:val="2"/>
        </w:rPr>
        <w:t>）设备设施完好性；</w:t>
      </w:r>
    </w:p>
    <w:p>
      <w:pPr>
        <w:pStyle w:val="BodyText"/>
        <w:ind w:left="646"/>
        <w:spacing w:before="140" w:line="419" w:lineRule="exact"/>
        <w:rPr/>
      </w:pPr>
      <w:r>
        <w:rPr>
          <w:spacing w:val="5"/>
          <w:position w:val="2"/>
        </w:rPr>
        <w:t>（</w:t>
      </w:r>
      <w:r>
        <w:rPr>
          <w:rFonts w:ascii="Times New Roman" w:hAnsi="Times New Roman" w:eastAsia="Times New Roman" w:cs="Times New Roman"/>
          <w:spacing w:val="5"/>
          <w:position w:val="2"/>
        </w:rPr>
        <w:t>10</w:t>
      </w:r>
      <w:r>
        <w:rPr>
          <w:spacing w:val="5"/>
          <w:position w:val="2"/>
        </w:rPr>
        <w:t>）作业许可管理；</w:t>
      </w:r>
    </w:p>
    <w:p>
      <w:pPr>
        <w:pStyle w:val="BodyText"/>
        <w:ind w:left="646"/>
        <w:spacing w:before="140" w:line="419" w:lineRule="exact"/>
        <w:rPr/>
      </w:pPr>
      <w:r>
        <w:rPr>
          <w:spacing w:val="4"/>
          <w:position w:val="2"/>
        </w:rPr>
        <w:t>（</w:t>
      </w:r>
      <w:r>
        <w:rPr>
          <w:rFonts w:ascii="Times New Roman" w:hAnsi="Times New Roman" w:eastAsia="Times New Roman" w:cs="Times New Roman"/>
          <w:spacing w:val="4"/>
          <w:position w:val="2"/>
        </w:rPr>
        <w:t>11</w:t>
      </w:r>
      <w:r>
        <w:rPr>
          <w:spacing w:val="4"/>
          <w:position w:val="2"/>
        </w:rPr>
        <w:t>）承包商管理；</w:t>
      </w:r>
    </w:p>
    <w:p>
      <w:pPr>
        <w:pStyle w:val="BodyText"/>
        <w:ind w:left="646"/>
        <w:spacing w:before="143" w:line="419" w:lineRule="exact"/>
        <w:rPr/>
      </w:pPr>
      <w:r>
        <w:rPr>
          <w:spacing w:val="4"/>
          <w:position w:val="2"/>
        </w:rPr>
        <w:t>（</w:t>
      </w:r>
      <w:r>
        <w:rPr>
          <w:rFonts w:ascii="Times New Roman" w:hAnsi="Times New Roman" w:eastAsia="Times New Roman" w:cs="Times New Roman"/>
          <w:spacing w:val="4"/>
          <w:position w:val="2"/>
        </w:rPr>
        <w:t>12</w:t>
      </w:r>
      <w:r>
        <w:rPr>
          <w:spacing w:val="4"/>
          <w:position w:val="2"/>
        </w:rPr>
        <w:t>）变更管理；</w:t>
      </w:r>
    </w:p>
    <w:p>
      <w:pPr>
        <w:pStyle w:val="BodyText"/>
        <w:ind w:left="646"/>
        <w:spacing w:before="140" w:line="419" w:lineRule="exact"/>
        <w:rPr/>
      </w:pPr>
      <w:r>
        <w:rPr>
          <w:spacing w:val="4"/>
          <w:position w:val="1"/>
        </w:rPr>
        <w:t>（</w:t>
      </w:r>
      <w:r>
        <w:rPr>
          <w:rFonts w:ascii="Times New Roman" w:hAnsi="Times New Roman" w:eastAsia="Times New Roman" w:cs="Times New Roman"/>
          <w:spacing w:val="4"/>
          <w:position w:val="1"/>
        </w:rPr>
        <w:t>13</w:t>
      </w:r>
      <w:r>
        <w:rPr>
          <w:spacing w:val="4"/>
          <w:position w:val="1"/>
        </w:rPr>
        <w:t>）应急管理；</w:t>
      </w:r>
    </w:p>
    <w:p>
      <w:pPr>
        <w:pStyle w:val="BodyText"/>
        <w:ind w:left="646"/>
        <w:spacing w:before="140" w:line="419" w:lineRule="exact"/>
        <w:rPr/>
      </w:pPr>
      <w:r>
        <w:rPr>
          <w:spacing w:val="6"/>
          <w:position w:val="1"/>
        </w:rPr>
        <w:t>（</w:t>
      </w:r>
      <w:r>
        <w:rPr>
          <w:rFonts w:ascii="Times New Roman" w:hAnsi="Times New Roman" w:eastAsia="Times New Roman" w:cs="Times New Roman"/>
          <w:spacing w:val="6"/>
          <w:position w:val="1"/>
        </w:rPr>
        <w:t>14</w:t>
      </w:r>
      <w:r>
        <w:rPr>
          <w:spacing w:val="6"/>
          <w:position w:val="1"/>
        </w:rPr>
        <w:t>）安全事故事件管理。</w:t>
      </w:r>
    </w:p>
    <w:p>
      <w:pPr>
        <w:pStyle w:val="BodyText"/>
        <w:ind w:left="625"/>
        <w:spacing w:before="142" w:line="420" w:lineRule="exact"/>
        <w:rPr/>
      </w:pPr>
      <w:r>
        <w:rPr>
          <w:rFonts w:ascii="Times New Roman" w:hAnsi="Times New Roman" w:eastAsia="Times New Roman" w:cs="Times New Roman"/>
          <w:spacing w:val="4"/>
          <w:position w:val="2"/>
        </w:rPr>
        <w:t>4.1</w:t>
      </w:r>
      <w:r>
        <w:rPr>
          <w:rFonts w:ascii="Times New Roman" w:hAnsi="Times New Roman" w:eastAsia="Times New Roman" w:cs="Times New Roman"/>
          <w:spacing w:val="32"/>
          <w:w w:val="101"/>
          <w:position w:val="2"/>
        </w:rPr>
        <w:t xml:space="preserve"> </w:t>
      </w:r>
      <w:r>
        <w:rPr>
          <w:spacing w:val="4"/>
          <w:position w:val="2"/>
        </w:rPr>
        <w:t>安全领导能力</w:t>
      </w:r>
    </w:p>
    <w:p>
      <w:pPr>
        <w:pStyle w:val="BodyText"/>
        <w:ind w:left="625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4.1.1  </w:t>
      </w:r>
      <w:r>
        <w:rPr>
          <w:spacing w:val="7"/>
          <w:position w:val="2"/>
        </w:rPr>
        <w:t>企业安全生产目标、计划制定及落实情况。</w:t>
      </w:r>
    </w:p>
    <w:p>
      <w:pPr>
        <w:pStyle w:val="BodyText"/>
        <w:spacing w:before="140" w:line="419" w:lineRule="exact"/>
        <w:jc w:val="right"/>
        <w:rPr/>
      </w:pPr>
      <w:r>
        <w:rPr>
          <w:rFonts w:ascii="Times New Roman" w:hAnsi="Times New Roman" w:eastAsia="Times New Roman" w:cs="Times New Roman"/>
          <w:spacing w:val="9"/>
          <w:position w:val="2"/>
        </w:rPr>
        <w:t>4.1.2  </w:t>
      </w:r>
      <w:r>
        <w:rPr>
          <w:spacing w:val="9"/>
          <w:position w:val="2"/>
        </w:rPr>
        <w:t>企业主要负责人安全生产责</w:t>
      </w:r>
      <w:r>
        <w:rPr>
          <w:spacing w:val="8"/>
          <w:position w:val="2"/>
        </w:rPr>
        <w:t>任制的履职情况，包括：</w:t>
      </w:r>
    </w:p>
    <w:p>
      <w:pPr>
        <w:pStyle w:val="BodyText"/>
        <w:ind w:left="646"/>
        <w:spacing w:before="142" w:line="420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1</w:t>
      </w:r>
      <w:r>
        <w:rPr>
          <w:spacing w:val="7"/>
          <w:position w:val="2"/>
        </w:rPr>
        <w:t>）建立、健全本单位安全生产责任制；</w:t>
      </w:r>
    </w:p>
    <w:p>
      <w:pPr>
        <w:pStyle w:val="BodyText"/>
        <w:ind w:left="646"/>
        <w:spacing w:before="140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2</w:t>
      </w:r>
      <w:r>
        <w:rPr>
          <w:spacing w:val="8"/>
          <w:position w:val="2"/>
        </w:rPr>
        <w:t>）组织制定本单位安全生产规章制度和操作规程；</w:t>
      </w:r>
    </w:p>
    <w:p>
      <w:pPr>
        <w:pStyle w:val="BodyText"/>
        <w:ind w:left="646"/>
        <w:spacing w:before="140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3</w:t>
      </w:r>
      <w:r>
        <w:rPr>
          <w:spacing w:val="8"/>
          <w:position w:val="2"/>
        </w:rPr>
        <w:t>）组织制定并实施本单位安全生产教育和培训计划；</w:t>
      </w:r>
    </w:p>
    <w:p>
      <w:pPr>
        <w:pStyle w:val="BodyText"/>
        <w:ind w:left="646"/>
        <w:spacing w:before="143" w:line="419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4</w:t>
      </w:r>
      <w:r>
        <w:rPr>
          <w:spacing w:val="7"/>
          <w:position w:val="2"/>
        </w:rPr>
        <w:t>）保证本单位安全生产投入的有效实施；</w:t>
      </w:r>
    </w:p>
    <w:p>
      <w:pPr>
        <w:pStyle w:val="BodyText"/>
        <w:ind w:left="19" w:right="82" w:firstLine="626"/>
        <w:spacing w:before="188" w:line="280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5</w:t>
      </w:r>
      <w:r>
        <w:rPr>
          <w:spacing w:val="6"/>
        </w:rPr>
        <w:t>）督促、检查本单位的安全生产工作，及时消除事故隐</w:t>
      </w:r>
      <w:r>
        <w:rPr/>
        <w:t xml:space="preserve"> </w:t>
      </w:r>
      <w:r>
        <w:rPr>
          <w:spacing w:val="-16"/>
        </w:rPr>
        <w:t>患；</w:t>
      </w:r>
    </w:p>
    <w:p>
      <w:pPr>
        <w:pStyle w:val="BodyText"/>
        <w:ind w:left="646"/>
        <w:spacing w:before="132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6</w:t>
      </w:r>
      <w:r>
        <w:rPr>
          <w:spacing w:val="8"/>
          <w:position w:val="2"/>
        </w:rPr>
        <w:t>）组织制定并实施本单位的安全事故应急预案；</w:t>
      </w:r>
    </w:p>
    <w:p>
      <w:pPr>
        <w:pStyle w:val="BodyText"/>
        <w:ind w:left="646"/>
        <w:spacing w:before="187" w:line="228" w:lineRule="auto"/>
        <w:rPr/>
      </w:pPr>
      <w:r>
        <w:rPr>
          <w:spacing w:val="7"/>
        </w:rPr>
        <w:t>（</w:t>
      </w:r>
      <w:r>
        <w:rPr>
          <w:rFonts w:ascii="Times New Roman" w:hAnsi="Times New Roman" w:eastAsia="Times New Roman" w:cs="Times New Roman"/>
          <w:spacing w:val="7"/>
        </w:rPr>
        <w:t>7</w:t>
      </w:r>
      <w:r>
        <w:rPr>
          <w:spacing w:val="7"/>
        </w:rPr>
        <w:t>）及时、如实报告安全事故。</w:t>
      </w:r>
    </w:p>
    <w:p>
      <w:pPr>
        <w:pStyle w:val="BodyText"/>
        <w:ind w:left="9" w:right="80" w:firstLine="615"/>
        <w:spacing w:before="130" w:line="295" w:lineRule="auto"/>
        <w:rPr/>
      </w:pPr>
      <w:r>
        <w:rPr>
          <w:rFonts w:ascii="Times New Roman" w:hAnsi="Times New Roman" w:eastAsia="Times New Roman" w:cs="Times New Roman"/>
          <w:spacing w:val="6"/>
        </w:rPr>
        <w:t>4.1.3  </w:t>
      </w:r>
      <w:r>
        <w:rPr>
          <w:spacing w:val="6"/>
        </w:rPr>
        <w:t>企业主要负责人安全培训考核情况，分管生产、安全</w:t>
      </w:r>
      <w:r>
        <w:rPr/>
        <w:t xml:space="preserve"> </w:t>
      </w:r>
      <w:r>
        <w:rPr>
          <w:spacing w:val="6"/>
        </w:rPr>
        <w:t>负责人专业、学历满足情况。</w:t>
      </w:r>
    </w:p>
    <w:p>
      <w:pPr>
        <w:pStyle w:val="BodyText"/>
        <w:ind w:right="77" w:firstLine="625"/>
        <w:spacing w:before="131" w:line="293" w:lineRule="auto"/>
        <w:rPr/>
      </w:pPr>
      <w:r>
        <w:rPr>
          <w:rFonts w:ascii="Times New Roman" w:hAnsi="Times New Roman" w:eastAsia="Times New Roman" w:cs="Times New Roman"/>
          <w:spacing w:val="6"/>
        </w:rPr>
        <w:t>4.1.4  </w:t>
      </w:r>
      <w:r>
        <w:rPr>
          <w:spacing w:val="6"/>
        </w:rPr>
        <w:t>企业主要负责人组织学习、贯彻落实国家安全</w:t>
      </w:r>
      <w:r>
        <w:rPr>
          <w:spacing w:val="5"/>
        </w:rPr>
        <w:t>生产法</w:t>
      </w:r>
      <w:r>
        <w:rPr/>
        <w:t xml:space="preserve"> </w:t>
      </w:r>
      <w:r>
        <w:rPr>
          <w:spacing w:val="12"/>
        </w:rPr>
        <w:t>律法规，定期主持召开安全生产专题会议，研究重大问题，并</w:t>
      </w:r>
    </w:p>
    <w:p>
      <w:pPr>
        <w:spacing w:line="293" w:lineRule="auto"/>
        <w:sectPr>
          <w:footerReference w:type="default" r:id="rId6"/>
          <w:pgSz w:w="11906" w:h="16838"/>
          <w:pgMar w:top="1431" w:right="1507" w:bottom="1236" w:left="1606" w:header="0" w:footer="960" w:gutter="0"/>
        </w:sectPr>
        <w:rPr/>
      </w:pP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7"/>
        <w:spacing w:before="100" w:line="227" w:lineRule="auto"/>
        <w:rPr/>
      </w:pPr>
      <w:r>
        <w:rPr>
          <w:spacing w:val="4"/>
        </w:rPr>
        <w:t>督促落实情况。</w:t>
      </w:r>
    </w:p>
    <w:p>
      <w:pPr>
        <w:pStyle w:val="BodyText"/>
        <w:ind w:firstLine="623"/>
        <w:spacing w:before="132" w:line="294" w:lineRule="auto"/>
        <w:rPr/>
      </w:pPr>
      <w:r>
        <w:rPr>
          <w:rFonts w:ascii="Times New Roman" w:hAnsi="Times New Roman" w:eastAsia="Times New Roman" w:cs="Times New Roman"/>
          <w:spacing w:val="10"/>
        </w:rPr>
        <w:t>4.1.5  </w:t>
      </w:r>
      <w:r>
        <w:rPr>
          <w:spacing w:val="10"/>
        </w:rPr>
        <w:t>企业主要负责人和各级管理人员在岗在位、带（值）</w:t>
      </w:r>
      <w:r>
        <w:rPr>
          <w:spacing w:val="17"/>
        </w:rPr>
        <w:t xml:space="preserve"> </w:t>
      </w:r>
      <w:r>
        <w:rPr>
          <w:spacing w:val="8"/>
        </w:rPr>
        <w:t>班、参加安全活动、组织开展安全风险研判与承诺公告情况。</w:t>
      </w:r>
    </w:p>
    <w:p>
      <w:pPr>
        <w:pStyle w:val="BodyText"/>
        <w:ind w:left="1" w:right="135" w:firstLine="622"/>
        <w:spacing w:before="133" w:line="293" w:lineRule="auto"/>
        <w:rPr/>
      </w:pPr>
      <w:r>
        <w:rPr>
          <w:rFonts w:ascii="Times New Roman" w:hAnsi="Times New Roman" w:eastAsia="Times New Roman" w:cs="Times New Roman"/>
          <w:spacing w:val="-3"/>
        </w:rPr>
        <w:t>4.1.6  </w:t>
      </w:r>
      <w:r>
        <w:rPr>
          <w:spacing w:val="-3"/>
        </w:rPr>
        <w:t>安全生产管理体系建立、运行及考核情况；</w:t>
      </w:r>
      <w:r>
        <w:rPr>
          <w:rFonts w:ascii="Times New Roman" w:hAnsi="Times New Roman" w:eastAsia="Times New Roman" w:cs="Times New Roman"/>
          <w:spacing w:val="-3"/>
        </w:rPr>
        <w:t>“</w:t>
      </w:r>
      <w:r>
        <w:rPr>
          <w:spacing w:val="-3"/>
        </w:rPr>
        <w:t>三违</w:t>
      </w:r>
      <w:r>
        <w:rPr>
          <w:rFonts w:ascii="Times New Roman" w:hAnsi="Times New Roman" w:eastAsia="Times New Roman" w:cs="Times New Roman"/>
          <w:spacing w:val="-3"/>
        </w:rPr>
        <w:t>”</w:t>
      </w:r>
      <w:r>
        <w:rPr>
          <w:spacing w:val="-3"/>
        </w:rPr>
        <w:t>（违</w:t>
      </w:r>
      <w:r>
        <w:rPr>
          <w:spacing w:val="2"/>
        </w:rPr>
        <w:t xml:space="preserve"> </w:t>
      </w:r>
      <w:r>
        <w:rPr>
          <w:spacing w:val="8"/>
        </w:rPr>
        <w:t>章指挥、违章作业、违反劳动纪律）的检查处置情况。</w:t>
      </w:r>
    </w:p>
    <w:p>
      <w:pPr>
        <w:pStyle w:val="BodyText"/>
        <w:ind w:left="16" w:right="137" w:firstLine="607"/>
        <w:spacing w:before="132" w:line="295" w:lineRule="auto"/>
        <w:rPr/>
      </w:pPr>
      <w:r>
        <w:rPr>
          <w:rFonts w:ascii="Times New Roman" w:hAnsi="Times New Roman" w:eastAsia="Times New Roman" w:cs="Times New Roman"/>
          <w:spacing w:val="6"/>
        </w:rPr>
        <w:t>4.1.7  </w:t>
      </w:r>
      <w:r>
        <w:rPr>
          <w:spacing w:val="6"/>
        </w:rPr>
        <w:t>安全管理机构的设置及安全管理人员的配备、能力保</w:t>
      </w:r>
      <w:r>
        <w:rPr/>
        <w:t xml:space="preserve"> </w:t>
      </w:r>
      <w:r>
        <w:rPr>
          <w:spacing w:val="-3"/>
        </w:rPr>
        <w:t>障情况。</w:t>
      </w:r>
    </w:p>
    <w:p>
      <w:pPr>
        <w:pStyle w:val="BodyText"/>
        <w:ind w:left="23" w:right="48" w:firstLine="599"/>
        <w:spacing w:before="129" w:line="294" w:lineRule="auto"/>
        <w:rPr/>
      </w:pPr>
      <w:r>
        <w:rPr>
          <w:rFonts w:ascii="Times New Roman" w:hAnsi="Times New Roman" w:eastAsia="Times New Roman" w:cs="Times New Roman"/>
          <w:spacing w:val="9"/>
        </w:rPr>
        <w:t>4.1.8  </w:t>
      </w:r>
      <w:r>
        <w:rPr>
          <w:spacing w:val="9"/>
        </w:rPr>
        <w:t>安全投入保障情况，安全生产费用提取和使用情</w:t>
      </w:r>
      <w:r>
        <w:rPr>
          <w:spacing w:val="8"/>
        </w:rPr>
        <w:t>况；</w:t>
      </w:r>
      <w:r>
        <w:rPr/>
        <w:t xml:space="preserve"> </w:t>
      </w:r>
      <w:r>
        <w:rPr>
          <w:spacing w:val="7"/>
        </w:rPr>
        <w:t>员工工伤保险费用缴纳及安全生产责任险投保情况。</w:t>
      </w:r>
    </w:p>
    <w:p>
      <w:pPr>
        <w:pStyle w:val="BodyText"/>
        <w:ind w:left="623"/>
        <w:spacing w:before="134" w:line="420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4.1.9  </w:t>
      </w:r>
      <w:r>
        <w:rPr>
          <w:spacing w:val="7"/>
          <w:position w:val="2"/>
        </w:rPr>
        <w:t>异常工况处理授权决策机制建立情况。</w:t>
      </w:r>
    </w:p>
    <w:p>
      <w:pPr>
        <w:pStyle w:val="BodyText"/>
        <w:ind w:left="623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8"/>
          <w:position w:val="2"/>
        </w:rPr>
        <w:t>4.1.10  </w:t>
      </w:r>
      <w:r>
        <w:rPr>
          <w:spacing w:val="8"/>
          <w:position w:val="2"/>
        </w:rPr>
        <w:t>企业聘用员工学历、能力</w:t>
      </w:r>
      <w:r>
        <w:rPr>
          <w:spacing w:val="7"/>
          <w:position w:val="2"/>
        </w:rPr>
        <w:t>满足安全生产要求情况。</w:t>
      </w:r>
    </w:p>
    <w:p>
      <w:pPr>
        <w:pStyle w:val="BodyText"/>
        <w:ind w:left="623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5"/>
          <w:position w:val="2"/>
        </w:rPr>
        <w:t>4.2</w:t>
      </w:r>
      <w:r>
        <w:rPr>
          <w:rFonts w:ascii="Times New Roman" w:hAnsi="Times New Roman" w:eastAsia="Times New Roman" w:cs="Times New Roman"/>
          <w:spacing w:val="15"/>
          <w:position w:val="2"/>
        </w:rPr>
        <w:t xml:space="preserve">  </w:t>
      </w:r>
      <w:r>
        <w:rPr>
          <w:spacing w:val="5"/>
          <w:position w:val="2"/>
        </w:rPr>
        <w:t>安全生产责任制</w:t>
      </w:r>
    </w:p>
    <w:p>
      <w:pPr>
        <w:pStyle w:val="BodyText"/>
        <w:ind w:right="23" w:firstLine="623"/>
        <w:spacing w:before="143" w:line="307" w:lineRule="auto"/>
        <w:rPr/>
      </w:pPr>
      <w:r>
        <w:rPr>
          <w:rFonts w:ascii="Times New Roman" w:hAnsi="Times New Roman" w:eastAsia="Times New Roman" w:cs="Times New Roman"/>
          <w:spacing w:val="6"/>
        </w:rPr>
        <w:t>4.2.1  </w:t>
      </w:r>
      <w:r>
        <w:rPr>
          <w:spacing w:val="6"/>
        </w:rPr>
        <w:t>企业依法依规制定完善全员安全生产责任制情况；根</w:t>
      </w:r>
      <w:r>
        <w:rPr/>
        <w:t xml:space="preserve"> </w:t>
      </w:r>
      <w:r>
        <w:rPr>
          <w:spacing w:val="12"/>
        </w:rPr>
        <w:t>据企业岗位的性质、特点和具体工作内容，明确各层级所有岗</w:t>
      </w:r>
      <w:r>
        <w:rPr>
          <w:spacing w:val="16"/>
        </w:rPr>
        <w:t xml:space="preserve"> </w:t>
      </w:r>
      <w:r>
        <w:rPr>
          <w:spacing w:val="6"/>
        </w:rPr>
        <w:t>位从业人员的安全生产责任，体现安全生产</w:t>
      </w:r>
      <w:r>
        <w:rPr>
          <w:rFonts w:ascii="Times New Roman" w:hAnsi="Times New Roman" w:eastAsia="Times New Roman" w:cs="Times New Roman"/>
          <w:spacing w:val="6"/>
        </w:rPr>
        <w:t>“</w:t>
      </w:r>
      <w:r>
        <w:rPr>
          <w:spacing w:val="6"/>
        </w:rPr>
        <w:t>人人有责</w:t>
      </w:r>
      <w:r>
        <w:rPr>
          <w:rFonts w:ascii="Times New Roman" w:hAnsi="Times New Roman" w:eastAsia="Times New Roman" w:cs="Times New Roman"/>
          <w:spacing w:val="6"/>
        </w:rPr>
        <w:t>”</w:t>
      </w:r>
      <w:r>
        <w:rPr>
          <w:spacing w:val="6"/>
        </w:rPr>
        <w:t>的情况。</w:t>
      </w:r>
    </w:p>
    <w:p>
      <w:pPr>
        <w:pStyle w:val="BodyText"/>
        <w:ind w:left="623"/>
        <w:spacing w:before="133" w:line="419" w:lineRule="exact"/>
        <w:rPr/>
      </w:pPr>
      <w:r>
        <w:rPr>
          <w:rFonts w:ascii="Times New Roman" w:hAnsi="Times New Roman" w:eastAsia="Times New Roman" w:cs="Times New Roman"/>
          <w:spacing w:val="8"/>
          <w:position w:val="1"/>
        </w:rPr>
        <w:t>4.2.2  </w:t>
      </w:r>
      <w:r>
        <w:rPr>
          <w:spacing w:val="8"/>
          <w:position w:val="1"/>
        </w:rPr>
        <w:t>全员安全生产责任制的培训、落实、考核</w:t>
      </w:r>
      <w:r>
        <w:rPr>
          <w:spacing w:val="7"/>
          <w:position w:val="1"/>
        </w:rPr>
        <w:t>等情况。</w:t>
      </w:r>
    </w:p>
    <w:p>
      <w:pPr>
        <w:pStyle w:val="BodyText"/>
        <w:ind w:left="623"/>
        <w:spacing w:before="140" w:line="420" w:lineRule="exact"/>
        <w:rPr/>
      </w:pPr>
      <w:r>
        <w:rPr>
          <w:rFonts w:ascii="Times New Roman" w:hAnsi="Times New Roman" w:eastAsia="Times New Roman" w:cs="Times New Roman"/>
          <w:spacing w:val="8"/>
          <w:position w:val="2"/>
        </w:rPr>
        <w:t>4.2.3  </w:t>
      </w:r>
      <w:r>
        <w:rPr>
          <w:spacing w:val="8"/>
          <w:position w:val="2"/>
        </w:rPr>
        <w:t>安全生产责任制与现行法律法</w:t>
      </w:r>
      <w:r>
        <w:rPr>
          <w:spacing w:val="7"/>
          <w:position w:val="2"/>
        </w:rPr>
        <w:t>规的符合性情况。</w:t>
      </w:r>
    </w:p>
    <w:p>
      <w:pPr>
        <w:pStyle w:val="BodyText"/>
        <w:ind w:left="623"/>
        <w:spacing w:before="139" w:line="419" w:lineRule="exact"/>
        <w:rPr/>
      </w:pPr>
      <w:r>
        <w:rPr>
          <w:rFonts w:ascii="Times New Roman" w:hAnsi="Times New Roman" w:eastAsia="Times New Roman" w:cs="Times New Roman"/>
          <w:spacing w:val="4"/>
          <w:position w:val="2"/>
        </w:rPr>
        <w:t>4.3</w:t>
      </w:r>
      <w:r>
        <w:rPr>
          <w:rFonts w:ascii="Times New Roman" w:hAnsi="Times New Roman" w:eastAsia="Times New Roman" w:cs="Times New Roman"/>
          <w:spacing w:val="37"/>
          <w:w w:val="101"/>
          <w:position w:val="2"/>
        </w:rPr>
        <w:t xml:space="preserve">  </w:t>
      </w:r>
      <w:r>
        <w:rPr>
          <w:spacing w:val="4"/>
          <w:position w:val="2"/>
        </w:rPr>
        <w:t>岗位安全教育和操作技能培训</w:t>
      </w:r>
    </w:p>
    <w:p>
      <w:pPr>
        <w:pStyle w:val="BodyText"/>
        <w:ind w:left="623"/>
        <w:spacing w:before="143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4.3.1  </w:t>
      </w:r>
      <w:r>
        <w:rPr>
          <w:spacing w:val="7"/>
          <w:position w:val="2"/>
        </w:rPr>
        <w:t>企业建立安全教育培训制度的情况。</w:t>
      </w:r>
    </w:p>
    <w:p>
      <w:pPr>
        <w:pStyle w:val="BodyText"/>
        <w:ind w:left="623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1"/>
        </w:rPr>
        <w:t>4.3.2  </w:t>
      </w:r>
      <w:r>
        <w:rPr>
          <w:spacing w:val="7"/>
          <w:position w:val="1"/>
        </w:rPr>
        <w:t>企业安全管理人员参加安全培训及考核情况。</w:t>
      </w:r>
    </w:p>
    <w:p>
      <w:pPr>
        <w:pStyle w:val="BodyText"/>
        <w:ind w:left="623"/>
        <w:spacing w:before="141" w:line="419" w:lineRule="exact"/>
        <w:rPr/>
      </w:pPr>
      <w:r>
        <w:rPr>
          <w:rFonts w:ascii="Times New Roman" w:hAnsi="Times New Roman" w:eastAsia="Times New Roman" w:cs="Times New Roman"/>
          <w:spacing w:val="8"/>
          <w:position w:val="2"/>
        </w:rPr>
        <w:t>4.3.3  </w:t>
      </w:r>
      <w:r>
        <w:rPr>
          <w:spacing w:val="8"/>
          <w:position w:val="2"/>
        </w:rPr>
        <w:t>企业安全教育培训制度的执行</w:t>
      </w:r>
      <w:r>
        <w:rPr>
          <w:spacing w:val="7"/>
          <w:position w:val="2"/>
        </w:rPr>
        <w:t>情况，主要包括：</w:t>
      </w:r>
    </w:p>
    <w:p>
      <w:pPr>
        <w:pStyle w:val="BodyText"/>
        <w:ind w:left="2" w:right="45" w:firstLine="641"/>
        <w:spacing w:before="144" w:line="294" w:lineRule="auto"/>
        <w:rPr/>
      </w:pPr>
      <w:r>
        <w:rPr>
          <w:spacing w:val="-2"/>
        </w:rPr>
        <w:t>（</w:t>
      </w: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spacing w:val="-2"/>
        </w:rPr>
        <w:t>）安全教育培训体系的建立，安全教育培训需</w:t>
      </w:r>
      <w:r>
        <w:rPr>
          <w:spacing w:val="-3"/>
        </w:rPr>
        <w:t>求的调查，</w:t>
      </w:r>
      <w:r>
        <w:rPr/>
        <w:t xml:space="preserve"> </w:t>
      </w:r>
      <w:r>
        <w:rPr>
          <w:spacing w:val="7"/>
        </w:rPr>
        <w:t>安全教育培训计划及培训档案的建立；</w:t>
      </w:r>
    </w:p>
    <w:p>
      <w:pPr>
        <w:pStyle w:val="BodyText"/>
        <w:spacing w:before="129" w:line="419" w:lineRule="exact"/>
        <w:jc w:val="right"/>
        <w:rPr/>
      </w:pPr>
      <w:r>
        <w:rPr>
          <w:spacing w:val="-3"/>
          <w:position w:val="2"/>
        </w:rPr>
        <w:t>（</w:t>
      </w:r>
      <w:r>
        <w:rPr>
          <w:rFonts w:ascii="Times New Roman" w:hAnsi="Times New Roman" w:eastAsia="Times New Roman" w:cs="Times New Roman"/>
          <w:spacing w:val="-3"/>
          <w:position w:val="2"/>
        </w:rPr>
        <w:t>2</w:t>
      </w:r>
      <w:r>
        <w:rPr>
          <w:spacing w:val="-3"/>
          <w:position w:val="2"/>
        </w:rPr>
        <w:t>）安全教育培训计划的落实，教育培训方式及效果评估；</w:t>
      </w:r>
    </w:p>
    <w:p>
      <w:pPr>
        <w:spacing w:line="419" w:lineRule="exact"/>
        <w:sectPr>
          <w:footerReference w:type="default" r:id="rId7"/>
          <w:pgSz w:w="11906" w:h="16838"/>
          <w:pgMar w:top="1431" w:right="1450" w:bottom="1177" w:left="1608" w:header="0" w:footer="1014" w:gutter="0"/>
        </w:sectPr>
        <w:rPr/>
      </w:pP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3" w:right="137" w:firstLine="642"/>
        <w:spacing w:before="101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3</w:t>
      </w:r>
      <w:r>
        <w:rPr>
          <w:spacing w:val="6"/>
        </w:rPr>
        <w:t>）从业人员安全教育培训考核上岗，特种作业人员持证</w:t>
      </w:r>
      <w:r>
        <w:rPr/>
        <w:t xml:space="preserve"> </w:t>
      </w:r>
      <w:r>
        <w:rPr>
          <w:spacing w:val="-2"/>
        </w:rPr>
        <w:t>上岗；</w:t>
      </w:r>
    </w:p>
    <w:p>
      <w:pPr>
        <w:pStyle w:val="BodyText"/>
        <w:ind w:left="6" w:right="135" w:firstLine="640"/>
        <w:spacing w:before="129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4</w:t>
      </w:r>
      <w:r>
        <w:rPr>
          <w:spacing w:val="6"/>
        </w:rPr>
        <w:t>）人员、工艺技术、设备设施等发生改变时，及时对操</w:t>
      </w:r>
      <w:r>
        <w:rPr>
          <w:spacing w:val="2"/>
        </w:rPr>
        <w:t xml:space="preserve"> </w:t>
      </w:r>
      <w:r>
        <w:rPr>
          <w:spacing w:val="5"/>
        </w:rPr>
        <w:t>作人员进行再培训；</w:t>
      </w:r>
    </w:p>
    <w:p>
      <w:pPr>
        <w:pStyle w:val="BodyText"/>
        <w:ind w:right="135" w:firstLine="645"/>
        <w:spacing w:before="179" w:line="280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5</w:t>
      </w:r>
      <w:r>
        <w:rPr>
          <w:spacing w:val="6"/>
        </w:rPr>
        <w:t>）采用新工艺、新技术、新材料或使用新设备前，对从</w:t>
      </w:r>
      <w:r>
        <w:rPr>
          <w:spacing w:val="2"/>
        </w:rPr>
        <w:t xml:space="preserve"> </w:t>
      </w:r>
      <w:r>
        <w:rPr>
          <w:spacing w:val="8"/>
        </w:rPr>
        <w:t>业人员进行专门的安全生产教育和培训；</w:t>
      </w:r>
    </w:p>
    <w:p>
      <w:pPr>
        <w:pStyle w:val="BodyText"/>
        <w:ind w:left="646"/>
        <w:spacing w:before="134" w:line="419" w:lineRule="exact"/>
        <w:rPr/>
      </w:pPr>
      <w:r>
        <w:rPr>
          <w:spacing w:val="8"/>
          <w:position w:val="1"/>
        </w:rPr>
        <w:t>（</w:t>
      </w:r>
      <w:r>
        <w:rPr>
          <w:rFonts w:ascii="Times New Roman" w:hAnsi="Times New Roman" w:eastAsia="Times New Roman" w:cs="Times New Roman"/>
          <w:spacing w:val="8"/>
          <w:position w:val="1"/>
        </w:rPr>
        <w:t>6</w:t>
      </w:r>
      <w:r>
        <w:rPr>
          <w:spacing w:val="8"/>
          <w:position w:val="1"/>
        </w:rPr>
        <w:t>）对承包商等相关方人员的入厂安全教育培训。</w:t>
      </w:r>
    </w:p>
    <w:p>
      <w:pPr>
        <w:pStyle w:val="BodyText"/>
        <w:ind w:left="625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4.4  </w:t>
      </w:r>
      <w:r>
        <w:rPr>
          <w:spacing w:val="7"/>
          <w:position w:val="2"/>
        </w:rPr>
        <w:t>安全生产信息管理</w:t>
      </w:r>
    </w:p>
    <w:p>
      <w:pPr>
        <w:pStyle w:val="BodyText"/>
        <w:ind w:left="625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4.4.1  </w:t>
      </w:r>
      <w:r>
        <w:rPr>
          <w:spacing w:val="7"/>
          <w:position w:val="2"/>
        </w:rPr>
        <w:t>安全生产信息管理制度的建立情况。</w:t>
      </w:r>
    </w:p>
    <w:p>
      <w:pPr>
        <w:pStyle w:val="BodyText"/>
        <w:ind w:firstLine="625"/>
        <w:spacing w:before="139" w:line="314" w:lineRule="auto"/>
        <w:rPr/>
      </w:pPr>
      <w:r>
        <w:rPr>
          <w:rFonts w:ascii="Times New Roman" w:hAnsi="Times New Roman" w:eastAsia="Times New Roman" w:cs="Times New Roman"/>
          <w:spacing w:val="-5"/>
        </w:rPr>
        <w:t>4.4.2  </w:t>
      </w:r>
      <w:r>
        <w:rPr>
          <w:spacing w:val="-5"/>
        </w:rPr>
        <w:t>按照《化工企业工艺安全管理实施导则》（</w:t>
      </w:r>
      <w:r>
        <w:rPr>
          <w:rFonts w:ascii="Times New Roman" w:hAnsi="Times New Roman" w:eastAsia="Times New Roman" w:cs="Times New Roman"/>
          <w:spacing w:val="-5"/>
        </w:rPr>
        <w:t>AQ/T 3034</w:t>
      </w:r>
      <w:r>
        <w:rPr>
          <w:spacing w:val="-5"/>
        </w:rPr>
        <w:t>）</w:t>
      </w:r>
      <w:r>
        <w:rPr>
          <w:spacing w:val="3"/>
        </w:rPr>
        <w:t xml:space="preserve"> </w:t>
      </w:r>
      <w:r>
        <w:rPr>
          <w:spacing w:val="12"/>
        </w:rPr>
        <w:t>的要求收集安全生产信息情况，包括化学品危险性信息、工艺</w:t>
      </w:r>
      <w:r>
        <w:rPr>
          <w:spacing w:val="18"/>
        </w:rPr>
        <w:t xml:space="preserve"> </w:t>
      </w:r>
      <w:r>
        <w:rPr>
          <w:spacing w:val="12"/>
        </w:rPr>
        <w:t>技术信息、设备设施信息、行业经验和事故教训、有关法律法</w:t>
      </w:r>
      <w:r>
        <w:rPr>
          <w:spacing w:val="18"/>
        </w:rPr>
        <w:t xml:space="preserve"> </w:t>
      </w:r>
      <w:r>
        <w:rPr>
          <w:spacing w:val="8"/>
        </w:rPr>
        <w:t>规标准以及政府规范性文件要求等其他相关信息。</w:t>
      </w:r>
    </w:p>
    <w:p>
      <w:pPr>
        <w:pStyle w:val="BodyText"/>
        <w:ind w:left="3" w:right="132" w:firstLine="622"/>
        <w:spacing w:before="131" w:line="308" w:lineRule="auto"/>
        <w:rPr/>
      </w:pPr>
      <w:r>
        <w:rPr>
          <w:rFonts w:ascii="Times New Roman" w:hAnsi="Times New Roman" w:eastAsia="Times New Roman" w:cs="Times New Roman"/>
          <w:spacing w:val="6"/>
        </w:rPr>
        <w:t>4.4.3  </w:t>
      </w:r>
      <w:r>
        <w:rPr>
          <w:spacing w:val="6"/>
        </w:rPr>
        <w:t>在生产运行、安全风险分析、事故调查和编</w:t>
      </w:r>
      <w:r>
        <w:rPr>
          <w:spacing w:val="5"/>
        </w:rPr>
        <w:t>制生产管</w:t>
      </w:r>
      <w:r>
        <w:rPr/>
        <w:t xml:space="preserve"> </w:t>
      </w:r>
      <w:r>
        <w:rPr>
          <w:spacing w:val="12"/>
        </w:rPr>
        <w:t>理制度、操作规程、员工安全教育培训手册、应急预案等工作</w:t>
      </w:r>
      <w:r>
        <w:rPr>
          <w:spacing w:val="15"/>
        </w:rPr>
        <w:t xml:space="preserve"> </w:t>
      </w:r>
      <w:r>
        <w:rPr>
          <w:spacing w:val="7"/>
        </w:rPr>
        <w:t>中运用安全生产信息的情况。</w:t>
      </w:r>
    </w:p>
    <w:p>
      <w:pPr>
        <w:pStyle w:val="BodyText"/>
        <w:ind w:left="2" w:right="132" w:firstLine="623"/>
        <w:spacing w:before="132" w:line="294" w:lineRule="auto"/>
        <w:rPr/>
      </w:pPr>
      <w:r>
        <w:rPr>
          <w:rFonts w:ascii="Times New Roman" w:hAnsi="Times New Roman" w:eastAsia="Times New Roman" w:cs="Times New Roman"/>
          <w:spacing w:val="17"/>
        </w:rPr>
        <w:t>4.4.4  </w:t>
      </w:r>
      <w:r>
        <w:rPr>
          <w:spacing w:val="17"/>
        </w:rPr>
        <w:t>危险化学品安全技术说明书和安全标签的编制</w:t>
      </w:r>
      <w:r>
        <w:rPr>
          <w:spacing w:val="16"/>
        </w:rPr>
        <w:t>及获</w:t>
      </w:r>
      <w:r>
        <w:rPr/>
        <w:t xml:space="preserve"> </w:t>
      </w:r>
      <w:r>
        <w:rPr>
          <w:spacing w:val="1"/>
        </w:rPr>
        <w:t>取情况。</w:t>
      </w:r>
    </w:p>
    <w:p>
      <w:pPr>
        <w:pStyle w:val="BodyText"/>
        <w:ind w:left="8" w:right="132" w:firstLine="617"/>
        <w:spacing w:before="134" w:line="294" w:lineRule="auto"/>
        <w:rPr/>
      </w:pPr>
      <w:r>
        <w:rPr>
          <w:rFonts w:ascii="Times New Roman" w:hAnsi="Times New Roman" w:eastAsia="Times New Roman" w:cs="Times New Roman"/>
          <w:spacing w:val="15"/>
        </w:rPr>
        <w:t>4.4.5</w:t>
      </w:r>
      <w:r>
        <w:rPr>
          <w:rFonts w:ascii="Times New Roman" w:hAnsi="Times New Roman" w:eastAsia="Times New Roman" w:cs="Times New Roman"/>
          <w:spacing w:val="3"/>
        </w:rPr>
        <w:t xml:space="preserve">   </w:t>
      </w:r>
      <w:r>
        <w:rPr>
          <w:spacing w:val="15"/>
        </w:rPr>
        <w:t>岗位人员对本岗位涉及的安全生产信息的了解掌握</w:t>
      </w:r>
      <w:r>
        <w:rPr/>
        <w:t xml:space="preserve"> </w:t>
      </w:r>
      <w:r>
        <w:rPr>
          <w:spacing w:val="-4"/>
        </w:rPr>
        <w:t>情况。</w:t>
      </w:r>
    </w:p>
    <w:p>
      <w:pPr>
        <w:pStyle w:val="BodyText"/>
        <w:ind w:right="135" w:firstLine="624"/>
        <w:spacing w:before="130" w:line="295" w:lineRule="auto"/>
        <w:rPr/>
      </w:pPr>
      <w:r>
        <w:rPr>
          <w:rFonts w:ascii="Times New Roman" w:hAnsi="Times New Roman" w:eastAsia="Times New Roman" w:cs="Times New Roman"/>
          <w:spacing w:val="6"/>
        </w:rPr>
        <w:t>4.4.6  </w:t>
      </w:r>
      <w:r>
        <w:rPr>
          <w:spacing w:val="6"/>
        </w:rPr>
        <w:t>法律法规标准及最新安全生产信息的获取、识别及应</w:t>
      </w:r>
      <w:r>
        <w:rPr/>
        <w:t xml:space="preserve"> </w:t>
      </w:r>
      <w:r>
        <w:rPr>
          <w:spacing w:val="1"/>
        </w:rPr>
        <w:t>用情况。</w:t>
      </w:r>
    </w:p>
    <w:p>
      <w:pPr>
        <w:pStyle w:val="BodyText"/>
        <w:ind w:left="625"/>
        <w:spacing w:before="130" w:line="419" w:lineRule="exact"/>
        <w:rPr/>
      </w:pPr>
      <w:r>
        <w:rPr>
          <w:rFonts w:ascii="Times New Roman" w:hAnsi="Times New Roman" w:eastAsia="Times New Roman" w:cs="Times New Roman"/>
          <w:spacing w:val="4"/>
          <w:position w:val="1"/>
        </w:rPr>
        <w:t>4.5</w:t>
      </w:r>
      <w:r>
        <w:rPr>
          <w:rFonts w:ascii="Times New Roman" w:hAnsi="Times New Roman" w:eastAsia="Times New Roman" w:cs="Times New Roman"/>
          <w:spacing w:val="17"/>
          <w:position w:val="1"/>
        </w:rPr>
        <w:t xml:space="preserve">  </w:t>
      </w:r>
      <w:r>
        <w:rPr>
          <w:spacing w:val="4"/>
          <w:position w:val="1"/>
        </w:rPr>
        <w:t>安全风险管理</w:t>
      </w:r>
    </w:p>
    <w:p>
      <w:pPr>
        <w:pStyle w:val="BodyText"/>
        <w:ind w:left="625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4.5.1  </w:t>
      </w:r>
      <w:r>
        <w:rPr>
          <w:spacing w:val="7"/>
          <w:position w:val="2"/>
        </w:rPr>
        <w:t>安全风险管理制度的建立情况。</w:t>
      </w:r>
    </w:p>
    <w:p>
      <w:pPr>
        <w:spacing w:line="419" w:lineRule="exact"/>
        <w:sectPr>
          <w:footerReference w:type="default" r:id="rId8"/>
          <w:pgSz w:w="11906" w:h="16838"/>
          <w:pgMar w:top="1431" w:right="1452" w:bottom="1236" w:left="1606" w:header="0" w:footer="960" w:gutter="0"/>
        </w:sectPr>
        <w:rPr/>
      </w:pP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20" w:right="300" w:firstLine="619"/>
        <w:spacing w:before="101" w:line="333" w:lineRule="auto"/>
        <w:jc w:val="both"/>
        <w:rPr/>
      </w:pPr>
      <w:r>
        <w:rPr>
          <w:rFonts w:ascii="Times New Roman" w:hAnsi="Times New Roman" w:eastAsia="Times New Roman" w:cs="Times New Roman"/>
          <w:spacing w:val="-8"/>
        </w:rPr>
        <w:t>4.5.2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 </w:t>
      </w:r>
      <w:r>
        <w:rPr>
          <w:spacing w:val="-8"/>
        </w:rPr>
        <w:t>全方位、全过程辨识生产工艺、设备设施、作业活动、</w:t>
      </w:r>
      <w:r>
        <w:rPr/>
        <w:t xml:space="preserve"> </w:t>
      </w:r>
      <w:r>
        <w:rPr>
          <w:spacing w:val="10"/>
        </w:rPr>
        <w:t>作业环境、人员行为、管理体系等方面存在的安全风险情况，</w:t>
      </w:r>
      <w:r>
        <w:rPr>
          <w:spacing w:val="8"/>
        </w:rPr>
        <w:t xml:space="preserve"> </w:t>
      </w:r>
      <w:r>
        <w:rPr>
          <w:spacing w:val="2"/>
        </w:rPr>
        <w:t>主要包括：</w:t>
      </w:r>
    </w:p>
    <w:p>
      <w:pPr>
        <w:pStyle w:val="BodyText"/>
        <w:ind w:right="244" w:firstLine="660"/>
        <w:spacing w:before="1" w:line="294" w:lineRule="auto"/>
        <w:rPr/>
      </w:pPr>
      <w:r>
        <w:rPr>
          <w:spacing w:val="23"/>
        </w:rPr>
        <w:t>（</w:t>
      </w:r>
      <w:r>
        <w:rPr>
          <w:spacing w:val="-89"/>
        </w:rPr>
        <w:t xml:space="preserve"> </w:t>
      </w:r>
      <w:r>
        <w:rPr>
          <w:rFonts w:ascii="Times New Roman" w:hAnsi="Times New Roman" w:eastAsia="Times New Roman" w:cs="Times New Roman"/>
          <w:spacing w:val="23"/>
        </w:rPr>
        <w:t>1 </w:t>
      </w:r>
      <w:r>
        <w:rPr>
          <w:spacing w:val="23"/>
        </w:rPr>
        <w:t>）对涉及</w:t>
      </w:r>
      <w:r>
        <w:rPr>
          <w:rFonts w:ascii="Times New Roman" w:hAnsi="Times New Roman" w:eastAsia="Times New Roman" w:cs="Times New Roman"/>
          <w:spacing w:val="23"/>
        </w:rPr>
        <w:t>“</w:t>
      </w:r>
      <w:r>
        <w:rPr>
          <w:spacing w:val="23"/>
        </w:rPr>
        <w:t>两重点一重大</w:t>
      </w:r>
      <w:r>
        <w:rPr>
          <w:rFonts w:ascii="Times New Roman" w:hAnsi="Times New Roman" w:eastAsia="Times New Roman" w:cs="Times New Roman"/>
          <w:spacing w:val="23"/>
        </w:rPr>
        <w:t>”</w:t>
      </w:r>
      <w:r>
        <w:rPr>
          <w:spacing w:val="23"/>
        </w:rPr>
        <w:t>生产</w:t>
      </w:r>
      <w:r>
        <w:rPr>
          <w:spacing w:val="-83"/>
        </w:rPr>
        <w:t xml:space="preserve"> </w:t>
      </w:r>
      <w:r>
        <w:rPr>
          <w:spacing w:val="23"/>
        </w:rPr>
        <w:t>、储存装置定期运用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>HAZOP</w:t>
      </w:r>
      <w:r>
        <w:rPr>
          <w:rFonts w:ascii="Times New Roman" w:hAnsi="Times New Roman" w:eastAsia="Times New Roman" w:cs="Times New Roman"/>
          <w:spacing w:val="40"/>
          <w:w w:val="101"/>
        </w:rPr>
        <w:t xml:space="preserve"> </w:t>
      </w:r>
      <w:r>
        <w:rPr>
          <w:spacing w:val="8"/>
        </w:rPr>
        <w:t>方法开展安全风险辨识；</w:t>
      </w:r>
    </w:p>
    <w:p>
      <w:pPr>
        <w:pStyle w:val="BodyText"/>
        <w:ind w:left="660"/>
        <w:spacing w:before="129" w:line="419" w:lineRule="exact"/>
        <w:rPr/>
      </w:pPr>
      <w:r>
        <w:rPr>
          <w:spacing w:val="-6"/>
          <w:position w:val="2"/>
        </w:rPr>
        <w:t>（</w:t>
      </w:r>
      <w:r>
        <w:rPr>
          <w:rFonts w:ascii="Times New Roman" w:hAnsi="Times New Roman" w:eastAsia="Times New Roman" w:cs="Times New Roman"/>
          <w:spacing w:val="-6"/>
          <w:position w:val="2"/>
        </w:rPr>
        <w:t>2</w:t>
      </w:r>
      <w:r>
        <w:rPr>
          <w:spacing w:val="-6"/>
          <w:position w:val="2"/>
        </w:rPr>
        <w:t>）对设备设施、作业活动、作业环境进行安全风险辨识；</w:t>
      </w:r>
    </w:p>
    <w:p>
      <w:pPr>
        <w:pStyle w:val="BodyText"/>
        <w:ind w:left="34" w:right="246" w:firstLine="626"/>
        <w:spacing w:before="141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3</w:t>
      </w:r>
      <w:r>
        <w:rPr>
          <w:spacing w:val="6"/>
        </w:rPr>
        <w:t>）管理机构、人员构成、生产装置等发生重大变化或发</w:t>
      </w:r>
      <w:r>
        <w:rPr/>
        <w:t xml:space="preserve"> </w:t>
      </w:r>
      <w:r>
        <w:rPr>
          <w:spacing w:val="7"/>
        </w:rPr>
        <w:t>生安全事故时，及时进行安全风险辨识；</w:t>
      </w:r>
    </w:p>
    <w:p>
      <w:pPr>
        <w:pStyle w:val="BodyText"/>
        <w:ind w:left="34" w:right="242" w:firstLine="626"/>
        <w:spacing w:before="133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4</w:t>
      </w:r>
      <w:r>
        <w:rPr>
          <w:spacing w:val="6"/>
        </w:rPr>
        <w:t>）对控制安全风险的工程、技术、管理措施及其失效可</w:t>
      </w:r>
      <w:r>
        <w:rPr>
          <w:spacing w:val="5"/>
        </w:rPr>
        <w:t xml:space="preserve"> </w:t>
      </w:r>
      <w:r>
        <w:rPr>
          <w:spacing w:val="5"/>
        </w:rPr>
        <w:t>能引起的后果进行风险辨识；</w:t>
      </w:r>
    </w:p>
    <w:p>
      <w:pPr>
        <w:pStyle w:val="BodyText"/>
        <w:ind w:left="660"/>
        <w:spacing w:before="180" w:line="226" w:lineRule="auto"/>
        <w:rPr/>
      </w:pPr>
      <w:r>
        <w:rPr>
          <w:spacing w:val="8"/>
        </w:rPr>
        <w:t>（</w:t>
      </w:r>
      <w:r>
        <w:rPr>
          <w:rFonts w:ascii="Times New Roman" w:hAnsi="Times New Roman" w:eastAsia="Times New Roman" w:cs="Times New Roman"/>
          <w:spacing w:val="8"/>
        </w:rPr>
        <w:t>5</w:t>
      </w:r>
      <w:r>
        <w:rPr>
          <w:spacing w:val="8"/>
        </w:rPr>
        <w:t>）对厂区内人员密集场所进行安全风险排查；</w:t>
      </w:r>
    </w:p>
    <w:p>
      <w:pPr>
        <w:pStyle w:val="BodyText"/>
        <w:ind w:left="660"/>
        <w:spacing w:before="132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6</w:t>
      </w:r>
      <w:r>
        <w:rPr>
          <w:spacing w:val="8"/>
          <w:position w:val="2"/>
        </w:rPr>
        <w:t>）对存在安全风险外溢的可能性进行分析及预警。</w:t>
      </w:r>
    </w:p>
    <w:p>
      <w:pPr>
        <w:pStyle w:val="BodyText"/>
        <w:ind w:left="640"/>
        <w:spacing w:before="142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1"/>
        </w:rPr>
        <w:t>4.5.3  </w:t>
      </w:r>
      <w:r>
        <w:rPr>
          <w:spacing w:val="7"/>
          <w:position w:val="1"/>
        </w:rPr>
        <w:t>安全风险分级管控情况，主要包括：</w:t>
      </w:r>
    </w:p>
    <w:p>
      <w:pPr>
        <w:pStyle w:val="BodyText"/>
        <w:ind w:left="660"/>
        <w:spacing w:before="140" w:line="420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1</w:t>
      </w:r>
      <w:r>
        <w:rPr>
          <w:spacing w:val="7"/>
          <w:position w:val="2"/>
        </w:rPr>
        <w:t>）企业可接受安全风险标准的制定；</w:t>
      </w:r>
    </w:p>
    <w:p>
      <w:pPr>
        <w:pStyle w:val="BodyText"/>
        <w:spacing w:before="140" w:line="419" w:lineRule="exact"/>
        <w:jc w:val="right"/>
        <w:rPr/>
      </w:pPr>
      <w:r>
        <w:rPr>
          <w:spacing w:val="3"/>
          <w:position w:val="2"/>
        </w:rPr>
        <w:t>（</w:t>
      </w:r>
      <w:r>
        <w:rPr>
          <w:rFonts w:ascii="Times New Roman" w:hAnsi="Times New Roman" w:eastAsia="Times New Roman" w:cs="Times New Roman"/>
          <w:spacing w:val="3"/>
          <w:position w:val="2"/>
        </w:rPr>
        <w:t>2</w:t>
      </w:r>
      <w:r>
        <w:rPr>
          <w:spacing w:val="3"/>
          <w:position w:val="2"/>
        </w:rPr>
        <w:t>）对辨识出的安全风险进行分级和制定管控措施的落实；</w:t>
      </w:r>
    </w:p>
    <w:p>
      <w:pPr>
        <w:pStyle w:val="BodyText"/>
        <w:ind w:left="16" w:right="151" w:firstLine="643"/>
        <w:spacing w:before="144" w:line="306" w:lineRule="auto"/>
        <w:rPr/>
      </w:pPr>
      <w:r>
        <w:rPr>
          <w:spacing w:val="-2"/>
        </w:rPr>
        <w:t>（</w:t>
      </w:r>
      <w:r>
        <w:rPr>
          <w:rFonts w:ascii="Times New Roman" w:hAnsi="Times New Roman" w:eastAsia="Times New Roman" w:cs="Times New Roman"/>
          <w:spacing w:val="-2"/>
        </w:rPr>
        <w:t>3</w:t>
      </w:r>
      <w:r>
        <w:rPr>
          <w:spacing w:val="-2"/>
        </w:rPr>
        <w:t>）对辨识分析发现的不可接受安全风险，制定</w:t>
      </w:r>
      <w:r>
        <w:rPr>
          <w:spacing w:val="-3"/>
        </w:rPr>
        <w:t>管控方案，</w:t>
      </w:r>
      <w:r>
        <w:rPr/>
        <w:t xml:space="preserve"> </w:t>
      </w:r>
      <w:r>
        <w:rPr>
          <w:spacing w:val="12"/>
        </w:rPr>
        <w:t>制定并落实消除、减小或控制安全风险的措施，明确风险防控</w:t>
      </w:r>
      <w:r>
        <w:rPr>
          <w:spacing w:val="16"/>
        </w:rPr>
        <w:t xml:space="preserve"> </w:t>
      </w:r>
      <w:r>
        <w:rPr>
          <w:spacing w:val="8"/>
        </w:rPr>
        <w:t>责任岗位和人员，将风险控制在可接受范围。</w:t>
      </w:r>
    </w:p>
    <w:p>
      <w:pPr>
        <w:pStyle w:val="BodyText"/>
        <w:ind w:left="38" w:right="242" w:firstLine="602"/>
        <w:spacing w:before="139" w:line="294" w:lineRule="auto"/>
        <w:rPr/>
      </w:pPr>
      <w:r>
        <w:rPr>
          <w:rFonts w:ascii="Times New Roman" w:hAnsi="Times New Roman" w:eastAsia="Times New Roman" w:cs="Times New Roman"/>
          <w:spacing w:val="17"/>
        </w:rPr>
        <w:t>4.5.4  </w:t>
      </w:r>
      <w:r>
        <w:rPr>
          <w:spacing w:val="17"/>
        </w:rPr>
        <w:t>对安全风险管控措施的有效性实施监控及失效</w:t>
      </w:r>
      <w:r>
        <w:rPr>
          <w:spacing w:val="16"/>
        </w:rPr>
        <w:t>后及</w:t>
      </w:r>
      <w:r>
        <w:rPr/>
        <w:t xml:space="preserve"> </w:t>
      </w:r>
      <w:r>
        <w:rPr>
          <w:spacing w:val="1"/>
        </w:rPr>
        <w:t>时处置情况。</w:t>
      </w:r>
    </w:p>
    <w:p>
      <w:pPr>
        <w:pStyle w:val="BodyText"/>
        <w:ind w:left="640"/>
        <w:spacing w:before="129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1"/>
        </w:rPr>
        <w:t>4.5.5  </w:t>
      </w:r>
      <w:r>
        <w:rPr>
          <w:spacing w:val="7"/>
          <w:position w:val="1"/>
        </w:rPr>
        <w:t>全员参与安全风险辨识与培训情况。</w:t>
      </w:r>
    </w:p>
    <w:p>
      <w:pPr>
        <w:pStyle w:val="BodyText"/>
        <w:ind w:left="640"/>
        <w:spacing w:before="143" w:line="419" w:lineRule="exact"/>
        <w:rPr/>
      </w:pPr>
      <w:r>
        <w:rPr>
          <w:rFonts w:ascii="Times New Roman" w:hAnsi="Times New Roman" w:eastAsia="Times New Roman" w:cs="Times New Roman"/>
          <w:spacing w:val="3"/>
          <w:position w:val="2"/>
        </w:rPr>
        <w:t>4.6</w:t>
      </w:r>
      <w:r>
        <w:rPr>
          <w:rFonts w:ascii="Times New Roman" w:hAnsi="Times New Roman" w:eastAsia="Times New Roman" w:cs="Times New Roman"/>
          <w:spacing w:val="15"/>
          <w:position w:val="2"/>
        </w:rPr>
        <w:t xml:space="preserve">  </w:t>
      </w:r>
      <w:r>
        <w:rPr>
          <w:spacing w:val="3"/>
          <w:position w:val="2"/>
        </w:rPr>
        <w:t>设计管理</w:t>
      </w:r>
    </w:p>
    <w:p>
      <w:pPr>
        <w:pStyle w:val="BodyText"/>
        <w:ind w:left="23" w:right="242" w:firstLine="617"/>
        <w:spacing w:before="141" w:line="328" w:lineRule="auto"/>
        <w:rPr/>
      </w:pPr>
      <w:r>
        <w:rPr>
          <w:rFonts w:ascii="Times New Roman" w:hAnsi="Times New Roman" w:eastAsia="Times New Roman" w:cs="Times New Roman"/>
          <w:spacing w:val="6"/>
        </w:rPr>
        <w:t>4.6.1  </w:t>
      </w:r>
      <w:r>
        <w:rPr>
          <w:spacing w:val="6"/>
        </w:rPr>
        <w:t>建设项目选址合理性情况；与周围敏感场所的</w:t>
      </w:r>
      <w:r>
        <w:rPr>
          <w:spacing w:val="5"/>
        </w:rPr>
        <w:t>外部安</w:t>
      </w:r>
      <w:r>
        <w:rPr/>
        <w:t xml:space="preserve"> </w:t>
      </w:r>
      <w:r>
        <w:rPr>
          <w:spacing w:val="12"/>
        </w:rPr>
        <w:t>全防护距离满足性情况，包括在工厂选址、设备布局时，开展</w:t>
      </w:r>
    </w:p>
    <w:p>
      <w:pPr>
        <w:spacing w:line="328" w:lineRule="auto"/>
        <w:sectPr>
          <w:footerReference w:type="default" r:id="rId9"/>
          <w:pgSz w:w="11906" w:h="16838"/>
          <w:pgMar w:top="1431" w:right="1343" w:bottom="1236" w:left="1591" w:header="0" w:footer="960" w:gutter="0"/>
        </w:sectPr>
        <w:rPr/>
      </w:pP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7"/>
        <w:spacing w:before="101" w:line="226" w:lineRule="auto"/>
        <w:rPr/>
      </w:pPr>
      <w:r>
        <w:rPr>
          <w:spacing w:val="6"/>
        </w:rPr>
        <w:t>定量安全风险评估情况。</w:t>
      </w:r>
    </w:p>
    <w:p>
      <w:pPr>
        <w:pStyle w:val="BodyText"/>
        <w:ind w:left="11" w:right="263" w:firstLine="614"/>
        <w:spacing w:before="134" w:line="293" w:lineRule="auto"/>
        <w:rPr/>
      </w:pPr>
      <w:r>
        <w:rPr>
          <w:rFonts w:ascii="Times New Roman" w:hAnsi="Times New Roman" w:eastAsia="Times New Roman" w:cs="Times New Roman"/>
          <w:spacing w:val="12"/>
        </w:rPr>
        <w:t>4.6.2  </w:t>
      </w:r>
      <w:r>
        <w:rPr>
          <w:spacing w:val="12"/>
        </w:rPr>
        <w:t>开展正规设计或安全设计诊断情况；涉</w:t>
      </w:r>
      <w:r>
        <w:rPr>
          <w:spacing w:val="11"/>
        </w:rPr>
        <w:t>及</w:t>
      </w:r>
      <w:r>
        <w:rPr>
          <w:rFonts w:ascii="Times New Roman" w:hAnsi="Times New Roman" w:eastAsia="Times New Roman" w:cs="Times New Roman"/>
          <w:spacing w:val="11"/>
        </w:rPr>
        <w:t>“</w:t>
      </w:r>
      <w:r>
        <w:rPr>
          <w:spacing w:val="11"/>
        </w:rPr>
        <w:t>两重点一</w:t>
      </w:r>
      <w:r>
        <w:rPr/>
        <w:t xml:space="preserve"> </w:t>
      </w:r>
      <w:r>
        <w:rPr>
          <w:spacing w:val="7"/>
        </w:rPr>
        <w:t>重大</w:t>
      </w:r>
      <w:r>
        <w:rPr>
          <w:rFonts w:ascii="Times New Roman" w:hAnsi="Times New Roman" w:eastAsia="Times New Roman" w:cs="Times New Roman"/>
          <w:spacing w:val="7"/>
        </w:rPr>
        <w:t>”</w:t>
      </w:r>
      <w:r>
        <w:rPr>
          <w:spacing w:val="7"/>
        </w:rPr>
        <w:t>的建设项目设计单位资质符合性情况。</w:t>
      </w:r>
    </w:p>
    <w:p>
      <w:pPr>
        <w:pStyle w:val="BodyText"/>
        <w:ind w:firstLine="625"/>
        <w:spacing w:before="136" w:line="294" w:lineRule="auto"/>
        <w:rPr/>
      </w:pPr>
      <w:r>
        <w:rPr>
          <w:rFonts w:ascii="Times New Roman" w:hAnsi="Times New Roman" w:eastAsia="Times New Roman" w:cs="Times New Roman"/>
          <w:spacing w:val="4"/>
        </w:rPr>
        <w:t>4.6.3  </w:t>
      </w:r>
      <w:r>
        <w:rPr>
          <w:spacing w:val="4"/>
        </w:rPr>
        <w:t>落实国家明令淘汰、禁止使用的危及生产安全的工艺、</w:t>
      </w:r>
      <w:r>
        <w:rPr>
          <w:spacing w:val="11"/>
        </w:rPr>
        <w:t xml:space="preserve"> </w:t>
      </w:r>
      <w:r>
        <w:rPr>
          <w:spacing w:val="5"/>
        </w:rPr>
        <w:t>设备要求情况。</w:t>
      </w:r>
    </w:p>
    <w:p>
      <w:pPr>
        <w:pStyle w:val="BodyText"/>
        <w:ind w:left="4" w:right="158" w:firstLine="620"/>
        <w:spacing w:before="129" w:line="294" w:lineRule="auto"/>
        <w:rPr/>
      </w:pPr>
      <w:r>
        <w:rPr>
          <w:rFonts w:ascii="Times New Roman" w:hAnsi="Times New Roman" w:eastAsia="Times New Roman" w:cs="Times New Roman"/>
          <w:spacing w:val="9"/>
        </w:rPr>
        <w:t>4.6.4  </w:t>
      </w:r>
      <w:r>
        <w:rPr>
          <w:spacing w:val="9"/>
        </w:rPr>
        <w:t>总图布局、竖向设计、重要设施的平面布置、朝向、</w:t>
      </w:r>
      <w:r>
        <w:rPr>
          <w:spacing w:val="17"/>
        </w:rPr>
        <w:t xml:space="preserve"> </w:t>
      </w:r>
      <w:r>
        <w:rPr>
          <w:spacing w:val="6"/>
        </w:rPr>
        <w:t>安全距离等合规性情况。</w:t>
      </w:r>
    </w:p>
    <w:p>
      <w:pPr>
        <w:pStyle w:val="BodyText"/>
        <w:ind w:left="2" w:right="263" w:firstLine="623"/>
        <w:spacing w:before="132" w:line="296" w:lineRule="auto"/>
        <w:rPr/>
      </w:pPr>
      <w:r>
        <w:rPr>
          <w:rFonts w:ascii="Times New Roman" w:hAnsi="Times New Roman" w:eastAsia="Times New Roman" w:cs="Times New Roman"/>
          <w:spacing w:val="17"/>
        </w:rPr>
        <w:t>4.6.5  </w:t>
      </w:r>
      <w:r>
        <w:rPr>
          <w:spacing w:val="17"/>
        </w:rPr>
        <w:t>涉及</w:t>
      </w:r>
      <w:r>
        <w:rPr>
          <w:rFonts w:ascii="Times New Roman" w:hAnsi="Times New Roman" w:eastAsia="Times New Roman" w:cs="Times New Roman"/>
          <w:spacing w:val="17"/>
        </w:rPr>
        <w:t>“</w:t>
      </w:r>
      <w:r>
        <w:rPr>
          <w:spacing w:val="17"/>
        </w:rPr>
        <w:t>两重点一重大</w:t>
      </w:r>
      <w:r>
        <w:rPr>
          <w:rFonts w:ascii="Times New Roman" w:hAnsi="Times New Roman" w:eastAsia="Times New Roman" w:cs="Times New Roman"/>
          <w:spacing w:val="17"/>
        </w:rPr>
        <w:t>”</w:t>
      </w:r>
      <w:r>
        <w:rPr>
          <w:spacing w:val="17"/>
        </w:rPr>
        <w:t>装置自动化控制系统的配置情</w:t>
      </w:r>
      <w:r>
        <w:rPr>
          <w:spacing w:val="16"/>
        </w:rPr>
        <w:t xml:space="preserve"> </w:t>
      </w:r>
      <w:r>
        <w:rPr>
          <w:spacing w:val="-7"/>
        </w:rPr>
        <w:t>况。</w:t>
      </w:r>
    </w:p>
    <w:p>
      <w:pPr>
        <w:pStyle w:val="BodyText"/>
        <w:ind w:left="625"/>
        <w:spacing w:before="128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4.6.6  </w:t>
      </w:r>
      <w:r>
        <w:rPr>
          <w:spacing w:val="7"/>
          <w:position w:val="2"/>
        </w:rPr>
        <w:t>项目安全设施</w:t>
      </w:r>
      <w:r>
        <w:rPr>
          <w:rFonts w:ascii="Times New Roman" w:hAnsi="Times New Roman" w:eastAsia="Times New Roman" w:cs="Times New Roman"/>
          <w:spacing w:val="7"/>
          <w:position w:val="2"/>
        </w:rPr>
        <w:t>“</w:t>
      </w:r>
      <w:r>
        <w:rPr>
          <w:spacing w:val="7"/>
          <w:position w:val="2"/>
        </w:rPr>
        <w:t>三同时</w:t>
      </w:r>
      <w:r>
        <w:rPr>
          <w:rFonts w:ascii="Times New Roman" w:hAnsi="Times New Roman" w:eastAsia="Times New Roman" w:cs="Times New Roman"/>
          <w:spacing w:val="7"/>
          <w:position w:val="2"/>
        </w:rPr>
        <w:t>”</w:t>
      </w:r>
      <w:r>
        <w:rPr>
          <w:spacing w:val="7"/>
          <w:position w:val="2"/>
        </w:rPr>
        <w:t>符合性情</w:t>
      </w:r>
      <w:r>
        <w:rPr>
          <w:spacing w:val="6"/>
          <w:position w:val="2"/>
        </w:rPr>
        <w:t>况。</w:t>
      </w:r>
    </w:p>
    <w:p>
      <w:pPr>
        <w:pStyle w:val="BodyText"/>
        <w:ind w:left="2" w:right="152" w:firstLine="623"/>
        <w:spacing w:before="141" w:line="307" w:lineRule="auto"/>
        <w:rPr/>
      </w:pPr>
      <w:r>
        <w:rPr>
          <w:rFonts w:ascii="Times New Roman" w:hAnsi="Times New Roman" w:eastAsia="Times New Roman" w:cs="Times New Roman"/>
          <w:spacing w:val="6"/>
        </w:rPr>
        <w:t>4.6.7  </w:t>
      </w:r>
      <w:r>
        <w:rPr>
          <w:spacing w:val="6"/>
        </w:rPr>
        <w:t>涉及精细化工的建设项目，在编制可行性研究</w:t>
      </w:r>
      <w:r>
        <w:rPr>
          <w:spacing w:val="5"/>
        </w:rPr>
        <w:t>报告或</w:t>
      </w:r>
      <w:r>
        <w:rPr/>
        <w:t xml:space="preserve"> </w:t>
      </w:r>
      <w:r>
        <w:rPr>
          <w:spacing w:val="10"/>
        </w:rPr>
        <w:t>项目建议书前，按规定开展反应安全风险评估情况；</w:t>
      </w:r>
      <w:r>
        <w:rPr>
          <w:spacing w:val="-85"/>
        </w:rPr>
        <w:t xml:space="preserve"> </w:t>
      </w:r>
      <w:r>
        <w:rPr>
          <w:spacing w:val="10"/>
        </w:rPr>
        <w:t>国内首次</w:t>
      </w:r>
      <w:r>
        <w:rPr/>
        <w:t xml:space="preserve"> </w:t>
      </w:r>
      <w:r>
        <w:rPr>
          <w:spacing w:val="5"/>
        </w:rPr>
        <w:t>采用的化工工艺，省级有关部门组织专家组进行安全论证情况。</w:t>
      </w:r>
    </w:p>
    <w:p>
      <w:pPr>
        <w:pStyle w:val="BodyText"/>
        <w:ind w:left="625"/>
        <w:spacing w:before="132" w:line="420" w:lineRule="exact"/>
        <w:rPr/>
      </w:pPr>
      <w:r>
        <w:rPr>
          <w:rFonts w:ascii="Times New Roman" w:hAnsi="Times New Roman" w:eastAsia="Times New Roman" w:cs="Times New Roman"/>
          <w:spacing w:val="6"/>
          <w:position w:val="1"/>
        </w:rPr>
        <w:t>4.6.8  </w:t>
      </w:r>
      <w:r>
        <w:rPr>
          <w:spacing w:val="6"/>
          <w:position w:val="1"/>
        </w:rPr>
        <w:t>重大设计变更的管理情况。</w:t>
      </w:r>
    </w:p>
    <w:p>
      <w:pPr>
        <w:pStyle w:val="BodyText"/>
        <w:ind w:left="625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4"/>
          <w:position w:val="1"/>
        </w:rPr>
        <w:t>4.7</w:t>
      </w:r>
      <w:r>
        <w:rPr>
          <w:rFonts w:ascii="Times New Roman" w:hAnsi="Times New Roman" w:eastAsia="Times New Roman" w:cs="Times New Roman"/>
          <w:spacing w:val="14"/>
          <w:position w:val="1"/>
        </w:rPr>
        <w:t xml:space="preserve">  </w:t>
      </w:r>
      <w:r>
        <w:rPr>
          <w:spacing w:val="4"/>
          <w:position w:val="1"/>
        </w:rPr>
        <w:t>试生产管理</w:t>
      </w:r>
    </w:p>
    <w:p>
      <w:pPr>
        <w:pStyle w:val="BodyText"/>
        <w:ind w:left="8" w:right="266" w:firstLine="617"/>
        <w:spacing w:before="144" w:line="294" w:lineRule="auto"/>
        <w:rPr/>
      </w:pPr>
      <w:r>
        <w:rPr>
          <w:rFonts w:ascii="Times New Roman" w:hAnsi="Times New Roman" w:eastAsia="Times New Roman" w:cs="Times New Roman"/>
          <w:spacing w:val="6"/>
        </w:rPr>
        <w:t>4.7.1  </w:t>
      </w:r>
      <w:r>
        <w:rPr>
          <w:spacing w:val="6"/>
        </w:rPr>
        <w:t>试生产组织机构的建立情况；建设项目各相关方的安</w:t>
      </w:r>
      <w:r>
        <w:rPr/>
        <w:t xml:space="preserve"> </w:t>
      </w:r>
      <w:r>
        <w:rPr>
          <w:spacing w:val="6"/>
        </w:rPr>
        <w:t>全管理范围与职责界定情况。</w:t>
      </w:r>
    </w:p>
    <w:p>
      <w:pPr>
        <w:pStyle w:val="BodyText"/>
        <w:ind w:left="625"/>
        <w:spacing w:before="129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4.7.2  </w:t>
      </w:r>
      <w:r>
        <w:rPr>
          <w:spacing w:val="7"/>
          <w:position w:val="2"/>
        </w:rPr>
        <w:t>试生产前期工作的准备情况，主要包括：</w:t>
      </w:r>
    </w:p>
    <w:p>
      <w:pPr>
        <w:pStyle w:val="BodyText"/>
        <w:ind w:left="3" w:right="263" w:firstLine="642"/>
        <w:spacing w:before="144" w:line="293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1</w:t>
      </w:r>
      <w:r>
        <w:rPr>
          <w:spacing w:val="6"/>
        </w:rPr>
        <w:t>）总体试生产方案、操作规程、应急预案等相关资料的</w:t>
      </w:r>
      <w:r>
        <w:rPr>
          <w:spacing w:val="5"/>
        </w:rPr>
        <w:t xml:space="preserve"> </w:t>
      </w:r>
      <w:r>
        <w:rPr>
          <w:spacing w:val="7"/>
        </w:rPr>
        <w:t>编制、审查、批准、发布实施；</w:t>
      </w:r>
    </w:p>
    <w:p>
      <w:pPr>
        <w:pStyle w:val="BodyText"/>
        <w:ind w:left="646"/>
        <w:spacing w:before="134" w:line="419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2</w:t>
      </w:r>
      <w:r>
        <w:rPr>
          <w:spacing w:val="7"/>
          <w:position w:val="2"/>
        </w:rPr>
        <w:t>）试车物资及应急装备的准备；</w:t>
      </w:r>
    </w:p>
    <w:p>
      <w:pPr>
        <w:pStyle w:val="BodyText"/>
        <w:ind w:left="646"/>
        <w:spacing w:before="142" w:line="419" w:lineRule="exact"/>
        <w:rPr/>
      </w:pPr>
      <w:r>
        <w:rPr>
          <w:spacing w:val="6"/>
          <w:position w:val="1"/>
        </w:rPr>
        <w:t>（</w:t>
      </w:r>
      <w:r>
        <w:rPr>
          <w:rFonts w:ascii="Times New Roman" w:hAnsi="Times New Roman" w:eastAsia="Times New Roman" w:cs="Times New Roman"/>
          <w:spacing w:val="6"/>
          <w:position w:val="1"/>
        </w:rPr>
        <w:t>3</w:t>
      </w:r>
      <w:r>
        <w:rPr>
          <w:spacing w:val="6"/>
          <w:position w:val="1"/>
        </w:rPr>
        <w:t>）人员准备及培训；</w:t>
      </w:r>
    </w:p>
    <w:p>
      <w:pPr>
        <w:pStyle w:val="BodyText"/>
        <w:ind w:left="646"/>
        <w:spacing w:before="140" w:line="419" w:lineRule="exact"/>
        <w:rPr/>
      </w:pPr>
      <w:r>
        <w:rPr>
          <w:spacing w:val="6"/>
          <w:position w:val="2"/>
        </w:rPr>
        <w:t>（</w:t>
      </w:r>
      <w:r>
        <w:rPr>
          <w:rFonts w:ascii="Times New Roman" w:hAnsi="Times New Roman" w:eastAsia="Times New Roman" w:cs="Times New Roman"/>
          <w:spacing w:val="6"/>
          <w:position w:val="2"/>
        </w:rPr>
        <w:t>4</w:t>
      </w:r>
      <w:r>
        <w:rPr>
          <w:spacing w:val="6"/>
          <w:position w:val="2"/>
        </w:rPr>
        <w:t>）</w:t>
      </w:r>
      <w:r>
        <w:rPr>
          <w:rFonts w:ascii="Times New Roman" w:hAnsi="Times New Roman" w:eastAsia="Times New Roman" w:cs="Times New Roman"/>
          <w:spacing w:val="6"/>
          <w:position w:val="2"/>
        </w:rPr>
        <w:t>“</w:t>
      </w:r>
      <w:r>
        <w:rPr>
          <w:spacing w:val="6"/>
          <w:position w:val="2"/>
        </w:rPr>
        <w:t>三查四定</w:t>
      </w:r>
      <w:r>
        <w:rPr>
          <w:rFonts w:ascii="Times New Roman" w:hAnsi="Times New Roman" w:eastAsia="Times New Roman" w:cs="Times New Roman"/>
          <w:spacing w:val="6"/>
          <w:position w:val="2"/>
        </w:rPr>
        <w:t>”</w:t>
      </w:r>
      <w:r>
        <w:rPr>
          <w:spacing w:val="6"/>
          <w:position w:val="2"/>
        </w:rPr>
        <w:t>工作的开展。</w:t>
      </w:r>
    </w:p>
    <w:p>
      <w:pPr>
        <w:pStyle w:val="BodyText"/>
        <w:ind w:left="625"/>
        <w:spacing w:before="141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4.7.3  </w:t>
      </w:r>
      <w:r>
        <w:rPr>
          <w:spacing w:val="7"/>
          <w:position w:val="2"/>
        </w:rPr>
        <w:t>试生产工作的实施情况，主要包括：</w:t>
      </w:r>
    </w:p>
    <w:p>
      <w:pPr>
        <w:spacing w:line="419" w:lineRule="exact"/>
        <w:sectPr>
          <w:footerReference w:type="default" r:id="rId10"/>
          <w:pgSz w:w="11906" w:h="16838"/>
          <w:pgMar w:top="1431" w:right="1321" w:bottom="1236" w:left="1606" w:header="0" w:footer="960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646"/>
        <w:spacing w:before="100" w:line="420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1</w:t>
      </w:r>
      <w:r>
        <w:rPr>
          <w:spacing w:val="8"/>
          <w:position w:val="2"/>
        </w:rPr>
        <w:t>）系统冲洗、吹扫、气密等工作的开展及验收；</w:t>
      </w:r>
    </w:p>
    <w:p>
      <w:pPr>
        <w:pStyle w:val="BodyText"/>
        <w:ind w:left="646"/>
        <w:spacing w:before="140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2</w:t>
      </w:r>
      <w:r>
        <w:rPr>
          <w:spacing w:val="8"/>
          <w:position w:val="2"/>
        </w:rPr>
        <w:t>）单机试车及联动试车工作的开展及验</w:t>
      </w:r>
      <w:r>
        <w:rPr>
          <w:spacing w:val="7"/>
          <w:position w:val="2"/>
        </w:rPr>
        <w:t>收；</w:t>
      </w:r>
    </w:p>
    <w:p>
      <w:pPr>
        <w:pStyle w:val="BodyText"/>
        <w:ind w:left="646"/>
        <w:spacing w:before="140" w:line="419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3</w:t>
      </w:r>
      <w:r>
        <w:rPr>
          <w:spacing w:val="7"/>
          <w:position w:val="2"/>
        </w:rPr>
        <w:t>）投料前安全条件检查确认。</w:t>
      </w:r>
    </w:p>
    <w:p>
      <w:pPr>
        <w:pStyle w:val="BodyText"/>
        <w:ind w:left="625"/>
        <w:spacing w:before="142" w:line="419" w:lineRule="exact"/>
        <w:rPr/>
      </w:pPr>
      <w:r>
        <w:rPr>
          <w:rFonts w:ascii="Times New Roman" w:hAnsi="Times New Roman" w:eastAsia="Times New Roman" w:cs="Times New Roman"/>
          <w:spacing w:val="5"/>
          <w:position w:val="2"/>
        </w:rPr>
        <w:t>4.8</w:t>
      </w:r>
      <w:r>
        <w:rPr>
          <w:rFonts w:ascii="Times New Roman" w:hAnsi="Times New Roman" w:eastAsia="Times New Roman" w:cs="Times New Roman"/>
          <w:spacing w:val="18"/>
          <w:position w:val="2"/>
        </w:rPr>
        <w:t xml:space="preserve">  </w:t>
      </w:r>
      <w:r>
        <w:rPr>
          <w:spacing w:val="5"/>
          <w:position w:val="2"/>
        </w:rPr>
        <w:t>装置运行安全管理</w:t>
      </w:r>
    </w:p>
    <w:p>
      <w:pPr>
        <w:pStyle w:val="BodyText"/>
        <w:ind w:left="13" w:right="143" w:firstLine="612"/>
        <w:spacing w:before="138" w:line="331" w:lineRule="auto"/>
        <w:rPr/>
      </w:pPr>
      <w:r>
        <w:rPr>
          <w:rFonts w:ascii="Times New Roman" w:hAnsi="Times New Roman" w:eastAsia="Times New Roman" w:cs="Times New Roman"/>
          <w:spacing w:val="6"/>
        </w:rPr>
        <w:t>4.8.1  </w:t>
      </w:r>
      <w:r>
        <w:rPr>
          <w:spacing w:val="6"/>
        </w:rPr>
        <w:t>操作规程与工艺卡片管理制度制定及执行情况，主要</w:t>
      </w:r>
      <w:r>
        <w:rPr/>
        <w:t xml:space="preserve"> </w:t>
      </w:r>
      <w:r>
        <w:rPr>
          <w:spacing w:val="-5"/>
        </w:rPr>
        <w:t>包括：</w:t>
      </w:r>
    </w:p>
    <w:p>
      <w:pPr>
        <w:pStyle w:val="BodyText"/>
        <w:ind w:left="646"/>
        <w:spacing w:before="10" w:line="419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1</w:t>
      </w:r>
      <w:r>
        <w:rPr>
          <w:spacing w:val="7"/>
          <w:position w:val="2"/>
        </w:rPr>
        <w:t>）操作规程与工艺卡片的编制及管理；</w:t>
      </w:r>
    </w:p>
    <w:p>
      <w:pPr>
        <w:pStyle w:val="BodyText"/>
        <w:ind w:left="5" w:firstLine="640"/>
        <w:spacing w:before="140" w:line="300" w:lineRule="auto"/>
        <w:rPr/>
      </w:pPr>
      <w:r>
        <w:rPr>
          <w:spacing w:val="11"/>
        </w:rPr>
        <w:t>（</w:t>
      </w:r>
      <w:r>
        <w:rPr>
          <w:rFonts w:ascii="Times New Roman" w:hAnsi="Times New Roman" w:eastAsia="Times New Roman" w:cs="Times New Roman"/>
          <w:spacing w:val="11"/>
        </w:rPr>
        <w:t>2</w:t>
      </w:r>
      <w:r>
        <w:rPr>
          <w:spacing w:val="11"/>
        </w:rPr>
        <w:t>）操作规程内容与《化工企业工艺安全管理实施导则》</w:t>
      </w:r>
      <w:r>
        <w:rPr>
          <w:spacing w:val="16"/>
        </w:rPr>
        <w:t xml:space="preserve"> </w:t>
      </w:r>
      <w:r>
        <w:rPr>
          <w:spacing w:val="5"/>
        </w:rPr>
        <w:t>（</w:t>
      </w:r>
      <w:r>
        <w:rPr>
          <w:rFonts w:ascii="Times New Roman" w:hAnsi="Times New Roman" w:eastAsia="Times New Roman" w:cs="Times New Roman"/>
        </w:rPr>
        <w:t>AQ</w:t>
      </w:r>
      <w:r>
        <w:rPr>
          <w:rFonts w:ascii="Times New Roman" w:hAnsi="Times New Roman" w:eastAsia="Times New Roman" w:cs="Times New Roman"/>
          <w:spacing w:val="5"/>
        </w:rPr>
        <w:t>/T 3034</w:t>
      </w:r>
      <w:r>
        <w:rPr>
          <w:spacing w:val="5"/>
        </w:rPr>
        <w:t>）要求的符合性；</w:t>
      </w:r>
    </w:p>
    <w:p>
      <w:pPr>
        <w:pStyle w:val="BodyText"/>
        <w:ind w:right="4"/>
        <w:spacing w:before="113" w:line="419" w:lineRule="exact"/>
        <w:jc w:val="right"/>
        <w:rPr/>
      </w:pPr>
      <w:r>
        <w:rPr>
          <w:spacing w:val="11"/>
          <w:position w:val="2"/>
        </w:rPr>
        <w:t>（</w:t>
      </w:r>
      <w:r>
        <w:rPr>
          <w:rFonts w:ascii="Times New Roman" w:hAnsi="Times New Roman" w:eastAsia="Times New Roman" w:cs="Times New Roman"/>
          <w:spacing w:val="11"/>
          <w:position w:val="2"/>
        </w:rPr>
        <w:t>3</w:t>
      </w:r>
      <w:r>
        <w:rPr>
          <w:spacing w:val="11"/>
          <w:position w:val="2"/>
        </w:rPr>
        <w:t>）操作规程的适应性和有效性的定期确认与审核修订；</w:t>
      </w:r>
    </w:p>
    <w:p>
      <w:pPr>
        <w:pStyle w:val="BodyText"/>
        <w:ind w:left="646"/>
        <w:spacing w:before="140" w:line="420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4</w:t>
      </w:r>
      <w:r>
        <w:rPr>
          <w:spacing w:val="8"/>
          <w:position w:val="2"/>
        </w:rPr>
        <w:t>）操作规程的发布及操作人员的方便查</w:t>
      </w:r>
      <w:r>
        <w:rPr>
          <w:spacing w:val="7"/>
          <w:position w:val="2"/>
        </w:rPr>
        <w:t>阅；</w:t>
      </w:r>
    </w:p>
    <w:p>
      <w:pPr>
        <w:pStyle w:val="BodyText"/>
        <w:ind w:left="646"/>
        <w:spacing w:before="186" w:line="226" w:lineRule="auto"/>
        <w:rPr/>
      </w:pPr>
      <w:r>
        <w:rPr>
          <w:spacing w:val="7"/>
        </w:rPr>
        <w:t>（</w:t>
      </w:r>
      <w:r>
        <w:rPr>
          <w:rFonts w:ascii="Times New Roman" w:hAnsi="Times New Roman" w:eastAsia="Times New Roman" w:cs="Times New Roman"/>
          <w:spacing w:val="7"/>
        </w:rPr>
        <w:t>5</w:t>
      </w:r>
      <w:r>
        <w:rPr>
          <w:spacing w:val="7"/>
        </w:rPr>
        <w:t>）操作规程的定期培训和考核；</w:t>
      </w:r>
    </w:p>
    <w:p>
      <w:pPr>
        <w:pStyle w:val="BodyText"/>
        <w:ind w:right="146" w:firstLine="646"/>
        <w:spacing w:before="137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6</w:t>
      </w:r>
      <w:r>
        <w:rPr>
          <w:spacing w:val="6"/>
        </w:rPr>
        <w:t>）工艺技术、设备设施发生重大变更后对操作规程及时</w:t>
      </w:r>
      <w:r>
        <w:rPr/>
        <w:t xml:space="preserve"> </w:t>
      </w:r>
      <w:r>
        <w:rPr>
          <w:spacing w:val="-1"/>
        </w:rPr>
        <w:t>修订。</w:t>
      </w:r>
    </w:p>
    <w:p>
      <w:pPr>
        <w:pStyle w:val="BodyText"/>
        <w:ind w:left="625"/>
        <w:spacing w:before="130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4.8.2  </w:t>
      </w:r>
      <w:r>
        <w:rPr>
          <w:spacing w:val="7"/>
          <w:position w:val="2"/>
        </w:rPr>
        <w:t>装置运行监测预警及处置情况，主要包括：</w:t>
      </w:r>
    </w:p>
    <w:p>
      <w:pPr>
        <w:pStyle w:val="BodyText"/>
        <w:ind w:left="3" w:right="146" w:firstLine="642"/>
        <w:spacing w:before="144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1</w:t>
      </w:r>
      <w:r>
        <w:rPr>
          <w:spacing w:val="6"/>
        </w:rPr>
        <w:t>）自动化控制系统设置及对重要工艺参数进行实时监控</w:t>
      </w:r>
      <w:r>
        <w:rPr/>
        <w:t xml:space="preserve"> </w:t>
      </w:r>
      <w:r>
        <w:rPr>
          <w:spacing w:val="-2"/>
        </w:rPr>
        <w:t>预警；</w:t>
      </w:r>
    </w:p>
    <w:p>
      <w:pPr>
        <w:pStyle w:val="BodyText"/>
        <w:ind w:left="646"/>
        <w:spacing w:before="129" w:line="420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2</w:t>
      </w:r>
      <w:r>
        <w:rPr>
          <w:spacing w:val="8"/>
          <w:position w:val="2"/>
        </w:rPr>
        <w:t>）可燃及有毒气体检测报警设施设置并投用；</w:t>
      </w:r>
    </w:p>
    <w:p>
      <w:pPr>
        <w:pStyle w:val="BodyText"/>
        <w:ind w:left="6" w:right="141" w:firstLine="640"/>
        <w:spacing w:before="141" w:line="294" w:lineRule="auto"/>
        <w:rPr/>
      </w:pPr>
      <w:r>
        <w:rPr>
          <w:spacing w:val="3"/>
        </w:rPr>
        <w:t>（</w:t>
      </w:r>
      <w:r>
        <w:rPr>
          <w:rFonts w:ascii="Times New Roman" w:hAnsi="Times New Roman" w:eastAsia="Times New Roman" w:cs="Times New Roman"/>
          <w:spacing w:val="3"/>
        </w:rPr>
        <w:t>3</w:t>
      </w:r>
      <w:r>
        <w:rPr>
          <w:spacing w:val="3"/>
        </w:rPr>
        <w:t>）采用在线安全监控、</w:t>
      </w:r>
      <w:r>
        <w:rPr>
          <w:spacing w:val="-72"/>
        </w:rPr>
        <w:t xml:space="preserve"> </w:t>
      </w:r>
      <w:r>
        <w:rPr>
          <w:spacing w:val="3"/>
        </w:rPr>
        <w:t>自动检测或人工分析等手段，有</w:t>
      </w:r>
      <w:r>
        <w:rPr/>
        <w:t xml:space="preserve"> </w:t>
      </w:r>
      <w:r>
        <w:rPr>
          <w:spacing w:val="8"/>
        </w:rPr>
        <w:t>效判断发生异常工况的根源，及时安全处置。</w:t>
      </w:r>
    </w:p>
    <w:p>
      <w:pPr>
        <w:pStyle w:val="BodyText"/>
        <w:ind w:left="625"/>
        <w:spacing w:before="132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4.8.3  </w:t>
      </w:r>
      <w:r>
        <w:rPr>
          <w:spacing w:val="7"/>
          <w:position w:val="2"/>
        </w:rPr>
        <w:t>开停车安全管理情况，主要包括：</w:t>
      </w:r>
    </w:p>
    <w:p>
      <w:pPr>
        <w:pStyle w:val="BodyText"/>
        <w:ind w:left="646"/>
        <w:spacing w:before="143" w:line="419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1</w:t>
      </w:r>
      <w:r>
        <w:rPr>
          <w:spacing w:val="7"/>
          <w:position w:val="2"/>
        </w:rPr>
        <w:t>）开停车前安全条件的检查确认；</w:t>
      </w:r>
    </w:p>
    <w:p>
      <w:pPr>
        <w:pStyle w:val="BodyText"/>
        <w:ind w:left="4" w:right="36" w:firstLine="641"/>
        <w:spacing w:before="140" w:line="294" w:lineRule="auto"/>
        <w:rPr/>
      </w:pPr>
      <w:r>
        <w:rPr>
          <w:spacing w:val="-2"/>
        </w:rPr>
        <w:t>（</w:t>
      </w: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spacing w:val="-2"/>
        </w:rPr>
        <w:t>）开停车前开展安全风险辨识分析、开停车方案的制定、</w:t>
      </w:r>
      <w:r>
        <w:rPr>
          <w:spacing w:val="10"/>
        </w:rPr>
        <w:t xml:space="preserve"> </w:t>
      </w:r>
      <w:r>
        <w:rPr>
          <w:spacing w:val="6"/>
        </w:rPr>
        <w:t>安全措施的编制及落实；</w:t>
      </w:r>
    </w:p>
    <w:p>
      <w:pPr>
        <w:spacing w:line="294" w:lineRule="auto"/>
        <w:sectPr>
          <w:footerReference w:type="default" r:id="rId11"/>
          <w:pgSz w:w="11906" w:h="16838"/>
          <w:pgMar w:top="1431" w:right="1444" w:bottom="1236" w:left="1606" w:header="0" w:footer="959" w:gutter="0"/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240" w:firstLine="646"/>
        <w:spacing w:before="100" w:line="318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3</w:t>
      </w:r>
      <w:r>
        <w:rPr>
          <w:spacing w:val="6"/>
        </w:rPr>
        <w:t>）开车过程中重要步骤的签字确认，包括装置冲洗、吹</w:t>
      </w:r>
      <w:r>
        <w:rPr>
          <w:spacing w:val="5"/>
        </w:rPr>
        <w:t xml:space="preserve"> </w:t>
      </w:r>
      <w:r>
        <w:rPr>
          <w:spacing w:val="1"/>
        </w:rPr>
        <w:t>扫、气密试验时安全措施的制定，引进蒸汽、氮气、易燃易爆、</w:t>
      </w:r>
      <w:r>
        <w:rPr>
          <w:spacing w:val="4"/>
        </w:rPr>
        <w:t xml:space="preserve"> </w:t>
      </w:r>
      <w:r>
        <w:rPr>
          <w:spacing w:val="12"/>
        </w:rPr>
        <w:t>腐蚀性等危险介质前的流程确认，引进物料时对流量、温度、</w:t>
      </w:r>
      <w:r>
        <w:rPr>
          <w:spacing w:val="18"/>
        </w:rPr>
        <w:t xml:space="preserve"> </w:t>
      </w:r>
      <w:r>
        <w:rPr>
          <w:spacing w:val="12"/>
        </w:rPr>
        <w:t>压力、液位等参数变化情况的监测与流程再确认，进退料顺序</w:t>
      </w:r>
      <w:r>
        <w:rPr>
          <w:spacing w:val="18"/>
        </w:rPr>
        <w:t xml:space="preserve"> </w:t>
      </w:r>
      <w:r>
        <w:rPr>
          <w:spacing w:val="8"/>
        </w:rPr>
        <w:t>和速率的管理，可能出现泄漏等异常现象部位的监控；</w:t>
      </w:r>
    </w:p>
    <w:p>
      <w:pPr>
        <w:pStyle w:val="BodyText"/>
        <w:ind w:right="245" w:firstLine="646"/>
        <w:spacing w:before="130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4</w:t>
      </w:r>
      <w:r>
        <w:rPr>
          <w:spacing w:val="6"/>
        </w:rPr>
        <w:t>）停车过程中，设备和管线低点处的安全排放操作及吹</w:t>
      </w:r>
      <w:r>
        <w:rPr/>
        <w:t xml:space="preserve"> </w:t>
      </w:r>
      <w:r>
        <w:rPr>
          <w:spacing w:val="8"/>
        </w:rPr>
        <w:t>扫处理后与其他系统切断、确认工作的执行。</w:t>
      </w:r>
    </w:p>
    <w:p>
      <w:pPr>
        <w:pStyle w:val="BodyText"/>
        <w:ind w:left="625"/>
        <w:spacing w:before="133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4.8.4  </w:t>
      </w:r>
      <w:r>
        <w:rPr>
          <w:spacing w:val="7"/>
          <w:position w:val="2"/>
        </w:rPr>
        <w:t>工艺纪律、交接班制度的执行与管理情况。</w:t>
      </w:r>
    </w:p>
    <w:p>
      <w:pPr>
        <w:pStyle w:val="BodyText"/>
        <w:ind w:left="625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6"/>
          <w:position w:val="1"/>
        </w:rPr>
        <w:t>4.8.5  </w:t>
      </w:r>
      <w:r>
        <w:rPr>
          <w:spacing w:val="6"/>
          <w:position w:val="1"/>
        </w:rPr>
        <w:t>工艺技术变更管理情况。</w:t>
      </w:r>
    </w:p>
    <w:p>
      <w:pPr>
        <w:pStyle w:val="BodyText"/>
        <w:spacing w:before="142" w:line="419" w:lineRule="exact"/>
        <w:jc w:val="right"/>
        <w:rPr/>
      </w:pPr>
      <w:r>
        <w:rPr>
          <w:rFonts w:ascii="Times New Roman" w:hAnsi="Times New Roman" w:eastAsia="Times New Roman" w:cs="Times New Roman"/>
          <w:spacing w:val="4"/>
          <w:position w:val="2"/>
        </w:rPr>
        <w:t>4.8.6  </w:t>
      </w:r>
      <w:r>
        <w:rPr>
          <w:spacing w:val="4"/>
          <w:position w:val="2"/>
        </w:rPr>
        <w:t>重大危险源安全控制设施设</w:t>
      </w:r>
      <w:r>
        <w:rPr>
          <w:spacing w:val="3"/>
          <w:position w:val="2"/>
        </w:rPr>
        <w:t>置及投用情况，主要包括：</w:t>
      </w:r>
    </w:p>
    <w:p>
      <w:pPr>
        <w:pStyle w:val="BodyText"/>
        <w:ind w:right="240" w:firstLine="645"/>
        <w:spacing w:before="140" w:line="31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1</w:t>
      </w:r>
      <w:r>
        <w:rPr>
          <w:spacing w:val="6"/>
        </w:rPr>
        <w:t>）重大危险源应配备温度、压力、液位、流量等信息的</w:t>
      </w:r>
      <w:r>
        <w:rPr/>
        <w:t xml:space="preserve"> </w:t>
      </w:r>
      <w:r>
        <w:rPr>
          <w:spacing w:val="12"/>
        </w:rPr>
        <w:t>不间断采集和监测系统以及可燃气体和有毒有害气体泄漏检测</w:t>
      </w:r>
      <w:r>
        <w:rPr>
          <w:spacing w:val="17"/>
        </w:rPr>
        <w:t xml:space="preserve"> </w:t>
      </w:r>
      <w:r>
        <w:rPr>
          <w:spacing w:val="12"/>
        </w:rPr>
        <w:t>报警装置，并具备信息远传、记录、安全预警、信息存储等功</w:t>
      </w:r>
      <w:r>
        <w:rPr>
          <w:spacing w:val="17"/>
        </w:rPr>
        <w:t xml:space="preserve"> </w:t>
      </w:r>
      <w:r>
        <w:rPr>
          <w:spacing w:val="-6"/>
        </w:rPr>
        <w:t>能；</w:t>
      </w:r>
    </w:p>
    <w:p>
      <w:pPr>
        <w:pStyle w:val="BodyText"/>
        <w:ind w:left="19" w:right="245" w:firstLine="626"/>
        <w:spacing w:before="130" w:line="295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2</w:t>
      </w:r>
      <w:r>
        <w:rPr>
          <w:spacing w:val="6"/>
        </w:rPr>
        <w:t>）重大危险源的化工生产装置应装备满足安全生产要求</w:t>
      </w:r>
      <w:r>
        <w:rPr/>
        <w:t xml:space="preserve"> </w:t>
      </w:r>
      <w:r>
        <w:rPr>
          <w:spacing w:val="4"/>
        </w:rPr>
        <w:t>的自动化控制系统；</w:t>
      </w:r>
    </w:p>
    <w:p>
      <w:pPr>
        <w:pStyle w:val="BodyText"/>
        <w:ind w:left="646"/>
        <w:spacing w:before="131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3</w:t>
      </w:r>
      <w:r>
        <w:rPr>
          <w:spacing w:val="8"/>
          <w:position w:val="2"/>
        </w:rPr>
        <w:t>）一级或者二级重大危险源，设置紧急停车系统；</w:t>
      </w:r>
    </w:p>
    <w:p>
      <w:pPr>
        <w:pStyle w:val="BodyText"/>
        <w:ind w:left="11" w:right="245" w:firstLine="635"/>
        <w:spacing w:before="141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4</w:t>
      </w:r>
      <w:r>
        <w:rPr>
          <w:spacing w:val="6"/>
        </w:rPr>
        <w:t>）对重大危险源中的毒性气体、剧毒液体和易燃气体等</w:t>
      </w:r>
      <w:r>
        <w:rPr/>
        <w:t xml:space="preserve"> </w:t>
      </w:r>
      <w:r>
        <w:rPr>
          <w:spacing w:val="6"/>
        </w:rPr>
        <w:t>重点设施，设置紧急切断装置；</w:t>
      </w:r>
    </w:p>
    <w:p>
      <w:pPr>
        <w:pStyle w:val="BodyText"/>
        <w:ind w:left="4" w:right="241" w:firstLine="641"/>
        <w:spacing w:before="181" w:line="280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5</w:t>
      </w:r>
      <w:r>
        <w:rPr>
          <w:spacing w:val="6"/>
        </w:rPr>
        <w:t>）对涉及毒性气体、液化气体、剧毒液体的一级或者二</w:t>
      </w:r>
      <w:r>
        <w:rPr>
          <w:spacing w:val="5"/>
        </w:rPr>
        <w:t xml:space="preserve"> </w:t>
      </w:r>
      <w:r>
        <w:rPr>
          <w:spacing w:val="8"/>
        </w:rPr>
        <w:t>级重大危险源，应具有独立安全仪表系统；</w:t>
      </w:r>
    </w:p>
    <w:p>
      <w:pPr>
        <w:pStyle w:val="BodyText"/>
        <w:ind w:left="646"/>
        <w:spacing w:before="132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6</w:t>
      </w:r>
      <w:r>
        <w:rPr>
          <w:spacing w:val="8"/>
          <w:position w:val="2"/>
        </w:rPr>
        <w:t>）对毒性气体的设施，设置泄漏物紧急处置装置；</w:t>
      </w:r>
    </w:p>
    <w:p>
      <w:pPr>
        <w:pStyle w:val="BodyText"/>
        <w:ind w:left="3" w:right="243" w:firstLine="642"/>
        <w:spacing w:before="189" w:line="280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7</w:t>
      </w:r>
      <w:r>
        <w:rPr>
          <w:spacing w:val="6"/>
        </w:rPr>
        <w:t>）重大危险源中储存剧毒物质的场所或者设施，设置视</w:t>
      </w:r>
      <w:r>
        <w:rPr>
          <w:spacing w:val="2"/>
        </w:rPr>
        <w:t xml:space="preserve"> </w:t>
      </w:r>
      <w:r>
        <w:rPr>
          <w:spacing w:val="4"/>
        </w:rPr>
        <w:t>频监控系统；</w:t>
      </w:r>
    </w:p>
    <w:p>
      <w:pPr>
        <w:spacing w:line="280" w:lineRule="auto"/>
        <w:sectPr>
          <w:footerReference w:type="default" r:id="rId12"/>
          <w:pgSz w:w="11906" w:h="16838"/>
          <w:pgMar w:top="1431" w:right="1344" w:bottom="1236" w:left="1606" w:header="0" w:footer="959" w:gutter="0"/>
        </w:sectPr>
        <w:rPr/>
      </w:pP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116" w:firstLine="645"/>
        <w:spacing w:before="101" w:line="329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8</w:t>
      </w:r>
      <w:r>
        <w:rPr>
          <w:spacing w:val="6"/>
        </w:rPr>
        <w:t>）处置监测监控报警数据时，监控系统能够自动将超限</w:t>
      </w:r>
      <w:r>
        <w:rPr/>
        <w:t xml:space="preserve"> </w:t>
      </w:r>
      <w:r>
        <w:rPr>
          <w:spacing w:val="8"/>
        </w:rPr>
        <w:t>报警和处置过程信息进行记录并实现留痕。</w:t>
      </w:r>
    </w:p>
    <w:p>
      <w:pPr>
        <w:pStyle w:val="BodyText"/>
        <w:ind w:right="111" w:firstLine="624"/>
        <w:spacing w:before="14" w:line="295" w:lineRule="auto"/>
        <w:rPr/>
      </w:pPr>
      <w:r>
        <w:rPr>
          <w:rFonts w:ascii="Times New Roman" w:hAnsi="Times New Roman" w:eastAsia="Times New Roman" w:cs="Times New Roman"/>
          <w:spacing w:val="17"/>
        </w:rPr>
        <w:t>4.8.7  </w:t>
      </w:r>
      <w:r>
        <w:rPr>
          <w:spacing w:val="17"/>
        </w:rPr>
        <w:t>重点监管的危险化工工艺安全控制措施的设置</w:t>
      </w:r>
      <w:r>
        <w:rPr>
          <w:spacing w:val="16"/>
        </w:rPr>
        <w:t>及投</w:t>
      </w:r>
      <w:r>
        <w:rPr/>
        <w:t xml:space="preserve"> </w:t>
      </w:r>
      <w:r>
        <w:rPr>
          <w:spacing w:val="1"/>
        </w:rPr>
        <w:t>用情况。</w:t>
      </w:r>
    </w:p>
    <w:p>
      <w:pPr>
        <w:pStyle w:val="BodyText"/>
        <w:ind w:left="2" w:right="116" w:firstLine="623"/>
        <w:spacing w:before="128" w:line="296" w:lineRule="auto"/>
        <w:rPr/>
      </w:pPr>
      <w:r>
        <w:rPr>
          <w:rFonts w:ascii="Times New Roman" w:hAnsi="Times New Roman" w:eastAsia="Times New Roman" w:cs="Times New Roman"/>
          <w:spacing w:val="6"/>
        </w:rPr>
        <w:t>4.8.8  </w:t>
      </w:r>
      <w:r>
        <w:rPr>
          <w:spacing w:val="6"/>
        </w:rPr>
        <w:t>剧毒、高毒危险化学品的密闭取样系统设置</w:t>
      </w:r>
      <w:r>
        <w:rPr>
          <w:spacing w:val="5"/>
        </w:rPr>
        <w:t>及投用情</w:t>
      </w:r>
      <w:r>
        <w:rPr/>
        <w:t xml:space="preserve"> </w:t>
      </w:r>
      <w:r>
        <w:rPr>
          <w:spacing w:val="-7"/>
        </w:rPr>
        <w:t>况。</w:t>
      </w:r>
    </w:p>
    <w:p>
      <w:pPr>
        <w:pStyle w:val="BodyText"/>
        <w:ind w:left="625"/>
        <w:spacing w:before="128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1"/>
        </w:rPr>
        <w:t>4.8.9  </w:t>
      </w:r>
      <w:r>
        <w:rPr>
          <w:spacing w:val="7"/>
          <w:position w:val="1"/>
        </w:rPr>
        <w:t>储运设施的管理情况，主要包括：</w:t>
      </w:r>
    </w:p>
    <w:p>
      <w:pPr>
        <w:pStyle w:val="BodyText"/>
        <w:ind w:left="646"/>
        <w:spacing w:before="140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1</w:t>
      </w:r>
      <w:r>
        <w:rPr>
          <w:spacing w:val="8"/>
          <w:position w:val="2"/>
        </w:rPr>
        <w:t>）危险化学品装卸管理制度的制订及执</w:t>
      </w:r>
      <w:r>
        <w:rPr>
          <w:spacing w:val="7"/>
          <w:position w:val="2"/>
        </w:rPr>
        <w:t>行；</w:t>
      </w:r>
    </w:p>
    <w:p>
      <w:pPr>
        <w:pStyle w:val="BodyText"/>
        <w:ind w:left="7" w:right="111" w:firstLine="638"/>
        <w:spacing w:before="140" w:line="295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2</w:t>
      </w:r>
      <w:r>
        <w:rPr>
          <w:spacing w:val="6"/>
        </w:rPr>
        <w:t>）储运系统设施的安全设计、安全控制、应急措施的落</w:t>
      </w:r>
      <w:r>
        <w:rPr>
          <w:spacing w:val="5"/>
        </w:rPr>
        <w:t xml:space="preserve"> </w:t>
      </w:r>
      <w:r>
        <w:rPr>
          <w:spacing w:val="-10"/>
        </w:rPr>
        <w:t>实；</w:t>
      </w:r>
    </w:p>
    <w:p>
      <w:pPr>
        <w:pStyle w:val="BodyText"/>
        <w:ind w:left="646"/>
        <w:spacing w:before="129" w:line="419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3</w:t>
      </w:r>
      <w:r>
        <w:rPr>
          <w:spacing w:val="7"/>
          <w:position w:val="2"/>
        </w:rPr>
        <w:t>）储罐尤其是浮顶储罐安全运行；</w:t>
      </w:r>
    </w:p>
    <w:p>
      <w:pPr>
        <w:pStyle w:val="BodyText"/>
        <w:ind w:left="646"/>
        <w:spacing w:before="140" w:line="420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4</w:t>
      </w:r>
      <w:r>
        <w:rPr>
          <w:spacing w:val="7"/>
          <w:position w:val="2"/>
        </w:rPr>
        <w:t>）危险化学品仓库及储存管理。</w:t>
      </w:r>
    </w:p>
    <w:p>
      <w:pPr>
        <w:pStyle w:val="BodyText"/>
        <w:ind w:left="4" w:firstLine="620"/>
        <w:spacing w:before="142" w:line="293" w:lineRule="auto"/>
        <w:rPr/>
      </w:pPr>
      <w:r>
        <w:rPr>
          <w:rFonts w:ascii="Times New Roman" w:hAnsi="Times New Roman" w:eastAsia="Times New Roman" w:cs="Times New Roman"/>
          <w:spacing w:val="11"/>
        </w:rPr>
        <w:t>4.8.10  </w:t>
      </w:r>
      <w:r>
        <w:rPr>
          <w:spacing w:val="11"/>
        </w:rPr>
        <w:t>光气、液氯、液氨、液化烃、氯乙烯、硝酸铵等有</w:t>
      </w:r>
      <w:r>
        <w:rPr>
          <w:spacing w:val="6"/>
        </w:rPr>
        <w:t xml:space="preserve"> </w:t>
      </w:r>
      <w:r>
        <w:rPr>
          <w:spacing w:val="5"/>
        </w:rPr>
        <w:t>毒、易燃易爆危险化学品与硝化工艺的特殊管控措施落实情况。</w:t>
      </w:r>
    </w:p>
    <w:p>
      <w:pPr>
        <w:pStyle w:val="BodyText"/>
        <w:ind w:left="625"/>
        <w:spacing w:before="134" w:line="420" w:lineRule="exact"/>
        <w:rPr/>
      </w:pPr>
      <w:r>
        <w:rPr>
          <w:rFonts w:ascii="Times New Roman" w:hAnsi="Times New Roman" w:eastAsia="Times New Roman" w:cs="Times New Roman"/>
          <w:spacing w:val="6"/>
          <w:position w:val="2"/>
        </w:rPr>
        <w:t>4.8.11  </w:t>
      </w:r>
      <w:r>
        <w:rPr>
          <w:spacing w:val="6"/>
          <w:position w:val="2"/>
        </w:rPr>
        <w:t>空分系统的运行管理情况。</w:t>
      </w:r>
    </w:p>
    <w:p>
      <w:pPr>
        <w:pStyle w:val="BodyText"/>
        <w:ind w:left="625"/>
        <w:spacing w:before="142" w:line="419" w:lineRule="exact"/>
        <w:rPr/>
      </w:pPr>
      <w:r>
        <w:rPr>
          <w:rFonts w:ascii="Times New Roman" w:hAnsi="Times New Roman" w:eastAsia="Times New Roman" w:cs="Times New Roman"/>
          <w:spacing w:val="6"/>
          <w:position w:val="2"/>
        </w:rPr>
        <w:t>4.9  </w:t>
      </w:r>
      <w:r>
        <w:rPr>
          <w:spacing w:val="6"/>
          <w:position w:val="2"/>
        </w:rPr>
        <w:t>设备设施完好性</w:t>
      </w:r>
    </w:p>
    <w:p>
      <w:pPr>
        <w:pStyle w:val="BodyText"/>
        <w:ind w:left="625"/>
        <w:spacing w:before="140" w:line="420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4.9.1  </w:t>
      </w:r>
      <w:r>
        <w:rPr>
          <w:spacing w:val="7"/>
          <w:position w:val="2"/>
        </w:rPr>
        <w:t>设备设施管理制度的建立情况。</w:t>
      </w:r>
    </w:p>
    <w:p>
      <w:pPr>
        <w:pStyle w:val="BodyText"/>
        <w:ind w:left="625"/>
        <w:spacing w:before="139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4.9.2  </w:t>
      </w:r>
      <w:r>
        <w:rPr>
          <w:spacing w:val="7"/>
          <w:position w:val="2"/>
        </w:rPr>
        <w:t>设备设施管理制度的执行情况，主要包括：</w:t>
      </w:r>
    </w:p>
    <w:p>
      <w:pPr>
        <w:pStyle w:val="BodyText"/>
        <w:ind w:right="111" w:firstLine="645"/>
        <w:spacing w:before="142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1</w:t>
      </w:r>
      <w:r>
        <w:rPr>
          <w:spacing w:val="6"/>
        </w:rPr>
        <w:t>）设备设施管理台账的建立，备品备件管理，设备操作</w:t>
      </w:r>
      <w:r>
        <w:rPr>
          <w:spacing w:val="5"/>
        </w:rPr>
        <w:t xml:space="preserve"> </w:t>
      </w:r>
      <w:r>
        <w:rPr>
          <w:spacing w:val="8"/>
        </w:rPr>
        <w:t>和维护规程编制，设备维保人员的技能培训；</w:t>
      </w:r>
    </w:p>
    <w:p>
      <w:pPr>
        <w:pStyle w:val="BodyText"/>
        <w:ind w:right="111" w:firstLine="646"/>
        <w:spacing w:before="132" w:line="307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2</w:t>
      </w:r>
      <w:r>
        <w:rPr>
          <w:spacing w:val="6"/>
        </w:rPr>
        <w:t>）电气设备设施安全操作、维护、检修工作的开展，电</w:t>
      </w:r>
      <w:r>
        <w:rPr>
          <w:spacing w:val="2"/>
        </w:rPr>
        <w:t xml:space="preserve"> </w:t>
      </w:r>
      <w:r>
        <w:rPr>
          <w:spacing w:val="12"/>
        </w:rPr>
        <w:t>源系统安全可靠性分析和安全风险评估工作的开展，防爆电气</w:t>
      </w:r>
      <w:r>
        <w:rPr>
          <w:spacing w:val="18"/>
        </w:rPr>
        <w:t xml:space="preserve"> </w:t>
      </w:r>
      <w:r>
        <w:rPr>
          <w:spacing w:val="7"/>
        </w:rPr>
        <w:t>设备、线路检查和维护管理；</w:t>
      </w:r>
    </w:p>
    <w:p>
      <w:pPr>
        <w:pStyle w:val="BodyText"/>
        <w:spacing w:before="134" w:line="419" w:lineRule="exact"/>
        <w:jc w:val="right"/>
        <w:rPr/>
      </w:pPr>
      <w:r>
        <w:rPr>
          <w:spacing w:val="10"/>
          <w:position w:val="2"/>
        </w:rPr>
        <w:t>（</w:t>
      </w:r>
      <w:r>
        <w:rPr>
          <w:rFonts w:ascii="Times New Roman" w:hAnsi="Times New Roman" w:eastAsia="Times New Roman" w:cs="Times New Roman"/>
          <w:spacing w:val="10"/>
          <w:position w:val="2"/>
        </w:rPr>
        <w:t>3</w:t>
      </w:r>
      <w:r>
        <w:rPr>
          <w:spacing w:val="10"/>
          <w:position w:val="2"/>
        </w:rPr>
        <w:t>）仪表自动化控制系统安全管理制度的执行，新（改、</w:t>
      </w:r>
    </w:p>
    <w:p>
      <w:pPr>
        <w:spacing w:line="419" w:lineRule="exact"/>
        <w:sectPr>
          <w:footerReference w:type="default" r:id="rId13"/>
          <w:pgSz w:w="11906" w:h="16838"/>
          <w:pgMar w:top="1431" w:right="1474" w:bottom="1236" w:left="1606" w:header="0" w:footer="960" w:gutter="0"/>
        </w:sectPr>
        <w:rPr/>
      </w:pP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right="132"/>
        <w:spacing w:before="101" w:line="324" w:lineRule="auto"/>
        <w:jc w:val="both"/>
        <w:rPr/>
      </w:pPr>
      <w:r>
        <w:rPr>
          <w:spacing w:val="12"/>
        </w:rPr>
        <w:t>扩）建装置和大修装置的仪表自动化控制系统投用前及长期停</w:t>
      </w:r>
      <w:r>
        <w:rPr>
          <w:spacing w:val="17"/>
        </w:rPr>
        <w:t xml:space="preserve"> </w:t>
      </w:r>
      <w:r>
        <w:rPr>
          <w:spacing w:val="9"/>
        </w:rPr>
        <w:t>用后的再次启用前的检查确认、</w:t>
      </w:r>
      <w:r>
        <w:rPr>
          <w:spacing w:val="-57"/>
        </w:rPr>
        <w:t xml:space="preserve"> </w:t>
      </w:r>
      <w:r>
        <w:rPr>
          <w:spacing w:val="9"/>
        </w:rPr>
        <w:t>日常维护保养，安全联锁保护</w:t>
      </w:r>
      <w:r>
        <w:rPr/>
        <w:t xml:space="preserve"> </w:t>
      </w:r>
      <w:r>
        <w:rPr>
          <w:spacing w:val="7"/>
        </w:rPr>
        <w:t>系统停运、变更的专业会签和审批。</w:t>
      </w:r>
    </w:p>
    <w:p>
      <w:pPr>
        <w:pStyle w:val="BodyText"/>
        <w:ind w:left="625"/>
        <w:spacing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1"/>
        </w:rPr>
        <w:t>4.9.3  </w:t>
      </w:r>
      <w:r>
        <w:rPr>
          <w:spacing w:val="7"/>
          <w:position w:val="1"/>
        </w:rPr>
        <w:t>设备日常管理情况，主要包括：</w:t>
      </w:r>
    </w:p>
    <w:p>
      <w:pPr>
        <w:pStyle w:val="BodyText"/>
        <w:ind w:left="646"/>
        <w:spacing w:before="140" w:line="419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1</w:t>
      </w:r>
      <w:r>
        <w:rPr>
          <w:spacing w:val="7"/>
          <w:position w:val="2"/>
        </w:rPr>
        <w:t>）设备操作规程的编制及执行；</w:t>
      </w:r>
    </w:p>
    <w:p>
      <w:pPr>
        <w:pStyle w:val="BodyText"/>
        <w:ind w:left="19" w:right="137" w:firstLine="626"/>
        <w:spacing w:before="140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2</w:t>
      </w:r>
      <w:r>
        <w:rPr>
          <w:spacing w:val="6"/>
        </w:rPr>
        <w:t>）大机组和重点动设备运行参数的自动监测及运行状况</w:t>
      </w:r>
      <w:r>
        <w:rPr/>
        <w:t xml:space="preserve"> </w:t>
      </w:r>
      <w:r>
        <w:rPr>
          <w:spacing w:val="-4"/>
        </w:rPr>
        <w:t>的评估；</w:t>
      </w:r>
    </w:p>
    <w:p>
      <w:pPr>
        <w:pStyle w:val="BodyText"/>
        <w:ind w:left="646"/>
        <w:spacing w:before="133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3</w:t>
      </w:r>
      <w:r>
        <w:rPr>
          <w:spacing w:val="8"/>
          <w:position w:val="2"/>
        </w:rPr>
        <w:t>）关键储罐、大型容器的防腐蚀、防泄漏相关工作；</w:t>
      </w:r>
    </w:p>
    <w:p>
      <w:pPr>
        <w:pStyle w:val="BodyText"/>
        <w:ind w:left="646"/>
        <w:spacing w:before="140" w:line="419" w:lineRule="exact"/>
        <w:rPr/>
      </w:pPr>
      <w:r>
        <w:rPr>
          <w:spacing w:val="6"/>
          <w:position w:val="2"/>
        </w:rPr>
        <w:t>（</w:t>
      </w:r>
      <w:r>
        <w:rPr>
          <w:rFonts w:ascii="Times New Roman" w:hAnsi="Times New Roman" w:eastAsia="Times New Roman" w:cs="Times New Roman"/>
          <w:spacing w:val="6"/>
          <w:position w:val="2"/>
        </w:rPr>
        <w:t>4</w:t>
      </w:r>
      <w:r>
        <w:rPr>
          <w:spacing w:val="6"/>
          <w:position w:val="2"/>
        </w:rPr>
        <w:t>）安全附件的维护保养；</w:t>
      </w:r>
    </w:p>
    <w:p>
      <w:pPr>
        <w:pStyle w:val="BodyText"/>
        <w:ind w:left="646"/>
        <w:spacing w:before="188" w:line="226" w:lineRule="auto"/>
        <w:rPr/>
      </w:pPr>
      <w:r>
        <w:rPr>
          <w:spacing w:val="-5"/>
        </w:rPr>
        <w:t>（</w:t>
      </w:r>
      <w:r>
        <w:rPr>
          <w:rFonts w:ascii="Times New Roman" w:hAnsi="Times New Roman" w:eastAsia="Times New Roman" w:cs="Times New Roman"/>
          <w:spacing w:val="-5"/>
        </w:rPr>
        <w:t>5</w:t>
      </w:r>
      <w:r>
        <w:rPr>
          <w:spacing w:val="-5"/>
        </w:rPr>
        <w:t>）</w:t>
      </w:r>
      <w:r>
        <w:rPr>
          <w:spacing w:val="-48"/>
        </w:rPr>
        <w:t xml:space="preserve"> </w:t>
      </w:r>
      <w:r>
        <w:rPr>
          <w:spacing w:val="-5"/>
        </w:rPr>
        <w:t>日常巡回检查；</w:t>
      </w:r>
    </w:p>
    <w:p>
      <w:pPr>
        <w:pStyle w:val="BodyText"/>
        <w:ind w:left="646"/>
        <w:spacing w:before="133" w:line="419" w:lineRule="exact"/>
        <w:rPr/>
      </w:pPr>
      <w:r>
        <w:rPr>
          <w:spacing w:val="7"/>
          <w:position w:val="1"/>
        </w:rPr>
        <w:t>（</w:t>
      </w:r>
      <w:r>
        <w:rPr>
          <w:rFonts w:ascii="Times New Roman" w:hAnsi="Times New Roman" w:eastAsia="Times New Roman" w:cs="Times New Roman"/>
          <w:spacing w:val="7"/>
          <w:position w:val="1"/>
        </w:rPr>
        <w:t>6</w:t>
      </w:r>
      <w:r>
        <w:rPr>
          <w:spacing w:val="7"/>
          <w:position w:val="1"/>
        </w:rPr>
        <w:t>）异常设备设施的及时处置；</w:t>
      </w:r>
    </w:p>
    <w:p>
      <w:pPr>
        <w:pStyle w:val="BodyText"/>
        <w:ind w:left="646"/>
        <w:spacing w:before="187" w:line="228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7</w:t>
      </w:r>
      <w:r>
        <w:rPr>
          <w:spacing w:val="6"/>
        </w:rPr>
        <w:t>）备用机泵的管理。</w:t>
      </w:r>
    </w:p>
    <w:p>
      <w:pPr>
        <w:pStyle w:val="BodyText"/>
        <w:ind w:left="625"/>
        <w:spacing w:before="132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4.9.4  </w:t>
      </w:r>
      <w:r>
        <w:rPr>
          <w:spacing w:val="7"/>
          <w:position w:val="2"/>
        </w:rPr>
        <w:t>设备预防性维修工作开展情况，主要包括：</w:t>
      </w:r>
    </w:p>
    <w:p>
      <w:pPr>
        <w:pStyle w:val="BodyText"/>
        <w:ind w:left="646"/>
        <w:spacing w:before="140" w:line="419" w:lineRule="exact"/>
        <w:rPr/>
      </w:pPr>
      <w:r>
        <w:rPr>
          <w:spacing w:val="6"/>
          <w:position w:val="2"/>
        </w:rPr>
        <w:t>（</w:t>
      </w:r>
      <w:r>
        <w:rPr>
          <w:rFonts w:ascii="Times New Roman" w:hAnsi="Times New Roman" w:eastAsia="Times New Roman" w:cs="Times New Roman"/>
          <w:spacing w:val="6"/>
          <w:position w:val="2"/>
        </w:rPr>
        <w:t>1</w:t>
      </w:r>
      <w:r>
        <w:rPr>
          <w:spacing w:val="6"/>
          <w:position w:val="2"/>
        </w:rPr>
        <w:t>）关键设备的在线监测；</w:t>
      </w:r>
    </w:p>
    <w:p>
      <w:pPr>
        <w:pStyle w:val="BodyText"/>
        <w:ind w:firstLine="645"/>
        <w:spacing w:before="141" w:line="294" w:lineRule="auto"/>
        <w:rPr/>
      </w:pPr>
      <w:r>
        <w:rPr>
          <w:spacing w:val="11"/>
        </w:rPr>
        <w:t>（</w:t>
      </w:r>
      <w:r>
        <w:rPr>
          <w:rFonts w:ascii="Times New Roman" w:hAnsi="Times New Roman" w:eastAsia="Times New Roman" w:cs="Times New Roman"/>
          <w:spacing w:val="11"/>
        </w:rPr>
        <w:t>2</w:t>
      </w:r>
      <w:r>
        <w:rPr>
          <w:spacing w:val="11"/>
        </w:rPr>
        <w:t>）关键设备、连续监（检）测检查仪表的定期监（检）</w:t>
      </w:r>
      <w:r>
        <w:rPr>
          <w:spacing w:val="7"/>
        </w:rPr>
        <w:t xml:space="preserve"> </w:t>
      </w:r>
      <w:r>
        <w:rPr>
          <w:spacing w:val="1"/>
        </w:rPr>
        <w:t>测检查；</w:t>
      </w:r>
    </w:p>
    <w:p>
      <w:pPr>
        <w:pStyle w:val="BodyText"/>
        <w:ind w:left="646"/>
        <w:spacing w:before="133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3</w:t>
      </w:r>
      <w:r>
        <w:rPr>
          <w:spacing w:val="8"/>
          <w:position w:val="2"/>
        </w:rPr>
        <w:t>）静设备密封件、动设备易损件的定期监（检）测；</w:t>
      </w:r>
    </w:p>
    <w:p>
      <w:pPr>
        <w:pStyle w:val="BodyText"/>
        <w:ind w:left="646"/>
        <w:spacing w:before="140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4</w:t>
      </w:r>
      <w:r>
        <w:rPr>
          <w:spacing w:val="8"/>
          <w:position w:val="2"/>
        </w:rPr>
        <w:t>）压力容器、压力管道附件的定期检查（测</w:t>
      </w:r>
      <w:r>
        <w:rPr>
          <w:spacing w:val="-80"/>
          <w:position w:val="2"/>
        </w:rPr>
        <w:t>）；</w:t>
      </w:r>
    </w:p>
    <w:p>
      <w:pPr>
        <w:pStyle w:val="BodyText"/>
        <w:ind w:right="137" w:firstLine="646"/>
        <w:spacing w:before="191" w:line="279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5</w:t>
      </w:r>
      <w:r>
        <w:rPr>
          <w:spacing w:val="6"/>
        </w:rPr>
        <w:t>）对可能出现泄漏的部位、物料种类和泄漏量的统计分</w:t>
      </w:r>
      <w:r>
        <w:rPr/>
        <w:t xml:space="preserve"> </w:t>
      </w:r>
      <w:r>
        <w:rPr>
          <w:spacing w:val="8"/>
        </w:rPr>
        <w:t>析情况，生产装置动静密封点的定期监（检）测及处置；</w:t>
      </w:r>
    </w:p>
    <w:p>
      <w:pPr>
        <w:pStyle w:val="BodyText"/>
        <w:ind w:left="17" w:right="132" w:firstLine="628"/>
        <w:spacing w:before="132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6</w:t>
      </w:r>
      <w:r>
        <w:rPr>
          <w:spacing w:val="6"/>
        </w:rPr>
        <w:t>）对易腐蚀的管道、设备开展防腐蚀检测，监控壁厚减</w:t>
      </w:r>
      <w:r>
        <w:rPr>
          <w:spacing w:val="5"/>
        </w:rPr>
        <w:t xml:space="preserve"> </w:t>
      </w:r>
      <w:r>
        <w:rPr>
          <w:spacing w:val="7"/>
        </w:rPr>
        <w:t>薄情况，及时发现并更新更换存在事故隐患的设备。</w:t>
      </w:r>
    </w:p>
    <w:p>
      <w:pPr>
        <w:pStyle w:val="BodyText"/>
        <w:ind w:left="7" w:right="135" w:firstLine="618"/>
        <w:spacing w:before="134" w:line="331" w:lineRule="auto"/>
        <w:rPr/>
      </w:pPr>
      <w:r>
        <w:rPr>
          <w:rFonts w:ascii="Times New Roman" w:hAnsi="Times New Roman" w:eastAsia="Times New Roman" w:cs="Times New Roman"/>
          <w:spacing w:val="6"/>
        </w:rPr>
        <w:t>4.9.5  </w:t>
      </w:r>
      <w:r>
        <w:rPr>
          <w:spacing w:val="6"/>
        </w:rPr>
        <w:t>安全仪表系统安全完整性等级评估工作开展情况，主</w:t>
      </w:r>
      <w:r>
        <w:rPr/>
        <w:t xml:space="preserve"> </w:t>
      </w:r>
      <w:r>
        <w:rPr/>
        <w:t>要包括：</w:t>
      </w:r>
    </w:p>
    <w:p>
      <w:pPr>
        <w:spacing w:line="331" w:lineRule="auto"/>
        <w:sectPr>
          <w:footerReference w:type="default" r:id="rId14"/>
          <w:pgSz w:w="11906" w:h="16838"/>
          <w:pgMar w:top="1431" w:right="1452" w:bottom="1236" w:left="1606" w:header="0" w:footer="959" w:gutter="0"/>
        </w:sectPr>
        <w:rPr/>
      </w:pP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6" w:right="79" w:firstLine="637"/>
        <w:spacing w:before="101" w:line="293" w:lineRule="auto"/>
        <w:rPr/>
      </w:pPr>
      <w:r>
        <w:rPr>
          <w:spacing w:val="14"/>
        </w:rPr>
        <w:t>（</w:t>
      </w:r>
      <w:r>
        <w:rPr>
          <w:rFonts w:ascii="Times New Roman" w:hAnsi="Times New Roman" w:eastAsia="Times New Roman" w:cs="Times New Roman"/>
          <w:spacing w:val="14"/>
        </w:rPr>
        <w:t>1</w:t>
      </w:r>
      <w:r>
        <w:rPr>
          <w:spacing w:val="14"/>
        </w:rPr>
        <w:t>）安全仪表功能（</w:t>
      </w:r>
      <w:r>
        <w:rPr>
          <w:rFonts w:ascii="Times New Roman" w:hAnsi="Times New Roman" w:eastAsia="Times New Roman" w:cs="Times New Roman"/>
        </w:rPr>
        <w:t>SIF</w:t>
      </w:r>
      <w:r>
        <w:rPr>
          <w:spacing w:val="14"/>
        </w:rPr>
        <w:t>）及其相应的功能安全要</w:t>
      </w:r>
      <w:r>
        <w:rPr>
          <w:spacing w:val="13"/>
        </w:rPr>
        <w:t>求或安</w:t>
      </w:r>
      <w:r>
        <w:rPr/>
        <w:t xml:space="preserve"> </w:t>
      </w:r>
      <w:r>
        <w:rPr>
          <w:spacing w:val="7"/>
        </w:rPr>
        <w:t>全完整性等级（</w:t>
      </w:r>
      <w:r>
        <w:rPr>
          <w:rFonts w:ascii="Times New Roman" w:hAnsi="Times New Roman" w:eastAsia="Times New Roman" w:cs="Times New Roman"/>
        </w:rPr>
        <w:t>SIL</w:t>
      </w:r>
      <w:r>
        <w:rPr>
          <w:spacing w:val="7"/>
        </w:rPr>
        <w:t>）评估；</w:t>
      </w:r>
    </w:p>
    <w:p>
      <w:pPr>
        <w:pStyle w:val="BodyText"/>
        <w:ind w:left="643"/>
        <w:spacing w:before="133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2</w:t>
      </w:r>
      <w:r>
        <w:rPr>
          <w:spacing w:val="8"/>
          <w:position w:val="2"/>
        </w:rPr>
        <w:t>）安全仪表系统的设计、安装、使用、管理和维护；</w:t>
      </w:r>
    </w:p>
    <w:p>
      <w:pPr>
        <w:pStyle w:val="BodyText"/>
        <w:ind w:left="643"/>
        <w:spacing w:before="142" w:line="419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3</w:t>
      </w:r>
      <w:r>
        <w:rPr>
          <w:spacing w:val="7"/>
          <w:position w:val="2"/>
        </w:rPr>
        <w:t>）检测报警仪器的定期标定。</w:t>
      </w:r>
    </w:p>
    <w:p>
      <w:pPr>
        <w:pStyle w:val="BodyText"/>
        <w:ind w:left="623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4"/>
          <w:position w:val="2"/>
        </w:rPr>
        <w:t>4.10</w:t>
      </w:r>
      <w:r>
        <w:rPr>
          <w:rFonts w:ascii="Times New Roman" w:hAnsi="Times New Roman" w:eastAsia="Times New Roman" w:cs="Times New Roman"/>
          <w:spacing w:val="18"/>
          <w:position w:val="2"/>
        </w:rPr>
        <w:t xml:space="preserve">  </w:t>
      </w:r>
      <w:r>
        <w:rPr>
          <w:spacing w:val="4"/>
          <w:position w:val="2"/>
        </w:rPr>
        <w:t>作业许可管理</w:t>
      </w:r>
    </w:p>
    <w:p>
      <w:pPr>
        <w:pStyle w:val="BodyText"/>
        <w:ind w:left="623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4.10.1  </w:t>
      </w:r>
      <w:r>
        <w:rPr>
          <w:spacing w:val="7"/>
          <w:position w:val="2"/>
        </w:rPr>
        <w:t>危险作业许可制度的建立情况。</w:t>
      </w:r>
    </w:p>
    <w:p>
      <w:pPr>
        <w:pStyle w:val="BodyText"/>
        <w:ind w:left="17" w:right="78" w:firstLine="605"/>
        <w:spacing w:before="142" w:line="307" w:lineRule="auto"/>
        <w:rPr/>
      </w:pPr>
      <w:r>
        <w:rPr>
          <w:rFonts w:ascii="Times New Roman" w:hAnsi="Times New Roman" w:eastAsia="Times New Roman" w:cs="Times New Roman"/>
          <w:spacing w:val="11"/>
        </w:rPr>
        <w:t>4.10.2  </w:t>
      </w:r>
      <w:r>
        <w:rPr>
          <w:spacing w:val="11"/>
        </w:rPr>
        <w:t>实施危险作业前，安全风险分析的开展、安全条件</w:t>
      </w:r>
      <w:r>
        <w:rPr>
          <w:spacing w:val="6"/>
        </w:rPr>
        <w:t xml:space="preserve"> </w:t>
      </w:r>
      <w:r>
        <w:rPr>
          <w:spacing w:val="12"/>
        </w:rPr>
        <w:t>的确认、作业人员对作业安全风险的了解和安全风险控制</w:t>
      </w:r>
      <w:r>
        <w:rPr>
          <w:spacing w:val="11"/>
        </w:rPr>
        <w:t>措施</w:t>
      </w:r>
      <w:r>
        <w:rPr/>
        <w:t xml:space="preserve"> </w:t>
      </w:r>
      <w:r>
        <w:rPr>
          <w:spacing w:val="7"/>
        </w:rPr>
        <w:t>的掌握、预防和控制安全风险措施的落实情况。</w:t>
      </w:r>
    </w:p>
    <w:p>
      <w:pPr>
        <w:pStyle w:val="BodyText"/>
        <w:ind w:left="1" w:right="78" w:firstLine="622"/>
        <w:spacing w:before="131" w:line="307" w:lineRule="auto"/>
        <w:rPr/>
      </w:pPr>
      <w:r>
        <w:rPr>
          <w:rFonts w:ascii="Times New Roman" w:hAnsi="Times New Roman" w:eastAsia="Times New Roman" w:cs="Times New Roman"/>
          <w:spacing w:val="11"/>
        </w:rPr>
        <w:t>4.10.3  </w:t>
      </w:r>
      <w:r>
        <w:rPr>
          <w:spacing w:val="11"/>
        </w:rPr>
        <w:t>危险作业许可票证的审查确认及签发，特殊作业管</w:t>
      </w:r>
      <w:r>
        <w:rPr>
          <w:spacing w:val="6"/>
        </w:rPr>
        <w:t xml:space="preserve"> </w:t>
      </w:r>
      <w:r>
        <w:rPr>
          <w:spacing w:val="2"/>
        </w:rPr>
        <w:t>理与《化学品生产单位特殊作业安全规范》（</w:t>
      </w:r>
      <w:r>
        <w:rPr>
          <w:rFonts w:ascii="Times New Roman" w:hAnsi="Times New Roman" w:eastAsia="Times New Roman" w:cs="Times New Roman"/>
        </w:rPr>
        <w:t>GB</w:t>
      </w:r>
      <w:r>
        <w:rPr>
          <w:rFonts w:ascii="Times New Roman" w:hAnsi="Times New Roman" w:eastAsia="Times New Roman" w:cs="Times New Roman"/>
          <w:spacing w:val="2"/>
        </w:rPr>
        <w:t>30871</w:t>
      </w:r>
      <w:r>
        <w:rPr>
          <w:spacing w:val="2"/>
        </w:rPr>
        <w:t>）要求的</w:t>
      </w:r>
      <w:r>
        <w:rPr>
          <w:spacing w:val="2"/>
        </w:rPr>
        <w:t xml:space="preserve"> </w:t>
      </w:r>
      <w:r>
        <w:rPr>
          <w:spacing w:val="6"/>
        </w:rPr>
        <w:t>符合性；检维修、施工、</w:t>
      </w:r>
      <w:r>
        <w:rPr>
          <w:spacing w:val="-81"/>
        </w:rPr>
        <w:t xml:space="preserve"> </w:t>
      </w:r>
      <w:r>
        <w:rPr>
          <w:spacing w:val="6"/>
        </w:rPr>
        <w:t>吊装等作业现场安全措施落实</w:t>
      </w:r>
      <w:r>
        <w:rPr>
          <w:spacing w:val="5"/>
        </w:rPr>
        <w:t>情况。</w:t>
      </w:r>
    </w:p>
    <w:p>
      <w:pPr>
        <w:pStyle w:val="BodyText"/>
        <w:ind w:right="79" w:firstLine="623"/>
        <w:spacing w:before="136" w:line="294" w:lineRule="auto"/>
        <w:rPr/>
      </w:pPr>
      <w:r>
        <w:rPr>
          <w:rFonts w:ascii="Times New Roman" w:hAnsi="Times New Roman" w:eastAsia="Times New Roman" w:cs="Times New Roman"/>
          <w:spacing w:val="11"/>
        </w:rPr>
        <w:t>4.10.4  </w:t>
      </w:r>
      <w:r>
        <w:rPr>
          <w:spacing w:val="11"/>
        </w:rPr>
        <w:t>现场监护人员对作业范围内的安全风险辨识、应急</w:t>
      </w:r>
      <w:r>
        <w:rPr>
          <w:spacing w:val="6"/>
        </w:rPr>
        <w:t xml:space="preserve"> </w:t>
      </w:r>
      <w:r>
        <w:rPr>
          <w:spacing w:val="6"/>
        </w:rPr>
        <w:t>处置能力的掌握情况。</w:t>
      </w:r>
    </w:p>
    <w:p>
      <w:pPr>
        <w:pStyle w:val="BodyText"/>
        <w:ind w:left="623"/>
        <w:spacing w:before="130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4.10.5  </w:t>
      </w:r>
      <w:r>
        <w:rPr>
          <w:spacing w:val="7"/>
          <w:position w:val="2"/>
        </w:rPr>
        <w:t>作业过程中，管理人员现场监督检查情况。</w:t>
      </w:r>
    </w:p>
    <w:p>
      <w:pPr>
        <w:pStyle w:val="BodyText"/>
        <w:ind w:left="623"/>
        <w:spacing w:before="143" w:line="419" w:lineRule="exact"/>
        <w:rPr/>
      </w:pPr>
      <w:r>
        <w:rPr>
          <w:rFonts w:ascii="Times New Roman" w:hAnsi="Times New Roman" w:eastAsia="Times New Roman" w:cs="Times New Roman"/>
          <w:spacing w:val="3"/>
          <w:position w:val="1"/>
        </w:rPr>
        <w:t>4.11</w:t>
      </w:r>
      <w:r>
        <w:rPr>
          <w:rFonts w:ascii="Times New Roman" w:hAnsi="Times New Roman" w:eastAsia="Times New Roman" w:cs="Times New Roman"/>
          <w:spacing w:val="12"/>
          <w:position w:val="1"/>
        </w:rPr>
        <w:t xml:space="preserve">  </w:t>
      </w:r>
      <w:r>
        <w:rPr>
          <w:spacing w:val="3"/>
          <w:position w:val="1"/>
        </w:rPr>
        <w:t>承包商管理</w:t>
      </w:r>
    </w:p>
    <w:p>
      <w:pPr>
        <w:pStyle w:val="BodyText"/>
        <w:ind w:left="623"/>
        <w:spacing w:before="140" w:line="420" w:lineRule="exact"/>
        <w:rPr/>
      </w:pPr>
      <w:r>
        <w:rPr>
          <w:rFonts w:ascii="Times New Roman" w:hAnsi="Times New Roman" w:eastAsia="Times New Roman" w:cs="Times New Roman"/>
          <w:spacing w:val="6"/>
          <w:position w:val="2"/>
        </w:rPr>
        <w:t>4.11.1  </w:t>
      </w:r>
      <w:r>
        <w:rPr>
          <w:spacing w:val="6"/>
          <w:position w:val="2"/>
        </w:rPr>
        <w:t>承包商管理制度的建立情况。</w:t>
      </w:r>
    </w:p>
    <w:p>
      <w:pPr>
        <w:pStyle w:val="BodyText"/>
        <w:ind w:left="623"/>
        <w:spacing w:before="139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4.11.2  </w:t>
      </w:r>
      <w:r>
        <w:rPr>
          <w:spacing w:val="7"/>
          <w:position w:val="2"/>
        </w:rPr>
        <w:t>承包商管理制度的执行情况，主要包</w:t>
      </w:r>
      <w:r>
        <w:rPr>
          <w:spacing w:val="6"/>
          <w:position w:val="2"/>
        </w:rPr>
        <w:t>括：</w:t>
      </w:r>
    </w:p>
    <w:p>
      <w:pPr>
        <w:pStyle w:val="BodyText"/>
        <w:ind w:left="643"/>
        <w:spacing w:before="143" w:line="419" w:lineRule="exact"/>
        <w:rPr/>
      </w:pPr>
      <w:r>
        <w:rPr>
          <w:spacing w:val="8"/>
          <w:position w:val="1"/>
        </w:rPr>
        <w:t>（</w:t>
      </w:r>
      <w:r>
        <w:rPr>
          <w:rFonts w:ascii="Times New Roman" w:hAnsi="Times New Roman" w:eastAsia="Times New Roman" w:cs="Times New Roman"/>
          <w:spacing w:val="8"/>
          <w:position w:val="1"/>
        </w:rPr>
        <w:t>1</w:t>
      </w:r>
      <w:r>
        <w:rPr>
          <w:spacing w:val="8"/>
          <w:position w:val="1"/>
        </w:rPr>
        <w:t>）对承包商的准入、绩效评价和退出的管理；</w:t>
      </w:r>
    </w:p>
    <w:p>
      <w:pPr>
        <w:pStyle w:val="BodyText"/>
        <w:spacing w:before="140" w:line="419" w:lineRule="exact"/>
        <w:jc w:val="right"/>
        <w:rPr/>
      </w:pPr>
      <w:r>
        <w:rPr>
          <w:spacing w:val="9"/>
          <w:position w:val="2"/>
        </w:rPr>
        <w:t>（</w:t>
      </w:r>
      <w:r>
        <w:rPr>
          <w:rFonts w:ascii="Times New Roman" w:hAnsi="Times New Roman" w:eastAsia="Times New Roman" w:cs="Times New Roman"/>
          <w:spacing w:val="9"/>
          <w:position w:val="2"/>
        </w:rPr>
        <w:t>2</w:t>
      </w:r>
      <w:r>
        <w:rPr>
          <w:spacing w:val="9"/>
          <w:position w:val="2"/>
        </w:rPr>
        <w:t>）承包商入厂前的教育培训、作业开始前的安全交底；</w:t>
      </w:r>
    </w:p>
    <w:p>
      <w:pPr>
        <w:pStyle w:val="BodyText"/>
        <w:ind w:left="643"/>
        <w:spacing w:before="141" w:line="419" w:lineRule="exact"/>
        <w:rPr/>
      </w:pPr>
      <w:r>
        <w:rPr>
          <w:spacing w:val="8"/>
          <w:position w:val="1"/>
        </w:rPr>
        <w:t>（</w:t>
      </w:r>
      <w:r>
        <w:rPr>
          <w:rFonts w:ascii="Times New Roman" w:hAnsi="Times New Roman" w:eastAsia="Times New Roman" w:cs="Times New Roman"/>
          <w:spacing w:val="8"/>
          <w:position w:val="1"/>
        </w:rPr>
        <w:t>3</w:t>
      </w:r>
      <w:r>
        <w:rPr>
          <w:spacing w:val="8"/>
          <w:position w:val="1"/>
        </w:rPr>
        <w:t>）对承包商的施工方案和应急预案的审</w:t>
      </w:r>
      <w:r>
        <w:rPr>
          <w:spacing w:val="7"/>
          <w:position w:val="1"/>
        </w:rPr>
        <w:t>查；</w:t>
      </w:r>
    </w:p>
    <w:p>
      <w:pPr>
        <w:pStyle w:val="BodyText"/>
        <w:ind w:left="11" w:right="83" w:firstLine="632"/>
        <w:spacing w:before="144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4</w:t>
      </w:r>
      <w:r>
        <w:rPr>
          <w:spacing w:val="6"/>
        </w:rPr>
        <w:t>）与承包商签订安全管理协议，明确双方安全管理范围</w:t>
      </w:r>
      <w:r>
        <w:rPr/>
        <w:t xml:space="preserve"> </w:t>
      </w:r>
      <w:r>
        <w:rPr>
          <w:spacing w:val="-2"/>
        </w:rPr>
        <w:t>与责任；</w:t>
      </w:r>
    </w:p>
    <w:p>
      <w:pPr>
        <w:pStyle w:val="BodyText"/>
        <w:ind w:left="643"/>
        <w:spacing w:before="176" w:line="226" w:lineRule="auto"/>
        <w:rPr/>
      </w:pPr>
      <w:r>
        <w:rPr>
          <w:spacing w:val="7"/>
        </w:rPr>
        <w:t>（</w:t>
      </w:r>
      <w:r>
        <w:rPr>
          <w:rFonts w:ascii="Times New Roman" w:hAnsi="Times New Roman" w:eastAsia="Times New Roman" w:cs="Times New Roman"/>
          <w:spacing w:val="7"/>
        </w:rPr>
        <w:t>5</w:t>
      </w:r>
      <w:r>
        <w:rPr>
          <w:spacing w:val="7"/>
        </w:rPr>
        <w:t>）对承包商作业进行全程安全监督。</w:t>
      </w:r>
    </w:p>
    <w:p>
      <w:pPr>
        <w:spacing w:line="226" w:lineRule="auto"/>
        <w:sectPr>
          <w:footerReference w:type="default" r:id="rId15"/>
          <w:pgSz w:w="11906" w:h="16838"/>
          <w:pgMar w:top="1431" w:right="1506" w:bottom="1236" w:left="1608" w:header="0" w:footer="960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623"/>
        <w:spacing w:before="100" w:line="420" w:lineRule="exact"/>
        <w:rPr/>
      </w:pPr>
      <w:r>
        <w:rPr>
          <w:rFonts w:ascii="Times New Roman" w:hAnsi="Times New Roman" w:eastAsia="Times New Roman" w:cs="Times New Roman"/>
          <w:spacing w:val="2"/>
          <w:position w:val="1"/>
        </w:rPr>
        <w:t>4.12</w:t>
      </w:r>
      <w:r>
        <w:rPr>
          <w:rFonts w:ascii="Times New Roman" w:hAnsi="Times New Roman" w:eastAsia="Times New Roman" w:cs="Times New Roman"/>
          <w:spacing w:val="18"/>
          <w:position w:val="1"/>
        </w:rPr>
        <w:t xml:space="preserve">  </w:t>
      </w:r>
      <w:r>
        <w:rPr>
          <w:spacing w:val="2"/>
          <w:position w:val="1"/>
        </w:rPr>
        <w:t>变更管理</w:t>
      </w:r>
    </w:p>
    <w:p>
      <w:pPr>
        <w:pStyle w:val="BodyText"/>
        <w:ind w:left="623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6"/>
          <w:position w:val="2"/>
        </w:rPr>
        <w:t>4.12.1  </w:t>
      </w:r>
      <w:r>
        <w:rPr>
          <w:spacing w:val="6"/>
          <w:position w:val="2"/>
        </w:rPr>
        <w:t>变更管理制度的建立情况。</w:t>
      </w:r>
    </w:p>
    <w:p>
      <w:pPr>
        <w:pStyle w:val="BodyText"/>
        <w:ind w:left="623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4.12.2  </w:t>
      </w:r>
      <w:r>
        <w:rPr>
          <w:spacing w:val="7"/>
          <w:position w:val="2"/>
        </w:rPr>
        <w:t>变更管理制度的执行情况，主要包括：</w:t>
      </w:r>
    </w:p>
    <w:p>
      <w:pPr>
        <w:pStyle w:val="BodyText"/>
        <w:ind w:left="2" w:right="87" w:firstLine="641"/>
        <w:spacing w:before="142" w:line="294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1</w:t>
      </w:r>
      <w:r>
        <w:rPr>
          <w:spacing w:val="6"/>
        </w:rPr>
        <w:t>）变更申请、审批、实施、验收各环节的执行，变更前</w:t>
      </w:r>
      <w:r>
        <w:rPr>
          <w:spacing w:val="5"/>
        </w:rPr>
        <w:t xml:space="preserve"> </w:t>
      </w:r>
      <w:r>
        <w:rPr>
          <w:spacing w:val="5"/>
        </w:rPr>
        <w:t>安全风险分析；</w:t>
      </w:r>
    </w:p>
    <w:p>
      <w:pPr>
        <w:pStyle w:val="BodyText"/>
        <w:ind w:left="2" w:right="92" w:firstLine="641"/>
        <w:spacing w:before="130" w:line="295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2</w:t>
      </w:r>
      <w:r>
        <w:rPr>
          <w:spacing w:val="6"/>
        </w:rPr>
        <w:t>）变更带来的对生产要求的变化、安全生产信息的更新</w:t>
      </w:r>
      <w:r>
        <w:rPr/>
        <w:t xml:space="preserve"> </w:t>
      </w:r>
      <w:r>
        <w:rPr>
          <w:spacing w:val="6"/>
        </w:rPr>
        <w:t>及对相关人员的培训：</w:t>
      </w:r>
    </w:p>
    <w:p>
      <w:pPr>
        <w:pStyle w:val="BodyText"/>
        <w:ind w:left="643"/>
        <w:spacing w:before="130" w:line="419" w:lineRule="exact"/>
        <w:rPr/>
      </w:pPr>
      <w:r>
        <w:rPr>
          <w:spacing w:val="6"/>
          <w:position w:val="1"/>
        </w:rPr>
        <w:t>（</w:t>
      </w:r>
      <w:r>
        <w:rPr>
          <w:rFonts w:ascii="Times New Roman" w:hAnsi="Times New Roman" w:eastAsia="Times New Roman" w:cs="Times New Roman"/>
          <w:spacing w:val="6"/>
          <w:position w:val="1"/>
        </w:rPr>
        <w:t>3</w:t>
      </w:r>
      <w:r>
        <w:rPr>
          <w:spacing w:val="6"/>
          <w:position w:val="1"/>
        </w:rPr>
        <w:t>）变更管理档案的建立。</w:t>
      </w:r>
    </w:p>
    <w:p>
      <w:pPr>
        <w:pStyle w:val="BodyText"/>
        <w:ind w:left="623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3"/>
          <w:position w:val="1"/>
        </w:rPr>
        <w:t>4.13</w:t>
      </w:r>
      <w:r>
        <w:rPr>
          <w:rFonts w:ascii="Times New Roman" w:hAnsi="Times New Roman" w:eastAsia="Times New Roman" w:cs="Times New Roman"/>
          <w:spacing w:val="14"/>
          <w:position w:val="1"/>
        </w:rPr>
        <w:t xml:space="preserve">  </w:t>
      </w:r>
      <w:r>
        <w:rPr>
          <w:spacing w:val="3"/>
          <w:position w:val="1"/>
        </w:rPr>
        <w:t>应急管理</w:t>
      </w:r>
    </w:p>
    <w:p>
      <w:pPr>
        <w:pStyle w:val="BodyText"/>
        <w:ind w:left="623"/>
        <w:spacing w:before="142" w:line="419" w:lineRule="exact"/>
        <w:rPr/>
      </w:pPr>
      <w:r>
        <w:rPr>
          <w:rFonts w:ascii="Times New Roman" w:hAnsi="Times New Roman" w:eastAsia="Times New Roman" w:cs="Times New Roman"/>
          <w:spacing w:val="6"/>
          <w:position w:val="1"/>
        </w:rPr>
        <w:t>4.13.1  </w:t>
      </w:r>
      <w:r>
        <w:rPr>
          <w:spacing w:val="6"/>
          <w:position w:val="1"/>
        </w:rPr>
        <w:t>企业应急管理情况，主要包括：</w:t>
      </w:r>
    </w:p>
    <w:p>
      <w:pPr>
        <w:pStyle w:val="BodyText"/>
        <w:ind w:left="643"/>
        <w:spacing w:before="141" w:line="419" w:lineRule="exact"/>
        <w:rPr/>
      </w:pPr>
      <w:r>
        <w:rPr>
          <w:spacing w:val="6"/>
          <w:position w:val="1"/>
        </w:rPr>
        <w:t>（</w:t>
      </w:r>
      <w:r>
        <w:rPr>
          <w:rFonts w:ascii="Times New Roman" w:hAnsi="Times New Roman" w:eastAsia="Times New Roman" w:cs="Times New Roman"/>
          <w:spacing w:val="6"/>
          <w:position w:val="1"/>
        </w:rPr>
        <w:t>1</w:t>
      </w:r>
      <w:r>
        <w:rPr>
          <w:spacing w:val="6"/>
          <w:position w:val="1"/>
        </w:rPr>
        <w:t>）应急管理体系的建立；</w:t>
      </w:r>
    </w:p>
    <w:p>
      <w:pPr>
        <w:pStyle w:val="BodyText"/>
        <w:ind w:left="1" w:right="87" w:firstLine="642"/>
        <w:spacing w:before="137" w:line="308" w:lineRule="auto"/>
        <w:rPr/>
      </w:pPr>
      <w:r>
        <w:rPr>
          <w:spacing w:val="6"/>
        </w:rPr>
        <w:t>（</w:t>
      </w:r>
      <w:r>
        <w:rPr>
          <w:rFonts w:ascii="Times New Roman" w:hAnsi="Times New Roman" w:eastAsia="Times New Roman" w:cs="Times New Roman"/>
          <w:spacing w:val="6"/>
        </w:rPr>
        <w:t>2</w:t>
      </w:r>
      <w:r>
        <w:rPr>
          <w:spacing w:val="6"/>
        </w:rPr>
        <w:t>）应急预案编制符合《生产经营单位生产安全事故应急</w:t>
      </w:r>
      <w:r>
        <w:rPr/>
        <w:t xml:space="preserve"> </w:t>
      </w:r>
      <w:r>
        <w:rPr>
          <w:spacing w:val="1"/>
        </w:rPr>
        <w:t>预案编制导则》（</w:t>
      </w:r>
      <w:r>
        <w:rPr>
          <w:rFonts w:ascii="Times New Roman" w:hAnsi="Times New Roman" w:eastAsia="Times New Roman" w:cs="Times New Roman"/>
        </w:rPr>
        <w:t>GB</w:t>
      </w:r>
      <w:r>
        <w:rPr>
          <w:rFonts w:ascii="Times New Roman" w:hAnsi="Times New Roman" w:eastAsia="Times New Roman" w:cs="Times New Roman"/>
          <w:spacing w:val="1"/>
        </w:rPr>
        <w:t>/T 29639</w:t>
      </w:r>
      <w:r>
        <w:rPr>
          <w:spacing w:val="1"/>
        </w:rPr>
        <w:t>）的要求</w:t>
      </w:r>
      <w:r>
        <w:rPr/>
        <w:t>，与周边企业和地方政府</w:t>
      </w:r>
      <w:r>
        <w:rPr/>
        <w:t xml:space="preserve"> </w:t>
      </w:r>
      <w:r>
        <w:rPr>
          <w:spacing w:val="5"/>
        </w:rPr>
        <w:t>的应急预案衔接。</w:t>
      </w:r>
    </w:p>
    <w:p>
      <w:pPr>
        <w:pStyle w:val="BodyText"/>
        <w:ind w:left="1" w:firstLine="622"/>
        <w:spacing w:before="133" w:line="294" w:lineRule="auto"/>
        <w:rPr/>
      </w:pPr>
      <w:r>
        <w:rPr>
          <w:rFonts w:ascii="Times New Roman" w:hAnsi="Times New Roman" w:eastAsia="Times New Roman" w:cs="Times New Roman"/>
          <w:spacing w:val="4"/>
        </w:rPr>
        <w:t>4.13.2  </w:t>
      </w:r>
      <w:r>
        <w:rPr>
          <w:spacing w:val="4"/>
        </w:rPr>
        <w:t>企业应急管理机构及人员配置</w:t>
      </w:r>
      <w:r>
        <w:rPr>
          <w:spacing w:val="3"/>
        </w:rPr>
        <w:t>，应急救援队伍建设，</w:t>
      </w:r>
      <w:r>
        <w:rPr/>
        <w:t xml:space="preserve"> </w:t>
      </w:r>
      <w:r>
        <w:rPr>
          <w:spacing w:val="7"/>
        </w:rPr>
        <w:t>预案及相关制度的执行情况。</w:t>
      </w:r>
    </w:p>
    <w:p>
      <w:pPr>
        <w:pStyle w:val="BodyText"/>
        <w:ind w:left="6" w:right="164" w:firstLine="617"/>
        <w:spacing w:before="131" w:line="294" w:lineRule="auto"/>
        <w:rPr/>
      </w:pPr>
      <w:r>
        <w:rPr>
          <w:rFonts w:ascii="Times New Roman" w:hAnsi="Times New Roman" w:eastAsia="Times New Roman" w:cs="Times New Roman"/>
          <w:spacing w:val="-2"/>
        </w:rPr>
        <w:t>4.13.3  </w:t>
      </w:r>
      <w:r>
        <w:rPr>
          <w:spacing w:val="-2"/>
        </w:rPr>
        <w:t>应急救援装备、物资、器材、设施配备和维护情况；</w:t>
      </w:r>
      <w:r>
        <w:rPr>
          <w:spacing w:val="11"/>
        </w:rPr>
        <w:t xml:space="preserve"> </w:t>
      </w:r>
      <w:r>
        <w:rPr>
          <w:spacing w:val="6"/>
        </w:rPr>
        <w:t>消防系统运行维护情况。</w:t>
      </w:r>
    </w:p>
    <w:p>
      <w:pPr>
        <w:pStyle w:val="BodyText"/>
        <w:ind w:right="87" w:firstLine="623"/>
        <w:spacing w:before="133" w:line="296" w:lineRule="auto"/>
        <w:rPr/>
      </w:pPr>
      <w:r>
        <w:rPr>
          <w:rFonts w:ascii="Times New Roman" w:hAnsi="Times New Roman" w:eastAsia="Times New Roman" w:cs="Times New Roman"/>
          <w:spacing w:val="11"/>
        </w:rPr>
        <w:t>4.13.4  </w:t>
      </w:r>
      <w:r>
        <w:rPr>
          <w:spacing w:val="11"/>
        </w:rPr>
        <w:t>应急预案的培训和演练，事故状态下的应急响应情</w:t>
      </w:r>
      <w:r>
        <w:rPr>
          <w:spacing w:val="6"/>
        </w:rPr>
        <w:t xml:space="preserve"> </w:t>
      </w:r>
      <w:r>
        <w:rPr>
          <w:spacing w:val="-7"/>
        </w:rPr>
        <w:t>况。</w:t>
      </w:r>
    </w:p>
    <w:p>
      <w:pPr>
        <w:pStyle w:val="BodyText"/>
        <w:ind w:left="623"/>
        <w:spacing w:before="126" w:line="419" w:lineRule="exact"/>
        <w:rPr/>
      </w:pPr>
      <w:r>
        <w:rPr>
          <w:rFonts w:ascii="Times New Roman" w:hAnsi="Times New Roman" w:eastAsia="Times New Roman" w:cs="Times New Roman"/>
          <w:spacing w:val="6"/>
          <w:position w:val="2"/>
        </w:rPr>
        <w:t>4.13.5  </w:t>
      </w:r>
      <w:r>
        <w:rPr>
          <w:spacing w:val="6"/>
          <w:position w:val="2"/>
        </w:rPr>
        <w:t>应急人员的能力建设情况。</w:t>
      </w:r>
    </w:p>
    <w:p>
      <w:pPr>
        <w:pStyle w:val="BodyText"/>
        <w:ind w:left="623"/>
        <w:spacing w:before="142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1"/>
        </w:rPr>
        <w:t>4.14  </w:t>
      </w:r>
      <w:r>
        <w:rPr>
          <w:spacing w:val="7"/>
          <w:position w:val="1"/>
        </w:rPr>
        <w:t>安全事故事件管理</w:t>
      </w:r>
    </w:p>
    <w:p>
      <w:pPr>
        <w:pStyle w:val="BodyText"/>
        <w:ind w:left="623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4.14.1  </w:t>
      </w:r>
      <w:r>
        <w:rPr>
          <w:spacing w:val="7"/>
          <w:position w:val="2"/>
        </w:rPr>
        <w:t>安全事故事件管理制度的建立情况。</w:t>
      </w:r>
    </w:p>
    <w:p>
      <w:pPr>
        <w:pStyle w:val="BodyText"/>
        <w:ind w:left="623"/>
        <w:spacing w:before="141"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2"/>
        </w:rPr>
        <w:t>4.14.2  </w:t>
      </w:r>
      <w:r>
        <w:rPr>
          <w:spacing w:val="7"/>
          <w:position w:val="2"/>
        </w:rPr>
        <w:t>安全事故事件管理制度执行情况，主要包括：</w:t>
      </w:r>
    </w:p>
    <w:p>
      <w:pPr>
        <w:spacing w:line="419" w:lineRule="exact"/>
        <w:sectPr>
          <w:footerReference w:type="default" r:id="rId16"/>
          <w:pgSz w:w="11906" w:h="16838"/>
          <w:pgMar w:top="1431" w:right="1497" w:bottom="1236" w:left="1608" w:header="0" w:footer="960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645"/>
        <w:spacing w:before="100" w:line="420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1</w:t>
      </w:r>
      <w:r>
        <w:rPr>
          <w:spacing w:val="7"/>
          <w:position w:val="2"/>
        </w:rPr>
        <w:t>）开展安全事件调查、原因分析；</w:t>
      </w:r>
    </w:p>
    <w:p>
      <w:pPr>
        <w:pStyle w:val="BodyText"/>
        <w:ind w:left="645"/>
        <w:spacing w:before="140" w:line="419" w:lineRule="exact"/>
        <w:rPr/>
      </w:pPr>
      <w:r>
        <w:rPr>
          <w:spacing w:val="6"/>
          <w:position w:val="1"/>
        </w:rPr>
        <w:t>（</w:t>
      </w:r>
      <w:r>
        <w:rPr>
          <w:rFonts w:ascii="Times New Roman" w:hAnsi="Times New Roman" w:eastAsia="Times New Roman" w:cs="Times New Roman"/>
          <w:spacing w:val="6"/>
          <w:position w:val="1"/>
        </w:rPr>
        <w:t>2</w:t>
      </w:r>
      <w:r>
        <w:rPr>
          <w:spacing w:val="6"/>
          <w:position w:val="1"/>
        </w:rPr>
        <w:t>）整改和预防措施落实；</w:t>
      </w:r>
    </w:p>
    <w:p>
      <w:pPr>
        <w:pStyle w:val="BodyText"/>
        <w:ind w:left="645"/>
        <w:spacing w:before="140" w:line="419" w:lineRule="exact"/>
        <w:rPr/>
      </w:pPr>
      <w:r>
        <w:rPr>
          <w:spacing w:val="8"/>
          <w:position w:val="1"/>
        </w:rPr>
        <w:t>（</w:t>
      </w:r>
      <w:r>
        <w:rPr>
          <w:rFonts w:ascii="Times New Roman" w:hAnsi="Times New Roman" w:eastAsia="Times New Roman" w:cs="Times New Roman"/>
          <w:spacing w:val="8"/>
          <w:position w:val="1"/>
        </w:rPr>
        <w:t>3</w:t>
      </w:r>
      <w:r>
        <w:rPr>
          <w:spacing w:val="8"/>
          <w:position w:val="1"/>
        </w:rPr>
        <w:t>）员工与相关方上报安全事件的激励机制建立；</w:t>
      </w:r>
    </w:p>
    <w:p>
      <w:pPr>
        <w:pStyle w:val="BodyText"/>
        <w:ind w:left="645"/>
        <w:spacing w:before="142" w:line="419" w:lineRule="exact"/>
        <w:rPr/>
      </w:pPr>
      <w:r>
        <w:rPr>
          <w:spacing w:val="7"/>
          <w:position w:val="1"/>
        </w:rPr>
        <w:t>（</w:t>
      </w:r>
      <w:r>
        <w:rPr>
          <w:rFonts w:ascii="Times New Roman" w:hAnsi="Times New Roman" w:eastAsia="Times New Roman" w:cs="Times New Roman"/>
          <w:spacing w:val="7"/>
          <w:position w:val="1"/>
        </w:rPr>
        <w:t>4</w:t>
      </w:r>
      <w:r>
        <w:rPr>
          <w:spacing w:val="7"/>
          <w:position w:val="1"/>
        </w:rPr>
        <w:t>）安全事故事件分享、档案建立及管理。</w:t>
      </w:r>
    </w:p>
    <w:p>
      <w:pPr>
        <w:pStyle w:val="BodyText"/>
        <w:ind w:left="1" w:right="248" w:firstLine="623"/>
        <w:spacing w:before="138" w:line="296" w:lineRule="auto"/>
        <w:rPr/>
      </w:pPr>
      <w:r>
        <w:rPr>
          <w:rFonts w:ascii="Times New Roman" w:hAnsi="Times New Roman" w:eastAsia="Times New Roman" w:cs="Times New Roman"/>
          <w:spacing w:val="11"/>
        </w:rPr>
        <w:t>4.14.3  </w:t>
      </w:r>
      <w:r>
        <w:rPr>
          <w:spacing w:val="11"/>
        </w:rPr>
        <w:t>吸取本企业和其他同类企业安全事故及事件教训情</w:t>
      </w:r>
      <w:r>
        <w:rPr>
          <w:spacing w:val="6"/>
        </w:rPr>
        <w:t xml:space="preserve"> </w:t>
      </w:r>
      <w:r>
        <w:rPr>
          <w:spacing w:val="-7"/>
        </w:rPr>
        <w:t>况。</w:t>
      </w:r>
    </w:p>
    <w:p>
      <w:pPr>
        <w:pStyle w:val="BodyText"/>
        <w:ind w:right="248" w:firstLine="624"/>
        <w:spacing w:before="129" w:line="294" w:lineRule="auto"/>
        <w:rPr/>
      </w:pPr>
      <w:r>
        <w:rPr>
          <w:rFonts w:ascii="Times New Roman" w:hAnsi="Times New Roman" w:eastAsia="Times New Roman" w:cs="Times New Roman"/>
          <w:spacing w:val="11"/>
        </w:rPr>
        <w:t>4.14.4  </w:t>
      </w:r>
      <w:r>
        <w:rPr>
          <w:spacing w:val="11"/>
        </w:rPr>
        <w:t>将承包商在本企业发生的安全事故纳入本企业安全</w:t>
      </w:r>
      <w:r>
        <w:rPr>
          <w:spacing w:val="6"/>
        </w:rPr>
        <w:t xml:space="preserve"> </w:t>
      </w:r>
      <w:r>
        <w:rPr>
          <w:spacing w:val="5"/>
        </w:rPr>
        <w:t>事故管理情况。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pStyle w:val="BodyText"/>
        <w:ind w:left="634"/>
        <w:spacing w:before="102" w:line="227" w:lineRule="auto"/>
        <w:rPr/>
      </w:pPr>
      <w:r>
        <w:rPr>
          <w:rFonts w:ascii="Times New Roman" w:hAnsi="Times New Roman" w:eastAsia="Times New Roman" w:cs="Times New Roman"/>
          <w:spacing w:val="6"/>
        </w:rPr>
        <w:t>5  </w:t>
      </w:r>
      <w:r>
        <w:rPr>
          <w:spacing w:val="6"/>
        </w:rPr>
        <w:t>安全风险隐患闭环管理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634"/>
        <w:spacing w:before="101" w:line="419" w:lineRule="exact"/>
        <w:rPr/>
      </w:pPr>
      <w:r>
        <w:rPr>
          <w:rFonts w:ascii="Times New Roman" w:hAnsi="Times New Roman" w:eastAsia="Times New Roman" w:cs="Times New Roman"/>
          <w:spacing w:val="6"/>
          <w:position w:val="1"/>
        </w:rPr>
        <w:t>5.1  </w:t>
      </w:r>
      <w:r>
        <w:rPr>
          <w:spacing w:val="6"/>
          <w:position w:val="1"/>
        </w:rPr>
        <w:t>安全风险隐患管控与治理</w:t>
      </w:r>
    </w:p>
    <w:p>
      <w:pPr>
        <w:pStyle w:val="BodyText"/>
        <w:ind w:left="2" w:right="248" w:firstLine="632"/>
        <w:spacing w:before="141" w:line="307" w:lineRule="auto"/>
        <w:rPr/>
      </w:pPr>
      <w:r>
        <w:rPr>
          <w:rFonts w:ascii="Times New Roman" w:hAnsi="Times New Roman" w:eastAsia="Times New Roman" w:cs="Times New Roman"/>
          <w:spacing w:val="6"/>
        </w:rPr>
        <w:t>5.1.1  </w:t>
      </w:r>
      <w:r>
        <w:rPr>
          <w:spacing w:val="6"/>
        </w:rPr>
        <w:t>对排查发现的安全风险隐患</w:t>
      </w:r>
      <w:r>
        <w:rPr>
          <w:spacing w:val="5"/>
        </w:rPr>
        <w:t>，应当立即组织整改，并</w:t>
      </w:r>
      <w:r>
        <w:rPr/>
        <w:t xml:space="preserve"> </w:t>
      </w:r>
      <w:r>
        <w:rPr>
          <w:spacing w:val="12"/>
        </w:rPr>
        <w:t>如实记录安全风险隐患排查治理情况，建立安全风险隐患排查</w:t>
      </w:r>
      <w:r>
        <w:rPr>
          <w:spacing w:val="15"/>
        </w:rPr>
        <w:t xml:space="preserve"> </w:t>
      </w:r>
      <w:r>
        <w:rPr>
          <w:spacing w:val="7"/>
        </w:rPr>
        <w:t>治理台账，及时向员工通报。</w:t>
      </w:r>
    </w:p>
    <w:p>
      <w:pPr>
        <w:pStyle w:val="BodyText"/>
        <w:ind w:left="2" w:right="248" w:firstLine="632"/>
        <w:spacing w:before="130" w:line="308" w:lineRule="auto"/>
        <w:rPr/>
      </w:pPr>
      <w:r>
        <w:rPr>
          <w:rFonts w:ascii="Times New Roman" w:hAnsi="Times New Roman" w:eastAsia="Times New Roman" w:cs="Times New Roman"/>
          <w:spacing w:val="5"/>
        </w:rPr>
        <w:t>5.1.2  </w:t>
      </w:r>
      <w:r>
        <w:rPr>
          <w:spacing w:val="5"/>
        </w:rPr>
        <w:t>对排查发现的重大事故隐患，应及时向本企业主要负</w:t>
      </w:r>
      <w:r>
        <w:rPr>
          <w:spacing w:val="16"/>
        </w:rPr>
        <w:t xml:space="preserve"> </w:t>
      </w:r>
      <w:r>
        <w:rPr>
          <w:spacing w:val="12"/>
        </w:rPr>
        <w:t>责人报告；主要负责人不及时处理的，可以向主管的负有安全</w:t>
      </w:r>
      <w:r>
        <w:rPr>
          <w:spacing w:val="15"/>
        </w:rPr>
        <w:t xml:space="preserve"> </w:t>
      </w:r>
      <w:r>
        <w:rPr>
          <w:spacing w:val="7"/>
        </w:rPr>
        <w:t>生产监督管理职责的部门报告。</w:t>
      </w:r>
    </w:p>
    <w:p>
      <w:pPr>
        <w:pStyle w:val="BodyText"/>
        <w:ind w:left="3" w:firstLine="631"/>
        <w:spacing w:before="130" w:line="308" w:lineRule="auto"/>
        <w:rPr/>
      </w:pPr>
      <w:r>
        <w:rPr>
          <w:rFonts w:ascii="Times New Roman" w:hAnsi="Times New Roman" w:eastAsia="Times New Roman" w:cs="Times New Roman"/>
          <w:spacing w:val="3"/>
        </w:rPr>
        <w:t>5.1.3  </w:t>
      </w:r>
      <w:r>
        <w:rPr>
          <w:spacing w:val="3"/>
        </w:rPr>
        <w:t>对于不能立即完成整改的隐患，应进行安全风险分析，</w:t>
      </w:r>
      <w:r>
        <w:rPr>
          <w:spacing w:val="17"/>
        </w:rPr>
        <w:t xml:space="preserve"> </w:t>
      </w:r>
      <w:r>
        <w:rPr>
          <w:spacing w:val="12"/>
        </w:rPr>
        <w:t>并应从工程控制、安全管理、个体防护、应急处置及培训教育</w:t>
      </w:r>
      <w:r>
        <w:rPr>
          <w:spacing w:val="6"/>
        </w:rPr>
        <w:t xml:space="preserve">  </w:t>
      </w:r>
      <w:r>
        <w:rPr>
          <w:spacing w:val="8"/>
        </w:rPr>
        <w:t>等方面采取有效的管控措施，防止安全事故的发生。</w:t>
      </w:r>
    </w:p>
    <w:p>
      <w:pPr>
        <w:pStyle w:val="BodyText"/>
        <w:ind w:left="35" w:right="248" w:firstLine="599"/>
        <w:spacing w:before="129" w:line="295" w:lineRule="auto"/>
        <w:rPr/>
      </w:pPr>
      <w:r>
        <w:rPr>
          <w:rFonts w:ascii="Times New Roman" w:hAnsi="Times New Roman" w:eastAsia="Times New Roman" w:cs="Times New Roman"/>
          <w:spacing w:val="16"/>
        </w:rPr>
        <w:t>5.1.4  </w:t>
      </w:r>
      <w:r>
        <w:rPr>
          <w:spacing w:val="16"/>
        </w:rPr>
        <w:t>利用信息化手段实现风险隐患排查闭环管理的全程</w:t>
      </w:r>
      <w:r>
        <w:rPr>
          <w:spacing w:val="17"/>
        </w:rPr>
        <w:t xml:space="preserve"> </w:t>
      </w:r>
      <w:r>
        <w:rPr>
          <w:spacing w:val="6"/>
        </w:rPr>
        <w:t>留痕，形成排查治理全过程记录信息数据库。</w:t>
      </w:r>
    </w:p>
    <w:p>
      <w:pPr>
        <w:pStyle w:val="BodyText"/>
        <w:ind w:left="634"/>
        <w:spacing w:before="130" w:line="420" w:lineRule="exact"/>
        <w:rPr/>
      </w:pPr>
      <w:r>
        <w:rPr>
          <w:rFonts w:ascii="Times New Roman" w:hAnsi="Times New Roman" w:eastAsia="Times New Roman" w:cs="Times New Roman"/>
          <w:spacing w:val="4"/>
          <w:position w:val="1"/>
        </w:rPr>
        <w:t>5.2</w:t>
      </w:r>
      <w:r>
        <w:rPr>
          <w:rFonts w:ascii="Times New Roman" w:hAnsi="Times New Roman" w:eastAsia="Times New Roman" w:cs="Times New Roman"/>
          <w:spacing w:val="18"/>
          <w:position w:val="1"/>
        </w:rPr>
        <w:t xml:space="preserve">  </w:t>
      </w:r>
      <w:r>
        <w:rPr>
          <w:spacing w:val="4"/>
          <w:position w:val="1"/>
        </w:rPr>
        <w:t>安全风险隐患上报</w:t>
      </w:r>
    </w:p>
    <w:p>
      <w:pPr>
        <w:pStyle w:val="BodyText"/>
        <w:ind w:left="634"/>
        <w:spacing w:before="140" w:line="419" w:lineRule="exact"/>
        <w:rPr/>
      </w:pPr>
      <w:r>
        <w:rPr>
          <w:rFonts w:ascii="Times New Roman" w:hAnsi="Times New Roman" w:eastAsia="Times New Roman" w:cs="Times New Roman"/>
          <w:spacing w:val="16"/>
          <w:position w:val="2"/>
        </w:rPr>
        <w:t>5.2.1  </w:t>
      </w:r>
      <w:r>
        <w:rPr>
          <w:spacing w:val="16"/>
          <w:position w:val="2"/>
        </w:rPr>
        <w:t>企业应依法向属地应急管理部门或相关部门上报安</w:t>
      </w:r>
    </w:p>
    <w:p>
      <w:pPr>
        <w:spacing w:line="419" w:lineRule="exact"/>
        <w:sectPr>
          <w:footerReference w:type="default" r:id="rId17"/>
          <w:pgSz w:w="11906" w:h="16838"/>
          <w:pgMar w:top="1431" w:right="1336" w:bottom="1236" w:left="1607" w:header="0" w:footer="959" w:gutter="0"/>
        </w:sectPr>
        <w:rPr/>
      </w:pP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7" w:firstLine="11"/>
        <w:spacing w:before="100" w:line="319" w:lineRule="auto"/>
        <w:rPr/>
      </w:pPr>
      <w:r>
        <w:rPr>
          <w:spacing w:val="12"/>
        </w:rPr>
        <w:t>全风险隐患管控与整改情况、存在的重大事故隐患及事故隐患</w:t>
      </w:r>
      <w:r>
        <w:rPr>
          <w:spacing w:val="9"/>
        </w:rPr>
        <w:t xml:space="preserve"> </w:t>
      </w:r>
      <w:r>
        <w:rPr>
          <w:spacing w:val="7"/>
        </w:rPr>
        <w:t>排查治理长效机制的建立情况。</w:t>
      </w:r>
    </w:p>
    <w:p>
      <w:pPr>
        <w:pStyle w:val="BodyText"/>
        <w:ind w:left="646"/>
        <w:spacing w:line="419" w:lineRule="exact"/>
        <w:rPr/>
      </w:pPr>
      <w:r>
        <w:rPr>
          <w:rFonts w:ascii="Times New Roman" w:hAnsi="Times New Roman" w:eastAsia="Times New Roman" w:cs="Times New Roman"/>
          <w:spacing w:val="7"/>
          <w:position w:val="1"/>
        </w:rPr>
        <w:t>5.2.2  </w:t>
      </w:r>
      <w:r>
        <w:rPr>
          <w:spacing w:val="7"/>
          <w:position w:val="1"/>
        </w:rPr>
        <w:t>重大事故隐患的报告内容至</w:t>
      </w:r>
      <w:r>
        <w:rPr>
          <w:spacing w:val="6"/>
          <w:position w:val="1"/>
        </w:rPr>
        <w:t>少包括：</w:t>
      </w:r>
    </w:p>
    <w:p>
      <w:pPr>
        <w:pStyle w:val="BodyText"/>
        <w:ind w:left="656"/>
        <w:spacing w:before="142" w:line="419" w:lineRule="exact"/>
        <w:rPr/>
      </w:pPr>
      <w:r>
        <w:rPr>
          <w:spacing w:val="6"/>
          <w:position w:val="1"/>
        </w:rPr>
        <w:t>（</w:t>
      </w:r>
      <w:r>
        <w:rPr>
          <w:rFonts w:ascii="Times New Roman" w:hAnsi="Times New Roman" w:eastAsia="Times New Roman" w:cs="Times New Roman"/>
          <w:spacing w:val="6"/>
          <w:position w:val="1"/>
        </w:rPr>
        <w:t>1</w:t>
      </w:r>
      <w:r>
        <w:rPr>
          <w:spacing w:val="6"/>
          <w:position w:val="1"/>
        </w:rPr>
        <w:t>）现状及其产生原因；</w:t>
      </w:r>
    </w:p>
    <w:p>
      <w:pPr>
        <w:pStyle w:val="BodyText"/>
        <w:ind w:left="656"/>
        <w:spacing w:before="140" w:line="419" w:lineRule="exact"/>
        <w:rPr/>
      </w:pPr>
      <w:r>
        <w:rPr>
          <w:spacing w:val="5"/>
          <w:position w:val="2"/>
        </w:rPr>
        <w:t>（</w:t>
      </w:r>
      <w:r>
        <w:rPr>
          <w:rFonts w:ascii="Times New Roman" w:hAnsi="Times New Roman" w:eastAsia="Times New Roman" w:cs="Times New Roman"/>
          <w:spacing w:val="5"/>
          <w:position w:val="2"/>
        </w:rPr>
        <w:t>2</w:t>
      </w:r>
      <w:r>
        <w:rPr>
          <w:spacing w:val="5"/>
          <w:position w:val="2"/>
        </w:rPr>
        <w:t>）危害程度分析；</w:t>
      </w:r>
    </w:p>
    <w:p>
      <w:pPr>
        <w:pStyle w:val="BodyText"/>
        <w:ind w:left="656"/>
        <w:spacing w:before="140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3</w:t>
      </w:r>
      <w:r>
        <w:rPr>
          <w:spacing w:val="8"/>
          <w:position w:val="2"/>
        </w:rPr>
        <w:t>）治理方案及治理前保证安全的管控措</w:t>
      </w:r>
      <w:r>
        <w:rPr>
          <w:spacing w:val="7"/>
          <w:position w:val="2"/>
        </w:rPr>
        <w:t>施。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644"/>
        <w:spacing w:before="101" w:line="419" w:lineRule="exact"/>
        <w:rPr>
          <w:rFonts w:ascii="SimHei" w:hAnsi="SimHei" w:eastAsia="SimHei" w:cs="SimHe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4"/>
          <w:position w:val="1"/>
        </w:rPr>
        <w:t>6  </w:t>
      </w:r>
      <w:r>
        <w:rPr>
          <w:rFonts w:ascii="SimHei" w:hAnsi="SimHei" w:eastAsia="SimHei" w:cs="SimHei"/>
          <w:sz w:val="31"/>
          <w:szCs w:val="31"/>
          <w:spacing w:val="4"/>
          <w:position w:val="1"/>
        </w:rPr>
        <w:t>特殊条款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5" w:firstLine="639"/>
        <w:spacing w:before="101" w:line="295" w:lineRule="auto"/>
        <w:rPr>
          <w:rFonts w:ascii="SimHei" w:hAnsi="SimHei" w:eastAsia="SimHei" w:cs="SimHe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6.1 </w:t>
      </w:r>
      <w:r>
        <w:rPr>
          <w:rFonts w:ascii="SimHei" w:hAnsi="SimHei" w:eastAsia="SimHei" w:cs="SimHei"/>
          <w:sz w:val="31"/>
          <w:szCs w:val="31"/>
          <w:spacing w:val="6"/>
        </w:rPr>
        <w:t>依据《化工和危险化学品生产经营单位重大生产安全事</w:t>
      </w:r>
      <w:r>
        <w:rPr>
          <w:rFonts w:ascii="SimHei" w:hAnsi="SimHei" w:eastAsia="SimHei" w:cs="SimHei"/>
          <w:sz w:val="31"/>
          <w:szCs w:val="31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1"/>
        </w:rPr>
        <w:t>故隐患判定标准（试行）》，企业存在重大隐患的，必须立即排</w:t>
      </w:r>
      <w:r>
        <w:rPr>
          <w:rFonts w:ascii="SimHei" w:hAnsi="SimHei" w:eastAsia="SimHei" w:cs="SimHei"/>
          <w:sz w:val="31"/>
          <w:szCs w:val="31"/>
          <w:spacing w:val="7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13"/>
        </w:rPr>
        <w:t>除，排除前或排除过程中无法保证安全的，属地应急</w:t>
      </w:r>
      <w:r>
        <w:rPr>
          <w:rFonts w:ascii="SimHei" w:hAnsi="SimHei" w:eastAsia="SimHei" w:cs="SimHei"/>
          <w:sz w:val="31"/>
          <w:szCs w:val="31"/>
          <w:spacing w:val="12"/>
        </w:rPr>
        <w:t>管理部门</w:t>
      </w:r>
      <w:r>
        <w:rPr>
          <w:rFonts w:ascii="SimHei" w:hAnsi="SimHei" w:eastAsia="SimHei" w:cs="SimHei"/>
          <w:sz w:val="31"/>
          <w:szCs w:val="31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9"/>
        </w:rPr>
        <w:t>应依法责令暂时停产停业或者停止使用相关设施</w:t>
      </w:r>
      <w:r>
        <w:rPr>
          <w:rFonts w:ascii="SimHei" w:hAnsi="SimHei" w:eastAsia="SimHei" w:cs="SimHei"/>
          <w:sz w:val="31"/>
          <w:szCs w:val="31"/>
          <w:spacing w:val="8"/>
        </w:rPr>
        <w:t>、设备。</w:t>
      </w:r>
    </w:p>
    <w:p>
      <w:pPr>
        <w:ind w:left="24" w:right="5" w:firstLine="619"/>
        <w:spacing w:before="96" w:line="283" w:lineRule="auto"/>
        <w:rPr>
          <w:rFonts w:ascii="SimHei" w:hAnsi="SimHei" w:eastAsia="SimHei" w:cs="SimHei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6.2 </w:t>
      </w:r>
      <w:r>
        <w:rPr>
          <w:rFonts w:ascii="SimHei" w:hAnsi="SimHei" w:eastAsia="SimHei" w:cs="SimHei"/>
          <w:sz w:val="31"/>
          <w:szCs w:val="31"/>
          <w:spacing w:val="6"/>
        </w:rPr>
        <w:t>企业存在以下情况的，属地应急管理部门应依法暂扣或</w:t>
      </w:r>
      <w:r>
        <w:rPr>
          <w:rFonts w:ascii="SimHei" w:hAnsi="SimHei" w:eastAsia="SimHei" w:cs="SimHei"/>
          <w:sz w:val="31"/>
          <w:szCs w:val="31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5"/>
        </w:rPr>
        <w:t>吊销安全生产许可证：</w:t>
      </w:r>
    </w:p>
    <w:p>
      <w:pPr>
        <w:ind w:left="1" w:right="5" w:firstLine="667"/>
        <w:spacing w:before="91" w:line="282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5"/>
        </w:rPr>
        <w:t>（</w:t>
      </w:r>
      <w:r>
        <w:rPr>
          <w:rFonts w:ascii="Times New Roman" w:hAnsi="Times New Roman" w:eastAsia="Times New Roman" w:cs="Times New Roman"/>
          <w:sz w:val="31"/>
          <w:szCs w:val="31"/>
          <w:spacing w:val="5"/>
        </w:rPr>
        <w:t>1</w:t>
      </w:r>
      <w:r>
        <w:rPr>
          <w:rFonts w:ascii="SimHei" w:hAnsi="SimHei" w:eastAsia="SimHei" w:cs="SimHei"/>
          <w:sz w:val="31"/>
          <w:szCs w:val="31"/>
          <w:spacing w:val="5"/>
        </w:rPr>
        <w:t>）主要负责人、分管安全负责人和安全生产管理人员未</w:t>
      </w:r>
      <w:r>
        <w:rPr>
          <w:rFonts w:ascii="SimHei" w:hAnsi="SimHei" w:eastAsia="SimHei" w:cs="SimHei"/>
          <w:sz w:val="31"/>
          <w:szCs w:val="31"/>
          <w:spacing w:val="13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8"/>
        </w:rPr>
        <w:t>依法取得安全合格证书。</w:t>
      </w:r>
    </w:p>
    <w:p>
      <w:pPr>
        <w:ind w:right="4" w:firstLine="668"/>
        <w:spacing w:before="92" w:line="282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5"/>
        </w:rPr>
        <w:t>（</w:t>
      </w:r>
      <w:r>
        <w:rPr>
          <w:rFonts w:ascii="Times New Roman" w:hAnsi="Times New Roman" w:eastAsia="Times New Roman" w:cs="Times New Roman"/>
          <w:sz w:val="31"/>
          <w:szCs w:val="31"/>
          <w:spacing w:val="5"/>
        </w:rPr>
        <w:t>2</w:t>
      </w:r>
      <w:r>
        <w:rPr>
          <w:rFonts w:ascii="SimHei" w:hAnsi="SimHei" w:eastAsia="SimHei" w:cs="SimHei"/>
          <w:sz w:val="31"/>
          <w:szCs w:val="31"/>
          <w:spacing w:val="5"/>
        </w:rPr>
        <w:t>）涉及危险化工工艺的特种作业人员未取得特种作业操</w:t>
      </w:r>
      <w:r>
        <w:rPr>
          <w:rFonts w:ascii="SimHei" w:hAnsi="SimHei" w:eastAsia="SimHei" w:cs="SimHei"/>
          <w:sz w:val="31"/>
          <w:szCs w:val="31"/>
          <w:spacing w:val="14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9"/>
        </w:rPr>
        <w:t>作证、未取得高中或者相当于高中及以上学</w:t>
      </w:r>
      <w:r>
        <w:rPr>
          <w:rFonts w:ascii="SimHei" w:hAnsi="SimHei" w:eastAsia="SimHei" w:cs="SimHei"/>
          <w:sz w:val="31"/>
          <w:szCs w:val="31"/>
          <w:spacing w:val="8"/>
        </w:rPr>
        <w:t>历。</w:t>
      </w:r>
    </w:p>
    <w:p>
      <w:pPr>
        <w:ind w:left="3" w:right="4" w:firstLine="665"/>
        <w:spacing w:before="94" w:line="282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5"/>
        </w:rPr>
        <w:t>（</w:t>
      </w:r>
      <w:r>
        <w:rPr>
          <w:rFonts w:ascii="Times New Roman" w:hAnsi="Times New Roman" w:eastAsia="Times New Roman" w:cs="Times New Roman"/>
          <w:sz w:val="31"/>
          <w:szCs w:val="31"/>
          <w:spacing w:val="5"/>
        </w:rPr>
        <w:t>3</w:t>
      </w:r>
      <w:r>
        <w:rPr>
          <w:rFonts w:ascii="SimHei" w:hAnsi="SimHei" w:eastAsia="SimHei" w:cs="SimHei"/>
          <w:sz w:val="31"/>
          <w:szCs w:val="31"/>
          <w:spacing w:val="5"/>
        </w:rPr>
        <w:t>）在役化工装置未经具有资质的单位设计且未通过安全</w:t>
      </w:r>
      <w:r>
        <w:rPr>
          <w:rFonts w:ascii="SimHei" w:hAnsi="SimHei" w:eastAsia="SimHei" w:cs="SimHei"/>
          <w:sz w:val="31"/>
          <w:szCs w:val="31"/>
          <w:spacing w:val="14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4"/>
        </w:rPr>
        <w:t>设计诊断。</w:t>
      </w:r>
    </w:p>
    <w:p>
      <w:pPr>
        <w:ind w:left="5" w:right="2" w:firstLine="663"/>
        <w:spacing w:before="90" w:line="283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5"/>
        </w:rPr>
        <w:t>（</w:t>
      </w:r>
      <w:r>
        <w:rPr>
          <w:rFonts w:ascii="Times New Roman" w:hAnsi="Times New Roman" w:eastAsia="Times New Roman" w:cs="Times New Roman"/>
          <w:sz w:val="31"/>
          <w:szCs w:val="31"/>
          <w:spacing w:val="5"/>
        </w:rPr>
        <w:t>4</w:t>
      </w:r>
      <w:r>
        <w:rPr>
          <w:rFonts w:ascii="SimHei" w:hAnsi="SimHei" w:eastAsia="SimHei" w:cs="SimHei"/>
          <w:sz w:val="31"/>
          <w:szCs w:val="31"/>
          <w:spacing w:val="5"/>
        </w:rPr>
        <w:t>）外部安全防护距离不符合国家标准要求、存在重大外</w:t>
      </w:r>
      <w:r>
        <w:rPr>
          <w:rFonts w:ascii="SimHei" w:hAnsi="SimHei" w:eastAsia="SimHei" w:cs="SimHei"/>
          <w:sz w:val="31"/>
          <w:szCs w:val="31"/>
          <w:spacing w:val="16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3"/>
        </w:rPr>
        <w:t>溢风险。</w:t>
      </w:r>
    </w:p>
    <w:p>
      <w:pPr>
        <w:ind w:firstLine="668"/>
        <w:spacing w:before="138" w:line="291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7"/>
        </w:rPr>
        <w:t>（</w:t>
      </w: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5</w:t>
      </w:r>
      <w:r>
        <w:rPr>
          <w:rFonts w:ascii="SimHei" w:hAnsi="SimHei" w:eastAsia="SimHei" w:cs="SimHei"/>
          <w:sz w:val="31"/>
          <w:szCs w:val="31"/>
          <w:spacing w:val="7"/>
        </w:rPr>
        <w:t>）涉及</w:t>
      </w: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“</w:t>
      </w:r>
      <w:r>
        <w:rPr>
          <w:rFonts w:ascii="SimHei" w:hAnsi="SimHei" w:eastAsia="SimHei" w:cs="SimHei"/>
          <w:sz w:val="31"/>
          <w:szCs w:val="31"/>
          <w:spacing w:val="7"/>
        </w:rPr>
        <w:t>两重点一重大</w:t>
      </w:r>
      <w:r>
        <w:rPr>
          <w:rFonts w:ascii="Times New Roman" w:hAnsi="Times New Roman" w:eastAsia="Times New Roman" w:cs="Times New Roman"/>
          <w:sz w:val="31"/>
          <w:szCs w:val="31"/>
          <w:spacing w:val="7"/>
        </w:rPr>
        <w:t>”</w:t>
      </w:r>
      <w:r>
        <w:rPr>
          <w:rFonts w:ascii="SimHei" w:hAnsi="SimHei" w:eastAsia="SimHei" w:cs="SimHei"/>
          <w:sz w:val="31"/>
          <w:szCs w:val="31"/>
          <w:spacing w:val="7"/>
        </w:rPr>
        <w:t>装置或储存设施的</w:t>
      </w:r>
      <w:r>
        <w:rPr>
          <w:rFonts w:ascii="SimHei" w:hAnsi="SimHei" w:eastAsia="SimHei" w:cs="SimHei"/>
          <w:sz w:val="31"/>
          <w:szCs w:val="31"/>
          <w:spacing w:val="6"/>
        </w:rPr>
        <w:t>自动化控制设</w:t>
      </w:r>
      <w:r>
        <w:rPr>
          <w:rFonts w:ascii="SimHei" w:hAnsi="SimHei" w:eastAsia="SimHei" w:cs="SimHei"/>
          <w:sz w:val="31"/>
          <w:szCs w:val="31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1"/>
        </w:rPr>
        <w:t>施不符合《危险化学品重大危险源监督管理暂行规定》（国家安</w:t>
      </w:r>
      <w:r>
        <w:rPr>
          <w:rFonts w:ascii="SimHei" w:hAnsi="SimHei" w:eastAsia="SimHei" w:cs="SimHei"/>
          <w:sz w:val="31"/>
          <w:szCs w:val="31"/>
          <w:spacing w:val="12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6"/>
        </w:rPr>
        <w:t>全监管总局令第</w:t>
      </w:r>
      <w:r>
        <w:rPr>
          <w:rFonts w:ascii="SimHei" w:hAnsi="SimHei" w:eastAsia="SimHei" w:cs="SimHei"/>
          <w:sz w:val="31"/>
          <w:szCs w:val="31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6"/>
        </w:rPr>
        <w:t>40</w:t>
      </w:r>
      <w:r>
        <w:rPr>
          <w:rFonts w:ascii="Times New Roman" w:hAnsi="Times New Roman" w:eastAsia="Times New Roman" w:cs="Times New Roman"/>
          <w:sz w:val="31"/>
          <w:szCs w:val="31"/>
          <w:spacing w:val="23"/>
        </w:rPr>
        <w:t xml:space="preserve"> </w:t>
      </w:r>
      <w:r>
        <w:rPr>
          <w:rFonts w:ascii="SimHei" w:hAnsi="SimHei" w:eastAsia="SimHei" w:cs="SimHei"/>
          <w:sz w:val="31"/>
          <w:szCs w:val="31"/>
          <w:spacing w:val="6"/>
        </w:rPr>
        <w:t>号）等国家要求。</w:t>
      </w:r>
    </w:p>
    <w:p>
      <w:pPr>
        <w:spacing w:line="291" w:lineRule="auto"/>
        <w:sectPr>
          <w:footerReference w:type="default" r:id="rId18"/>
          <w:pgSz w:w="11906" w:h="16838"/>
          <w:pgMar w:top="1431" w:right="1585" w:bottom="1236" w:left="1596" w:header="0" w:footer="960" w:gutter="0"/>
        </w:sectPr>
        <w:rPr>
          <w:rFonts w:ascii="SimHei" w:hAnsi="SimHei" w:eastAsia="SimHei" w:cs="SimHei"/>
          <w:sz w:val="31"/>
          <w:szCs w:val="3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ind w:left="479"/>
        <w:spacing w:before="101" w:line="419" w:lineRule="exact"/>
        <w:outlineLvl w:val="1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7"/>
          <w:position w:val="1"/>
        </w:rPr>
        <w:t>（</w:t>
      </w:r>
      <w:r>
        <w:rPr>
          <w:rFonts w:ascii="Times New Roman" w:hAnsi="Times New Roman" w:eastAsia="Times New Roman" w:cs="Times New Roman"/>
          <w:sz w:val="31"/>
          <w:szCs w:val="31"/>
          <w:spacing w:val="7"/>
          <w:position w:val="1"/>
        </w:rPr>
        <w:t>6</w:t>
      </w:r>
      <w:r>
        <w:rPr>
          <w:rFonts w:ascii="SimHei" w:hAnsi="SimHei" w:eastAsia="SimHei" w:cs="SimHei"/>
          <w:sz w:val="31"/>
          <w:szCs w:val="31"/>
          <w:spacing w:val="7"/>
          <w:position w:val="1"/>
        </w:rPr>
        <w:t>）化工装置、危险化学品设施</w:t>
      </w:r>
      <w:r>
        <w:rPr>
          <w:rFonts w:ascii="Times New Roman" w:hAnsi="Times New Roman" w:eastAsia="Times New Roman" w:cs="Times New Roman"/>
          <w:sz w:val="31"/>
          <w:szCs w:val="31"/>
          <w:spacing w:val="7"/>
          <w:position w:val="1"/>
        </w:rPr>
        <w:t>“</w:t>
      </w:r>
      <w:r>
        <w:rPr>
          <w:rFonts w:ascii="SimHei" w:hAnsi="SimHei" w:eastAsia="SimHei" w:cs="SimHei"/>
          <w:sz w:val="31"/>
          <w:szCs w:val="31"/>
          <w:spacing w:val="7"/>
          <w:position w:val="1"/>
        </w:rPr>
        <w:t>带病</w:t>
      </w:r>
      <w:r>
        <w:rPr>
          <w:rFonts w:ascii="Times New Roman" w:hAnsi="Times New Roman" w:eastAsia="Times New Roman" w:cs="Times New Roman"/>
          <w:sz w:val="31"/>
          <w:szCs w:val="31"/>
          <w:spacing w:val="7"/>
          <w:position w:val="1"/>
        </w:rPr>
        <w:t>”</w:t>
      </w:r>
      <w:r>
        <w:rPr>
          <w:rFonts w:ascii="SimHei" w:hAnsi="SimHei" w:eastAsia="SimHei" w:cs="SimHei"/>
          <w:sz w:val="31"/>
          <w:szCs w:val="31"/>
          <w:spacing w:val="7"/>
          <w:position w:val="1"/>
        </w:rPr>
        <w:t>运行。</w:t>
      </w:r>
    </w:p>
    <w:p>
      <w:pPr>
        <w:spacing w:line="419" w:lineRule="exact"/>
        <w:sectPr>
          <w:footerReference w:type="default" r:id="rId19"/>
          <w:pgSz w:w="11906" w:h="16838"/>
          <w:pgMar w:top="1431" w:right="1785" w:bottom="1236" w:left="1785" w:header="0" w:footer="960" w:gutter="0"/>
        </w:sectPr>
        <w:rPr>
          <w:rFonts w:ascii="SimHei" w:hAnsi="SimHei" w:eastAsia="SimHei" w:cs="SimHei"/>
          <w:sz w:val="31"/>
          <w:szCs w:val="31"/>
        </w:rPr>
      </w:pPr>
    </w:p>
    <w:p>
      <w:pPr>
        <w:ind w:left="8"/>
        <w:spacing w:before="164" w:line="227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</w:rPr>
        <w:t>附录</w:t>
      </w:r>
      <w:r>
        <w:rPr>
          <w:rFonts w:ascii="SimHei" w:hAnsi="SimHei" w:eastAsia="SimHei" w:cs="SimHei"/>
          <w:sz w:val="31"/>
          <w:szCs w:val="31"/>
          <w:spacing w:val="32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</w:rPr>
        <w:t>定义和术语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647"/>
        <w:spacing w:before="101" w:line="228" w:lineRule="auto"/>
        <w:rPr/>
      </w:pPr>
      <w:r>
        <w:rPr>
          <w:spacing w:val="7"/>
        </w:rPr>
        <w:t>下列定义和术语适用于本导则。</w:t>
      </w:r>
    </w:p>
    <w:p>
      <w:pPr>
        <w:pStyle w:val="BodyText"/>
        <w:ind w:left="656"/>
        <w:spacing w:before="194" w:line="419" w:lineRule="exact"/>
        <w:rPr/>
      </w:pPr>
      <w:r>
        <w:rPr>
          <w:rFonts w:ascii="Times New Roman" w:hAnsi="Times New Roman" w:eastAsia="Times New Roman" w:cs="Times New Roman"/>
          <w:spacing w:val="-2"/>
          <w:position w:val="1"/>
        </w:rPr>
        <w:t>1</w:t>
      </w:r>
      <w:r>
        <w:rPr>
          <w:rFonts w:ascii="Times New Roman" w:hAnsi="Times New Roman" w:eastAsia="Times New Roman" w:cs="Times New Roman"/>
          <w:spacing w:val="22"/>
          <w:position w:val="1"/>
        </w:rPr>
        <w:t xml:space="preserve">  </w:t>
      </w:r>
      <w:r>
        <w:rPr>
          <w:spacing w:val="-2"/>
          <w:position w:val="1"/>
        </w:rPr>
        <w:t>两重点一重大</w:t>
      </w:r>
    </w:p>
    <w:p>
      <w:pPr>
        <w:pStyle w:val="BodyText"/>
        <w:ind w:left="35" w:firstLine="615"/>
        <w:spacing w:before="250" w:line="358" w:lineRule="auto"/>
        <w:rPr/>
      </w:pPr>
      <w:r>
        <w:rPr>
          <w:spacing w:val="11"/>
        </w:rPr>
        <w:t>重点监管的危险化学品，重点监管的危险化工工艺，危险化学</w:t>
      </w:r>
      <w:r>
        <w:rPr>
          <w:spacing w:val="15"/>
        </w:rPr>
        <w:t xml:space="preserve"> </w:t>
      </w:r>
      <w:r>
        <w:rPr/>
        <w:t>品重大危险源。</w:t>
      </w:r>
    </w:p>
    <w:p>
      <w:pPr>
        <w:pStyle w:val="BodyText"/>
        <w:ind w:left="626"/>
        <w:spacing w:line="419" w:lineRule="exact"/>
        <w:rPr/>
      </w:pPr>
      <w:r>
        <w:rPr>
          <w:rFonts w:ascii="Times New Roman" w:hAnsi="Times New Roman" w:eastAsia="Times New Roman" w:cs="Times New Roman"/>
          <w:spacing w:val="1"/>
          <w:position w:val="1"/>
        </w:rPr>
        <w:t>2</w:t>
      </w:r>
      <w:r>
        <w:rPr>
          <w:rFonts w:ascii="Times New Roman" w:hAnsi="Times New Roman" w:eastAsia="Times New Roman" w:cs="Times New Roman"/>
          <w:spacing w:val="19"/>
          <w:position w:val="1"/>
        </w:rPr>
        <w:t xml:space="preserve">  </w:t>
      </w:r>
      <w:r>
        <w:rPr>
          <w:spacing w:val="1"/>
          <w:position w:val="1"/>
        </w:rPr>
        <w:t>三查四定</w:t>
      </w:r>
    </w:p>
    <w:p>
      <w:pPr>
        <w:pStyle w:val="BodyText"/>
        <w:ind w:firstLine="643"/>
        <w:spacing w:before="253" w:line="362" w:lineRule="auto"/>
        <w:rPr/>
      </w:pPr>
      <w:r>
        <w:rPr>
          <w:spacing w:val="7"/>
        </w:rPr>
        <w:t>在项目建设中，交工前要经历的一个过程，</w:t>
      </w:r>
      <w:r>
        <w:rPr>
          <w:rFonts w:ascii="Times New Roman" w:hAnsi="Times New Roman" w:eastAsia="Times New Roman" w:cs="Times New Roman"/>
          <w:spacing w:val="7"/>
        </w:rPr>
        <w:t>“</w:t>
      </w:r>
      <w:r>
        <w:rPr>
          <w:spacing w:val="7"/>
        </w:rPr>
        <w:t>三查</w:t>
      </w:r>
      <w:r>
        <w:rPr>
          <w:rFonts w:ascii="Times New Roman" w:hAnsi="Times New Roman" w:eastAsia="Times New Roman" w:cs="Times New Roman"/>
          <w:spacing w:val="7"/>
        </w:rPr>
        <w:t>”</w:t>
      </w:r>
      <w:r>
        <w:rPr>
          <w:spacing w:val="7"/>
        </w:rPr>
        <w:t>主要指</w:t>
      </w:r>
      <w:r>
        <w:rPr>
          <w:rFonts w:ascii="Times New Roman" w:hAnsi="Times New Roman" w:eastAsia="Times New Roman" w:cs="Times New Roman"/>
          <w:spacing w:val="7"/>
        </w:rPr>
        <w:t>“</w:t>
      </w:r>
      <w:r>
        <w:rPr>
          <w:spacing w:val="7"/>
        </w:rPr>
        <w:t>查设</w:t>
      </w:r>
      <w:r>
        <w:rPr>
          <w:spacing w:val="14"/>
        </w:rPr>
        <w:t xml:space="preserve"> </w:t>
      </w:r>
      <w:r>
        <w:rPr>
          <w:spacing w:val="6"/>
        </w:rPr>
        <w:t>计漏项、查工程质量及事故隐患、查未完工程量</w:t>
      </w:r>
      <w:r>
        <w:rPr>
          <w:rFonts w:ascii="Times New Roman" w:hAnsi="Times New Roman" w:eastAsia="Times New Roman" w:cs="Times New Roman"/>
          <w:spacing w:val="6"/>
        </w:rPr>
        <w:t>”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spacing w:val="6"/>
        </w:rPr>
        <w:t>，</w:t>
      </w:r>
      <w:r>
        <w:rPr>
          <w:rFonts w:ascii="Times New Roman" w:hAnsi="Times New Roman" w:eastAsia="Times New Roman" w:cs="Times New Roman"/>
          <w:spacing w:val="6"/>
        </w:rPr>
        <w:t>“</w:t>
      </w:r>
      <w:r>
        <w:rPr>
          <w:spacing w:val="6"/>
        </w:rPr>
        <w:t>四定</w:t>
      </w:r>
      <w:r>
        <w:rPr>
          <w:rFonts w:ascii="Times New Roman" w:hAnsi="Times New Roman" w:eastAsia="Times New Roman" w:cs="Times New Roman"/>
          <w:spacing w:val="6"/>
        </w:rPr>
        <w:t>”</w:t>
      </w:r>
      <w:r>
        <w:rPr>
          <w:spacing w:val="6"/>
        </w:rPr>
        <w:t>指对检查</w:t>
      </w:r>
      <w:r>
        <w:rPr/>
        <w:t xml:space="preserve"> </w:t>
      </w:r>
      <w:r>
        <w:rPr>
          <w:spacing w:val="9"/>
        </w:rPr>
        <w:t>出来的问题</w:t>
      </w:r>
      <w:r>
        <w:rPr>
          <w:rFonts w:ascii="Times New Roman" w:hAnsi="Times New Roman" w:eastAsia="Times New Roman" w:cs="Times New Roman"/>
          <w:spacing w:val="9"/>
        </w:rPr>
        <w:t>“</w:t>
      </w:r>
      <w:r>
        <w:rPr>
          <w:spacing w:val="9"/>
        </w:rPr>
        <w:t>定任务、定人员、定时间、定</w:t>
      </w:r>
      <w:r>
        <w:rPr>
          <w:spacing w:val="8"/>
        </w:rPr>
        <w:t>措施，限期完成</w:t>
      </w:r>
      <w:r>
        <w:rPr>
          <w:rFonts w:ascii="Times New Roman" w:hAnsi="Times New Roman" w:eastAsia="Times New Roman" w:cs="Times New Roman"/>
          <w:spacing w:val="8"/>
        </w:rPr>
        <w:t>”</w:t>
      </w:r>
      <w:r>
        <w:rPr>
          <w:spacing w:val="8"/>
        </w:rPr>
        <w:t>。</w:t>
      </w:r>
    </w:p>
    <w:p>
      <w:pPr>
        <w:pStyle w:val="BodyText"/>
        <w:ind w:left="632"/>
        <w:spacing w:line="419" w:lineRule="exact"/>
        <w:rPr/>
      </w:pPr>
      <w:r>
        <w:rPr>
          <w:rFonts w:ascii="Times New Roman" w:hAnsi="Times New Roman" w:eastAsia="Times New Roman" w:cs="Times New Roman"/>
          <w:position w:val="2"/>
        </w:rPr>
        <w:t>3</w:t>
      </w:r>
      <w:r>
        <w:rPr>
          <w:rFonts w:ascii="Times New Roman" w:hAnsi="Times New Roman" w:eastAsia="Times New Roman" w:cs="Times New Roman"/>
          <w:spacing w:val="18"/>
          <w:position w:val="2"/>
        </w:rPr>
        <w:t xml:space="preserve">  </w:t>
      </w:r>
      <w:r>
        <w:rPr>
          <w:position w:val="2"/>
        </w:rPr>
        <w:t>危险作业</w:t>
      </w:r>
    </w:p>
    <w:p>
      <w:pPr>
        <w:pStyle w:val="BodyText"/>
        <w:ind w:firstLine="640"/>
        <w:spacing w:before="250" w:line="358" w:lineRule="auto"/>
        <w:rPr/>
      </w:pPr>
      <w:r>
        <w:rPr>
          <w:spacing w:val="12"/>
        </w:rPr>
        <w:t>操作过程安全风险较大，容易发生人身伤亡或设备损坏，</w:t>
      </w:r>
      <w:r>
        <w:rPr>
          <w:spacing w:val="11"/>
        </w:rPr>
        <w:t>安全</w:t>
      </w:r>
      <w:r>
        <w:rPr/>
        <w:t xml:space="preserve"> </w:t>
      </w:r>
      <w:r>
        <w:rPr>
          <w:spacing w:val="8"/>
        </w:rPr>
        <w:t>事故后果严重，需要采取特别控制措施的作业。一般包括：</w:t>
      </w:r>
    </w:p>
    <w:p>
      <w:pPr>
        <w:pStyle w:val="BodyText"/>
        <w:ind w:left="3" w:firstLine="641"/>
        <w:spacing w:before="2" w:line="332" w:lineRule="auto"/>
        <w:rPr/>
      </w:pPr>
      <w:r>
        <w:rPr>
          <w:spacing w:val="-4"/>
        </w:rPr>
        <w:t>（</w:t>
      </w:r>
      <w:r>
        <w:rPr>
          <w:rFonts w:ascii="Times New Roman" w:hAnsi="Times New Roman" w:eastAsia="Times New Roman" w:cs="Times New Roman"/>
          <w:spacing w:val="-4"/>
        </w:rPr>
        <w:t>1</w:t>
      </w:r>
      <w:r>
        <w:rPr>
          <w:spacing w:val="-4"/>
        </w:rPr>
        <w:t>）《化学品生产单位特殊作业安全规范》（</w:t>
      </w:r>
      <w:r>
        <w:rPr>
          <w:rFonts w:ascii="Times New Roman" w:hAnsi="Times New Roman" w:eastAsia="Times New Roman" w:cs="Times New Roman"/>
          <w:spacing w:val="-4"/>
        </w:rPr>
        <w:t>GB30871</w:t>
      </w:r>
      <w:r>
        <w:rPr>
          <w:spacing w:val="-4"/>
        </w:rPr>
        <w:t>）规定的</w:t>
      </w:r>
      <w:r>
        <w:rPr>
          <w:spacing w:val="15"/>
        </w:rPr>
        <w:t xml:space="preserve"> </w:t>
      </w:r>
      <w:r>
        <w:rPr>
          <w:spacing w:val="9"/>
        </w:rPr>
        <w:t>动火、进入受限空间、盲板抽堵、高处作业、</w:t>
      </w:r>
      <w:r>
        <w:rPr>
          <w:spacing w:val="-80"/>
        </w:rPr>
        <w:t xml:space="preserve"> </w:t>
      </w:r>
      <w:r>
        <w:rPr>
          <w:spacing w:val="9"/>
        </w:rPr>
        <w:t>吊装、临时用电、动</w:t>
      </w:r>
      <w:r>
        <w:rPr/>
        <w:t xml:space="preserve"> </w:t>
      </w:r>
      <w:r>
        <w:rPr>
          <w:spacing w:val="6"/>
        </w:rPr>
        <w:t>土、断路等特殊作业；</w:t>
      </w:r>
    </w:p>
    <w:p>
      <w:pPr>
        <w:pStyle w:val="BodyText"/>
        <w:ind w:left="645"/>
        <w:spacing w:before="198" w:line="419" w:lineRule="exact"/>
        <w:rPr/>
      </w:pPr>
      <w:r>
        <w:rPr>
          <w:spacing w:val="8"/>
          <w:position w:val="2"/>
        </w:rPr>
        <w:t>（</w:t>
      </w:r>
      <w:r>
        <w:rPr>
          <w:rFonts w:ascii="Times New Roman" w:hAnsi="Times New Roman" w:eastAsia="Times New Roman" w:cs="Times New Roman"/>
          <w:spacing w:val="8"/>
          <w:position w:val="2"/>
        </w:rPr>
        <w:t>2</w:t>
      </w:r>
      <w:r>
        <w:rPr>
          <w:spacing w:val="8"/>
          <w:position w:val="2"/>
        </w:rPr>
        <w:t>）储罐切水、液化烃充装等危险性较大的作业；</w:t>
      </w:r>
    </w:p>
    <w:p>
      <w:pPr>
        <w:pStyle w:val="BodyText"/>
        <w:ind w:left="645"/>
        <w:spacing w:before="205" w:line="419" w:lineRule="exact"/>
        <w:rPr/>
      </w:pPr>
      <w:r>
        <w:rPr>
          <w:spacing w:val="7"/>
          <w:position w:val="2"/>
        </w:rPr>
        <w:t>（</w:t>
      </w:r>
      <w:r>
        <w:rPr>
          <w:rFonts w:ascii="Times New Roman" w:hAnsi="Times New Roman" w:eastAsia="Times New Roman" w:cs="Times New Roman"/>
          <w:spacing w:val="7"/>
          <w:position w:val="2"/>
        </w:rPr>
        <w:t>3</w:t>
      </w:r>
      <w:r>
        <w:rPr>
          <w:spacing w:val="7"/>
          <w:position w:val="2"/>
        </w:rPr>
        <w:t>）安全风险较大的设备检维修作业。</w:t>
      </w:r>
    </w:p>
    <w:p>
      <w:pPr>
        <w:spacing w:line="419" w:lineRule="exact"/>
        <w:sectPr>
          <w:footerReference w:type="default" r:id="rId20"/>
          <w:pgSz w:w="11906" w:h="16838"/>
          <w:pgMar w:top="1431" w:right="1131" w:bottom="400" w:left="1439" w:header="0" w:footer="0" w:gutter="0"/>
        </w:sectPr>
        <w:rPr/>
      </w:pPr>
    </w:p>
    <w:p>
      <w:pPr>
        <w:ind w:left="68"/>
        <w:spacing w:before="65" w:line="230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-3"/>
        </w:rPr>
        <w:t>附件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2759"/>
        <w:spacing w:before="158" w:line="194" w:lineRule="auto"/>
        <w:outlineLvl w:val="0"/>
        <w:rPr>
          <w:rFonts w:ascii="STZhongsong" w:hAnsi="STZhongsong" w:eastAsia="STZhongsong" w:cs="STZhongsong"/>
          <w:sz w:val="43"/>
          <w:szCs w:val="43"/>
        </w:rPr>
      </w:pPr>
      <w:r>
        <w:rPr>
          <w:rFonts w:ascii="STZhongsong" w:hAnsi="STZhongsong" w:eastAsia="STZhongsong" w:cs="STZhongsong"/>
          <w:sz w:val="43"/>
          <w:szCs w:val="43"/>
          <w:spacing w:val="6"/>
        </w:rPr>
        <w:t>安全风险隐患排查表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ind w:left="3269"/>
        <w:spacing w:before="68" w:line="277" w:lineRule="exact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1  </w:t>
      </w:r>
      <w:r>
        <w:rPr>
          <w:rFonts w:ascii="SimHei" w:hAnsi="SimHei" w:eastAsia="SimHei" w:cs="SimHei"/>
          <w:sz w:val="21"/>
          <w:szCs w:val="21"/>
          <w:spacing w:val="-1"/>
          <w:position w:val="1"/>
        </w:rPr>
        <w:t>安全基础管理安全风险隐患排查表</w:t>
      </w:r>
    </w:p>
    <w:p>
      <w:pPr>
        <w:spacing w:before="147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93"/>
        <w:gridCol w:w="3917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7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93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29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45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903"/>
              <w:spacing w:before="89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一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安全领导能力</w:t>
            </w:r>
          </w:p>
        </w:tc>
      </w:tr>
      <w:tr>
        <w:trPr>
          <w:trHeight w:val="191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8" w:right="25" w:firstLine="13"/>
              <w:spacing w:before="1"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1.</w:t>
            </w:r>
            <w:r>
              <w:rPr>
                <w:spacing w:val="1"/>
              </w:rPr>
              <w:t>主要负责人应组织制定符合本企业实际的安全生产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方针和年度安全生产目标；</w:t>
            </w:r>
          </w:p>
          <w:p>
            <w:pPr>
              <w:pStyle w:val="TableText"/>
              <w:ind w:left="21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2.</w:t>
            </w:r>
            <w:r>
              <w:rPr>
                <w:spacing w:val="-1"/>
              </w:rPr>
              <w:t>安全生产目标应满足：</w:t>
            </w:r>
          </w:p>
          <w:p>
            <w:pPr>
              <w:pStyle w:val="TableText"/>
              <w:spacing w:line="239" w:lineRule="auto"/>
              <w:jc w:val="right"/>
              <w:rPr/>
            </w:pP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</w:t>
            </w:r>
            <w:r>
              <w:rPr>
                <w:spacing w:val="-3"/>
              </w:rPr>
              <w:t>）形成文件，并得到所有从业人员的贯彻和实施；</w:t>
            </w:r>
          </w:p>
          <w:p>
            <w:pPr>
              <w:pStyle w:val="TableText"/>
              <w:ind w:left="17"/>
              <w:spacing w:line="239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2</w:t>
            </w:r>
            <w:r>
              <w:rPr/>
              <w:t>）符合或严于相关法律法规的要求；</w:t>
            </w:r>
          </w:p>
          <w:p>
            <w:pPr>
              <w:pStyle w:val="TableText"/>
              <w:ind w:left="22" w:right="25" w:hanging="5"/>
              <w:spacing w:before="1" w:line="236" w:lineRule="auto"/>
              <w:rPr/>
            </w:pPr>
            <w:r>
              <w:rPr>
                <w:spacing w:val="5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3</w:t>
            </w:r>
            <w:r>
              <w:rPr>
                <w:spacing w:val="5"/>
              </w:rPr>
              <w:t>）根据安全生产目标制定量化的安全生产工作指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标。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spacing w:line="3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" w:right="20" w:hanging="5"/>
              <w:spacing w:before="68" w:line="242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2011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号）中评审</w:t>
            </w:r>
            <w:r>
              <w:rPr/>
              <w:t xml:space="preserve"> </w:t>
            </w:r>
            <w:r>
              <w:rPr>
                <w:spacing w:val="-2"/>
              </w:rPr>
              <w:t>标准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2.1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6" w:right="22" w:firstLine="15"/>
              <w:spacing w:before="2"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1.</w:t>
            </w:r>
            <w:r>
              <w:rPr>
                <w:spacing w:val="1"/>
              </w:rPr>
              <w:t>应将年度安全生产目标分解到各级组织（包括各个</w:t>
            </w:r>
            <w:r>
              <w:rPr>
                <w:spacing w:val="18"/>
              </w:rPr>
              <w:t xml:space="preserve"> </w:t>
            </w:r>
            <w:r>
              <w:rPr/>
              <w:t>管理部门、车间、班组</w:t>
            </w:r>
            <w:r>
              <w:rPr>
                <w:spacing w:val="3"/>
              </w:rPr>
              <w:t>），</w:t>
            </w:r>
            <w:r>
              <w:rPr/>
              <w:t>逐级签订安全生产目标责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任书；</w:t>
            </w:r>
          </w:p>
          <w:p>
            <w:pPr>
              <w:pStyle w:val="TableText"/>
              <w:ind w:left="29" w:right="25" w:hanging="8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2.</w:t>
            </w:r>
            <w:r>
              <w:rPr>
                <w:spacing w:val="2"/>
              </w:rPr>
              <w:t>企业及各个管理部门、车间应制定切实可行的年度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安全生产工作计划；</w:t>
            </w:r>
          </w:p>
          <w:p>
            <w:pPr>
              <w:pStyle w:val="TableText"/>
              <w:ind w:left="25"/>
              <w:spacing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应定期考核安全生产目标完成情况。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20" w:hanging="5"/>
              <w:spacing w:before="300" w:line="242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2011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号）中评审</w:t>
            </w:r>
            <w:r>
              <w:rPr/>
              <w:t xml:space="preserve"> </w:t>
            </w:r>
            <w:r>
              <w:rPr>
                <w:spacing w:val="-2"/>
              </w:rPr>
              <w:t>标准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2.1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1" w:right="22" w:hanging="4"/>
              <w:spacing w:before="31" w:line="228" w:lineRule="auto"/>
              <w:jc w:val="both"/>
              <w:rPr/>
            </w:pPr>
            <w:r>
              <w:rPr/>
              <w:t>企业应建立安全风险研判与承诺公告制度，董事长或</w:t>
            </w:r>
            <w:r>
              <w:rPr>
                <w:spacing w:val="7"/>
              </w:rPr>
              <w:t xml:space="preserve"> </w:t>
            </w:r>
            <w:r>
              <w:rPr/>
              <w:t>总经理等主要负责人应每天作出安全承诺并向社会公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告。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1"/>
              <w:spacing w:before="31" w:line="228" w:lineRule="auto"/>
              <w:jc w:val="both"/>
              <w:rPr/>
            </w:pPr>
            <w:r>
              <w:rPr>
                <w:spacing w:val="4"/>
              </w:rPr>
              <w:t>《应急管理部关于全面实施危险化学品企</w:t>
            </w:r>
            <w:r>
              <w:rPr>
                <w:spacing w:val="5"/>
              </w:rPr>
              <w:t xml:space="preserve"> </w:t>
            </w:r>
            <w:r>
              <w:rPr>
                <w:spacing w:val="4"/>
              </w:rPr>
              <w:t>业安全风险研判与承诺公告制度的通知》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（应急〔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74</w:t>
            </w:r>
            <w:r>
              <w:rPr>
                <w:rFonts w:ascii="Times New Roman" w:hAnsi="Times New Roman" w:eastAsia="Times New Roman" w:cs="Times New Roman"/>
                <w:spacing w:val="26"/>
                <w:w w:val="101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272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/>
              <w:spacing w:before="33" w:line="212" w:lineRule="auto"/>
              <w:rPr/>
            </w:pPr>
            <w:r>
              <w:rPr>
                <w:spacing w:val="-1"/>
              </w:rPr>
              <w:t>企业主要负责人应严格履行其法定的安全生产职责：</w:t>
            </w:r>
          </w:p>
          <w:p>
            <w:pPr>
              <w:pStyle w:val="TableText"/>
              <w:ind w:left="41"/>
              <w:spacing w:line="24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建立、健全本单位安全生产责任制；</w:t>
            </w:r>
          </w:p>
          <w:p>
            <w:pPr>
              <w:pStyle w:val="TableText"/>
              <w:ind w:left="21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组织制定本单位安全生产规章制度和操作规程；</w:t>
            </w:r>
          </w:p>
          <w:p>
            <w:pPr>
              <w:pStyle w:val="TableText"/>
              <w:ind w:left="25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3.</w:t>
            </w:r>
            <w:r>
              <w:rPr/>
              <w:t>组织制定并实施本单位安全生产教育和培训</w:t>
            </w:r>
            <w:r>
              <w:rPr>
                <w:spacing w:val="-1"/>
              </w:rPr>
              <w:t>计划；</w:t>
            </w:r>
          </w:p>
          <w:p>
            <w:pPr>
              <w:pStyle w:val="TableText"/>
              <w:ind w:left="20"/>
              <w:spacing w:line="302" w:lineRule="exact"/>
              <w:rPr/>
            </w:pPr>
            <w:r>
              <w:rPr>
                <w:rFonts w:ascii="Times New Roman" w:hAnsi="Times New Roman" w:eastAsia="Times New Roman" w:cs="Times New Roman"/>
                <w:position w:val="1"/>
              </w:rPr>
              <w:t>4.</w:t>
            </w:r>
            <w:r>
              <w:rPr>
                <w:position w:val="1"/>
              </w:rPr>
              <w:t>保证本单位安全生产投入的有效实施；</w:t>
            </w:r>
          </w:p>
          <w:p>
            <w:pPr>
              <w:pStyle w:val="TableText"/>
              <w:ind w:left="31" w:right="25" w:hanging="4"/>
              <w:spacing w:line="225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5.</w:t>
            </w:r>
            <w:r>
              <w:rPr>
                <w:spacing w:val="2"/>
              </w:rPr>
              <w:t>督促、检查本单位的安全生产工作，及时消除安全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事故隐患；</w:t>
            </w:r>
          </w:p>
          <w:p>
            <w:pPr>
              <w:pStyle w:val="TableText"/>
              <w:ind w:left="30" w:right="25" w:hanging="4"/>
              <w:spacing w:before="3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6.</w:t>
            </w:r>
            <w:r>
              <w:rPr>
                <w:spacing w:val="2"/>
              </w:rPr>
              <w:t>组织制定并实施本单位的生产安全事故应急救援预</w:t>
            </w:r>
            <w:r>
              <w:rPr>
                <w:spacing w:val="9"/>
              </w:rPr>
              <w:t xml:space="preserve"> </w:t>
            </w:r>
            <w:r>
              <w:rPr>
                <w:spacing w:val="-7"/>
              </w:rPr>
              <w:t>案；</w:t>
            </w:r>
          </w:p>
          <w:p>
            <w:pPr>
              <w:pStyle w:val="TableText"/>
              <w:ind w:left="25"/>
              <w:spacing w:before="29" w:line="20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7.</w:t>
            </w:r>
            <w:r>
              <w:rPr>
                <w:spacing w:val="-1"/>
              </w:rPr>
              <w:t>及时、如实报告生产安全事故。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"/>
              <w:spacing w:before="68" w:line="217" w:lineRule="auto"/>
              <w:rPr/>
            </w:pPr>
            <w:r>
              <w:rPr/>
              <w:t>《安全生产法》第十八条</w:t>
            </w:r>
          </w:p>
        </w:tc>
      </w:tr>
      <w:tr>
        <w:trPr>
          <w:trHeight w:val="109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13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6" w:right="22" w:hanging="9"/>
              <w:spacing w:before="138" w:line="241" w:lineRule="auto"/>
              <w:jc w:val="both"/>
              <w:rPr/>
            </w:pPr>
            <w:r>
              <w:rPr>
                <w:spacing w:val="-2"/>
              </w:rPr>
              <w:t>企业负责人应每季度至少参加</w:t>
            </w:r>
            <w:r>
              <w:rPr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spacing w:val="-2"/>
              </w:rPr>
              <w:t>次班组安全活动，车</w:t>
            </w:r>
            <w:r>
              <w:rPr/>
              <w:t xml:space="preserve"> </w:t>
            </w:r>
            <w:r>
              <w:rPr>
                <w:spacing w:val="-2"/>
              </w:rPr>
              <w:t>间负责人及其管理人员每月至少参加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2"/>
              </w:rPr>
              <w:t>次班组安全活</w:t>
            </w:r>
            <w:r>
              <w:rPr/>
              <w:t xml:space="preserve"> </w:t>
            </w:r>
            <w:r>
              <w:rPr>
                <w:spacing w:val="-2"/>
              </w:rPr>
              <w:t>动，并在班组安全活动记录上签字。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20" w:hanging="5"/>
              <w:spacing w:before="36" w:line="23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2011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号）中评审</w:t>
            </w:r>
            <w:r>
              <w:rPr/>
              <w:t xml:space="preserve"> </w:t>
            </w:r>
            <w:r>
              <w:rPr>
                <w:spacing w:val="-2"/>
              </w:rPr>
              <w:t>标准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5.6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1" w:firstLine="5"/>
              <w:spacing w:before="37" w:line="230" w:lineRule="auto"/>
              <w:jc w:val="both"/>
              <w:rPr/>
            </w:pPr>
            <w:r>
              <w:rPr>
                <w:spacing w:val="-1"/>
              </w:rPr>
              <w:t>企业应制定领导干部带班制度并严格落实，主要负责</w:t>
            </w:r>
            <w:r>
              <w:rPr>
                <w:spacing w:val="3"/>
              </w:rPr>
              <w:t xml:space="preserve"> </w:t>
            </w:r>
            <w:r>
              <w:rPr>
                <w:spacing w:val="-8"/>
              </w:rPr>
              <w:t>人应参加领导干部带班，其他分管负责人要轮流带班；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生产车间也要建立由管理人员参加的车间值班制度并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严格落实。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2" w:hanging="7"/>
              <w:spacing w:before="37" w:line="230" w:lineRule="auto"/>
              <w:jc w:val="both"/>
              <w:rPr/>
            </w:pPr>
            <w:r>
              <w:rPr>
                <w:spacing w:val="5"/>
              </w:rPr>
              <w:t>《国家安全监管总局</w:t>
            </w:r>
            <w:r>
              <w:rPr>
                <w:spacing w:val="43"/>
              </w:rPr>
              <w:t xml:space="preserve"> </w:t>
            </w:r>
            <w:r>
              <w:rPr>
                <w:spacing w:val="5"/>
              </w:rPr>
              <w:t>工业和信息化部关</w:t>
            </w:r>
            <w:r>
              <w:rPr/>
              <w:t xml:space="preserve"> </w:t>
            </w:r>
            <w:r>
              <w:rPr>
                <w:spacing w:val="3"/>
              </w:rPr>
              <w:t>于危险化学品企业贯彻落实</w:t>
            </w:r>
            <w:r>
              <w:rPr>
                <w:rFonts w:ascii="Times New Roman" w:hAnsi="Times New Roman" w:eastAsia="Times New Roman" w:cs="Times New Roman"/>
                <w:spacing w:val="3"/>
              </w:rPr>
              <w:t>&lt;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3"/>
              </w:rPr>
              <w:t>国务院关于</w:t>
            </w:r>
            <w:r>
              <w:rPr/>
              <w:t xml:space="preserve"> </w:t>
            </w:r>
            <w:r>
              <w:rPr>
                <w:spacing w:val="4"/>
              </w:rPr>
              <w:t>进一步加强企业安全生产工作的通知</w:t>
            </w:r>
            <w:r>
              <w:rPr>
                <w:rFonts w:ascii="Times New Roman" w:hAnsi="Times New Roman" w:eastAsia="Times New Roman" w:cs="Times New Roman"/>
                <w:spacing w:val="4"/>
              </w:rPr>
              <w:t>&gt;</w:t>
            </w:r>
            <w:r>
              <w:rPr>
                <w:rFonts w:ascii="Times New Roman" w:hAnsi="Times New Roman" w:eastAsia="Times New Roman" w:cs="Times New Roman"/>
                <w:spacing w:val="-18"/>
              </w:rPr>
              <w:t xml:space="preserve"> </w:t>
            </w:r>
            <w:r>
              <w:rPr>
                <w:spacing w:val="4"/>
              </w:rPr>
              <w:t>的</w:t>
            </w:r>
            <w:r>
              <w:rPr/>
              <w:t xml:space="preserve"> </w:t>
            </w:r>
            <w:r>
              <w:rPr>
                <w:spacing w:val="-4"/>
              </w:rPr>
              <w:t>实施意见》（安监总管三〔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2010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186</w:t>
            </w:r>
            <w:r>
              <w:rPr>
                <w:rFonts w:ascii="Times New Roman" w:hAnsi="Times New Roman" w:eastAsia="Times New Roman" w:cs="Times New Roman"/>
                <w:spacing w:val="23"/>
              </w:rPr>
              <w:t xml:space="preserve"> </w:t>
            </w:r>
            <w:r>
              <w:rPr>
                <w:spacing w:val="-4"/>
              </w:rPr>
              <w:t>号）</w:t>
            </w:r>
          </w:p>
        </w:tc>
      </w:tr>
      <w:tr>
        <w:trPr>
          <w:trHeight w:val="110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14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 w:right="22"/>
              <w:spacing w:before="308"/>
              <w:rPr/>
            </w:pPr>
            <w:r>
              <w:rPr/>
              <w:t>企业厂级、车间级负责人应参与安全风险辨识评价工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作。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20" w:hanging="5"/>
              <w:spacing w:before="35" w:line="232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2011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号）中评审</w:t>
            </w:r>
            <w:r>
              <w:rPr/>
              <w:t xml:space="preserve"> </w:t>
            </w:r>
            <w:r>
              <w:rPr>
                <w:spacing w:val="-2"/>
              </w:rPr>
              <w:t>标准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3.2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431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93"/>
        <w:gridCol w:w="3917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7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93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29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45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12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1" w:right="22" w:hanging="4"/>
              <w:spacing w:before="29" w:line="224" w:lineRule="auto"/>
              <w:rPr/>
            </w:pPr>
            <w:r>
              <w:rPr/>
              <w:t>企业主要负责人和各级管理人员应按安全生产责任制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要求履行在岗在位在职责。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9" w:right="22" w:hanging="2"/>
              <w:spacing w:before="304" w:line="238" w:lineRule="auto"/>
              <w:rPr/>
            </w:pPr>
            <w:r>
              <w:rPr/>
              <w:t>企业应由相应级别的负责人组织并参加综合性或专业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性安全风险隐患排查及治理工作。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20" w:hanging="5"/>
              <w:spacing w:before="32" w:line="231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2011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号）中评审</w:t>
            </w:r>
            <w:r>
              <w:rPr/>
              <w:t xml:space="preserve"> </w:t>
            </w:r>
            <w:r>
              <w:rPr>
                <w:spacing w:val="-5"/>
              </w:rPr>
              <w:t>标准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11.2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2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1" w:right="22" w:hanging="4"/>
              <w:spacing w:before="31" w:line="223" w:lineRule="auto"/>
              <w:rPr/>
            </w:pPr>
            <w:r>
              <w:rPr/>
              <w:t>企业应建立安全生产管理体系，并通过体系评审、持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续改进等措施保证有效运行。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2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0" w:right="22" w:hanging="3"/>
              <w:spacing w:before="29" w:line="224" w:lineRule="auto"/>
              <w:rPr/>
            </w:pPr>
            <w:r>
              <w:rPr/>
              <w:t>企业主要负责人应制定月度个人安全行动计划，并对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安全行动计划履行情况进行考核。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12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1" w:right="22" w:hanging="4"/>
              <w:spacing w:before="169" w:line="239" w:lineRule="auto"/>
              <w:jc w:val="both"/>
              <w:rPr/>
            </w:pPr>
            <w:r>
              <w:rPr/>
              <w:t>企业主要负责人应学习、贯彻落实国家安全生产法律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法规，听取安全生产工作情况汇报，</w:t>
            </w:r>
            <w:r>
              <w:rPr>
                <w:spacing w:val="-57"/>
              </w:rPr>
              <w:t xml:space="preserve"> </w:t>
            </w:r>
            <w:r>
              <w:rPr>
                <w:spacing w:val="-2"/>
              </w:rPr>
              <w:t>了解安全生产状</w:t>
            </w:r>
            <w:r>
              <w:rPr/>
              <w:t xml:space="preserve"> </w:t>
            </w:r>
            <w:r>
              <w:rPr>
                <w:spacing w:val="-1"/>
              </w:rPr>
              <w:t>况，研究重大问题，并督促落实情况。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20" w:hanging="5"/>
              <w:spacing w:before="32" w:line="231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2011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号）中评审</w:t>
            </w:r>
            <w:r>
              <w:rPr/>
              <w:t xml:space="preserve"> </w:t>
            </w:r>
            <w:r>
              <w:rPr>
                <w:spacing w:val="-2"/>
              </w:rPr>
              <w:t>标准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2.3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5" w:right="22" w:firstLine="1"/>
              <w:spacing w:before="31" w:line="229" w:lineRule="auto"/>
              <w:jc w:val="both"/>
              <w:rPr/>
            </w:pPr>
            <w:r>
              <w:rPr/>
              <w:t>企业分管安全负责人、分管生产负责人、分管技术负</w:t>
            </w:r>
            <w:r>
              <w:rPr>
                <w:spacing w:val="7"/>
              </w:rPr>
              <w:t xml:space="preserve"> </w:t>
            </w:r>
            <w:r>
              <w:rPr/>
              <w:t>责人应当具有一定的化工专业知识或者相应的专业学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历。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hanging="8"/>
              <w:spacing w:before="31" w:line="229" w:lineRule="auto"/>
              <w:jc w:val="both"/>
              <w:rPr/>
            </w:pPr>
            <w:r>
              <w:rPr>
                <w:spacing w:val="4"/>
              </w:rPr>
              <w:t>《危险化学品生产企业安全生产许可证实</w:t>
            </w:r>
            <w:r>
              <w:rPr/>
              <w:t xml:space="preserve"> </w:t>
            </w:r>
            <w:r>
              <w:rPr>
                <w:spacing w:val="-2"/>
              </w:rPr>
              <w:t>施办法》（国家安全监管总局令第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41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2"/>
              </w:rPr>
              <w:t>号）</w:t>
            </w:r>
            <w:r>
              <w:rPr/>
              <w:t xml:space="preserve"> </w:t>
            </w:r>
            <w:r>
              <w:rPr>
                <w:spacing w:val="-2"/>
              </w:rPr>
              <w:t>第十六条</w:t>
            </w:r>
          </w:p>
        </w:tc>
      </w:tr>
      <w:tr>
        <w:trPr>
          <w:trHeight w:val="272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14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4" w:right="25" w:firstLine="17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1.</w:t>
            </w:r>
            <w:r>
              <w:rPr>
                <w:spacing w:val="1"/>
              </w:rPr>
              <w:t>企业应当依法设置安全生产管理机构或配备专职安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全生产管理人员；</w:t>
            </w:r>
          </w:p>
          <w:p>
            <w:pPr>
              <w:pStyle w:val="TableText"/>
              <w:ind w:left="21" w:right="22"/>
              <w:spacing w:before="4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12"/>
              </w:rPr>
              <w:t>2.</w:t>
            </w:r>
            <w:r>
              <w:rPr>
                <w:spacing w:val="12"/>
              </w:rPr>
              <w:t>专职安全生产管理人员应不少于企业员工总数的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2%</w:t>
            </w:r>
            <w:r>
              <w:rPr>
                <w:spacing w:val="-4"/>
              </w:rPr>
              <w:t>（不足</w:t>
            </w:r>
            <w:r>
              <w:rPr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50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spacing w:val="-4"/>
              </w:rPr>
              <w:t>人的企业至少配备</w:t>
            </w:r>
            <w:r>
              <w:rPr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4"/>
              </w:rPr>
              <w:t>人</w:t>
            </w:r>
            <w:r>
              <w:rPr>
                <w:spacing w:val="10"/>
              </w:rPr>
              <w:t>），</w:t>
            </w:r>
            <w:r>
              <w:rPr>
                <w:spacing w:val="-4"/>
              </w:rPr>
              <w:t>要具备化工</w:t>
            </w:r>
            <w:r>
              <w:rPr/>
              <w:t xml:space="preserve"> </w:t>
            </w:r>
            <w:r>
              <w:rPr/>
              <w:t>或安全管理相关专业中专以上学历，有从事化工生产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相关工作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 </w:t>
            </w:r>
            <w:r>
              <w:rPr>
                <w:spacing w:val="-1"/>
              </w:rPr>
              <w:t>年以上经历；</w:t>
            </w:r>
          </w:p>
          <w:p>
            <w:pPr>
              <w:pStyle w:val="TableText"/>
              <w:ind w:left="29" w:right="22" w:hanging="4"/>
              <w:spacing w:before="2" w:line="237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3.</w:t>
            </w:r>
            <w:r>
              <w:rPr>
                <w:spacing w:val="-2"/>
              </w:rPr>
              <w:t>从业人员</w:t>
            </w:r>
            <w:r>
              <w:rPr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300</w:t>
            </w:r>
            <w:r>
              <w:rPr>
                <w:rFonts w:ascii="Times New Roman" w:hAnsi="Times New Roman" w:eastAsia="Times New Roman" w:cs="Times New Roman"/>
                <w:spacing w:val="60"/>
              </w:rPr>
              <w:t xml:space="preserve"> </w:t>
            </w:r>
            <w:r>
              <w:rPr>
                <w:spacing w:val="-2"/>
              </w:rPr>
              <w:t>人以上的企业，应当按照不少于安全</w:t>
            </w:r>
            <w:r>
              <w:rPr/>
              <w:t xml:space="preserve"> </w:t>
            </w:r>
            <w:r>
              <w:rPr>
                <w:spacing w:val="-2"/>
              </w:rPr>
              <w:t>生产管理人员</w:t>
            </w:r>
            <w:r>
              <w:rPr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15%</w:t>
            </w:r>
            <w:r>
              <w:rPr>
                <w:spacing w:val="-2"/>
              </w:rPr>
              <w:t>的比例配备注册安全工程师；安全</w:t>
            </w:r>
            <w:r>
              <w:rPr/>
              <w:t xml:space="preserve"> </w:t>
            </w:r>
            <w:r>
              <w:rPr>
                <w:spacing w:val="-2"/>
              </w:rPr>
              <w:t>生产管理人员在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</w:t>
            </w:r>
            <w:r>
              <w:rPr>
                <w:rFonts w:ascii="Times New Roman" w:hAnsi="Times New Roman" w:eastAsia="Times New Roman" w:cs="Times New Roman"/>
                <w:spacing w:val="13"/>
                <w:w w:val="101"/>
              </w:rPr>
              <w:t xml:space="preserve"> </w:t>
            </w:r>
            <w:r>
              <w:rPr>
                <w:spacing w:val="-2"/>
              </w:rPr>
              <w:t>人以下的，至少配备</w:t>
            </w:r>
            <w:r>
              <w:rPr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 </w:t>
            </w:r>
            <w:r>
              <w:rPr>
                <w:spacing w:val="-2"/>
              </w:rPr>
              <w:t>名注册安全</w:t>
            </w:r>
            <w:r>
              <w:rPr/>
              <w:t xml:space="preserve"> </w:t>
            </w:r>
            <w:r>
              <w:rPr>
                <w:spacing w:val="-3"/>
              </w:rPr>
              <w:t>工程师。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spacing w:line="3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"/>
              <w:spacing w:before="68" w:line="217" w:lineRule="auto"/>
              <w:rPr/>
            </w:pPr>
            <w:r>
              <w:rPr/>
              <w:t>《安全生产法》第二十一条</w:t>
            </w:r>
          </w:p>
          <w:p>
            <w:pPr>
              <w:pStyle w:val="TableText"/>
              <w:ind w:left="39" w:right="22" w:hanging="14"/>
              <w:spacing w:before="29" w:line="239" w:lineRule="auto"/>
              <w:rPr/>
            </w:pPr>
            <w:r>
              <w:rPr>
                <w:spacing w:val="4"/>
              </w:rPr>
              <w:t>《国家安全监管总局关于危险化学品企业</w:t>
            </w:r>
            <w:r>
              <w:rPr>
                <w:spacing w:val="5"/>
              </w:rPr>
              <w:t xml:space="preserve"> </w:t>
            </w:r>
            <w:r>
              <w:rPr>
                <w:spacing w:val="3"/>
              </w:rPr>
              <w:t>贯彻落实国务院关于进一步加强企业安全</w:t>
            </w:r>
            <w:r>
              <w:rPr>
                <w:spacing w:val="9"/>
              </w:rPr>
              <w:t xml:space="preserve"> </w:t>
            </w:r>
            <w:r>
              <w:rPr>
                <w:spacing w:val="3"/>
              </w:rPr>
              <w:t>生产工作的通知的实施意见》（安监总管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2010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186</w:t>
            </w:r>
            <w:r>
              <w:rPr>
                <w:rFonts w:ascii="Times New Roman" w:hAnsi="Times New Roman" w:eastAsia="Times New Roman" w:cs="Times New Roman"/>
                <w:spacing w:val="27"/>
              </w:rPr>
              <w:t xml:space="preserve"> </w:t>
            </w:r>
            <w:r>
              <w:rPr>
                <w:spacing w:val="-2"/>
              </w:rPr>
              <w:t>号）第一章第三条</w:t>
            </w:r>
          </w:p>
          <w:p>
            <w:pPr>
              <w:pStyle w:val="TableText"/>
              <w:ind w:left="39" w:right="22" w:hanging="14"/>
              <w:spacing w:before="2" w:line="241" w:lineRule="auto"/>
              <w:rPr/>
            </w:pPr>
            <w:r>
              <w:rPr>
                <w:spacing w:val="4"/>
              </w:rPr>
              <w:t>《注册安全工程师管理规定》（国家安全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监管总局令第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11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4"/>
              </w:rPr>
              <w:t>号）第六条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15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8" w:right="25" w:firstLine="13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1.</w:t>
            </w:r>
            <w:r>
              <w:rPr>
                <w:spacing w:val="1"/>
              </w:rPr>
              <w:t>企业应建立和落实安全生产费用管理制度，足额提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取安全生产费用，专项用于安全生产；</w:t>
            </w:r>
          </w:p>
          <w:p>
            <w:pPr>
              <w:pStyle w:val="TableText"/>
              <w:ind w:left="49" w:right="25" w:hanging="28"/>
              <w:spacing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2.</w:t>
            </w:r>
            <w:r>
              <w:rPr>
                <w:spacing w:val="2"/>
              </w:rPr>
              <w:t>企业应合理使用安全生产费用；建立安全生产费用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台账，载明安全生产费用使用情况。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0" w:right="20" w:hanging="15"/>
              <w:spacing w:before="304" w:line="245" w:lineRule="auto"/>
              <w:rPr/>
            </w:pPr>
            <w:r>
              <w:rPr>
                <w:spacing w:val="17"/>
              </w:rPr>
              <w:t>《企业安全生产费用提取和使用管理办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法》（财企〔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2012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16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16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0" w:right="22" w:hanging="3"/>
              <w:spacing w:before="170" w:line="238" w:lineRule="auto"/>
              <w:rPr/>
            </w:pPr>
            <w:r>
              <w:rPr/>
              <w:t>企业应依法参加工伤保险和安全生产责任保险，为员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工缴纳保险费。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2" w:right="19" w:hanging="7"/>
              <w:spacing w:before="35" w:line="227" w:lineRule="auto"/>
              <w:jc w:val="both"/>
              <w:rPr/>
            </w:pPr>
            <w:r>
              <w:rPr>
                <w:spacing w:val="8"/>
              </w:rPr>
              <w:t>《中共中央</w:t>
            </w:r>
            <w:r>
              <w:rPr>
                <w:spacing w:val="49"/>
              </w:rPr>
              <w:t xml:space="preserve"> </w:t>
            </w:r>
            <w:r>
              <w:rPr>
                <w:spacing w:val="8"/>
              </w:rPr>
              <w:t>国务院关于推进安全生产领</w:t>
            </w:r>
            <w:r>
              <w:rPr/>
              <w:t xml:space="preserve"> </w:t>
            </w:r>
            <w:r>
              <w:rPr>
                <w:spacing w:val="1"/>
              </w:rPr>
              <w:t>域改革发展的意见》</w:t>
            </w:r>
            <w:r>
              <w:rPr>
                <w:rFonts w:ascii="Times New Roman" w:hAnsi="Times New Roman" w:eastAsia="Times New Roman" w:cs="Times New Roman"/>
                <w:spacing w:val="1"/>
              </w:rPr>
              <w:t>(</w:t>
            </w:r>
            <w:r>
              <w:rPr>
                <w:spacing w:val="1"/>
              </w:rPr>
              <w:t>中发〔</w:t>
            </w:r>
            <w:r>
              <w:rPr>
                <w:rFonts w:ascii="Times New Roman" w:hAnsi="Times New Roman" w:eastAsia="Times New Roman" w:cs="Times New Roman"/>
                <w:spacing w:val="1"/>
              </w:rPr>
              <w:t>2016</w:t>
            </w:r>
            <w:r>
              <w:rPr>
                <w:spacing w:val="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1"/>
              </w:rPr>
              <w:t>32  </w:t>
            </w:r>
            <w:r>
              <w:rPr>
                <w:spacing w:val="1"/>
              </w:rPr>
              <w:t>号</w:t>
            </w:r>
            <w:r>
              <w:rPr>
                <w:rFonts w:ascii="Times New Roman" w:hAnsi="Times New Roman" w:eastAsia="Times New Roman" w:cs="Times New Roman"/>
                <w:spacing w:val="1"/>
              </w:rPr>
              <w:t>)</w:t>
            </w:r>
            <w:r>
              <w:rPr>
                <w:rFonts w:ascii="Times New Roman" w:hAnsi="Times New Roman" w:eastAsia="Times New Roman" w:cs="Times New Roman"/>
                <w:spacing w:val="14"/>
              </w:rPr>
              <w:t xml:space="preserve"> </w:t>
            </w:r>
            <w:r>
              <w:rPr>
                <w:spacing w:val="-1"/>
              </w:rPr>
              <w:t>第二十九条</w:t>
            </w:r>
          </w:p>
        </w:tc>
      </w:tr>
      <w:tr>
        <w:trPr>
          <w:trHeight w:val="55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4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17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6" w:right="25" w:hanging="9"/>
              <w:spacing w:before="35" w:line="222" w:lineRule="auto"/>
              <w:rPr/>
            </w:pPr>
            <w:r>
              <w:rPr>
                <w:spacing w:val="1"/>
              </w:rPr>
              <w:t>企业应建立反</w:t>
            </w:r>
            <w:r>
              <w:rPr>
                <w:rFonts w:ascii="Times New Roman" w:hAnsi="Times New Roman" w:eastAsia="Times New Roman" w:cs="Times New Roman"/>
                <w:spacing w:val="1"/>
              </w:rPr>
              <w:t>“</w:t>
            </w:r>
            <w:r>
              <w:rPr>
                <w:spacing w:val="1"/>
              </w:rPr>
              <w:t>三违</w:t>
            </w:r>
            <w:r>
              <w:rPr>
                <w:rFonts w:ascii="Times New Roman" w:hAnsi="Times New Roman" w:eastAsia="Times New Roman" w:cs="Times New Roman"/>
                <w:spacing w:val="1"/>
              </w:rPr>
              <w:t>”</w:t>
            </w:r>
            <w:r>
              <w:rPr>
                <w:spacing w:val="1"/>
              </w:rPr>
              <w:t>（违章指挥、违章作业、违反劳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动纪律）机制，对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“</w:t>
            </w:r>
            <w:r>
              <w:rPr>
                <w:spacing w:val="-1"/>
              </w:rPr>
              <w:t>三违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”</w:t>
            </w:r>
            <w:r>
              <w:rPr>
                <w:spacing w:val="-1"/>
              </w:rPr>
              <w:t>行为进行检查处置。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6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line="266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18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/>
              <w:spacing w:before="35" w:line="203" w:lineRule="auto"/>
              <w:rPr/>
            </w:pPr>
            <w:r>
              <w:rPr>
                <w:spacing w:val="-1"/>
              </w:rPr>
              <w:t>企业应建立异常工况下应急处理的授权决策机制。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19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4" w:right="22" w:hanging="7"/>
              <w:spacing w:before="172"/>
              <w:rPr/>
            </w:pPr>
            <w:r>
              <w:rPr/>
              <w:t>企业危险化学品特种作业人员应具备高中或者相当于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高中及以上文化程度，能力应满足安全生产要求。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4" w:line="228" w:lineRule="auto"/>
              <w:jc w:val="both"/>
              <w:rPr/>
            </w:pPr>
            <w:r>
              <w:rPr>
                <w:spacing w:val="4"/>
              </w:rPr>
              <w:t>《特种作业人员安全技术培训考核管理规</w:t>
            </w:r>
            <w:r>
              <w:rPr>
                <w:spacing w:val="5"/>
              </w:rPr>
              <w:t xml:space="preserve"> </w:t>
            </w:r>
            <w:r>
              <w:rPr>
                <w:spacing w:val="-9"/>
              </w:rPr>
              <w:t>定》（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国家安全监管总局令第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30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-9"/>
              </w:rPr>
              <w:t>号）第四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797"/>
              <w:spacing w:before="94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二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安全生产责任制</w:t>
            </w:r>
          </w:p>
        </w:tc>
      </w:tr>
      <w:tr>
        <w:trPr>
          <w:trHeight w:val="191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93" w:type="dxa"/>
            <w:vAlign w:val="top"/>
          </w:tcPr>
          <w:p>
            <w:pPr>
              <w:ind w:left="23"/>
              <w:spacing w:before="171" w:line="21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企业应建立健全全员安全生产责任制：</w:t>
            </w:r>
          </w:p>
          <w:p>
            <w:pPr>
              <w:ind w:left="25" w:right="25" w:firstLine="16"/>
              <w:spacing w:before="1" w:line="238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1.</w:t>
            </w: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>应明确各级管理部门及基层单位的安全生产责任和</w:t>
            </w:r>
            <w:r>
              <w:rPr>
                <w:rFonts w:ascii="SimHei" w:hAnsi="SimHei" w:eastAsia="SimHei" w:cs="SimHei"/>
                <w:sz w:val="21"/>
                <w:szCs w:val="21"/>
                <w:spacing w:val="1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考核标准。</w:t>
            </w:r>
          </w:p>
          <w:p>
            <w:pPr>
              <w:ind w:left="33" w:right="22" w:hanging="12"/>
              <w:spacing w:before="2" w:line="24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2.</w:t>
            </w:r>
            <w:r>
              <w:rPr>
                <w:rFonts w:ascii="SimHei" w:hAnsi="SimHei" w:eastAsia="SimHei" w:cs="SimHei"/>
                <w:sz w:val="21"/>
                <w:szCs w:val="21"/>
                <w:spacing w:val="2"/>
              </w:rPr>
              <w:t>应明确主要负责人、各级管理人员、一线从业人员</w:t>
            </w:r>
            <w:r>
              <w:rPr>
                <w:rFonts w:ascii="SimHei" w:hAnsi="SimHei" w:eastAsia="SimHei" w:cs="SimHei"/>
                <w:sz w:val="21"/>
                <w:szCs w:val="21"/>
                <w:spacing w:val="1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>（含劳务派遣人员、实习学生等）等所有岗位人员的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安全生产责任和考核标准。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22" w:hanging="6"/>
              <w:spacing w:before="34"/>
              <w:jc w:val="both"/>
              <w:rPr/>
            </w:pPr>
            <w:r>
              <w:rPr>
                <w:spacing w:val="4"/>
              </w:rPr>
              <w:t>《国务院安委会办公室关于全面加强企业</w:t>
            </w:r>
            <w:r>
              <w:rPr>
                <w:spacing w:val="5"/>
              </w:rPr>
              <w:t xml:space="preserve"> </w:t>
            </w:r>
            <w:r>
              <w:rPr>
                <w:spacing w:val="3"/>
              </w:rPr>
              <w:t>全员安全生产责任制工作的通知》（安委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办〔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2017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29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-1"/>
              </w:rPr>
              <w:t>号）第三条</w:t>
            </w:r>
          </w:p>
          <w:p>
            <w:pPr>
              <w:pStyle w:val="TableText"/>
              <w:ind w:left="35" w:right="20" w:hanging="10"/>
              <w:spacing w:before="1" w:line="23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2011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号）评审标</w:t>
            </w:r>
            <w:r>
              <w:rPr/>
              <w:t xml:space="preserve"> </w:t>
            </w:r>
            <w:r>
              <w:rPr>
                <w:spacing w:val="-3"/>
              </w:rPr>
              <w:t>准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2.3</w:t>
            </w:r>
          </w:p>
        </w:tc>
      </w:tr>
      <w:tr>
        <w:trPr>
          <w:trHeight w:val="55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8" w:right="22" w:hanging="11"/>
              <w:spacing w:before="36" w:line="223" w:lineRule="auto"/>
              <w:rPr/>
            </w:pPr>
            <w:r>
              <w:rPr/>
              <w:t>企业应将全员安全生产责任制教育培训工作纳入安全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生产年度培训计划，对所有岗位从业人员（含劳务派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22" w:hanging="6"/>
              <w:spacing w:before="36" w:line="223" w:lineRule="auto"/>
              <w:rPr/>
            </w:pPr>
            <w:r>
              <w:rPr>
                <w:spacing w:val="4"/>
              </w:rPr>
              <w:t>《国务院安委会办公室关于全面加强企业</w:t>
            </w:r>
            <w:r>
              <w:rPr>
                <w:spacing w:val="5"/>
              </w:rPr>
              <w:t xml:space="preserve"> </w:t>
            </w:r>
            <w:r>
              <w:rPr>
                <w:spacing w:val="3"/>
              </w:rPr>
              <w:t>全员安全生产责任制工作的通知》（安委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93"/>
        <w:gridCol w:w="3917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7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93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29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45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1" w:hanging="10"/>
              <w:spacing w:before="29" w:line="224" w:lineRule="auto"/>
              <w:rPr/>
            </w:pPr>
            <w:r>
              <w:rPr>
                <w:spacing w:val="-8"/>
              </w:rPr>
              <w:t>遣人员、实习学生等）进行安全生产责任制教育培训，</w:t>
            </w:r>
            <w:r>
              <w:rPr>
                <w:spacing w:val="17"/>
              </w:rPr>
              <w:t xml:space="preserve"> </w:t>
            </w:r>
            <w:r>
              <w:rPr>
                <w:spacing w:val="-3"/>
              </w:rPr>
              <w:t>如实记录相关教育培训情况等。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2"/>
              <w:spacing w:line="310" w:lineRule="exact"/>
              <w:rPr/>
            </w:pPr>
            <w:r>
              <w:rPr>
                <w:spacing w:val="-2"/>
                <w:position w:val="2"/>
              </w:rPr>
              <w:t>办〔</w:t>
            </w:r>
            <w:r>
              <w:rPr>
                <w:rFonts w:ascii="Times New Roman" w:hAnsi="Times New Roman" w:eastAsia="Times New Roman" w:cs="Times New Roman"/>
                <w:spacing w:val="-2"/>
                <w:position w:val="2"/>
              </w:rPr>
              <w:t>2017</w:t>
            </w:r>
            <w:r>
              <w:rPr>
                <w:spacing w:val="-2"/>
                <w:position w:val="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  <w:position w:val="2"/>
              </w:rPr>
              <w:t>29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号）第五、七条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40" w:right="22" w:hanging="13"/>
              <w:spacing w:before="304" w:line="238" w:lineRule="auto"/>
              <w:rPr/>
            </w:pPr>
            <w:r>
              <w:rPr/>
              <w:t>企业应建立健全安全生产责任制管理考核制度，对全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员安全生产责任制落实情况进行考核管理。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30" w:line="217" w:lineRule="auto"/>
              <w:rPr/>
            </w:pPr>
            <w:r>
              <w:rPr/>
              <w:t>《安全生产法》第十九条</w:t>
            </w:r>
          </w:p>
          <w:p>
            <w:pPr>
              <w:pStyle w:val="TableText"/>
              <w:ind w:left="37" w:right="20" w:hanging="12"/>
              <w:spacing w:before="28" w:line="228" w:lineRule="auto"/>
              <w:rPr/>
            </w:pPr>
            <w:r>
              <w:rPr>
                <w:spacing w:val="4"/>
              </w:rPr>
              <w:t>《关于全面加强企业全员安全生产责任制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工作的通知》（安委办〔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2017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29</w:t>
            </w:r>
            <w:r>
              <w:rPr>
                <w:rFonts w:ascii="Times New Roman" w:hAnsi="Times New Roman" w:eastAsia="Times New Roman" w:cs="Times New Roman"/>
                <w:spacing w:val="56"/>
                <w:w w:val="101"/>
              </w:rPr>
              <w:t xml:space="preserve"> </w:t>
            </w:r>
            <w:r>
              <w:rPr>
                <w:spacing w:val="-2"/>
              </w:rPr>
              <w:t>号）第</w:t>
            </w:r>
            <w:r>
              <w:rPr/>
              <w:t xml:space="preserve"> </w:t>
            </w:r>
            <w:r>
              <w:rPr>
                <w:spacing w:val="-3"/>
              </w:rPr>
              <w:t>六条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8" w:right="22" w:firstLine="13"/>
              <w:spacing w:before="304" w:line="238" w:lineRule="auto"/>
              <w:rPr/>
            </w:pPr>
            <w:r>
              <w:rPr>
                <w:spacing w:val="-1"/>
              </w:rPr>
              <w:t>当国家安全生产法律法规发生变化或企业生产经营发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生重大变化时，应及时修订安全生产责任制。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2" w:line="231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2011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号）评审标</w:t>
            </w:r>
            <w:r>
              <w:rPr/>
              <w:t xml:space="preserve"> </w:t>
            </w:r>
            <w:r>
              <w:rPr>
                <w:spacing w:val="-3"/>
              </w:rPr>
              <w:t>准</w:t>
            </w:r>
            <w:r>
              <w:rPr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4.3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166"/>
              <w:spacing w:before="90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三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安全教育和岗位操作技能培训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3" w:firstLine="3"/>
              <w:spacing w:before="33" w:line="222" w:lineRule="auto"/>
              <w:rPr/>
            </w:pPr>
            <w:r>
              <w:rPr>
                <w:spacing w:val="-8"/>
              </w:rPr>
              <w:t>企业应当按照安全生产法和有关法律、行政法规要求，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建立健全安全教育培训制度。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22" w:hanging="6"/>
              <w:spacing w:before="33" w:line="222" w:lineRule="auto"/>
              <w:rPr/>
            </w:pPr>
            <w:r>
              <w:rPr>
                <w:spacing w:val="-2"/>
              </w:rPr>
              <w:t>《生产经营单位安全培训规定》（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国家安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全监管总局令第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2"/>
              </w:rPr>
              <w:t>号）第三条</w:t>
            </w:r>
          </w:p>
        </w:tc>
      </w:tr>
      <w:tr>
        <w:trPr>
          <w:trHeight w:val="1096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1" w:right="22" w:hanging="4"/>
              <w:spacing w:before="305"/>
              <w:rPr/>
            </w:pPr>
            <w:r>
              <w:rPr>
                <w:spacing w:val="10"/>
              </w:rPr>
              <w:t>企业应根据培训需求调查编制年度安全教育</w:t>
            </w:r>
            <w:r>
              <w:rPr>
                <w:spacing w:val="9"/>
              </w:rPr>
              <w:t>培训计</w:t>
            </w:r>
            <w:r>
              <w:rPr/>
              <w:t xml:space="preserve"> </w:t>
            </w:r>
            <w:r>
              <w:rPr>
                <w:spacing w:val="-2"/>
              </w:rPr>
              <w:t>划，并按计划实施。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4" w:line="231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2011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号）评审标</w:t>
            </w:r>
            <w:r>
              <w:rPr/>
              <w:t xml:space="preserve"> </w:t>
            </w:r>
            <w:r>
              <w:rPr>
                <w:spacing w:val="-4"/>
              </w:rPr>
              <w:t>准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5.1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6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2" w:right="22" w:firstLine="4"/>
              <w:spacing w:before="31" w:line="228" w:lineRule="auto"/>
              <w:jc w:val="both"/>
              <w:rPr/>
            </w:pPr>
            <w:r>
              <w:rPr>
                <w:spacing w:val="10"/>
              </w:rPr>
              <w:t>企业应当建立健全从业人员安全生产教育和</w:t>
            </w:r>
            <w:r>
              <w:rPr>
                <w:spacing w:val="9"/>
              </w:rPr>
              <w:t>培训档</w:t>
            </w:r>
            <w:r>
              <w:rPr/>
              <w:t xml:space="preserve"> </w:t>
            </w:r>
            <w:r>
              <w:rPr/>
              <w:t>案，详细、准确记录培训的时间、内容、参加人员以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及考核结果等情况。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22" w:hanging="6"/>
              <w:spacing w:before="166" w:line="243" w:lineRule="auto"/>
              <w:rPr/>
            </w:pPr>
            <w:r>
              <w:rPr>
                <w:spacing w:val="-2"/>
              </w:rPr>
              <w:t>《生产经营单位安全培训规定》（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国家安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全监管总局令第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2"/>
              </w:rPr>
              <w:t>号）第二十二条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93" w:type="dxa"/>
            <w:vAlign w:val="top"/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"/>
              <w:spacing w:before="68" w:line="214" w:lineRule="auto"/>
              <w:rPr/>
            </w:pPr>
            <w:r>
              <w:rPr>
                <w:spacing w:val="-1"/>
              </w:rPr>
              <w:t>企业应对培训教育效果进行评估和改进。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2" w:line="231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2011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号）评审标</w:t>
            </w:r>
            <w:r>
              <w:rPr/>
              <w:t xml:space="preserve"> </w:t>
            </w:r>
            <w:r>
              <w:rPr>
                <w:spacing w:val="-4"/>
              </w:rPr>
              <w:t>准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5.1</w:t>
            </w:r>
          </w:p>
        </w:tc>
      </w:tr>
      <w:tr>
        <w:trPr>
          <w:trHeight w:val="136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93" w:type="dxa"/>
            <w:vAlign w:val="top"/>
          </w:tcPr>
          <w:p>
            <w:pPr>
              <w:ind w:left="25" w:right="22" w:firstLine="16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1.</w:t>
            </w: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>企业主要负责人和安全生产管理人员，应当由主管</w:t>
            </w:r>
            <w:r>
              <w:rPr>
                <w:rFonts w:ascii="SimHei" w:hAnsi="SimHei" w:eastAsia="SimHei" w:cs="SimHei"/>
                <w:sz w:val="21"/>
                <w:szCs w:val="21"/>
                <w:spacing w:val="1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>的负有安全生产监督管理职责的部门对其安全生产知</w:t>
            </w:r>
            <w:r>
              <w:rPr>
                <w:rFonts w:ascii="SimHei" w:hAnsi="SimHei" w:eastAsia="SimHei" w:cs="SimHei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识和管理能力考核合格；</w:t>
            </w:r>
          </w:p>
          <w:p>
            <w:pPr>
              <w:pStyle w:val="TableText"/>
              <w:ind w:left="27" w:right="25" w:hanging="6"/>
              <w:spacing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2.</w:t>
            </w:r>
            <w:r>
              <w:rPr>
                <w:spacing w:val="2"/>
              </w:rPr>
              <w:t>企业主要负责人和安全生产管理人员应接受每年再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培训。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306" w:line="217" w:lineRule="auto"/>
              <w:rPr/>
            </w:pPr>
            <w:r>
              <w:rPr/>
              <w:t>《安全生产法》第二十四条</w:t>
            </w:r>
          </w:p>
          <w:p>
            <w:pPr>
              <w:pStyle w:val="TableText"/>
              <w:ind w:left="31" w:right="22" w:hanging="6"/>
              <w:spacing w:before="24" w:line="243" w:lineRule="auto"/>
              <w:rPr/>
            </w:pPr>
            <w:r>
              <w:rPr>
                <w:spacing w:val="-2"/>
              </w:rPr>
              <w:t>《生产经营单位安全培训规定》（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国家安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全监管总局令第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2"/>
              </w:rPr>
              <w:t>号）第九条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2" w:hanging="5"/>
              <w:spacing w:before="35" w:line="227" w:lineRule="auto"/>
              <w:jc w:val="both"/>
              <w:rPr/>
            </w:pPr>
            <w:r>
              <w:rPr>
                <w:spacing w:val="-8"/>
              </w:rPr>
              <w:t>企业应对新从业人员（包括临时工、合同工、劳务工、</w:t>
            </w:r>
            <w:r>
              <w:rPr>
                <w:spacing w:val="11"/>
              </w:rPr>
              <w:t xml:space="preserve"> </w:t>
            </w:r>
            <w:r>
              <w:rPr>
                <w:spacing w:val="-8"/>
              </w:rPr>
              <w:t>轮换工、协议工、实习人员等）进行厂、车间（工段、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区、队）、班组三级安全培训教育，考核合格后上岗。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22" w:hanging="6"/>
              <w:spacing w:before="170" w:line="242" w:lineRule="auto"/>
              <w:rPr/>
            </w:pPr>
            <w:r>
              <w:rPr>
                <w:spacing w:val="-2"/>
              </w:rPr>
              <w:t>《生产经营单位安全培训规定》（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国家安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全监管总局令第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号）第十一、十二条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9" w:right="22" w:hanging="1"/>
              <w:spacing w:before="38" w:line="227" w:lineRule="auto"/>
              <w:jc w:val="both"/>
              <w:rPr/>
            </w:pPr>
            <w:r>
              <w:rPr/>
              <w:t>新从业人员的三级安全培训教育的内容应符合《生产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经营单位安全培训规定》（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国家安全监管总局令第</w:t>
            </w:r>
            <w:r>
              <w:rPr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3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2"/>
              </w:rPr>
              <w:t>号）要求。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20" w:hanging="6"/>
              <w:spacing w:before="38" w:line="227" w:lineRule="auto"/>
              <w:jc w:val="both"/>
              <w:rPr/>
            </w:pPr>
            <w:r>
              <w:rPr>
                <w:spacing w:val="-2"/>
              </w:rPr>
              <w:t>《生产经营单位安全培训规定》（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国家安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全监管总局令第</w:t>
            </w:r>
            <w:r>
              <w:rPr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  </w:t>
            </w:r>
            <w:r>
              <w:rPr>
                <w:spacing w:val="-2"/>
              </w:rPr>
              <w:t>号）第十四、十五、十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六条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268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 w:right="22"/>
              <w:spacing w:before="4" w:line="237" w:lineRule="auto"/>
              <w:jc w:val="both"/>
              <w:rPr/>
            </w:pPr>
            <w:r>
              <w:rPr>
                <w:spacing w:val="-6"/>
              </w:rPr>
              <w:t>企业新从业人员安全培训时间不得少于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72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6"/>
              </w:rPr>
              <w:t>学时；从业</w:t>
            </w:r>
            <w:r>
              <w:rPr/>
              <w:t xml:space="preserve"> </w:t>
            </w:r>
            <w:r>
              <w:rPr/>
              <w:t>人员每年应接受再培训，再培训时间不得少于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20  </w:t>
            </w:r>
            <w:r>
              <w:rPr/>
              <w:t>学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时。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22" w:hanging="6"/>
              <w:spacing w:before="171" w:line="242" w:lineRule="auto"/>
              <w:rPr/>
            </w:pPr>
            <w:r>
              <w:rPr>
                <w:spacing w:val="-2"/>
              </w:rPr>
              <w:t>《生产经营单位安全培训规定》（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国家安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全监管总局令第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号）第十五条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8" w:right="22" w:firstLine="2"/>
              <w:spacing w:before="35" w:line="227" w:lineRule="auto"/>
              <w:jc w:val="both"/>
              <w:rPr/>
            </w:pPr>
            <w:r>
              <w:rPr/>
              <w:t>从业人员在本企业内调整工作岗位或离岗一年以上重</w:t>
            </w:r>
            <w:r>
              <w:rPr>
                <w:spacing w:val="3"/>
              </w:rPr>
              <w:t xml:space="preserve"> </w:t>
            </w:r>
            <w:r>
              <w:rPr/>
              <w:t>新上岗时，应当重新接受车间（工段、区、队）和班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组级的安全培训。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22" w:hanging="6"/>
              <w:spacing w:before="168" w:line="243" w:lineRule="auto"/>
              <w:rPr/>
            </w:pPr>
            <w:r>
              <w:rPr>
                <w:spacing w:val="-2"/>
              </w:rPr>
              <w:t>《生产经营单位安全培训规定》（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国家安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全监管总局令第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号）第十九条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893" w:type="dxa"/>
            <w:vAlign w:val="top"/>
          </w:tcPr>
          <w:p>
            <w:pPr>
              <w:ind w:left="25" w:right="25" w:firstLine="16"/>
              <w:spacing w:before="1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1.</w:t>
            </w: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>特种作业人员必须经专门的安全技术培训并考核合</w:t>
            </w:r>
            <w:r>
              <w:rPr>
                <w:rFonts w:ascii="SimHei" w:hAnsi="SimHei" w:eastAsia="SimHei" w:cs="SimHei"/>
                <w:sz w:val="21"/>
                <w:szCs w:val="21"/>
                <w:spacing w:val="1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格，取得特种作业操作证后，方可上岗作业；</w:t>
            </w:r>
          </w:p>
          <w:p>
            <w:pPr>
              <w:ind w:left="21"/>
              <w:spacing w:line="23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特种作业操作证应定期复审。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hanging="10"/>
              <w:spacing w:before="34" w:line="228" w:lineRule="auto"/>
              <w:jc w:val="both"/>
              <w:rPr/>
            </w:pPr>
            <w:r>
              <w:rPr>
                <w:spacing w:val="1"/>
              </w:rPr>
              <w:t>《特种作业人员安全技术培训考核管理规</w:t>
            </w:r>
            <w:r>
              <w:rPr>
                <w:spacing w:val="14"/>
              </w:rPr>
              <w:t xml:space="preserve"> </w:t>
            </w:r>
            <w:r>
              <w:rPr>
                <w:spacing w:val="-13"/>
              </w:rPr>
              <w:t>定》（国家安全监管总局令第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30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-13"/>
              </w:rPr>
              <w:t>号）第五、</w:t>
            </w:r>
            <w:r>
              <w:rPr/>
              <w:t xml:space="preserve"> </w:t>
            </w:r>
            <w:r>
              <w:rPr>
                <w:spacing w:val="-4"/>
              </w:rPr>
              <w:t>二十条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53" w:right="22" w:hanging="2"/>
              <w:spacing w:before="169" w:line="237" w:lineRule="auto"/>
              <w:rPr/>
            </w:pPr>
            <w:r>
              <w:rPr>
                <w:spacing w:val="-1"/>
              </w:rPr>
              <w:t>当工艺技术、设备设施等发生改变时，要及时对相关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岗位操作人员进行有针对性的再培训。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5" w:line="227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号）第十二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7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12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4" w:right="22"/>
              <w:spacing w:before="36" w:line="229" w:lineRule="auto"/>
              <w:jc w:val="both"/>
              <w:rPr/>
            </w:pPr>
            <w:r>
              <w:rPr/>
              <w:t>采用新工艺、新技术、新材料或使用新设备前，应对</w:t>
            </w:r>
            <w:r>
              <w:rPr>
                <w:spacing w:val="8"/>
              </w:rPr>
              <w:t xml:space="preserve"> </w:t>
            </w:r>
            <w:r>
              <w:rPr/>
              <w:t>从业人员进行专门的安全生产教育和培训，经考核合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格后，方可上岗。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309" w:line="217" w:lineRule="auto"/>
              <w:rPr/>
            </w:pPr>
            <w:r>
              <w:rPr/>
              <w:t>《安全生产法》第二十六条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93"/>
        <w:gridCol w:w="3917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7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93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29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45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8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8" w:right="22" w:hanging="11"/>
              <w:spacing w:before="299" w:line="241" w:lineRule="auto"/>
              <w:rPr/>
            </w:pPr>
            <w:r>
              <w:rPr/>
              <w:t>企业应对相关方入厂人员进行有关安全规定及安全注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意事项的培训教育。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28" w:line="232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2011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号）评审标</w:t>
            </w:r>
            <w:r>
              <w:rPr/>
              <w:t xml:space="preserve"> </w:t>
            </w:r>
            <w:r>
              <w:rPr>
                <w:spacing w:val="-4"/>
              </w:rPr>
              <w:t>准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5.5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691"/>
              <w:spacing w:before="89" w:line="278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四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安全生产信息管理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1" w:right="22" w:hanging="4"/>
              <w:spacing w:before="32" w:line="231" w:lineRule="auto"/>
              <w:jc w:val="both"/>
              <w:rPr/>
            </w:pPr>
            <w:r>
              <w:rPr/>
              <w:t>企业应制定安全生产信息管理制度，明确安全生产信</w:t>
            </w:r>
            <w:r>
              <w:rPr>
                <w:spacing w:val="7"/>
              </w:rPr>
              <w:t xml:space="preserve"> </w:t>
            </w:r>
            <w:r>
              <w:rPr/>
              <w:t>息收集、整理、保存、利用、更新、培训等环节管理</w:t>
            </w:r>
            <w:r>
              <w:rPr>
                <w:spacing w:val="2"/>
              </w:rPr>
              <w:t xml:space="preserve"> </w:t>
            </w:r>
            <w:r>
              <w:rPr/>
              <w:t>要求，明确安全生产信息管理主责部门、各环节管理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责任部门。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304" w:line="242" w:lineRule="auto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6"/>
              </w:rPr>
              <w:t xml:space="preserve"> </w:t>
            </w:r>
            <w:r>
              <w:rPr>
                <w:spacing w:val="-2"/>
              </w:rPr>
              <w:t>号）第四条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5" w:right="22" w:firstLine="7"/>
              <w:spacing w:before="31" w:line="229" w:lineRule="auto"/>
              <w:rPr/>
            </w:pPr>
            <w:r>
              <w:rPr/>
              <w:t>化学品危险性信息、工艺技术信息、设备设施信息、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行业经验、事故教训等安全生产信息内容应符合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AQ/T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3034 </w:t>
            </w:r>
            <w:r>
              <w:rPr>
                <w:spacing w:val="-1"/>
              </w:rPr>
              <w:t>有关要求。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20" w:hanging="8"/>
              <w:spacing w:before="167" w:line="250" w:lineRule="auto"/>
              <w:rPr/>
            </w:pPr>
            <w:r>
              <w:rPr>
                <w:spacing w:val="-10"/>
              </w:rPr>
              <w:t>《化工企业工艺安全管理实施导则》（</w:t>
            </w:r>
            <w:r>
              <w:rPr>
                <w:rFonts w:ascii="Times New Roman" w:hAnsi="Times New Roman" w:eastAsia="Times New Roman" w:cs="Times New Roman"/>
                <w:spacing w:val="-10"/>
              </w:rPr>
              <w:t>AQ/T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3034</w:t>
            </w:r>
            <w:r>
              <w:rPr>
                <w:spacing w:val="-2"/>
              </w:rPr>
              <w:t>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2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6" w:right="22" w:hanging="9"/>
              <w:spacing w:before="31" w:line="223" w:lineRule="auto"/>
              <w:rPr/>
            </w:pPr>
            <w:r>
              <w:rPr/>
              <w:t>企业应按职责分工，由责任部门收集、整理、保存各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类安全生产信息。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31" w:line="223" w:lineRule="auto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6"/>
              </w:rPr>
              <w:t xml:space="preserve"> </w:t>
            </w:r>
            <w:r>
              <w:rPr>
                <w:spacing w:val="-2"/>
              </w:rPr>
              <w:t>号）第二条</w:t>
            </w:r>
          </w:p>
        </w:tc>
      </w:tr>
      <w:tr>
        <w:trPr>
          <w:trHeight w:val="136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3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8" w:right="22" w:firstLine="13"/>
              <w:spacing w:before="2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1.</w:t>
            </w:r>
            <w:r>
              <w:rPr>
                <w:spacing w:val="2"/>
              </w:rPr>
              <w:t>利用信息系统实现对安全生产信息的自动</w:t>
            </w:r>
            <w:r>
              <w:rPr>
                <w:spacing w:val="1"/>
              </w:rPr>
              <w:t>保存，实</w:t>
            </w:r>
            <w:r>
              <w:rPr/>
              <w:t xml:space="preserve"> </w:t>
            </w:r>
            <w:r>
              <w:rPr/>
              <w:t>现可查可用，并便于检索、查阅，相关人员可及时、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方便的获取相关信息；</w:t>
            </w:r>
          </w:p>
          <w:p>
            <w:pPr>
              <w:pStyle w:val="TableText"/>
              <w:ind w:left="33" w:right="25" w:hanging="12"/>
              <w:spacing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2.</w:t>
            </w:r>
            <w:r>
              <w:rPr>
                <w:spacing w:val="2"/>
              </w:rPr>
              <w:t>安全生产信息可为单独的文件，也可以包含在其他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文件、资料中。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spacing w:line="36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3" w:right="20" w:hanging="18"/>
              <w:spacing w:before="69" w:line="243" w:lineRule="auto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6"/>
              </w:rPr>
              <w:t xml:space="preserve"> </w:t>
            </w:r>
            <w:r>
              <w:rPr>
                <w:spacing w:val="-2"/>
              </w:rPr>
              <w:t>号）第二条</w:t>
            </w:r>
          </w:p>
        </w:tc>
      </w:tr>
      <w:tr>
        <w:trPr>
          <w:trHeight w:val="178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 w:right="22"/>
              <w:spacing w:before="240"/>
              <w:rPr/>
            </w:pPr>
            <w:r>
              <w:rPr/>
              <w:t>企业应综合分析收集到的各类信息，明确提出生产过</w:t>
            </w:r>
            <w:r>
              <w:rPr>
                <w:spacing w:val="7"/>
              </w:rPr>
              <w:t xml:space="preserve"> </w:t>
            </w:r>
            <w:r>
              <w:rPr/>
              <w:t>程安全要求和注意事项，并转化到安全风险分析、事</w:t>
            </w:r>
            <w:r>
              <w:rPr>
                <w:spacing w:val="6"/>
              </w:rPr>
              <w:t xml:space="preserve"> </w:t>
            </w:r>
            <w:r>
              <w:rPr/>
              <w:t>故调查和编制生产管理制度、操作规程、员工安全教</w:t>
            </w:r>
            <w:r>
              <w:rPr>
                <w:spacing w:val="6"/>
              </w:rPr>
              <w:t xml:space="preserve"> </w:t>
            </w:r>
            <w:r>
              <w:rPr/>
              <w:t>育培训手册、应急处置预案、工艺卡片和技术手册、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化学品间的安全相容矩阵表等资料中。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3" w:right="20" w:hanging="18"/>
              <w:spacing w:before="68" w:line="242" w:lineRule="auto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6"/>
              </w:rPr>
              <w:t xml:space="preserve"> </w:t>
            </w:r>
            <w:r>
              <w:rPr>
                <w:spacing w:val="-2"/>
              </w:rPr>
              <w:t>号）第三条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0" w:right="22" w:hanging="3"/>
              <w:spacing w:before="33" w:line="222" w:lineRule="auto"/>
              <w:rPr/>
            </w:pPr>
            <w:r>
              <w:rPr/>
              <w:t>企业应及时获取或编制危险化学品安全技术说明书和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安全标签。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2" w:hanging="18"/>
              <w:spacing w:before="33" w:line="222" w:lineRule="auto"/>
              <w:rPr/>
            </w:pPr>
            <w:r>
              <w:rPr>
                <w:spacing w:val="4"/>
              </w:rPr>
              <w:t>《危险化学品安全管理条例》（国务院令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第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591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5"/>
              </w:rPr>
              <w:t>号）第十五条</w:t>
            </w:r>
          </w:p>
        </w:tc>
      </w:tr>
      <w:tr>
        <w:trPr>
          <w:trHeight w:val="82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5" w:right="22" w:firstLine="1"/>
              <w:spacing w:before="33" w:line="228" w:lineRule="auto"/>
              <w:jc w:val="both"/>
              <w:rPr/>
            </w:pPr>
            <w:r>
              <w:rPr/>
              <w:t>企业应及时收集、更新安全生产信息，以确保信息正</w:t>
            </w:r>
            <w:r>
              <w:rPr>
                <w:spacing w:val="7"/>
              </w:rPr>
              <w:t xml:space="preserve"> </w:t>
            </w:r>
            <w:r>
              <w:rPr/>
              <w:t>确、完整，并保证相关人员能够及时获取最新安全生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产信息。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170" w:line="242" w:lineRule="auto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6"/>
              </w:rPr>
              <w:t xml:space="preserve"> </w:t>
            </w:r>
            <w:r>
              <w:rPr>
                <w:spacing w:val="-2"/>
              </w:rPr>
              <w:t>号）第四条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 w:right="22"/>
              <w:spacing w:before="303" w:line="241" w:lineRule="auto"/>
              <w:rPr/>
            </w:pPr>
            <w:r>
              <w:rPr/>
              <w:t>企业应对相关岗位人员进行安全生产信息培训，以掌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握本岗位有关的安全生产信息。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2" w:line="231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2011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号）评审标</w:t>
            </w:r>
            <w:r>
              <w:rPr/>
              <w:t xml:space="preserve"> </w:t>
            </w:r>
            <w:r>
              <w:rPr>
                <w:spacing w:val="-4"/>
              </w:rPr>
              <w:t>准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6.4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9" w:right="22" w:hanging="2"/>
              <w:spacing w:before="172" w:line="239" w:lineRule="auto"/>
              <w:rPr/>
            </w:pPr>
            <w:r>
              <w:rPr/>
              <w:t>企业应建立识别和获取适用的安全生产法律法规、标</w:t>
            </w:r>
            <w:r>
              <w:rPr>
                <w:spacing w:val="6"/>
              </w:rPr>
              <w:t xml:space="preserve"> </w:t>
            </w:r>
            <w:r>
              <w:rPr/>
              <w:t>准及政府其他有关要求的管理制度，明确责任部门、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识别、获取、评价等要求。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2" w:line="231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2011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号）评审标</w:t>
            </w:r>
            <w:r>
              <w:rPr/>
              <w:t xml:space="preserve"> </w:t>
            </w:r>
            <w:r>
              <w:rPr>
                <w:spacing w:val="-6"/>
              </w:rPr>
              <w:t>准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1.1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 w:right="22"/>
              <w:spacing w:before="170"/>
              <w:jc w:val="both"/>
              <w:rPr/>
            </w:pPr>
            <w:r>
              <w:rPr/>
              <w:t>企业应及时识别和获取适用的安全生产法律法规和标</w:t>
            </w:r>
            <w:r>
              <w:rPr>
                <w:spacing w:val="7"/>
              </w:rPr>
              <w:t xml:space="preserve"> </w:t>
            </w:r>
            <w:r>
              <w:rPr/>
              <w:t>准及政府其他有关要求，形成清单和文本数据库，并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定期更新。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2" w:line="231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2011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号）评审标</w:t>
            </w:r>
            <w:r>
              <w:rPr/>
              <w:t xml:space="preserve"> </w:t>
            </w:r>
            <w:r>
              <w:rPr>
                <w:spacing w:val="-6"/>
              </w:rPr>
              <w:t>准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1.1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2" w:right="22" w:firstLine="5"/>
              <w:spacing w:before="32" w:line="231" w:lineRule="auto"/>
              <w:jc w:val="both"/>
              <w:rPr/>
            </w:pPr>
            <w:r>
              <w:rPr/>
              <w:t>企业应定期对适用的安全生产法律、法规、标准及其</w:t>
            </w:r>
            <w:r>
              <w:rPr>
                <w:spacing w:val="7"/>
              </w:rPr>
              <w:t xml:space="preserve"> </w:t>
            </w:r>
            <w:r>
              <w:rPr/>
              <w:t>他有关要求的执行情况进行符合性评价，编制符合性</w:t>
            </w:r>
            <w:r>
              <w:rPr>
                <w:spacing w:val="12"/>
              </w:rPr>
              <w:t xml:space="preserve"> </w:t>
            </w:r>
            <w:r>
              <w:rPr/>
              <w:t>评价报告；对评价出的不符合项进行原因分析，制定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整改计划和措施并落实。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2" w:line="231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从业单位安全生产标准化评审标准的通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2011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号）评审标</w:t>
            </w:r>
            <w:r>
              <w:rPr/>
              <w:t xml:space="preserve"> </w:t>
            </w:r>
            <w:r>
              <w:rPr>
                <w:spacing w:val="-6"/>
              </w:rPr>
              <w:t>准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1.2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903"/>
              <w:spacing w:before="94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五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安全风险管理</w:t>
            </w:r>
          </w:p>
        </w:tc>
      </w:tr>
      <w:tr>
        <w:trPr>
          <w:trHeight w:val="556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63" w:right="22" w:hanging="36"/>
              <w:spacing w:before="38" w:line="223" w:lineRule="auto"/>
              <w:rPr/>
            </w:pPr>
            <w:r>
              <w:rPr/>
              <w:t>企业应制定安全风险管理制度，明确安全风险评价的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目的、范围、频次、准则、方法、工作程序等，明确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38" w:line="223" w:lineRule="auto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6"/>
              </w:rPr>
              <w:t xml:space="preserve"> </w:t>
            </w:r>
            <w:r>
              <w:rPr>
                <w:spacing w:val="-2"/>
              </w:rPr>
              <w:t>号）第五条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93"/>
        <w:gridCol w:w="3917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7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93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29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45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9" w:right="22" w:hanging="5"/>
              <w:spacing w:before="29" w:line="224" w:lineRule="auto"/>
              <w:rPr/>
            </w:pPr>
            <w:r>
              <w:rPr/>
              <w:t>各部门及有关人员在开展安全风险评价过程中的职责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和任务。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8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41"/>
              <w:spacing w:line="24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1.</w:t>
            </w:r>
            <w:r>
              <w:rPr>
                <w:spacing w:val="-1"/>
              </w:rPr>
              <w:t>企业应依据以下内容制定安全风险评价准则：</w:t>
            </w:r>
          </w:p>
          <w:p>
            <w:pPr>
              <w:pStyle w:val="TableText"/>
              <w:ind w:left="17"/>
              <w:spacing w:line="239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/>
              <w:t>）有关安全生产法律、法规；</w:t>
            </w:r>
          </w:p>
          <w:p>
            <w:pPr>
              <w:pStyle w:val="TableText"/>
              <w:ind w:left="17"/>
              <w:spacing w:line="238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2</w:t>
            </w:r>
            <w:r>
              <w:rPr/>
              <w:t>）设计规范、技术标准；</w:t>
            </w:r>
          </w:p>
          <w:p>
            <w:pPr>
              <w:pStyle w:val="TableText"/>
              <w:ind w:left="17"/>
              <w:spacing w:line="239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3</w:t>
            </w:r>
            <w:r>
              <w:rPr/>
              <w:t>）企业的安全管理标准、技术标准；</w:t>
            </w:r>
          </w:p>
          <w:p>
            <w:pPr>
              <w:pStyle w:val="TableText"/>
              <w:ind w:left="17"/>
              <w:spacing w:line="239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4</w:t>
            </w:r>
            <w:r>
              <w:rPr/>
              <w:t>）企业的安全生产方针和目标等。</w:t>
            </w:r>
          </w:p>
          <w:p>
            <w:pPr>
              <w:pStyle w:val="TableText"/>
              <w:ind w:left="29" w:right="25" w:hanging="8"/>
              <w:spacing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2.</w:t>
            </w:r>
            <w:r>
              <w:rPr>
                <w:spacing w:val="2"/>
              </w:rPr>
              <w:t>评价准则应包括事件发生可能性、严重性的取值标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准以及安全风险等级的评定标准；</w:t>
            </w:r>
          </w:p>
          <w:p>
            <w:pPr>
              <w:pStyle w:val="TableText"/>
              <w:ind w:left="25"/>
              <w:spacing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安全风险可接受水平最低应满足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GB36894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-1"/>
              </w:rPr>
              <w:t>要求。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0"/>
              <w:spacing w:before="301" w:line="241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2013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1"/>
              </w:rPr>
              <w:t>号）第五条</w:t>
            </w:r>
            <w:r>
              <w:rPr/>
              <w:t xml:space="preserve"> </w:t>
            </w:r>
            <w:r>
              <w:rPr>
                <w:spacing w:val="4"/>
              </w:rPr>
              <w:t>《国家安全监管总局关于印发危险化学品</w:t>
            </w:r>
            <w:r>
              <w:rPr>
                <w:spacing w:val="5"/>
              </w:rPr>
              <w:t xml:space="preserve"> </w:t>
            </w:r>
            <w:r>
              <w:rPr>
                <w:spacing w:val="17"/>
              </w:rPr>
              <w:t>从业单位安全生产标准化评审标准的通</w:t>
            </w:r>
            <w:r>
              <w:rPr/>
              <w:t xml:space="preserve"> </w:t>
            </w:r>
            <w:r>
              <w:rPr>
                <w:spacing w:val="-1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2011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93</w:t>
            </w:r>
            <w:r>
              <w:rPr>
                <w:rFonts w:ascii="Times New Roman" w:hAnsi="Times New Roman" w:eastAsia="Times New Roman" w:cs="Times New Roman"/>
                <w:spacing w:val="48"/>
                <w:w w:val="101"/>
              </w:rPr>
              <w:t xml:space="preserve"> </w:t>
            </w:r>
            <w:r>
              <w:rPr>
                <w:spacing w:val="-1"/>
              </w:rPr>
              <w:t>号）评审标</w:t>
            </w:r>
            <w:r>
              <w:rPr/>
              <w:t xml:space="preserve"> </w:t>
            </w:r>
            <w:r>
              <w:rPr>
                <w:spacing w:val="-1"/>
              </w:rPr>
              <w:t>准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3.1</w:t>
            </w:r>
          </w:p>
        </w:tc>
      </w:tr>
      <w:tr>
        <w:trPr>
          <w:trHeight w:val="299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4" w:right="22" w:firstLine="2"/>
              <w:spacing w:before="32" w:line="225" w:lineRule="auto"/>
              <w:rPr/>
            </w:pPr>
            <w:r>
              <w:rPr/>
              <w:t>企业应对生产全过程及建设项目的全生命周期开展安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全风险辨识，辨识范围应包括：</w:t>
            </w:r>
          </w:p>
          <w:p>
            <w:pPr>
              <w:pStyle w:val="TableText"/>
              <w:spacing w:line="241" w:lineRule="auto"/>
              <w:jc w:val="right"/>
              <w:rPr/>
            </w:pPr>
            <w:r>
              <w:rPr>
                <w:spacing w:val="-1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1</w:t>
            </w:r>
            <w:r>
              <w:rPr>
                <w:spacing w:val="-11"/>
              </w:rPr>
              <w:t>）建设项目规划、设计和建设、投产、运行等阶段；</w:t>
            </w:r>
          </w:p>
          <w:p>
            <w:pPr>
              <w:pStyle w:val="TableText"/>
              <w:ind w:left="17"/>
              <w:spacing w:line="239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2</w:t>
            </w:r>
            <w:r>
              <w:rPr/>
              <w:t>）常规和非常规活动；</w:t>
            </w:r>
          </w:p>
          <w:p>
            <w:pPr>
              <w:pStyle w:val="TableText"/>
              <w:ind w:left="17"/>
              <w:spacing w:line="239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3</w:t>
            </w:r>
            <w:r>
              <w:rPr/>
              <w:t>）所有进入作业场所人员的活动；</w:t>
            </w:r>
          </w:p>
          <w:p>
            <w:pPr>
              <w:pStyle w:val="TableText"/>
              <w:ind w:left="17"/>
              <w:spacing w:line="302" w:lineRule="exact"/>
              <w:rPr/>
            </w:pPr>
            <w:r>
              <w:rPr>
                <w:position w:val="1"/>
              </w:rPr>
              <w:t>（</w:t>
            </w:r>
            <w:r>
              <w:rPr>
                <w:rFonts w:ascii="Times New Roman" w:hAnsi="Times New Roman" w:eastAsia="Times New Roman" w:cs="Times New Roman"/>
                <w:position w:val="1"/>
              </w:rPr>
              <w:t>4</w:t>
            </w:r>
            <w:r>
              <w:rPr>
                <w:position w:val="1"/>
              </w:rPr>
              <w:t>）安全事故及潜在的紧急情况；</w:t>
            </w:r>
          </w:p>
          <w:p>
            <w:pPr>
              <w:pStyle w:val="TableText"/>
              <w:ind w:left="17"/>
              <w:spacing w:line="210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5</w:t>
            </w:r>
            <w:r>
              <w:rPr/>
              <w:t>）原材料、产品的装卸和使用过程；</w:t>
            </w:r>
          </w:p>
          <w:p>
            <w:pPr>
              <w:pStyle w:val="TableText"/>
              <w:spacing w:line="277" w:lineRule="exact"/>
              <w:jc w:val="right"/>
              <w:rPr/>
            </w:pPr>
            <w:r>
              <w:rPr>
                <w:spacing w:val="-3"/>
                <w:position w:val="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  <w:position w:val="1"/>
              </w:rPr>
              <w:t>6</w:t>
            </w:r>
            <w:r>
              <w:rPr>
                <w:spacing w:val="-3"/>
                <w:position w:val="1"/>
              </w:rPr>
              <w:t>）作业场所的设施、设备、车辆、安全防护用品；</w:t>
            </w:r>
          </w:p>
          <w:p>
            <w:pPr>
              <w:pStyle w:val="TableText"/>
              <w:ind w:left="17"/>
              <w:spacing w:before="29" w:line="210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7</w:t>
            </w:r>
            <w:r>
              <w:rPr/>
              <w:t>）丢弃、废弃、拆除与处置；</w:t>
            </w:r>
          </w:p>
          <w:p>
            <w:pPr>
              <w:pStyle w:val="TableText"/>
              <w:ind w:left="17"/>
              <w:spacing w:line="242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8</w:t>
            </w:r>
            <w:r>
              <w:rPr/>
              <w:t>）周围环境；</w:t>
            </w:r>
          </w:p>
          <w:p>
            <w:pPr>
              <w:pStyle w:val="TableText"/>
              <w:ind w:left="17"/>
              <w:spacing w:before="1" w:line="231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9</w:t>
            </w:r>
            <w:r>
              <w:rPr/>
              <w:t>）气候、地震及其他自然灾害等。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spacing w:line="303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" w:right="20"/>
              <w:spacing w:before="69" w:line="237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2013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1"/>
              </w:rPr>
              <w:t>号）第五条</w:t>
            </w:r>
            <w:r>
              <w:rPr/>
              <w:t xml:space="preserve"> </w:t>
            </w:r>
            <w:r>
              <w:rPr>
                <w:spacing w:val="4"/>
              </w:rPr>
              <w:t>《危险化学品从业单位安全生产标准化通</w:t>
            </w:r>
            <w:r>
              <w:rPr>
                <w:spacing w:val="5"/>
              </w:rPr>
              <w:t xml:space="preserve"> </w:t>
            </w:r>
            <w:r>
              <w:rPr/>
              <w:t>用规范》（</w:t>
            </w:r>
            <w:r>
              <w:rPr>
                <w:rFonts w:ascii="Times New Roman" w:hAnsi="Times New Roman" w:eastAsia="Times New Roman" w:cs="Times New Roman"/>
              </w:rPr>
              <w:t>AQ 3013-2008)</w:t>
            </w:r>
            <w:r>
              <w:rPr/>
              <w:t>第</w:t>
            </w:r>
            <w:r>
              <w:rPr>
                <w:spacing w:val="-43"/>
              </w:rPr>
              <w:t xml:space="preserve"> </w:t>
            </w:r>
            <w:hyperlink w:history="true" r:id="rId21">
              <w:r>
                <w:rPr>
                  <w:rFonts w:ascii="Times New Roman" w:hAnsi="Times New Roman" w:eastAsia="Times New Roman" w:cs="Times New Roman"/>
                </w:rPr>
                <w:t>5.2.1.2</w:t>
              </w:r>
            </w:hyperlink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/>
              <w:t>条</w:t>
            </w:r>
          </w:p>
        </w:tc>
      </w:tr>
      <w:tr>
        <w:trPr>
          <w:trHeight w:val="245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/>
              <w:spacing w:before="32" w:line="212" w:lineRule="auto"/>
              <w:rPr/>
            </w:pPr>
            <w:r>
              <w:rPr>
                <w:spacing w:val="-1"/>
              </w:rPr>
              <w:t>企业安全风险辨识分析内容应重点关注如下方面：</w:t>
            </w:r>
          </w:p>
          <w:p>
            <w:pPr>
              <w:pStyle w:val="TableText"/>
              <w:ind w:left="19" w:right="22" w:hanging="2"/>
              <w:spacing w:line="239" w:lineRule="auto"/>
              <w:rPr/>
            </w:pP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</w:t>
            </w:r>
            <w:r>
              <w:rPr>
                <w:spacing w:val="-3"/>
              </w:rPr>
              <w:t>）对涉及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“</w:t>
            </w:r>
            <w:r>
              <w:rPr>
                <w:spacing w:val="-3"/>
              </w:rPr>
              <w:t>两重点一重大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”</w:t>
            </w:r>
            <w:r>
              <w:rPr>
                <w:spacing w:val="-3"/>
              </w:rPr>
              <w:t>生产、储存装置定期运用</w:t>
            </w:r>
            <w:r>
              <w:rPr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HAZOP </w:t>
            </w:r>
            <w:r>
              <w:rPr>
                <w:spacing w:val="-1"/>
              </w:rPr>
              <w:t>方法开展安全风险辨识；</w:t>
            </w:r>
          </w:p>
          <w:p>
            <w:pPr>
              <w:pStyle w:val="TableText"/>
              <w:ind w:left="24" w:right="25" w:hanging="7"/>
              <w:spacing w:before="1" w:line="239" w:lineRule="auto"/>
              <w:rPr/>
            </w:pPr>
            <w:r>
              <w:rPr>
                <w:spacing w:val="-4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</w:t>
            </w:r>
            <w:r>
              <w:rPr>
                <w:spacing w:val="-4"/>
              </w:rPr>
              <w:t>）对设备设施、作业活动、作业环境进行安全风险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辨识；</w:t>
            </w:r>
          </w:p>
          <w:p>
            <w:pPr>
              <w:pStyle w:val="TableText"/>
              <w:ind w:left="32" w:right="25" w:hanging="15"/>
              <w:spacing w:line="239" w:lineRule="auto"/>
              <w:rPr/>
            </w:pPr>
            <w:r>
              <w:rPr>
                <w:spacing w:val="-4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3</w:t>
            </w:r>
            <w:r>
              <w:rPr>
                <w:spacing w:val="-4"/>
              </w:rPr>
              <w:t>）当管理机构、人员构成、生产装置等发生重大变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化或发生安全事故时，及时进行安全风险辨识分析；</w:t>
            </w:r>
          </w:p>
          <w:p>
            <w:pPr>
              <w:pStyle w:val="TableText"/>
              <w:ind w:left="30" w:right="22" w:hanging="13"/>
              <w:spacing w:before="2" w:line="236" w:lineRule="auto"/>
              <w:rPr/>
            </w:pPr>
            <w:r>
              <w:rPr>
                <w:spacing w:val="-4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4</w:t>
            </w:r>
            <w:r>
              <w:rPr>
                <w:spacing w:val="-4"/>
              </w:rPr>
              <w:t>）对控制安全风险的工程、技术、管理措施及其失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效后可能引起的后果进行分析。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" w:right="20"/>
              <w:spacing w:before="69" w:line="242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2013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1"/>
              </w:rPr>
              <w:t>号）第六条</w:t>
            </w:r>
            <w:r>
              <w:rPr/>
              <w:t xml:space="preserve"> </w:t>
            </w:r>
            <w:r>
              <w:rPr>
                <w:spacing w:val="4"/>
              </w:rPr>
              <w:t>《危险与可操作性分析质量控制与审查导</w:t>
            </w:r>
            <w:r>
              <w:rPr>
                <w:spacing w:val="5"/>
              </w:rPr>
              <w:t xml:space="preserve"> </w:t>
            </w:r>
            <w:r>
              <w:rPr/>
              <w:t>则》（</w:t>
            </w:r>
            <w:r>
              <w:rPr>
                <w:rFonts w:ascii="Times New Roman" w:hAnsi="Times New Roman" w:eastAsia="Times New Roman" w:cs="Times New Roman"/>
              </w:rPr>
              <w:t>T/CCSAS 001-2018</w:t>
            </w:r>
            <w:r>
              <w:rPr/>
              <w:t>）</w:t>
            </w:r>
          </w:p>
        </w:tc>
      </w:tr>
      <w:tr>
        <w:trPr>
          <w:trHeight w:val="272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5" w:right="22" w:firstLine="1"/>
              <w:spacing w:before="33" w:line="225" w:lineRule="auto"/>
              <w:rPr/>
            </w:pPr>
            <w:r>
              <w:rPr/>
              <w:t>企业应对厂区内人员密集场所及可能存在的较大风险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进行排查：</w:t>
            </w:r>
          </w:p>
          <w:p>
            <w:pPr>
              <w:pStyle w:val="TableText"/>
              <w:ind w:left="17"/>
              <w:spacing w:line="241" w:lineRule="auto"/>
              <w:rPr/>
            </w:pP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/>
              <w:t>）试生产投料期间，区域内不得有施工作业；</w:t>
            </w:r>
          </w:p>
          <w:p>
            <w:pPr>
              <w:pStyle w:val="TableText"/>
              <w:ind w:left="24" w:right="22" w:hanging="7"/>
              <w:spacing w:before="1" w:line="239" w:lineRule="auto"/>
              <w:rPr/>
            </w:pPr>
            <w:r>
              <w:rPr>
                <w:spacing w:val="-4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</w:t>
            </w:r>
            <w:r>
              <w:rPr>
                <w:spacing w:val="-4"/>
              </w:rPr>
              <w:t>）涉及硝化、加氢、氟化、氯化等重点监管化工工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艺及其他反应工艺危险度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rFonts w:ascii="Times New Roman" w:hAnsi="Times New Roman" w:eastAsia="Times New Roman" w:cs="Times New Roman"/>
                <w:spacing w:val="25"/>
              </w:rPr>
              <w:t xml:space="preserve"> </w:t>
            </w:r>
            <w:r>
              <w:rPr>
                <w:spacing w:val="-1"/>
              </w:rPr>
              <w:t>级及以上的生产车</w:t>
            </w:r>
            <w:r>
              <w:rPr>
                <w:spacing w:val="-2"/>
              </w:rPr>
              <w:t>间（区</w:t>
            </w:r>
            <w:r>
              <w:rPr/>
              <w:t xml:space="preserve"> </w:t>
            </w:r>
            <w:r>
              <w:rPr>
                <w:spacing w:val="-3"/>
              </w:rPr>
              <w:t>域</w:t>
            </w:r>
            <w:r>
              <w:rPr>
                <w:spacing w:val="23"/>
              </w:rPr>
              <w:t>），</w:t>
            </w:r>
            <w:r>
              <w:rPr>
                <w:spacing w:val="-3"/>
              </w:rPr>
              <w:t>同一时间现场操作人员控制在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3 </w:t>
            </w:r>
            <w:r>
              <w:rPr>
                <w:spacing w:val="-3"/>
              </w:rPr>
              <w:t>人以下；</w:t>
            </w:r>
          </w:p>
          <w:p>
            <w:pPr>
              <w:pStyle w:val="TableText"/>
              <w:ind w:left="28" w:right="22" w:hanging="11"/>
              <w:spacing w:before="1" w:line="239" w:lineRule="auto"/>
              <w:rPr/>
            </w:pPr>
            <w:r>
              <w:rPr>
                <w:spacing w:val="-4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3</w:t>
            </w:r>
            <w:r>
              <w:rPr>
                <w:spacing w:val="-4"/>
              </w:rPr>
              <w:t>）系统性检修时，同一作业平台或同一受限空间内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不得超过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9 </w:t>
            </w:r>
            <w:r>
              <w:rPr>
                <w:spacing w:val="-3"/>
              </w:rPr>
              <w:t>人；</w:t>
            </w:r>
          </w:p>
          <w:p>
            <w:pPr>
              <w:pStyle w:val="TableText"/>
              <w:ind w:left="30" w:right="22" w:hanging="13"/>
              <w:spacing w:before="1" w:line="235" w:lineRule="auto"/>
              <w:rPr/>
            </w:pPr>
            <w:r>
              <w:rPr>
                <w:spacing w:val="-4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4</w:t>
            </w:r>
            <w:r>
              <w:rPr>
                <w:spacing w:val="-4"/>
              </w:rPr>
              <w:t>）装置出现泄漏等异常状况时，严格控制现场人员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数量。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9" w:right="22" w:hanging="2"/>
              <w:spacing w:before="33" w:line="222" w:lineRule="auto"/>
              <w:rPr/>
            </w:pPr>
            <w:r>
              <w:rPr/>
              <w:t>企业应对可能存在安全风险外溢的场所及装置进行分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析识别，并采取相应预警措施。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 w:right="22"/>
              <w:spacing w:before="35" w:line="227" w:lineRule="auto"/>
              <w:jc w:val="both"/>
              <w:rPr/>
            </w:pPr>
            <w:r>
              <w:rPr/>
              <w:t>企业应对辨识出的安全风险依据安全风险评价准则确</w:t>
            </w:r>
            <w:r>
              <w:rPr>
                <w:spacing w:val="7"/>
              </w:rPr>
              <w:t xml:space="preserve"> </w:t>
            </w:r>
            <w:r>
              <w:rPr/>
              <w:t>定安全风险等级，并从技术、组织、制度、应急等方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面对安全风险进行有效管控。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20" w:hanging="16"/>
              <w:spacing w:before="35" w:line="227" w:lineRule="auto"/>
              <w:jc w:val="both"/>
              <w:rPr/>
            </w:pPr>
            <w:r>
              <w:rPr>
                <w:spacing w:val="4"/>
              </w:rPr>
              <w:t>《国务院安委会办公室关于实施遏制重特</w:t>
            </w:r>
            <w:r>
              <w:rPr>
                <w:spacing w:val="5"/>
              </w:rPr>
              <w:t xml:space="preserve"> </w:t>
            </w:r>
            <w:r>
              <w:rPr>
                <w:spacing w:val="16"/>
              </w:rPr>
              <w:t>大事故工作指南构建双重预防机制的意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见》（安委办〔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2016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134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5" w:right="22" w:firstLine="1"/>
              <w:spacing w:before="36" w:line="221" w:lineRule="auto"/>
              <w:rPr/>
            </w:pPr>
            <w:r>
              <w:rPr/>
              <w:t>企业应对安全风险管控措施的有效性实施监控情况进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行巡查，发现措施失效后应及时处置。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7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5" w:right="22" w:firstLine="1"/>
              <w:spacing w:before="35" w:line="229" w:lineRule="auto"/>
              <w:jc w:val="both"/>
              <w:rPr/>
            </w:pPr>
            <w:r>
              <w:rPr/>
              <w:t>企业应建立不可接受安全风险清单，对不可接受安全</w:t>
            </w:r>
            <w:r>
              <w:rPr>
                <w:spacing w:val="7"/>
              </w:rPr>
              <w:t xml:space="preserve"> </w:t>
            </w:r>
            <w:r>
              <w:rPr/>
              <w:t>风险要及时制定并落实消除、减小或控制安全风险的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措施，将安全风险控制在可接受的范围。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171" w:line="243" w:lineRule="auto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6"/>
              </w:rPr>
              <w:t xml:space="preserve"> </w:t>
            </w:r>
            <w:r>
              <w:rPr>
                <w:spacing w:val="-2"/>
              </w:rPr>
              <w:t>号）第七条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93"/>
        <w:gridCol w:w="3917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7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93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29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45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8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5" w:right="22" w:firstLine="1"/>
              <w:spacing w:before="136" w:line="247" w:lineRule="auto"/>
              <w:jc w:val="both"/>
              <w:rPr/>
            </w:pPr>
            <w:r>
              <w:rPr>
                <w:spacing w:val="1"/>
              </w:rPr>
              <w:t>企业应对涉及</w:t>
            </w:r>
            <w:r>
              <w:rPr>
                <w:rFonts w:ascii="Times New Roman" w:hAnsi="Times New Roman" w:eastAsia="Times New Roman" w:cs="Times New Roman"/>
                <w:spacing w:val="1"/>
              </w:rPr>
              <w:t>“</w:t>
            </w:r>
            <w:r>
              <w:rPr>
                <w:spacing w:val="1"/>
              </w:rPr>
              <w:t>两重点一重大</w:t>
            </w:r>
            <w:r>
              <w:rPr>
                <w:rFonts w:ascii="Times New Roman" w:hAnsi="Times New Roman" w:eastAsia="Times New Roman" w:cs="Times New Roman"/>
                <w:spacing w:val="1"/>
              </w:rPr>
              <w:t>”</w:t>
            </w:r>
            <w:r>
              <w:rPr>
                <w:spacing w:val="1"/>
              </w:rPr>
              <w:t>的生产、储存装置每</w:t>
            </w:r>
            <w:r>
              <w:rPr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5"/>
              </w:rPr>
              <w:t xml:space="preserve"> </w:t>
            </w:r>
            <w:r>
              <w:rPr>
                <w:spacing w:val="-1"/>
              </w:rPr>
              <w:t>年运用</w:t>
            </w:r>
            <w:r>
              <w:rPr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HAZOP</w:t>
            </w:r>
            <w:r>
              <w:rPr>
                <w:rFonts w:ascii="Times New Roman" w:hAnsi="Times New Roman" w:eastAsia="Times New Roman" w:cs="Times New Roman"/>
                <w:spacing w:val="35"/>
              </w:rPr>
              <w:t xml:space="preserve"> </w:t>
            </w:r>
            <w:r>
              <w:rPr>
                <w:spacing w:val="-1"/>
              </w:rPr>
              <w:t>分析法进行一次安全风险辨识分析，</w:t>
            </w:r>
            <w:r>
              <w:rPr/>
              <w:t xml:space="preserve"> </w:t>
            </w:r>
            <w:r>
              <w:rPr>
                <w:spacing w:val="-1"/>
              </w:rPr>
              <w:t>编制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HAZOP </w:t>
            </w:r>
            <w:r>
              <w:rPr>
                <w:spacing w:val="-1"/>
              </w:rPr>
              <w:t>分析报告。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0"/>
              <w:spacing w:before="28" w:line="232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2013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1"/>
              </w:rPr>
              <w:t>号）第五条</w:t>
            </w:r>
            <w:r>
              <w:rPr/>
              <w:t xml:space="preserve"> </w:t>
            </w:r>
            <w:r>
              <w:rPr>
                <w:spacing w:val="4"/>
              </w:rPr>
              <w:t>《危险与可操作性分析质量控制与审查导</w:t>
            </w:r>
            <w:r>
              <w:rPr>
                <w:spacing w:val="5"/>
              </w:rPr>
              <w:t xml:space="preserve"> </w:t>
            </w:r>
            <w:r>
              <w:rPr/>
              <w:t>则》（</w:t>
            </w:r>
            <w:r>
              <w:rPr>
                <w:rFonts w:ascii="Times New Roman" w:hAnsi="Times New Roman" w:eastAsia="Times New Roman" w:cs="Times New Roman"/>
              </w:rPr>
              <w:t>T/CCSAS 001-2018</w:t>
            </w:r>
            <w:r>
              <w:rPr/>
              <w:t>）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4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2" w:right="22" w:firstLine="4"/>
              <w:spacing w:before="31" w:line="228" w:lineRule="auto"/>
              <w:jc w:val="both"/>
              <w:rPr/>
            </w:pPr>
            <w:r>
              <w:rPr/>
              <w:t>企业应在法律法规、标准规范或企业管理机构、人员</w:t>
            </w:r>
            <w:r>
              <w:rPr>
                <w:spacing w:val="7"/>
              </w:rPr>
              <w:t xml:space="preserve"> </w:t>
            </w:r>
            <w:r>
              <w:rPr/>
              <w:t>构成、生产装置等发生重大变化或发生安全事故时，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及时进行安全风险辨识分析。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167" w:line="242" w:lineRule="auto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6"/>
              </w:rPr>
              <w:t xml:space="preserve"> </w:t>
            </w:r>
            <w:r>
              <w:rPr>
                <w:spacing w:val="-2"/>
              </w:rPr>
              <w:t>号）第五条</w:t>
            </w:r>
          </w:p>
        </w:tc>
      </w:tr>
      <w:tr>
        <w:trPr>
          <w:trHeight w:val="78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4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12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/>
              <w:spacing w:before="285" w:line="215" w:lineRule="auto"/>
              <w:rPr/>
            </w:pPr>
            <w:r>
              <w:rPr>
                <w:spacing w:val="-1"/>
              </w:rPr>
              <w:t>企业应全员参与安全风险辨识评价和管控工作。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2" w:right="22" w:hanging="7"/>
              <w:spacing w:before="149" w:line="235" w:lineRule="auto"/>
              <w:rPr/>
            </w:pPr>
            <w:r>
              <w:rPr>
                <w:spacing w:val="4"/>
              </w:rPr>
              <w:t>《危险化学品从业单位安全生产标准化通</w:t>
            </w:r>
            <w:r>
              <w:rPr>
                <w:spacing w:val="5"/>
              </w:rPr>
              <w:t xml:space="preserve"> </w:t>
            </w:r>
            <w:r>
              <w:rPr/>
              <w:t>用规范》（</w:t>
            </w:r>
            <w:r>
              <w:rPr>
                <w:rFonts w:ascii="Times New Roman" w:hAnsi="Times New Roman" w:eastAsia="Times New Roman" w:cs="Times New Roman"/>
              </w:rPr>
              <w:t>AQ 3013-2008)</w:t>
            </w:r>
            <w:r>
              <w:rPr/>
              <w:t>第</w:t>
            </w:r>
            <w:r>
              <w:rPr>
                <w:spacing w:val="-42"/>
              </w:rPr>
              <w:t xml:space="preserve"> </w:t>
            </w:r>
            <w:hyperlink w:history="true" r:id="rId22">
              <w:r>
                <w:rPr>
                  <w:rFonts w:ascii="Times New Roman" w:hAnsi="Times New Roman" w:eastAsia="Times New Roman" w:cs="Times New Roman"/>
                  <w:spacing w:val="-1"/>
                </w:rPr>
                <w:t>5.2.2.2</w:t>
              </w:r>
            </w:hyperlink>
            <w:r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2" w:right="22" w:firstLine="4"/>
              <w:spacing w:before="32" w:line="231" w:lineRule="auto"/>
              <w:jc w:val="both"/>
              <w:rPr/>
            </w:pPr>
            <w:r>
              <w:rPr/>
              <w:t>企业应将安全风险评价的结果及所采取的管控措施对</w:t>
            </w:r>
            <w:r>
              <w:rPr>
                <w:spacing w:val="7"/>
              </w:rPr>
              <w:t xml:space="preserve"> </w:t>
            </w:r>
            <w:r>
              <w:rPr/>
              <w:t>从业人员进行培训，使其熟悉工作岗位和作业环境中</w:t>
            </w:r>
            <w:r>
              <w:rPr>
                <w:spacing w:val="11"/>
              </w:rPr>
              <w:t xml:space="preserve"> </w:t>
            </w:r>
            <w:r>
              <w:rPr/>
              <w:t>存在的危险、有害因素，掌握、落实应采取的管控措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施。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2" w:right="22" w:hanging="7"/>
              <w:spacing w:before="302" w:line="235" w:lineRule="auto"/>
              <w:rPr/>
            </w:pPr>
            <w:r>
              <w:rPr>
                <w:spacing w:val="4"/>
              </w:rPr>
              <w:t>《危险化学品从业单位安全生产标准化通</w:t>
            </w:r>
            <w:r>
              <w:rPr>
                <w:spacing w:val="5"/>
              </w:rPr>
              <w:t xml:space="preserve"> </w:t>
            </w:r>
            <w:r>
              <w:rPr/>
              <w:t>用规范》（</w:t>
            </w:r>
            <w:r>
              <w:rPr>
                <w:rFonts w:ascii="Times New Roman" w:hAnsi="Times New Roman" w:eastAsia="Times New Roman" w:cs="Times New Roman"/>
              </w:rPr>
              <w:t>AQ 3013-2008)</w:t>
            </w:r>
            <w:r>
              <w:rPr/>
              <w:t>第</w:t>
            </w:r>
            <w:r>
              <w:rPr>
                <w:spacing w:val="-42"/>
              </w:rPr>
              <w:t xml:space="preserve"> </w:t>
            </w:r>
            <w:hyperlink w:history="true" r:id="rId23">
              <w:r>
                <w:rPr>
                  <w:rFonts w:ascii="Times New Roman" w:hAnsi="Times New Roman" w:eastAsia="Times New Roman" w:cs="Times New Roman"/>
                  <w:spacing w:val="-1"/>
                </w:rPr>
                <w:t>5.2.3.2</w:t>
              </w:r>
            </w:hyperlink>
            <w:r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14</w:t>
            </w:r>
          </w:p>
        </w:tc>
        <w:tc>
          <w:tcPr>
            <w:tcW w:w="4893" w:type="dxa"/>
            <w:vAlign w:val="top"/>
          </w:tcPr>
          <w:p>
            <w:pPr>
              <w:ind w:left="24" w:right="22" w:hanging="1"/>
              <w:spacing w:before="28" w:line="229" w:lineRule="auto"/>
              <w:jc w:val="both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</w:rPr>
              <w:t>企业应当建立健全生产安全事故隐患排查治理制度，</w:t>
            </w:r>
            <w:r>
              <w:rPr>
                <w:rFonts w:ascii="SimHei" w:hAnsi="SimHei" w:eastAsia="SimHei" w:cs="SimHei"/>
                <w:sz w:val="21"/>
                <w:szCs w:val="21"/>
                <w:spacing w:val="1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>明确各种事故隐患排查的形式、内容、频次、组织与</w:t>
            </w:r>
            <w:r>
              <w:rPr>
                <w:rFonts w:ascii="SimHei" w:hAnsi="SimHei" w:eastAsia="SimHei" w:cs="SimHei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参加人员、事故隐患治理、上报及其他有关要求。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301" w:line="217" w:lineRule="auto"/>
              <w:rPr/>
            </w:pPr>
            <w:r>
              <w:rPr/>
              <w:t>《安全生产法》第三十八条</w:t>
            </w:r>
          </w:p>
        </w:tc>
      </w:tr>
      <w:tr>
        <w:trPr>
          <w:trHeight w:val="76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3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15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9" w:right="22" w:hanging="2"/>
              <w:spacing w:before="139"/>
              <w:rPr/>
            </w:pPr>
            <w:r>
              <w:rPr/>
              <w:t>企业应编制综合性、专业、重要时段和节假日、季节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性和日常事故隐患排查表。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2" w:right="22" w:hanging="7"/>
              <w:spacing w:before="139" w:line="235" w:lineRule="auto"/>
              <w:rPr/>
            </w:pPr>
            <w:r>
              <w:rPr>
                <w:spacing w:val="4"/>
              </w:rPr>
              <w:t>《危险化学品从业单位安全生产标准化通</w:t>
            </w:r>
            <w:r>
              <w:rPr>
                <w:spacing w:val="5"/>
              </w:rPr>
              <w:t xml:space="preserve"> </w:t>
            </w:r>
            <w:r>
              <w:rPr/>
              <w:t>用规范》（</w:t>
            </w:r>
            <w:r>
              <w:rPr>
                <w:rFonts w:ascii="Times New Roman" w:hAnsi="Times New Roman" w:eastAsia="Times New Roman" w:cs="Times New Roman"/>
              </w:rPr>
              <w:t>AQ 3013-2008)</w:t>
            </w:r>
            <w:r>
              <w:rPr/>
              <w:t>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.10.1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16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5" w:firstLine="1"/>
              <w:spacing w:before="31" w:line="228" w:lineRule="auto"/>
              <w:jc w:val="both"/>
              <w:rPr/>
            </w:pPr>
            <w:r>
              <w:rPr>
                <w:spacing w:val="-8"/>
              </w:rPr>
              <w:t>企业应制定事故隐患检查计划，明确各种排查的目的、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要求、内容和负责人，并按计划开展各种事故隐患排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查工作。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2" w:right="22" w:hanging="7"/>
              <w:spacing w:before="169" w:line="234" w:lineRule="auto"/>
              <w:rPr/>
            </w:pPr>
            <w:r>
              <w:rPr>
                <w:spacing w:val="4"/>
              </w:rPr>
              <w:t>《危险化学品从业单位安全生产标准化通</w:t>
            </w:r>
            <w:r>
              <w:rPr>
                <w:spacing w:val="5"/>
              </w:rPr>
              <w:t xml:space="preserve"> </w:t>
            </w:r>
            <w:r>
              <w:rPr/>
              <w:t>用规范》（</w:t>
            </w:r>
            <w:r>
              <w:rPr>
                <w:rFonts w:ascii="Times New Roman" w:hAnsi="Times New Roman" w:eastAsia="Times New Roman" w:cs="Times New Roman"/>
              </w:rPr>
              <w:t>AQ 3013-2008)</w:t>
            </w:r>
            <w:r>
              <w:rPr/>
              <w:t>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.10.1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79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5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17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 w:right="22"/>
              <w:spacing w:before="157" w:line="239" w:lineRule="auto"/>
              <w:rPr/>
            </w:pPr>
            <w:r>
              <w:rPr/>
              <w:t>企业应对排查出的事故隐患下达隐患治理通知，立即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组织整改，并建立事故隐患治理台账。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2" w:right="22" w:hanging="7"/>
              <w:spacing w:before="159" w:line="234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4"/>
              </w:rPr>
              <w:t>《危险化学品从业单位安全生产标准化通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用规范》（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AQ 3013-2008)</w:t>
            </w:r>
          </w:p>
        </w:tc>
      </w:tr>
      <w:tr>
        <w:trPr>
          <w:trHeight w:val="1096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18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2" w:right="25" w:firstLine="9"/>
              <w:spacing w:before="1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1.</w:t>
            </w:r>
            <w:r>
              <w:rPr>
                <w:spacing w:val="1"/>
              </w:rPr>
              <w:t>对于重大事故隐患，企业应由主要负责人组织制定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并实施治理方案；</w:t>
            </w:r>
          </w:p>
          <w:p>
            <w:pPr>
              <w:pStyle w:val="TableText"/>
              <w:ind w:left="48" w:right="25" w:hanging="27"/>
              <w:spacing w:before="1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2.</w:t>
            </w:r>
            <w:r>
              <w:rPr>
                <w:spacing w:val="2"/>
              </w:rPr>
              <w:t>企业应编制重大事故隐患报告，及时向应急管理部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门和有关部门报告。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1"/>
              <w:spacing w:before="169" w:line="232" w:lineRule="auto"/>
              <w:jc w:val="both"/>
              <w:rPr/>
            </w:pPr>
            <w:r>
              <w:rPr>
                <w:spacing w:val="4"/>
              </w:rPr>
              <w:t>《安全生产事故隐患排查治理暂行规定》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（国家安全监管总局令第</w:t>
            </w:r>
            <w:r>
              <w:rPr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16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号）第十四、</w:t>
            </w:r>
            <w:r>
              <w:rPr/>
              <w:t xml:space="preserve"> </w:t>
            </w:r>
            <w:r>
              <w:rPr/>
              <w:t>十五条</w:t>
            </w:r>
          </w:p>
        </w:tc>
      </w:tr>
      <w:tr>
        <w:trPr>
          <w:trHeight w:val="64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112"/>
              <w:spacing w:before="185" w:line="278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六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变更管理</w:t>
            </w:r>
          </w:p>
        </w:tc>
      </w:tr>
      <w:tr>
        <w:trPr>
          <w:trHeight w:val="136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7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2" w:right="22" w:firstLine="4"/>
              <w:spacing w:before="31" w:line="233" w:lineRule="auto"/>
              <w:rPr/>
            </w:pPr>
            <w:r>
              <w:rPr/>
              <w:t>企业应建立变更管理制度，明确不同部门的变更管理</w:t>
            </w:r>
            <w:r>
              <w:rPr>
                <w:spacing w:val="7"/>
              </w:rPr>
              <w:t xml:space="preserve"> </w:t>
            </w:r>
            <w:r>
              <w:rPr/>
              <w:t>职责及变更的类型、范围、程序，明确变更的事项、</w:t>
            </w:r>
            <w:r>
              <w:rPr>
                <w:spacing w:val="11"/>
              </w:rPr>
              <w:t xml:space="preserve"> </w:t>
            </w:r>
            <w:r>
              <w:rPr/>
              <w:t>起始时间、可能带来的安全风险、消除和控制安全风</w:t>
            </w:r>
            <w:r>
              <w:rPr>
                <w:spacing w:val="11"/>
              </w:rPr>
              <w:t xml:space="preserve"> </w:t>
            </w:r>
            <w:r>
              <w:rPr/>
              <w:t>险的措施、修改操作规程等安全生产信息、开展变更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相关的培训等。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306" w:line="232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5"/>
              </w:rPr>
              <w:t>二条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/>
              <w:spacing w:before="35" w:line="227" w:lineRule="auto"/>
              <w:jc w:val="both"/>
              <w:rPr/>
            </w:pPr>
            <w:r>
              <w:rPr>
                <w:spacing w:val="-8"/>
              </w:rPr>
              <w:t>企业应对工艺、设备、仪表、电气、公用工程、备件、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材料、化学品、生产组织方式和人员等方面发生的所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有变更进行规范管理。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35" w:line="227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5"/>
              </w:rPr>
              <w:t>二条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 w:right="22"/>
              <w:spacing w:before="171" w:line="241" w:lineRule="auto"/>
              <w:rPr/>
            </w:pPr>
            <w:r>
              <w:rPr/>
              <w:t>企业的所有变更应严格履行申请、审批、实施、验收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程序。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34" w:line="228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5"/>
              </w:rPr>
              <w:t>四条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268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4" w:right="22" w:firstLine="2"/>
              <w:spacing w:before="168"/>
              <w:rPr/>
            </w:pPr>
            <w:r>
              <w:rPr/>
              <w:t>企业应对每项变更在实施后可能产生的安全风险进行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全面的分析，制定并落实安全风险管控措施。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35" w:line="227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5"/>
              </w:rPr>
              <w:t>二条</w:t>
            </w:r>
          </w:p>
        </w:tc>
      </w:tr>
      <w:tr>
        <w:trPr>
          <w:trHeight w:val="110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13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2" w:firstLine="16"/>
              <w:spacing w:before="35" w:line="232" w:lineRule="auto"/>
              <w:jc w:val="both"/>
              <w:rPr/>
            </w:pPr>
            <w:r>
              <w:rPr>
                <w:spacing w:val="-2"/>
              </w:rPr>
              <w:t>变更后企业应对相关规程、图纸资料等安全生产</w:t>
            </w:r>
            <w:r>
              <w:rPr>
                <w:spacing w:val="-3"/>
              </w:rPr>
              <w:t>信息</w:t>
            </w:r>
            <w:r>
              <w:rPr/>
              <w:t xml:space="preserve"> </w:t>
            </w:r>
            <w:r>
              <w:rPr>
                <w:spacing w:val="-8"/>
              </w:rPr>
              <w:t>进行更新，并对相关人员进行培训，以掌握变更内容、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安全生产信息更新情况、变更后可能产生的安全风险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及采取的管控措施。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171" w:line="232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3"/>
              </w:rPr>
              <w:t>三、二十四条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93"/>
        <w:gridCol w:w="3917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7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93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29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45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4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/>
              <w:spacing w:before="298" w:line="215" w:lineRule="auto"/>
              <w:rPr/>
            </w:pPr>
            <w:r>
              <w:rPr>
                <w:spacing w:val="-1"/>
              </w:rPr>
              <w:t>企业应建立健全变更管理档案。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31" w:line="228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5"/>
              </w:rPr>
              <w:t>二条</w:t>
            </w:r>
          </w:p>
        </w:tc>
      </w:tr>
      <w:tr>
        <w:trPr>
          <w:trHeight w:val="511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903"/>
              <w:spacing w:before="116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七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作业安全管理</w:t>
            </w:r>
          </w:p>
        </w:tc>
      </w:tr>
      <w:tr>
        <w:trPr>
          <w:trHeight w:val="136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3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3" w:right="22" w:firstLine="18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1.</w:t>
            </w:r>
            <w:r>
              <w:rPr>
                <w:spacing w:val="1"/>
              </w:rPr>
              <w:t>企业应建立并不断完善危险作业许可制度，规范动</w:t>
            </w:r>
            <w:r>
              <w:rPr>
                <w:spacing w:val="18"/>
              </w:rPr>
              <w:t xml:space="preserve"> </w:t>
            </w:r>
            <w:r>
              <w:rPr/>
              <w:t>火、进入受限空间、动土、临时用电、高处作业、断</w:t>
            </w:r>
            <w:r>
              <w:rPr>
                <w:spacing w:val="10"/>
              </w:rPr>
              <w:t xml:space="preserve"> </w:t>
            </w:r>
            <w:r>
              <w:rPr/>
              <w:t>路、吊装、抽堵盲板等特殊作业的安全条件和审批程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序；</w:t>
            </w:r>
          </w:p>
          <w:p>
            <w:pPr>
              <w:pStyle w:val="TableText"/>
              <w:ind w:left="21"/>
              <w:spacing w:line="234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实施特殊作业前，必须办理审批手续。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04" w:line="232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号）第十八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1096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93" w:type="dxa"/>
            <w:vAlign w:val="top"/>
          </w:tcPr>
          <w:p>
            <w:pPr>
              <w:ind w:left="41"/>
              <w:spacing w:before="1" w:line="24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1.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特殊作业票证内容设置应符合</w:t>
            </w:r>
            <w:r>
              <w:rPr>
                <w:rFonts w:ascii="SimHei" w:hAnsi="SimHei" w:eastAsia="SimHei" w:cs="SimHei"/>
                <w:sz w:val="21"/>
                <w:szCs w:val="21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GB 3087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 </w:t>
            </w: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要求；</w:t>
            </w:r>
          </w:p>
          <w:p>
            <w:pPr>
              <w:ind w:left="23" w:hanging="2"/>
              <w:spacing w:before="1" w:line="237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</w:t>
            </w:r>
            <w:r>
              <w:rPr>
                <w:rFonts w:ascii="SimHei" w:hAnsi="SimHei" w:eastAsia="SimHei" w:cs="SimHei"/>
                <w:sz w:val="21"/>
                <w:szCs w:val="21"/>
              </w:rPr>
              <w:t>作业票证审批程序、填写应规范（包括作业证的时</w:t>
            </w:r>
            <w:r>
              <w:rPr>
                <w:rFonts w:ascii="SimHei" w:hAnsi="SimHei" w:eastAsia="SimHei" w:cs="SimHei"/>
                <w:sz w:val="21"/>
                <w:szCs w:val="21"/>
                <w:spacing w:val="1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8"/>
              </w:rPr>
              <w:t>限、气体分析、作业风险分析、安全措施、各级审批、</w:t>
            </w:r>
            <w:r>
              <w:rPr>
                <w:rFonts w:ascii="SimHei" w:hAnsi="SimHei" w:eastAsia="SimHei" w:cs="SimHei"/>
                <w:sz w:val="21"/>
                <w:szCs w:val="21"/>
                <w:spacing w:val="1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验收签字、关联作业票证办理等）。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1"/>
              <w:spacing w:before="305" w:line="235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17"/>
              </w:rPr>
              <w:t>《化学品生产单位特殊作业安全规范》</w:t>
            </w:r>
            <w:r>
              <w:rPr/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GB 30871-2014)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8" w:right="22" w:firstLine="8"/>
              <w:spacing w:before="28" w:line="229" w:lineRule="auto"/>
              <w:jc w:val="both"/>
              <w:rPr/>
            </w:pPr>
            <w:r>
              <w:rPr/>
              <w:t>实施特殊作业前，必须进行安全风险分析、确认</w:t>
            </w:r>
            <w:r>
              <w:rPr>
                <w:spacing w:val="-1"/>
              </w:rPr>
              <w:t>安全</w:t>
            </w:r>
            <w:r>
              <w:rPr/>
              <w:t xml:space="preserve"> </w:t>
            </w:r>
            <w:r>
              <w:rPr/>
              <w:t>条件，确保作业人员了解作业安全风险和掌握风险控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制措施。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1" w:line="228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号）第十九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191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8"/>
              <w:spacing w:before="30" w:line="214" w:lineRule="auto"/>
              <w:rPr/>
            </w:pPr>
            <w:r>
              <w:rPr>
                <w:spacing w:val="-1"/>
              </w:rPr>
              <w:t>特殊作业现场管理应规范：</w:t>
            </w:r>
          </w:p>
          <w:p>
            <w:pPr>
              <w:pStyle w:val="TableText"/>
              <w:ind w:left="28" w:right="25" w:firstLine="13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1.</w:t>
            </w:r>
            <w:r>
              <w:rPr>
                <w:spacing w:val="1"/>
              </w:rPr>
              <w:t>作业人员应持作业票证作业，劳动防护用品佩戴符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合要求，无违章行为；</w:t>
            </w:r>
          </w:p>
          <w:p>
            <w:pPr>
              <w:pStyle w:val="TableText"/>
              <w:ind w:left="21"/>
              <w:spacing w:line="241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监护人员应坚守岗位，持作业票证监护；</w:t>
            </w:r>
          </w:p>
          <w:p>
            <w:pPr>
              <w:pStyle w:val="TableText"/>
              <w:ind w:left="25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作业过程中，管理人员要进行现场监督检查；</w:t>
            </w:r>
          </w:p>
          <w:p>
            <w:pPr>
              <w:pStyle w:val="TableText"/>
              <w:ind w:left="38" w:right="25" w:hanging="18"/>
              <w:spacing w:before="2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4.</w:t>
            </w:r>
            <w:r>
              <w:rPr>
                <w:spacing w:val="2"/>
              </w:rPr>
              <w:t>现场的设备、工器具应符合要求，设置警戒线与警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示标志，配备消防设施与应急用品、器材等。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" w:right="21"/>
              <w:spacing w:before="68" w:line="234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17"/>
              </w:rPr>
              <w:t>《化学品生产单位特殊作业安全规范》</w:t>
            </w:r>
            <w:r>
              <w:rPr/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GB 30871-2014)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8" w:right="22"/>
              <w:spacing w:before="167" w:line="239" w:lineRule="auto"/>
              <w:rPr/>
            </w:pPr>
            <w:r>
              <w:rPr/>
              <w:t>特殊作业现场监护人员应熟悉作业范围内的工艺、设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备和物料状态，具备应急救援和处置能力。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1" w:line="228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号）第十九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90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 w:right="22" w:hanging="6"/>
              <w:spacing w:before="79" w:line="239" w:lineRule="auto"/>
              <w:jc w:val="both"/>
              <w:rPr/>
            </w:pPr>
            <w:r>
              <w:rPr/>
              <w:t>储罐切水作业、液化烃充装作业、安全风险较大的设</w:t>
            </w:r>
            <w:r>
              <w:rPr>
                <w:spacing w:val="12"/>
              </w:rPr>
              <w:t xml:space="preserve"> </w:t>
            </w:r>
            <w:r>
              <w:rPr/>
              <w:t>备检维修等危险作业应制定相应的作业程序，作业时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应严格执行作业程序。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2" w:hanging="10"/>
              <w:spacing w:before="34" w:line="229" w:lineRule="auto"/>
              <w:jc w:val="both"/>
              <w:rPr/>
            </w:pPr>
            <w:r>
              <w:rPr>
                <w:spacing w:val="4"/>
              </w:rPr>
              <w:t>《化工（危险化学品）企业保障生产安全</w:t>
            </w:r>
            <w:r>
              <w:rPr>
                <w:spacing w:val="5"/>
              </w:rPr>
              <w:t xml:space="preserve"> </w:t>
            </w:r>
            <w:r>
              <w:rPr>
                <w:spacing w:val="3"/>
              </w:rPr>
              <w:t>十条规定》和《油气罐区防火防爆十条规</w:t>
            </w:r>
            <w:r>
              <w:rPr>
                <w:spacing w:val="13"/>
              </w:rPr>
              <w:t xml:space="preserve"> </w:t>
            </w:r>
            <w:r>
              <w:rPr>
                <w:spacing w:val="-3"/>
              </w:rPr>
              <w:t>定》的通知（安监总政法</w:t>
            </w:r>
            <w:r>
              <w:rPr>
                <w:rFonts w:ascii="Microsoft YaHei" w:hAnsi="Microsoft YaHei" w:eastAsia="Microsoft YaHei" w:cs="Microsoft YaHei"/>
                <w:spacing w:val="-3"/>
              </w:rPr>
              <w:t>﹝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2017</w:t>
            </w:r>
            <w:r>
              <w:rPr>
                <w:rFonts w:ascii="Microsoft YaHei" w:hAnsi="Microsoft YaHei" w:eastAsia="Microsoft YaHei" w:cs="Microsoft YaHei"/>
                <w:spacing w:val="-3"/>
              </w:rPr>
              <w:t>﹞</w:t>
            </w:r>
            <w:r>
              <w:rPr>
                <w:rFonts w:ascii="Microsoft YaHei" w:hAnsi="Microsoft YaHei" w:eastAsia="Microsoft YaHei" w:cs="Microsoft YaHei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15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3"/>
              </w:rPr>
              <w:t>号）</w:t>
            </w:r>
          </w:p>
        </w:tc>
      </w:tr>
      <w:tr>
        <w:trPr>
          <w:trHeight w:val="684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008"/>
              <w:spacing w:before="206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八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承包商管理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26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 w:right="22"/>
              <w:spacing w:before="34" w:line="228" w:lineRule="auto"/>
              <w:rPr/>
            </w:pPr>
            <w:r>
              <w:rPr/>
              <w:t>企业应建立承包商管理制度，明确承包商资格预审、</w:t>
            </w:r>
            <w:r>
              <w:rPr>
                <w:spacing w:val="7"/>
              </w:rPr>
              <w:t xml:space="preserve"> </w:t>
            </w:r>
            <w:r>
              <w:rPr/>
              <w:t>选择、安全培训、作业过程监督、表现评价、续用等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要求。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4" w:line="228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5" w:right="22" w:firstLine="1"/>
              <w:spacing w:before="170" w:line="238" w:lineRule="auto"/>
              <w:rPr/>
            </w:pPr>
            <w:r>
              <w:rPr/>
              <w:t>企业应按制度要求开展承包商资格预审、选择、表现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评价、续用等过程管理。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5" w:line="227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8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0" w:right="22" w:hanging="3"/>
              <w:spacing w:before="171"/>
              <w:rPr/>
            </w:pPr>
            <w:r>
              <w:rPr/>
              <w:t>企业应与承包商签订专门的安全管理协议，明确双方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安全管理范围与责任。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34" w:line="228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9"/>
              </w:rPr>
              <w:t>一条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8" w:right="22" w:firstLine="13"/>
              <w:spacing w:before="1"/>
              <w:rPr/>
            </w:pPr>
            <w:r>
              <w:rPr>
                <w:rFonts w:ascii="Times New Roman" w:hAnsi="Times New Roman" w:eastAsia="Times New Roman" w:cs="Times New Roman"/>
                <w:spacing w:val="11"/>
              </w:rPr>
              <w:t>1.</w:t>
            </w:r>
            <w:r>
              <w:rPr>
                <w:spacing w:val="11"/>
              </w:rPr>
              <w:t>企业应对承包商的所有人员进行入厂安全培训教</w:t>
            </w:r>
            <w:r>
              <w:rPr>
                <w:spacing w:val="1"/>
              </w:rPr>
              <w:t xml:space="preserve"> </w:t>
            </w:r>
            <w:r>
              <w:rPr/>
              <w:t>育，经考核合格发放入厂证，禁止未经安全培训教育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合格的承包商作业人员入厂；</w:t>
            </w:r>
          </w:p>
          <w:p>
            <w:pPr>
              <w:pStyle w:val="TableText"/>
              <w:ind w:left="33" w:right="25" w:hanging="12"/>
              <w:spacing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2.</w:t>
            </w:r>
            <w:r>
              <w:rPr>
                <w:spacing w:val="2"/>
              </w:rPr>
              <w:t>进入作业现场前，作业现场所在基层单位应对承包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商人员进行安全培训教育和现场安全交底；</w:t>
            </w:r>
          </w:p>
          <w:p>
            <w:pPr>
              <w:pStyle w:val="TableText"/>
              <w:ind w:left="25"/>
              <w:spacing w:line="232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3.</w:t>
            </w:r>
            <w:r>
              <w:rPr/>
              <w:t>保存承包商安全培训教育、现场安全交</w:t>
            </w:r>
            <w:r>
              <w:rPr>
                <w:spacing w:val="-1"/>
              </w:rPr>
              <w:t>底记录。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3" w:hanging="18"/>
              <w:spacing w:before="68" w:line="232" w:lineRule="auto"/>
              <w:jc w:val="both"/>
              <w:rPr/>
            </w:pPr>
            <w:r>
              <w:rPr>
                <w:spacing w:val="14"/>
              </w:rPr>
              <w:t>《关于加强化工过程安全管理的指导意</w:t>
            </w:r>
            <w:r>
              <w:rPr>
                <w:spacing w:val="7"/>
              </w:rPr>
              <w:t xml:space="preserve"> </w:t>
            </w:r>
            <w:r>
              <w:rPr>
                <w:spacing w:val="-9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2013</w:t>
            </w:r>
            <w:r>
              <w:rPr>
                <w:spacing w:val="-9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9"/>
              </w:rPr>
              <w:t>号）第二十、</w:t>
            </w:r>
            <w:r>
              <w:rPr/>
              <w:t xml:space="preserve"> </w:t>
            </w:r>
            <w:r>
              <w:rPr>
                <w:spacing w:val="-6"/>
              </w:rPr>
              <w:t>二十一条</w:t>
            </w:r>
          </w:p>
        </w:tc>
      </w:tr>
      <w:tr>
        <w:trPr>
          <w:trHeight w:val="82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8" w:right="22" w:hanging="1"/>
              <w:spacing w:before="170" w:line="239" w:lineRule="auto"/>
              <w:rPr/>
            </w:pPr>
            <w:r>
              <w:rPr/>
              <w:t>企业应对承包商重点施工项目的安全作业规程、施工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方案进行审查。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36" w:line="229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9"/>
              </w:rPr>
              <w:t>一条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93"/>
        <w:gridCol w:w="3917"/>
      </w:tblGrid>
      <w:tr>
        <w:trPr>
          <w:trHeight w:val="464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7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93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29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45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81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5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/>
              <w:spacing w:before="300" w:line="214" w:lineRule="auto"/>
              <w:rPr/>
            </w:pPr>
            <w:r>
              <w:rPr>
                <w:spacing w:val="-1"/>
              </w:rPr>
              <w:t>企业应对承包商作业进行全程安全监督。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right="20" w:hanging="18"/>
              <w:spacing w:before="30" w:line="228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9"/>
              </w:rPr>
              <w:t>一条</w:t>
            </w:r>
          </w:p>
        </w:tc>
      </w:tr>
      <w:tr>
        <w:trPr>
          <w:trHeight w:val="460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691"/>
              <w:spacing w:before="92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九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安全事故事件管理</w:t>
            </w:r>
          </w:p>
        </w:tc>
      </w:tr>
      <w:tr>
        <w:trPr>
          <w:trHeight w:val="190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2" w:right="25" w:firstLine="9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1.</w:t>
            </w:r>
            <w:r>
              <w:rPr>
                <w:spacing w:val="1"/>
              </w:rPr>
              <w:t>企业应建立安全事故事件管理制度，明确安全事故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事件的报告、调查和防范措施制定等要求；</w:t>
            </w:r>
          </w:p>
          <w:p>
            <w:pPr>
              <w:pStyle w:val="TableText"/>
              <w:ind w:left="30" w:right="23" w:hanging="9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2.</w:t>
            </w:r>
            <w:r>
              <w:rPr>
                <w:spacing w:val="2"/>
              </w:rPr>
              <w:t>企业应将涉险事故、未遂事故等安全事件（如生产</w:t>
            </w:r>
            <w:r>
              <w:rPr>
                <w:spacing w:val="14"/>
              </w:rPr>
              <w:t xml:space="preserve"> </w:t>
            </w:r>
            <w:r>
              <w:rPr/>
              <w:t>事故征兆、非计划停工、异常工况、泄漏、轻伤等）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纳入安全事故事件管理；</w:t>
            </w:r>
          </w:p>
          <w:p>
            <w:pPr>
              <w:pStyle w:val="TableText"/>
              <w:ind w:left="29" w:right="25" w:hanging="4"/>
              <w:spacing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3.</w:t>
            </w:r>
            <w:r>
              <w:rPr>
                <w:spacing w:val="2"/>
              </w:rPr>
              <w:t>应将承包商在企业内发生的事故事件纳入本企业的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安全事故事件管理。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" w:right="20" w:hanging="12"/>
              <w:spacing w:before="68" w:line="232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6"/>
                <w:w w:val="10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3"/>
              </w:rPr>
              <w:t>七条</w:t>
            </w:r>
          </w:p>
        </w:tc>
      </w:tr>
      <w:tr>
        <w:trPr>
          <w:trHeight w:val="82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7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30" w:right="22" w:hanging="3"/>
              <w:spacing w:before="171" w:line="241" w:lineRule="auto"/>
              <w:rPr/>
            </w:pPr>
            <w:r>
              <w:rPr/>
              <w:t>企业应收集同类企业安全事故及事件的信息，吸取教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训，开展员工培训。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20" w:hanging="11"/>
              <w:spacing w:before="36" w:line="227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7"/>
                <w:w w:val="10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3"/>
              </w:rPr>
              <w:t>八条</w:t>
            </w:r>
          </w:p>
        </w:tc>
      </w:tr>
      <w:tr>
        <w:trPr>
          <w:trHeight w:val="81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7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7"/>
              <w:spacing w:before="307" w:line="215" w:lineRule="auto"/>
              <w:rPr/>
            </w:pPr>
            <w:r>
              <w:rPr>
                <w:spacing w:val="-1"/>
              </w:rPr>
              <w:t>企业应建立安全事故事件管理档案。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37" w:line="226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9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109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50" w:right="25" w:hanging="9"/>
              <w:spacing w:before="11"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1.</w:t>
            </w:r>
            <w:r>
              <w:rPr>
                <w:spacing w:val="1"/>
              </w:rPr>
              <w:t>企业应深入调查分析安全事件，找出发生的根本原</w:t>
            </w:r>
            <w:r>
              <w:rPr>
                <w:spacing w:val="18"/>
              </w:rPr>
              <w:t xml:space="preserve"> </w:t>
            </w:r>
            <w:r>
              <w:rPr>
                <w:spacing w:val="-17"/>
              </w:rPr>
              <w:t>因；</w:t>
            </w:r>
          </w:p>
          <w:p>
            <w:pPr>
              <w:pStyle w:val="TableText"/>
              <w:ind w:left="21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应制定有针对性和可操作性的整改、预防措施；</w:t>
            </w:r>
          </w:p>
          <w:p>
            <w:pPr>
              <w:pStyle w:val="TableText"/>
              <w:ind w:left="25"/>
              <w:spacing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措施应及时落实。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7" w:right="20" w:hanging="12"/>
              <w:spacing w:before="176" w:line="232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6"/>
                <w:w w:val="10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3"/>
              </w:rPr>
              <w:t>七条</w:t>
            </w:r>
          </w:p>
        </w:tc>
      </w:tr>
      <w:tr>
        <w:trPr>
          <w:trHeight w:val="82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93" w:type="dxa"/>
            <w:vAlign w:val="top"/>
          </w:tcPr>
          <w:p>
            <w:pPr>
              <w:pStyle w:val="TableText"/>
              <w:ind w:left="23" w:right="22" w:firstLine="3"/>
              <w:spacing w:before="180"/>
              <w:rPr/>
            </w:pPr>
            <w:r>
              <w:rPr/>
              <w:t>企业应建立涉险事故、未遂事故等安全事件报告激励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机制。</w:t>
            </w:r>
          </w:p>
        </w:tc>
        <w:tc>
          <w:tcPr>
            <w:tcW w:w="3917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7" w:right="20" w:hanging="12"/>
              <w:spacing w:before="46" w:line="224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6"/>
                <w:w w:val="10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3"/>
              </w:rPr>
              <w:t>七条</w:t>
            </w:r>
          </w:p>
        </w:tc>
      </w:tr>
      <w:tr>
        <w:trPr>
          <w:trHeight w:val="836" w:hRule="atLeast"/>
        </w:trPr>
        <w:tc>
          <w:tcPr>
            <w:tcW w:w="604" w:type="dxa"/>
            <w:vAlign w:val="top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ind w:left="248"/>
              <w:spacing w:before="278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93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6" w:hanging="9"/>
              <w:spacing w:before="180" w:line="238" w:lineRule="auto"/>
              <w:rPr/>
            </w:pPr>
            <w:r>
              <w:rPr>
                <w:spacing w:val="-2"/>
              </w:rPr>
              <w:t>企业应重视外部安全事故信息收集工作，认真吸取同</w:t>
            </w:r>
            <w:r>
              <w:rPr>
                <w:spacing w:val="14"/>
              </w:rPr>
              <w:t xml:space="preserve"> </w:t>
            </w:r>
            <w:r>
              <w:rPr>
                <w:spacing w:val="-8"/>
              </w:rPr>
              <w:t>类企业、装置的教训，提高安全意识和防范事故能力。</w:t>
            </w:r>
          </w:p>
        </w:tc>
        <w:tc>
          <w:tcPr>
            <w:tcW w:w="3917" w:type="dxa"/>
            <w:vAlign w:val="top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6" w:right="20" w:hanging="11"/>
              <w:spacing w:before="44" w:line="229" w:lineRule="auto"/>
              <w:jc w:val="both"/>
              <w:rPr/>
            </w:pPr>
            <w:r>
              <w:rPr>
                <w:spacing w:val="17"/>
              </w:rPr>
              <w:t>《关于加强化工过程安全管理的指导意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57"/>
                <w:w w:val="101"/>
              </w:rPr>
              <w:t xml:space="preserve"> </w:t>
            </w:r>
            <w:r>
              <w:rPr>
                <w:spacing w:val="-2"/>
              </w:rPr>
              <w:t>号）第二十</w:t>
            </w:r>
            <w:r>
              <w:rPr/>
              <w:t xml:space="preserve"> </w:t>
            </w:r>
            <w:r>
              <w:rPr>
                <w:spacing w:val="-3"/>
              </w:rPr>
              <w:t>八条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3354"/>
        <w:spacing w:before="55" w:line="277" w:lineRule="exact"/>
        <w:outlineLvl w:val="2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1"/>
        </w:rPr>
        <w:t>2  </w:t>
      </w:r>
      <w:r>
        <w:rPr>
          <w:rFonts w:ascii="SimHei" w:hAnsi="SimHei" w:eastAsia="SimHei" w:cs="SimHei"/>
          <w:sz w:val="21"/>
          <w:szCs w:val="21"/>
          <w:position w:val="1"/>
        </w:rPr>
        <w:t>设计与总图安全风险隐患排查表</w:t>
      </w:r>
    </w:p>
    <w:p>
      <w:pPr>
        <w:spacing w:before="147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775"/>
        <w:gridCol w:w="4035"/>
      </w:tblGrid>
      <w:tr>
        <w:trPr>
          <w:trHeight w:val="462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775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7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60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40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964"/>
              <w:spacing w:before="97" w:line="215" w:lineRule="auto"/>
              <w:rPr/>
            </w:pPr>
            <w:r>
              <w:rPr/>
              <w:t>（一）设计管理</w:t>
            </w:r>
          </w:p>
        </w:tc>
      </w:tr>
      <w:tr>
        <w:trPr>
          <w:trHeight w:val="136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5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26" w:firstLine="3"/>
              <w:spacing w:before="31" w:line="233" w:lineRule="auto"/>
              <w:jc w:val="both"/>
              <w:rPr/>
            </w:pPr>
            <w:r>
              <w:rPr/>
              <w:t>企业应委托具备国家规定资质等级的设计单位承担</w:t>
            </w:r>
            <w:r>
              <w:rPr>
                <w:spacing w:val="9"/>
              </w:rPr>
              <w:t xml:space="preserve">  </w:t>
            </w:r>
            <w:r>
              <w:rPr>
                <w:spacing w:val="-3"/>
              </w:rPr>
              <w:t>建设项目工程设计。涉及</w:t>
            </w:r>
            <w:r>
              <w:rPr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“</w:t>
            </w:r>
            <w:r>
              <w:rPr>
                <w:spacing w:val="-3"/>
              </w:rPr>
              <w:t>两重点一重大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”</w:t>
            </w:r>
            <w:r>
              <w:rPr>
                <w:spacing w:val="-3"/>
              </w:rPr>
              <w:t>的大型建</w:t>
            </w:r>
            <w:r>
              <w:rPr>
                <w:spacing w:val="5"/>
              </w:rPr>
              <w:t xml:space="preserve">  </w:t>
            </w:r>
            <w:r>
              <w:rPr>
                <w:spacing w:val="-8"/>
              </w:rPr>
              <w:t>设项目，其设计单位资质应为工程设计综合</w:t>
            </w:r>
            <w:r>
              <w:rPr>
                <w:spacing w:val="-9"/>
              </w:rPr>
              <w:t>资质或相</w:t>
            </w:r>
            <w:r>
              <w:rPr/>
              <w:t xml:space="preserve">  </w:t>
            </w:r>
            <w:r>
              <w:rPr>
                <w:spacing w:val="-4"/>
              </w:rPr>
              <w:t>应工程设计化工石化医药、石油天然气（海洋石油）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行业、专业甲级资质。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7" w:hanging="6"/>
              <w:spacing w:before="303" w:line="243" w:lineRule="auto"/>
              <w:jc w:val="both"/>
              <w:rPr/>
            </w:pPr>
            <w:r>
              <w:rPr>
                <w:spacing w:val="11"/>
              </w:rPr>
              <w:t>《关于进一步加强危险化学品建设项目安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全设计管理的通知》（安监总管三〔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2013</w:t>
            </w:r>
            <w:r>
              <w:rPr>
                <w:spacing w:val="-1"/>
              </w:rPr>
              <w:t>〕</w:t>
            </w:r>
            <w:r>
              <w:rPr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76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6"/>
              </w:rPr>
              <w:t>号）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5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775" w:type="dxa"/>
            <w:vAlign w:val="top"/>
          </w:tcPr>
          <w:p>
            <w:pPr>
              <w:ind w:left="27"/>
              <w:spacing w:before="303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建设项目应经过正规设计或开展安全设计诊断。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hanging="6"/>
              <w:spacing w:before="31" w:line="229" w:lineRule="auto"/>
              <w:jc w:val="both"/>
              <w:rPr/>
            </w:pPr>
            <w:r>
              <w:rPr>
                <w:spacing w:val="6"/>
              </w:rPr>
              <w:t>《关于开展提升危险化学品领域本质安全</w:t>
            </w:r>
            <w:r>
              <w:rPr>
                <w:spacing w:val="5"/>
              </w:rPr>
              <w:t xml:space="preserve">  </w:t>
            </w:r>
            <w:r>
              <w:rPr>
                <w:spacing w:val="-14"/>
              </w:rPr>
              <w:t>水平专项行动的通知</w:t>
            </w:r>
            <w:r>
              <w:rPr>
                <w:spacing w:val="-14"/>
              </w:rPr>
              <w:t xml:space="preserve"> </w:t>
            </w:r>
            <w:r>
              <w:rPr>
                <w:spacing w:val="-14"/>
              </w:rPr>
              <w:t>》（安监总管三〔</w:t>
            </w:r>
            <w:r>
              <w:rPr>
                <w:rFonts w:ascii="Times New Roman" w:hAnsi="Times New Roman" w:eastAsia="Times New Roman" w:cs="Times New Roman"/>
                <w:spacing w:val="-14"/>
              </w:rPr>
              <w:t>2012</w:t>
            </w:r>
            <w:r>
              <w:rPr>
                <w:spacing w:val="-14"/>
              </w:rPr>
              <w:t>〕</w:t>
            </w:r>
            <w:r>
              <w:rPr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87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-8"/>
              </w:rPr>
              <w:t>号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）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7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28" w:right="19" w:firstLine="2"/>
              <w:spacing w:before="32" w:line="231" w:lineRule="auto"/>
              <w:jc w:val="both"/>
              <w:rPr>
                <w:rFonts w:ascii="SimHei" w:hAnsi="SimHei" w:eastAsia="SimHei" w:cs="SimHei"/>
              </w:rPr>
            </w:pPr>
            <w:r>
              <w:rPr>
                <w:spacing w:val="-1"/>
              </w:rPr>
              <w:t>在规划设计工厂的选址、设备布置时，应按照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GB/T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37243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要求开展外部安全防护距离评估核算；</w:t>
            </w:r>
            <w:r>
              <w:rPr>
                <w:rFonts w:ascii="SimHei" w:hAnsi="SimHei" w:eastAsia="SimHei" w:cs="SimHei"/>
                <w:spacing w:val="-3"/>
              </w:rPr>
              <w:t>外部安</w:t>
            </w:r>
            <w:r>
              <w:rPr>
                <w:rFonts w:ascii="SimHei" w:hAnsi="SimHei" w:eastAsia="SimHei" w:cs="SimHei"/>
              </w:rPr>
              <w:t xml:space="preserve"> </w:t>
            </w:r>
            <w:r>
              <w:rPr>
                <w:rFonts w:ascii="SimHei" w:hAnsi="SimHei" w:eastAsia="SimHei" w:cs="SimHei"/>
                <w:spacing w:val="-1"/>
              </w:rPr>
              <w:t>全防护距离应满足根据</w:t>
            </w:r>
            <w:r>
              <w:rPr>
                <w:rFonts w:ascii="SimHei" w:hAnsi="SimHei" w:eastAsia="SimHei" w:cs="SimHei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36894</w:t>
            </w:r>
            <w:r>
              <w:rPr>
                <w:rFonts w:ascii="Times New Roman" w:hAnsi="Times New Roman" w:eastAsia="Times New Roman" w:cs="Times New Roman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pacing w:val="-1"/>
              </w:rPr>
              <w:t>确定的个人风险基</w:t>
            </w:r>
            <w:r>
              <w:rPr>
                <w:rFonts w:ascii="SimHei" w:hAnsi="SimHei" w:eastAsia="SimHei" w:cs="SimHei"/>
              </w:rPr>
              <w:t xml:space="preserve"> </w:t>
            </w:r>
            <w:r>
              <w:rPr>
                <w:rFonts w:ascii="SimHei" w:hAnsi="SimHei" w:eastAsia="SimHei" w:cs="SimHei"/>
                <w:spacing w:val="-2"/>
              </w:rPr>
              <w:t>准的要求。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18" w:hanging="6"/>
              <w:spacing w:before="30"/>
              <w:rPr/>
            </w:pPr>
            <w:r>
              <w:rPr>
                <w:spacing w:val="11"/>
              </w:rPr>
              <w:t>《危险化学品生产装置和储存设施外部安</w:t>
            </w:r>
            <w:r>
              <w:rPr>
                <w:spacing w:val="2"/>
              </w:rPr>
              <w:t xml:space="preserve"> </w:t>
            </w:r>
            <w:r>
              <w:rPr/>
              <w:t>全防护距离》（</w:t>
            </w:r>
            <w:r>
              <w:rPr>
                <w:rFonts w:ascii="Times New Roman" w:hAnsi="Times New Roman" w:eastAsia="Times New Roman" w:cs="Times New Roman"/>
              </w:rPr>
              <w:t>GB/T 37243-2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019  </w:t>
            </w:r>
            <w:r>
              <w:rPr>
                <w:spacing w:val="-1"/>
              </w:rPr>
              <w:t>）</w:t>
            </w:r>
          </w:p>
          <w:p>
            <w:pPr>
              <w:pStyle w:val="TableText"/>
              <w:ind w:left="36" w:right="18" w:hanging="11"/>
              <w:spacing w:line="223" w:lineRule="auto"/>
              <w:rPr/>
            </w:pPr>
            <w:r>
              <w:rPr>
                <w:spacing w:val="11"/>
              </w:rPr>
              <w:t>《危险化学品生产装置和储存设施风险基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准》（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36894-2018</w:t>
            </w:r>
            <w:r>
              <w:rPr>
                <w:spacing w:val="-1"/>
              </w:rPr>
              <w:t>）</w:t>
            </w:r>
          </w:p>
        </w:tc>
      </w:tr>
      <w:tr>
        <w:trPr>
          <w:trHeight w:val="136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3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27" w:right="19" w:firstLine="13"/>
              <w:spacing w:before="29" w:line="233" w:lineRule="auto"/>
              <w:jc w:val="both"/>
              <w:rPr/>
            </w:pPr>
            <w:r>
              <w:rPr>
                <w:spacing w:val="-6"/>
              </w:rPr>
              <w:t>涉及有毒气体或易燃气体，且其构成危险化学品重大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危险源的库房应按</w:t>
            </w:r>
            <w:r>
              <w:rPr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GB/T 37243</w:t>
            </w:r>
            <w:r>
              <w:rPr>
                <w:rFonts w:ascii="Times New Roman" w:hAnsi="Times New Roman" w:eastAsia="Times New Roman" w:cs="Times New Roman"/>
                <w:spacing w:val="24"/>
              </w:rPr>
              <w:t xml:space="preserve"> </w:t>
            </w:r>
            <w:r>
              <w:rPr>
                <w:spacing w:val="-3"/>
              </w:rPr>
              <w:t>的规定，</w:t>
            </w:r>
            <w:r>
              <w:rPr>
                <w:spacing w:val="-4"/>
              </w:rPr>
              <w:t>采用定量风</w:t>
            </w:r>
            <w:r>
              <w:rPr/>
              <w:t xml:space="preserve"> </w:t>
            </w:r>
            <w:r>
              <w:rPr>
                <w:spacing w:val="-5"/>
              </w:rPr>
              <w:t>险评价法计算外部安全防护距离，定量风险评价法计</w:t>
            </w:r>
            <w:r>
              <w:rPr>
                <w:spacing w:val="6"/>
              </w:rPr>
              <w:t xml:space="preserve"> </w:t>
            </w:r>
            <w:r>
              <w:rPr>
                <w:spacing w:val="4"/>
              </w:rPr>
              <w:t>算时应采用可能储存的危险化学品最大量计算外部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安全防护距离。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spacing w:line="3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"/>
              <w:spacing w:before="68" w:line="244" w:lineRule="auto"/>
              <w:rPr/>
            </w:pPr>
            <w:r>
              <w:rPr/>
              <w:t>《危险化学品经营企业安全技术基本要求》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23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18265-2019</w:t>
            </w:r>
            <w:r>
              <w:rPr>
                <w:spacing w:val="-3"/>
              </w:rPr>
              <w:t>）第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4.1.4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spacing w:val="-4"/>
              </w:rPr>
              <w:t>条</w:t>
            </w:r>
          </w:p>
        </w:tc>
      </w:tr>
      <w:tr>
        <w:trPr>
          <w:trHeight w:val="136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775" w:type="dxa"/>
            <w:vAlign w:val="top"/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9" w:right="20"/>
              <w:spacing w:before="69" w:line="238" w:lineRule="auto"/>
              <w:rPr/>
            </w:pPr>
            <w:r>
              <w:rPr>
                <w:spacing w:val="4"/>
              </w:rPr>
              <w:t>企业应在建设项目基础设计阶段组织开展危险与可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操作性（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HAZOP</w:t>
            </w:r>
            <w:r>
              <w:rPr>
                <w:spacing w:val="-1"/>
              </w:rPr>
              <w:t>）分析，形成分析报告。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7" w:hanging="6"/>
              <w:spacing w:before="31"/>
              <w:jc w:val="both"/>
              <w:rPr/>
            </w:pPr>
            <w:r>
              <w:rPr>
                <w:spacing w:val="11"/>
              </w:rPr>
              <w:t>《关于进一步加强危险化学品建设项目安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全设计管理的通知》（安监总管三〔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2013</w:t>
            </w:r>
            <w:r>
              <w:rPr>
                <w:spacing w:val="-1"/>
              </w:rPr>
              <w:t>〕</w:t>
            </w:r>
            <w:r>
              <w:rPr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76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6"/>
              </w:rPr>
              <w:t>号）</w:t>
            </w:r>
          </w:p>
          <w:p>
            <w:pPr>
              <w:pStyle w:val="TableText"/>
              <w:ind w:left="36" w:right="18" w:hanging="11"/>
              <w:spacing w:before="1" w:line="222" w:lineRule="auto"/>
              <w:jc w:val="both"/>
              <w:rPr/>
            </w:pPr>
            <w:r>
              <w:rPr>
                <w:spacing w:val="11"/>
              </w:rPr>
              <w:t>《危险与可操作性分析质量控制与审查导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则》（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T/CCSAS 001-2018</w:t>
            </w:r>
            <w:r>
              <w:rPr>
                <w:spacing w:val="-1"/>
              </w:rPr>
              <w:t>）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20" w:right="20" w:firstLine="24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1.</w:t>
            </w:r>
            <w:r>
              <w:rPr>
                <w:spacing w:val="-3"/>
              </w:rPr>
              <w:t>新建化工装置应设计装备自动化控制系统</w:t>
            </w:r>
            <w:r>
              <w:rPr>
                <w:spacing w:val="-4"/>
              </w:rPr>
              <w:t>，并根据</w:t>
            </w:r>
            <w:r>
              <w:rPr/>
              <w:t xml:space="preserve"> </w:t>
            </w:r>
            <w:r>
              <w:rPr>
                <w:spacing w:val="-5"/>
              </w:rPr>
              <w:t>工艺过程危险和风险分析结果、安全完整性等级评价</w:t>
            </w:r>
            <w:r>
              <w:rPr>
                <w:spacing w:val="13"/>
              </w:rPr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SIL</w:t>
            </w:r>
            <w:r>
              <w:rPr/>
              <w:t>）结果，设置安全仪表系统；</w:t>
            </w:r>
          </w:p>
          <w:p>
            <w:pPr>
              <w:pStyle w:val="TableText"/>
              <w:ind w:left="32" w:right="22" w:hanging="8"/>
              <w:spacing w:before="2" w:line="237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2.</w:t>
            </w:r>
            <w:r>
              <w:rPr>
                <w:spacing w:val="-3"/>
              </w:rPr>
              <w:t>涉及重点监管危险化工工艺的大、中型新建建设项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目要按照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GB/T</w:t>
            </w:r>
            <w:r>
              <w:rPr>
                <w:rFonts w:ascii="Times New Roman" w:hAnsi="Times New Roman" w:eastAsia="Times New Roman" w:cs="Times New Roman"/>
                <w:spacing w:val="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21109 </w:t>
            </w:r>
            <w:r>
              <w:rPr>
                <w:spacing w:val="-2"/>
              </w:rPr>
              <w:t>和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 50770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>
                <w:spacing w:val="-2"/>
              </w:rPr>
              <w:t>等相关标准开展</w:t>
            </w:r>
            <w:r>
              <w:rPr/>
              <w:t xml:space="preserve"> </w:t>
            </w:r>
            <w:r>
              <w:rPr>
                <w:spacing w:val="-1"/>
              </w:rPr>
              <w:t>安全仪表系统设计。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spacing w:line="3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" w:right="7" w:hanging="6"/>
              <w:spacing w:before="68" w:line="243" w:lineRule="auto"/>
              <w:jc w:val="both"/>
              <w:rPr/>
            </w:pPr>
            <w:r>
              <w:rPr>
                <w:spacing w:val="11"/>
              </w:rPr>
              <w:t>《关于进一步加强危险化学品建设项目安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全设计管理的通知》（安监总管三〔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2013</w:t>
            </w:r>
            <w:r>
              <w:rPr>
                <w:spacing w:val="-1"/>
              </w:rPr>
              <w:t>〕</w:t>
            </w:r>
            <w:r>
              <w:rPr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76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6"/>
              </w:rPr>
              <w:t>号）</w:t>
            </w:r>
          </w:p>
        </w:tc>
      </w:tr>
      <w:tr>
        <w:trPr>
          <w:trHeight w:val="190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775" w:type="dxa"/>
            <w:vAlign w:val="top"/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left="32" w:firstLine="12"/>
              <w:spacing w:before="68" w:line="239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1.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涉及精细化工的建设项目，在编制可行性研究报告</w:t>
            </w:r>
            <w:r>
              <w:rPr>
                <w:rFonts w:ascii="SimHei" w:hAnsi="SimHei" w:eastAsia="SimHei" w:cs="SimHei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或项目建议书前，应按规定开展反应安全风险评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估；</w:t>
            </w:r>
          </w:p>
          <w:p>
            <w:pPr>
              <w:ind w:left="29" w:right="22" w:hanging="5"/>
              <w:spacing w:line="245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2.</w:t>
            </w: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国内首次采用的化工工艺，要通过省级有关部门组</w:t>
            </w:r>
            <w:r>
              <w:rPr>
                <w:rFonts w:ascii="SimHei" w:hAnsi="SimHei" w:eastAsia="SimHei" w:cs="SimHei"/>
                <w:sz w:val="21"/>
                <w:szCs w:val="21"/>
                <w:spacing w:val="1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织专家组进行安全论证。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18" w:hanging="8"/>
              <w:spacing w:before="34" w:line="239" w:lineRule="auto"/>
              <w:jc w:val="both"/>
              <w:rPr/>
            </w:pPr>
            <w:r>
              <w:rPr>
                <w:spacing w:val="11"/>
              </w:rPr>
              <w:t>《国家安全监管总局关于加强精细化工反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应安全风险评估工作的指导意见》（安监总</w:t>
            </w:r>
            <w:r>
              <w:rPr/>
              <w:t xml:space="preserve"> </w:t>
            </w:r>
            <w:r>
              <w:rPr>
                <w:spacing w:val="-1"/>
              </w:rPr>
              <w:t>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2017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号）第二、四条</w:t>
            </w:r>
          </w:p>
          <w:p>
            <w:pPr>
              <w:pStyle w:val="TableText"/>
              <w:ind w:left="42" w:right="17" w:hanging="17"/>
              <w:spacing w:before="2" w:line="230" w:lineRule="auto"/>
              <w:jc w:val="both"/>
              <w:rPr/>
            </w:pPr>
            <w:r>
              <w:rPr>
                <w:spacing w:val="2"/>
              </w:rPr>
              <w:t>《关于危险化学品企业贯彻落实</w:t>
            </w:r>
            <w:r>
              <w:rPr>
                <w:rFonts w:ascii="Times New Roman" w:hAnsi="Times New Roman" w:eastAsia="Times New Roman" w:cs="Times New Roman"/>
                <w:spacing w:val="2"/>
              </w:rPr>
              <w:t>&lt;</w:t>
            </w:r>
            <w:r>
              <w:rPr>
                <w:rFonts w:ascii="Times New Roman" w:hAnsi="Times New Roman" w:eastAsia="Times New Roman" w:cs="Times New Roman"/>
                <w:spacing w:val="-9"/>
              </w:rPr>
              <w:t xml:space="preserve"> </w:t>
            </w:r>
            <w:r>
              <w:rPr>
                <w:spacing w:val="2"/>
              </w:rPr>
              <w:t>国务院关</w:t>
            </w:r>
            <w:r>
              <w:rPr/>
              <w:t xml:space="preserve"> </w:t>
            </w:r>
            <w:r>
              <w:rPr>
                <w:spacing w:val="1"/>
              </w:rPr>
              <w:t>于进一步加强企业安全生产工作的通知</w:t>
            </w:r>
            <w:r>
              <w:rPr>
                <w:rFonts w:ascii="Times New Roman" w:hAnsi="Times New Roman" w:eastAsia="Times New Roman" w:cs="Times New Roman"/>
                <w:spacing w:val="1"/>
              </w:rPr>
              <w:t>&gt;</w:t>
            </w:r>
            <w:r>
              <w:rPr>
                <w:rFonts w:ascii="Times New Roman" w:hAnsi="Times New Roman" w:eastAsia="Times New Roman" w:cs="Times New Roman"/>
                <w:spacing w:val="-8"/>
              </w:rPr>
              <w:t xml:space="preserve"> </w:t>
            </w:r>
            <w:r>
              <w:rPr>
                <w:spacing w:val="1"/>
              </w:rPr>
              <w:t>的</w:t>
            </w:r>
            <w:r>
              <w:rPr/>
              <w:t xml:space="preserve"> </w:t>
            </w:r>
            <w:r>
              <w:rPr>
                <w:spacing w:val="-1"/>
              </w:rPr>
              <w:t>实施意见》（安监总管三〔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2010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186</w:t>
            </w:r>
            <w:r>
              <w:rPr>
                <w:rFonts w:ascii="Times New Roman" w:hAnsi="Times New Roman" w:eastAsia="Times New Roman" w:cs="Times New Roman"/>
                <w:spacing w:val="-2"/>
              </w:rPr>
              <w:t xml:space="preserve">  </w:t>
            </w:r>
            <w:r>
              <w:rPr>
                <w:spacing w:val="-2"/>
              </w:rPr>
              <w:t>号）</w:t>
            </w:r>
            <w:r>
              <w:rPr/>
              <w:t xml:space="preserve"> </w:t>
            </w:r>
            <w:r>
              <w:rPr>
                <w:spacing w:val="-4"/>
              </w:rPr>
              <w:t>第九条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36" w:right="20" w:hanging="7"/>
              <w:spacing w:before="38" w:line="224" w:lineRule="auto"/>
              <w:rPr/>
            </w:pPr>
            <w:r>
              <w:rPr>
                <w:spacing w:val="-5"/>
              </w:rPr>
              <w:t>企业在建设项目详细设计和施工安装阶段，发生以下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重大变更的，设计单位应按管理程序重新报批：</w:t>
            </w:r>
          </w:p>
          <w:p>
            <w:pPr>
              <w:pStyle w:val="TableText"/>
              <w:ind w:left="44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1.</w:t>
            </w:r>
            <w:r>
              <w:rPr>
                <w:spacing w:val="-1"/>
              </w:rPr>
              <w:t>改变安全设施设计且可能降低安全性能的；</w:t>
            </w:r>
          </w:p>
          <w:p>
            <w:pPr>
              <w:pStyle w:val="TableText"/>
              <w:ind w:left="24"/>
              <w:spacing w:line="229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2.</w:t>
            </w:r>
            <w:r>
              <w:rPr>
                <w:spacing w:val="-1"/>
              </w:rPr>
              <w:t>在施工期间重新设计的。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6"/>
              <w:spacing w:before="308" w:line="242" w:lineRule="auto"/>
              <w:rPr/>
            </w:pPr>
            <w:r>
              <w:rPr/>
              <w:t>《危险化学品建设项目安全监督管理办法》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（国家安全监管总局令第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45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1"/>
              </w:rPr>
              <w:t>号）第二十条</w:t>
            </w:r>
          </w:p>
        </w:tc>
      </w:tr>
      <w:tr>
        <w:trPr>
          <w:trHeight w:val="355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112"/>
              <w:spacing w:before="41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二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总图布局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2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32" w:right="20" w:hanging="3"/>
              <w:spacing w:before="36" w:line="221" w:lineRule="auto"/>
              <w:rPr/>
            </w:pPr>
            <w:r>
              <w:rPr>
                <w:spacing w:val="4"/>
              </w:rPr>
              <w:t>企业应对在役装置按照相关要求开展外部安全防护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距离评估。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18" w:hanging="6"/>
              <w:spacing w:before="36" w:line="221" w:lineRule="auto"/>
              <w:rPr/>
            </w:pPr>
            <w:r>
              <w:rPr>
                <w:spacing w:val="11"/>
              </w:rPr>
              <w:t>《危险化学品生产装置和储存设施外部安</w:t>
            </w:r>
            <w:r>
              <w:rPr>
                <w:spacing w:val="2"/>
              </w:rPr>
              <w:t xml:space="preserve"> </w:t>
            </w:r>
            <w:r>
              <w:rPr/>
              <w:t>全防护距离》（</w:t>
            </w:r>
            <w:r>
              <w:rPr>
                <w:rFonts w:ascii="Times New Roman" w:hAnsi="Times New Roman" w:eastAsia="Times New Roman" w:cs="Times New Roman"/>
              </w:rPr>
              <w:t>GB/T 37243-2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019  </w:t>
            </w:r>
            <w:r>
              <w:rPr>
                <w:spacing w:val="-1"/>
              </w:rPr>
              <w:t>）</w:t>
            </w:r>
          </w:p>
        </w:tc>
      </w:tr>
      <w:tr>
        <w:trPr>
          <w:trHeight w:val="109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23" w:firstLine="5"/>
              <w:spacing w:before="37" w:line="231" w:lineRule="auto"/>
              <w:jc w:val="both"/>
              <w:rPr/>
            </w:pPr>
            <w:r>
              <w:rPr>
                <w:spacing w:val="-4"/>
              </w:rPr>
              <w:t>企业总图布置应根据工厂的性质、规模、生产流程、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交通运输、环境保护、防火、安全、卫生、施工、检</w:t>
            </w:r>
            <w:r>
              <w:rPr>
                <w:spacing w:val="10"/>
              </w:rPr>
              <w:t xml:space="preserve"> </w:t>
            </w:r>
            <w:r>
              <w:rPr>
                <w:spacing w:val="-7"/>
              </w:rPr>
              <w:t>修、生产、经营管理、厂容厂貌及发展等要求，并结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合当地自然条件进行布置，符合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50489 </w:t>
            </w:r>
            <w:r>
              <w:rPr>
                <w:spacing w:val="-2"/>
              </w:rPr>
              <w:t>要求。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4" w:right="22" w:hanging="9"/>
              <w:spacing w:before="306" w:line="250" w:lineRule="auto"/>
              <w:rPr/>
            </w:pPr>
            <w:r>
              <w:rPr>
                <w:spacing w:val="-7"/>
              </w:rPr>
              <w:t>《</w:t>
            </w:r>
            <w:r>
              <w:rPr>
                <w:spacing w:val="-36"/>
              </w:rPr>
              <w:t xml:space="preserve"> </w:t>
            </w:r>
            <w:r>
              <w:rPr>
                <w:spacing w:val="-7"/>
              </w:rPr>
              <w:t>化</w:t>
            </w:r>
            <w:r>
              <w:rPr>
                <w:spacing w:val="-58"/>
              </w:rPr>
              <w:t xml:space="preserve"> </w:t>
            </w:r>
            <w:r>
              <w:rPr>
                <w:spacing w:val="-7"/>
              </w:rPr>
              <w:t>工</w:t>
            </w:r>
            <w:r>
              <w:rPr>
                <w:spacing w:val="-59"/>
              </w:rPr>
              <w:t xml:space="preserve"> </w:t>
            </w:r>
            <w:r>
              <w:rPr>
                <w:spacing w:val="-7"/>
              </w:rPr>
              <w:t>企</w:t>
            </w:r>
            <w:r>
              <w:rPr>
                <w:spacing w:val="-54"/>
              </w:rPr>
              <w:t xml:space="preserve"> </w:t>
            </w:r>
            <w:r>
              <w:rPr>
                <w:spacing w:val="-7"/>
              </w:rPr>
              <w:t>业</w:t>
            </w:r>
            <w:r>
              <w:rPr>
                <w:spacing w:val="-49"/>
              </w:rPr>
              <w:t xml:space="preserve"> </w:t>
            </w:r>
            <w:r>
              <w:rPr>
                <w:spacing w:val="-7"/>
              </w:rPr>
              <w:t>总</w:t>
            </w:r>
            <w:r>
              <w:rPr>
                <w:spacing w:val="-36"/>
              </w:rPr>
              <w:t xml:space="preserve"> </w:t>
            </w:r>
            <w:r>
              <w:rPr>
                <w:spacing w:val="-7"/>
              </w:rPr>
              <w:t>图</w:t>
            </w:r>
            <w:r>
              <w:rPr>
                <w:spacing w:val="-63"/>
              </w:rPr>
              <w:t xml:space="preserve"> </w:t>
            </w:r>
            <w:r>
              <w:rPr>
                <w:spacing w:val="-7"/>
              </w:rPr>
              <w:t>运</w:t>
            </w:r>
            <w:r>
              <w:rPr>
                <w:spacing w:val="-60"/>
              </w:rPr>
              <w:t xml:space="preserve"> </w:t>
            </w:r>
            <w:r>
              <w:rPr>
                <w:spacing w:val="-7"/>
              </w:rPr>
              <w:t>输设</w:t>
            </w:r>
            <w:r>
              <w:rPr>
                <w:spacing w:val="-56"/>
              </w:rPr>
              <w:t xml:space="preserve"> </w:t>
            </w:r>
            <w:r>
              <w:rPr>
                <w:spacing w:val="-7"/>
              </w:rPr>
              <w:t>计</w:t>
            </w:r>
            <w:r>
              <w:rPr>
                <w:spacing w:val="-57"/>
              </w:rPr>
              <w:t xml:space="preserve"> </w:t>
            </w:r>
            <w:r>
              <w:rPr>
                <w:spacing w:val="-7"/>
              </w:rPr>
              <w:t>规</w:t>
            </w:r>
            <w:r>
              <w:rPr>
                <w:spacing w:val="-43"/>
              </w:rPr>
              <w:t xml:space="preserve"> </w:t>
            </w:r>
            <w:r>
              <w:rPr>
                <w:spacing w:val="-7"/>
              </w:rPr>
              <w:t>范》</w:t>
            </w:r>
            <w:r>
              <w:rPr>
                <w:spacing w:val="-36"/>
              </w:rPr>
              <w:t xml:space="preserve"> </w:t>
            </w:r>
            <w:r>
              <w:rPr>
                <w:spacing w:val="-7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GB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50489-2009</w:t>
            </w:r>
            <w:r>
              <w:rPr>
                <w:spacing w:val="-1"/>
              </w:rPr>
              <w:t>）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27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775"/>
        <w:gridCol w:w="4035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775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7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60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2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26" w:right="22" w:firstLine="8"/>
              <w:spacing w:before="29" w:line="224" w:lineRule="auto"/>
              <w:rPr/>
            </w:pPr>
            <w:r>
              <w:rPr>
                <w:spacing w:val="14"/>
              </w:rPr>
              <w:t>化工企业与相邻工厂或设施的防火间距不应小于</w:t>
            </w:r>
            <w:r>
              <w:rPr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规定。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版）》</w:t>
            </w:r>
            <w:r>
              <w:rPr/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50160-2008</w:t>
            </w:r>
            <w:r>
              <w:rPr>
                <w:spacing w:val="-1"/>
              </w:rPr>
              <w:t>）第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4.1.9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2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26" w:right="22" w:firstLine="8"/>
              <w:spacing w:before="31" w:line="223" w:lineRule="auto"/>
              <w:rPr/>
            </w:pPr>
            <w:r>
              <w:rPr>
                <w:spacing w:val="14"/>
              </w:rPr>
              <w:t>化工企业与同类企业及油库的防火间距不应小于</w:t>
            </w:r>
            <w:r>
              <w:rPr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规定。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版）》</w:t>
            </w:r>
            <w:r>
              <w:rPr/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50160-2008</w:t>
            </w:r>
            <w:r>
              <w:rPr>
                <w:spacing w:val="-1"/>
              </w:rPr>
              <w:t>）第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4.1.10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27" w:right="20" w:firstLine="5"/>
              <w:spacing w:before="32" w:line="231" w:lineRule="auto"/>
              <w:jc w:val="both"/>
              <w:rPr/>
            </w:pPr>
            <w:r>
              <w:rPr>
                <w:spacing w:val="-2"/>
              </w:rPr>
              <w:t>液化烃罐组与电压等级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330kV</w:t>
            </w:r>
            <w:r>
              <w:rPr>
                <w:spacing w:val="-2"/>
              </w:rPr>
              <w:t>～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1000kV</w:t>
            </w:r>
            <w:r>
              <w:rPr>
                <w:rFonts w:ascii="Times New Roman" w:hAnsi="Times New Roman" w:eastAsia="Times New Roman" w:cs="Times New Roman"/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的架空电力</w:t>
            </w:r>
            <w:r>
              <w:rPr/>
              <w:t xml:space="preserve"> </w:t>
            </w:r>
            <w:r>
              <w:rPr>
                <w:spacing w:val="-2"/>
              </w:rPr>
              <w:t>线路的防火间距不应小于</w:t>
            </w:r>
            <w:r>
              <w:rPr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100m</w:t>
            </w:r>
            <w:r>
              <w:rPr>
                <w:spacing w:val="-2"/>
              </w:rPr>
              <w:t>。单罐容积大于等于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50000m3</w:t>
            </w:r>
            <w:r>
              <w:rPr>
                <w:rFonts w:ascii="Times New Roman" w:hAnsi="Times New Roman" w:eastAsia="Times New Roman" w:cs="Times New Roman"/>
                <w:spacing w:val="21"/>
              </w:rPr>
              <w:t xml:space="preserve">  </w:t>
            </w:r>
            <w:r>
              <w:rPr/>
              <w:t>的甲、乙类液体储罐与居民区、公共福利</w:t>
            </w:r>
            <w:r>
              <w:rPr/>
              <w:t xml:space="preserve"> </w:t>
            </w:r>
            <w:r>
              <w:rPr>
                <w:spacing w:val="-2"/>
              </w:rPr>
              <w:t>设施、村庄的防火间距不应小于</w:t>
            </w:r>
            <w:r>
              <w:rPr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120m</w:t>
            </w:r>
            <w:r>
              <w:rPr>
                <w:spacing w:val="-2"/>
              </w:rPr>
              <w:t>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72" w:line="257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版）》</w:t>
            </w:r>
            <w:r>
              <w:rPr/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50160-2008</w:t>
            </w:r>
            <w:r>
              <w:rPr>
                <w:spacing w:val="-1"/>
              </w:rPr>
              <w:t>）第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4.1.9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36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6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775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9"/>
              <w:spacing w:before="69" w:line="216" w:lineRule="auto"/>
              <w:rPr/>
            </w:pPr>
            <w:r>
              <w:rPr>
                <w:spacing w:val="-1"/>
              </w:rPr>
              <w:t>企业内部设施之间防火间距应符合相关规范要求。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1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版）》</w:t>
            </w:r>
            <w:r>
              <w:rPr/>
              <w:t xml:space="preserve"> </w:t>
            </w:r>
            <w:r>
              <w:rPr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50160-2008</w:t>
            </w:r>
            <w:r>
              <w:rPr>
                <w:spacing w:val="-2"/>
              </w:rPr>
              <w:t>）</w:t>
            </w:r>
          </w:p>
          <w:p>
            <w:pPr>
              <w:pStyle w:val="TableText"/>
              <w:ind w:left="34" w:right="19" w:hanging="9"/>
              <w:spacing w:before="1" w:line="239" w:lineRule="auto"/>
              <w:rPr/>
            </w:pPr>
            <w:r>
              <w:rPr/>
              <w:t>《建筑设计防火规范（</w:t>
            </w:r>
            <w:r>
              <w:rPr>
                <w:rFonts w:ascii="Times New Roman" w:hAnsi="Times New Roman" w:eastAsia="Times New Roman" w:cs="Times New Roman"/>
              </w:rPr>
              <w:t>2018  </w:t>
            </w:r>
            <w:r>
              <w:rPr/>
              <w:t>年版）》（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50016-2014</w:t>
            </w:r>
            <w:r>
              <w:rPr>
                <w:spacing w:val="-1"/>
              </w:rPr>
              <w:t>）</w:t>
            </w:r>
          </w:p>
          <w:p>
            <w:pPr>
              <w:pStyle w:val="TableText"/>
              <w:ind w:left="25"/>
              <w:spacing w:before="1" w:line="232" w:lineRule="auto"/>
              <w:rPr/>
            </w:pPr>
            <w:r>
              <w:rPr>
                <w:spacing w:val="-3"/>
              </w:rPr>
              <w:t>《石油库设计规范》（</w:t>
            </w:r>
            <w:r>
              <w:rPr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50074-2014  </w:t>
            </w:r>
            <w:r>
              <w:rPr>
                <w:spacing w:val="-3"/>
              </w:rPr>
              <w:t>）</w:t>
            </w:r>
          </w:p>
        </w:tc>
      </w:tr>
      <w:tr>
        <w:trPr>
          <w:trHeight w:val="136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29" w:right="21"/>
              <w:spacing w:before="302" w:line="231" w:lineRule="auto"/>
              <w:jc w:val="both"/>
              <w:rPr>
                <w:rFonts w:ascii="SimHei" w:hAnsi="SimHei" w:eastAsia="SimHei" w:cs="SimHei"/>
              </w:rPr>
            </w:pPr>
            <w:r>
              <w:rPr>
                <w:spacing w:val="5"/>
              </w:rPr>
              <w:t>企业控制室或机柜间与装置的防火间距应满足</w:t>
            </w:r>
            <w:r>
              <w:rPr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50160</w:t>
            </w:r>
            <w:r>
              <w:rPr>
                <w:rFonts w:ascii="Times New Roman" w:hAnsi="Times New Roman" w:eastAsia="Times New Roman" w:cs="Times New Roman"/>
                <w:spacing w:val="14"/>
              </w:rPr>
              <w:t xml:space="preserve"> </w:t>
            </w:r>
            <w:r>
              <w:rPr>
                <w:spacing w:val="-3"/>
              </w:rPr>
              <w:t>要求；</w:t>
            </w:r>
            <w:r>
              <w:rPr>
                <w:rFonts w:ascii="SimHei" w:hAnsi="SimHei" w:eastAsia="SimHei" w:cs="SimHei"/>
                <w:spacing w:val="-3"/>
              </w:rPr>
              <w:t>控制室面向具有火灾、爆炸危险性装置</w:t>
            </w:r>
            <w:r>
              <w:rPr>
                <w:rFonts w:ascii="SimHei" w:hAnsi="SimHei" w:eastAsia="SimHei" w:cs="SimHei"/>
              </w:rPr>
              <w:t xml:space="preserve"> </w:t>
            </w:r>
            <w:r>
              <w:rPr>
                <w:rFonts w:ascii="SimHei" w:hAnsi="SimHei" w:eastAsia="SimHei" w:cs="SimHei"/>
                <w:spacing w:val="-1"/>
              </w:rPr>
              <w:t>一侧不应有门窗、孔洞，并应满足防火防爆要求。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1" w:line="241" w:lineRule="auto"/>
              <w:jc w:val="both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版）》</w:t>
            </w:r>
            <w:r>
              <w:rPr/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5.2.16</w:t>
            </w:r>
            <w:r>
              <w:rPr>
                <w:spacing w:val="-3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5.2.17</w:t>
            </w:r>
            <w:r>
              <w:rPr>
                <w:spacing w:val="-4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5.2.18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  <w:r>
              <w:rPr/>
              <w:t>条</w:t>
            </w:r>
          </w:p>
          <w:p>
            <w:pPr>
              <w:pStyle w:val="TableText"/>
              <w:ind w:left="34" w:right="19" w:hanging="9"/>
              <w:spacing w:before="24" w:line="223" w:lineRule="auto"/>
              <w:jc w:val="both"/>
              <w:rPr/>
            </w:pPr>
            <w:r>
              <w:rPr>
                <w:spacing w:val="15"/>
              </w:rPr>
              <w:t>《石油化工控制室抗爆设计规范》（</w:t>
            </w:r>
            <w:r>
              <w:rPr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GB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50779-2012</w:t>
            </w:r>
            <w:r>
              <w:rPr>
                <w:spacing w:val="-1"/>
              </w:rPr>
              <w:t>）第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4.1.4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13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30" w:right="19" w:firstLine="2"/>
              <w:spacing w:before="2" w:line="236" w:lineRule="auto"/>
              <w:rPr/>
            </w:pPr>
            <w:r>
              <w:rPr/>
              <w:t>火炬与其他设施的防火间距不应小于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GB  50160  </w:t>
            </w:r>
            <w:r>
              <w:rPr/>
              <w:t>规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定。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版）》</w:t>
            </w:r>
            <w:r>
              <w:rPr/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50160-2008</w:t>
            </w:r>
            <w:r>
              <w:rPr>
                <w:spacing w:val="-1"/>
              </w:rPr>
              <w:t>）第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4.2.12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32"/>
              <w:spacing w:before="169" w:line="215" w:lineRule="auto"/>
              <w:rPr/>
            </w:pPr>
            <w:r>
              <w:rPr>
                <w:spacing w:val="-1"/>
              </w:rPr>
              <w:t>液化烃、可燃液体的铁路装卸线不得兼作走行线。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版）》</w:t>
            </w:r>
            <w:r>
              <w:rPr/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50160-2008</w:t>
            </w:r>
            <w:r>
              <w:rPr>
                <w:spacing w:val="-1"/>
              </w:rPr>
              <w:t>）第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4.4.6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32" w:right="22" w:hanging="5"/>
              <w:spacing w:before="34" w:line="228" w:lineRule="auto"/>
              <w:jc w:val="both"/>
              <w:rPr/>
            </w:pPr>
            <w:r>
              <w:rPr>
                <w:spacing w:val="-5"/>
              </w:rPr>
              <w:t>联合装置视同一个装置，其设备、建筑物的防火间距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应按相邻设备、建筑物的防火间距确定，其防火</w:t>
            </w:r>
            <w:r>
              <w:rPr>
                <w:spacing w:val="-6"/>
              </w:rPr>
              <w:t>间距</w:t>
            </w:r>
            <w:r>
              <w:rPr/>
              <w:t xml:space="preserve"> </w:t>
            </w:r>
            <w:r>
              <w:rPr>
                <w:spacing w:val="-3"/>
              </w:rPr>
              <w:t>应符合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3"/>
              </w:rPr>
              <w:t>规定。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138" w:line="258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版）》</w:t>
            </w:r>
            <w:r>
              <w:rPr/>
              <w:t xml:space="preserve"> </w:t>
            </w:r>
            <w:r>
              <w:rPr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50160-2008</w:t>
            </w:r>
            <w:r>
              <w:rPr>
                <w:spacing w:val="-2"/>
              </w:rPr>
              <w:t>）第</w:t>
            </w:r>
            <w:r>
              <w:rPr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5.2.9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32" w:right="19" w:firstLine="4"/>
              <w:spacing w:before="2" w:line="236" w:lineRule="auto"/>
              <w:rPr/>
            </w:pPr>
            <w:r>
              <w:rPr>
                <w:spacing w:val="-2"/>
              </w:rPr>
              <w:t>污水处理场内的设备、建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(</w:t>
            </w:r>
            <w:r>
              <w:rPr>
                <w:spacing w:val="-2"/>
              </w:rPr>
              <w:t>构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)</w:t>
            </w:r>
            <w:r>
              <w:rPr>
                <w:spacing w:val="-2"/>
              </w:rPr>
              <w:t>筑物平面布置防火间距</w:t>
            </w:r>
            <w:r>
              <w:rPr/>
              <w:t xml:space="preserve"> </w:t>
            </w:r>
            <w:r>
              <w:rPr>
                <w:spacing w:val="-2"/>
              </w:rPr>
              <w:t>不应小于</w:t>
            </w:r>
            <w:r>
              <w:rPr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</w:t>
            </w:r>
            <w:r>
              <w:rPr>
                <w:rFonts w:ascii="Times New Roman" w:hAnsi="Times New Roman" w:eastAsia="Times New Roman" w:cs="Times New Roman"/>
                <w:spacing w:val="13"/>
                <w:w w:val="101"/>
              </w:rPr>
              <w:t xml:space="preserve"> </w:t>
            </w:r>
            <w:r>
              <w:rPr>
                <w:spacing w:val="-2"/>
              </w:rPr>
              <w:t>规定。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版）》</w:t>
            </w:r>
            <w:r>
              <w:rPr/>
              <w:t xml:space="preserve"> </w:t>
            </w:r>
            <w:r>
              <w:rPr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50160-2008</w:t>
            </w:r>
            <w:r>
              <w:rPr>
                <w:spacing w:val="-2"/>
              </w:rPr>
              <w:t>）第</w:t>
            </w:r>
            <w:r>
              <w:rPr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5.4.3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136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8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12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32" w:firstLine="8"/>
              <w:spacing w:before="31" w:line="233" w:lineRule="auto"/>
              <w:jc w:val="both"/>
              <w:rPr/>
            </w:pPr>
            <w:r>
              <w:rPr>
                <w:spacing w:val="-8"/>
              </w:rPr>
              <w:t>变、配电站不应设置在甲、乙类厂房内或贴邻，且不</w:t>
            </w:r>
            <w:r>
              <w:rPr>
                <w:spacing w:val="13"/>
              </w:rPr>
              <w:t xml:space="preserve"> </w:t>
            </w:r>
            <w:r>
              <w:rPr>
                <w:spacing w:val="-13"/>
              </w:rPr>
              <w:t>应设置在爆炸性气体、粉尘环境的危险区域内。供甲、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乙类厂房专用的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10kV </w:t>
            </w:r>
            <w:r>
              <w:rPr>
                <w:spacing w:val="-5"/>
              </w:rPr>
              <w:t>及以下的变、配电站，</w:t>
            </w:r>
            <w:r>
              <w:rPr>
                <w:spacing w:val="-6"/>
              </w:rPr>
              <w:t>当采用</w:t>
            </w:r>
            <w:r>
              <w:rPr/>
              <w:t xml:space="preserve"> </w:t>
            </w:r>
            <w:r>
              <w:rPr>
                <w:spacing w:val="-7"/>
              </w:rPr>
              <w:t>无门、窗、洞口的防火墙分隔时，可一面贴邻，并应</w:t>
            </w:r>
            <w:r>
              <w:rPr/>
              <w:t xml:space="preserve"> </w:t>
            </w:r>
            <w:r>
              <w:rPr>
                <w:spacing w:val="-4"/>
              </w:rPr>
              <w:t>符合现行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GB 50058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4"/>
              </w:rPr>
              <w:t>等标准规定。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" w:right="19" w:hanging="9"/>
              <w:spacing w:before="68" w:line="258" w:lineRule="auto"/>
              <w:rPr/>
            </w:pPr>
            <w:r>
              <w:rPr/>
              <w:t>《建筑设计防火规范（</w:t>
            </w:r>
            <w:r>
              <w:rPr>
                <w:rFonts w:ascii="Times New Roman" w:hAnsi="Times New Roman" w:eastAsia="Times New Roman" w:cs="Times New Roman"/>
              </w:rPr>
              <w:t>2018  </w:t>
            </w:r>
            <w:r>
              <w:rPr/>
              <w:t>年版）》（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50016-2014</w:t>
            </w:r>
            <w:r>
              <w:rPr>
                <w:spacing w:val="-1"/>
              </w:rPr>
              <w:t>）第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3.3.8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63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13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43"/>
              <w:spacing w:before="34" w:line="210" w:lineRule="auto"/>
              <w:rPr/>
            </w:pPr>
            <w:r>
              <w:rPr>
                <w:spacing w:val="-2"/>
              </w:rPr>
              <w:t>空分装置的布置，应符合下列规定：</w:t>
            </w:r>
          </w:p>
          <w:p>
            <w:pPr>
              <w:pStyle w:val="TableText"/>
              <w:spacing w:line="242" w:lineRule="auto"/>
              <w:jc w:val="right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1.</w:t>
            </w:r>
            <w:r>
              <w:rPr>
                <w:spacing w:val="-4"/>
              </w:rPr>
              <w:t>布置在空气洁净，并靠近氮气、氧气最大用户处；</w:t>
            </w:r>
          </w:p>
          <w:p>
            <w:pPr>
              <w:pStyle w:val="TableText"/>
              <w:ind w:left="24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与全厂的布置统一协调，并留有扩建的可能；</w:t>
            </w:r>
          </w:p>
          <w:p>
            <w:pPr>
              <w:pStyle w:val="TableText"/>
              <w:ind w:left="32" w:right="20" w:hanging="4"/>
              <w:spacing w:before="1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3.</w:t>
            </w:r>
            <w:r>
              <w:rPr>
                <w:spacing w:val="-3"/>
              </w:rPr>
              <w:t>避免靠近爆炸性、腐蚀性和有毒气体以及粉尘等有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</w:rPr>
              <w:t>害物场所，并应考虑周围企业（或装置）改建或</w:t>
            </w:r>
            <w:r>
              <w:rPr>
                <w:spacing w:val="-6"/>
              </w:rPr>
              <w:t>扩建</w:t>
            </w:r>
            <w:r>
              <w:rPr/>
              <w:t xml:space="preserve"> </w:t>
            </w:r>
            <w:r>
              <w:rPr>
                <w:spacing w:val="-1"/>
              </w:rPr>
              <w:t>时对空分装置安全带来的影响。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9" w:right="17" w:hanging="24"/>
              <w:spacing w:before="68" w:line="243" w:lineRule="auto"/>
              <w:rPr/>
            </w:pPr>
            <w:r>
              <w:rPr>
                <w:spacing w:val="-1"/>
              </w:rPr>
              <w:t>《石油化工企业空分制氧、氮气系统设计规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范》（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SH/T 3106-2009</w:t>
            </w:r>
            <w:r>
              <w:rPr>
                <w:spacing w:val="-1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3.1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2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14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43"/>
              <w:spacing w:before="139" w:line="277" w:lineRule="exact"/>
              <w:rPr/>
            </w:pPr>
            <w:r>
              <w:rPr>
                <w:spacing w:val="-1"/>
                <w:position w:val="1"/>
              </w:rPr>
              <w:t>空分装置吸风口的设置，应符合</w:t>
            </w:r>
            <w:r>
              <w:rPr>
                <w:spacing w:val="-39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</w:rPr>
              <w:t>SH/T 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</w:rPr>
              <w:t>3106 </w:t>
            </w:r>
            <w:r>
              <w:rPr>
                <w:spacing w:val="-2"/>
                <w:position w:val="1"/>
              </w:rPr>
              <w:t>要求。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9" w:right="17" w:hanging="24"/>
              <w:spacing w:before="33" w:line="222" w:lineRule="auto"/>
              <w:rPr/>
            </w:pPr>
            <w:r>
              <w:rPr>
                <w:spacing w:val="-1"/>
              </w:rPr>
              <w:t>《石油化工企业空分制氧、氮气系统设计规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范》（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SH/T 3106-2009</w:t>
            </w:r>
            <w:r>
              <w:rPr>
                <w:spacing w:val="-1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3.3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15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32" w:right="19"/>
              <w:spacing w:before="35" w:line="227" w:lineRule="auto"/>
              <w:jc w:val="both"/>
              <w:rPr/>
            </w:pPr>
            <w:r>
              <w:rPr>
                <w:spacing w:val="-5"/>
              </w:rPr>
              <w:t>厂房之间及与乙、丙、丁、戊类仓库、民用建筑等的</w:t>
            </w:r>
            <w:r>
              <w:rPr/>
              <w:t xml:space="preserve"> </w:t>
            </w:r>
            <w:r>
              <w:rPr/>
              <w:t>防火间距不应小于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GB50016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/>
              <w:t>规定，与甲类</w:t>
            </w:r>
            <w:r>
              <w:rPr>
                <w:spacing w:val="-1"/>
              </w:rPr>
              <w:t>仓库的防</w:t>
            </w:r>
            <w:r>
              <w:rPr/>
              <w:t xml:space="preserve"> </w:t>
            </w:r>
            <w:r>
              <w:rPr>
                <w:spacing w:val="-2"/>
              </w:rPr>
              <w:t>火间距应符合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50016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规定。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4" w:right="19" w:hanging="9"/>
              <w:spacing w:before="139" w:line="257" w:lineRule="auto"/>
              <w:rPr/>
            </w:pPr>
            <w:r>
              <w:rPr/>
              <w:t>《建筑设计防火规范（</w:t>
            </w:r>
            <w:r>
              <w:rPr>
                <w:rFonts w:ascii="Times New Roman" w:hAnsi="Times New Roman" w:eastAsia="Times New Roman" w:cs="Times New Roman"/>
              </w:rPr>
              <w:t>2018  </w:t>
            </w:r>
            <w:r>
              <w:rPr/>
              <w:t>年版）》（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50016-2014</w:t>
            </w:r>
            <w:r>
              <w:rPr>
                <w:spacing w:val="-1"/>
              </w:rPr>
              <w:t>）第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3.4.1</w:t>
            </w:r>
            <w:r>
              <w:rPr>
                <w:rFonts w:ascii="Times New Roman" w:hAnsi="Times New Roman" w:eastAsia="Times New Roman" w:cs="Times New Roman"/>
                <w:spacing w:val="-29"/>
              </w:rPr>
              <w:t xml:space="preserve"> </w:t>
            </w:r>
            <w:r>
              <w:rPr>
                <w:spacing w:val="-1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.5.1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7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16</w:t>
            </w:r>
          </w:p>
        </w:tc>
        <w:tc>
          <w:tcPr>
            <w:tcW w:w="4775" w:type="dxa"/>
            <w:vAlign w:val="top"/>
          </w:tcPr>
          <w:p>
            <w:pPr>
              <w:ind w:left="39" w:right="20" w:hanging="13"/>
              <w:spacing w:before="172" w:line="235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光气、氯气等剧毒气体及含硫化氢管道不应穿越除厂</w:t>
            </w: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区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包括化工园区、工业园区）外的公共区域。</w:t>
            </w:r>
          </w:p>
        </w:tc>
        <w:tc>
          <w:tcPr>
            <w:tcW w:w="4035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2" w:right="17" w:hanging="7"/>
              <w:spacing w:before="38" w:line="227" w:lineRule="auto"/>
              <w:jc w:val="both"/>
              <w:rPr/>
            </w:pPr>
            <w:r>
              <w:rPr>
                <w:spacing w:val="11"/>
              </w:rPr>
              <w:t>《化工和危险化学品生产经营单位重大生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产安全事故隐患判定标准（试行）》（安监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2017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121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</w:tcPr>
          <w:p>
            <w:pPr>
              <w:ind w:left="216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17</w:t>
            </w:r>
          </w:p>
        </w:tc>
        <w:tc>
          <w:tcPr>
            <w:tcW w:w="4775" w:type="dxa"/>
            <w:vAlign w:val="top"/>
          </w:tcPr>
          <w:p>
            <w:pPr>
              <w:pStyle w:val="TableText"/>
              <w:ind w:left="26"/>
              <w:spacing w:before="171" w:line="215" w:lineRule="auto"/>
              <w:rPr/>
            </w:pPr>
            <w:r>
              <w:rPr>
                <w:spacing w:val="-1"/>
              </w:rPr>
              <w:t>地区输油（输气）管道不应穿越厂区。</w:t>
            </w:r>
          </w:p>
        </w:tc>
        <w:tc>
          <w:tcPr>
            <w:tcW w:w="4035" w:type="dxa"/>
            <w:vAlign w:val="top"/>
          </w:tcPr>
          <w:p>
            <w:pPr>
              <w:pStyle w:val="TableText"/>
              <w:ind w:left="25"/>
              <w:spacing w:before="4" w:line="235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版）》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50160-2008</w:t>
            </w:r>
            <w:r>
              <w:rPr>
                <w:spacing w:val="-1"/>
              </w:rPr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4.1.8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54" w:hRule="atLeast"/>
        </w:trPr>
        <w:tc>
          <w:tcPr>
            <w:tcW w:w="604" w:type="dxa"/>
            <w:vAlign w:val="top"/>
          </w:tcPr>
          <w:p>
            <w:pPr>
              <w:ind w:left="216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18</w:t>
            </w:r>
          </w:p>
        </w:tc>
        <w:tc>
          <w:tcPr>
            <w:tcW w:w="4775" w:type="dxa"/>
            <w:vAlign w:val="top"/>
          </w:tcPr>
          <w:p>
            <w:pPr>
              <w:ind w:left="28"/>
              <w:spacing w:before="172" w:line="220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地区架空电力线路不得穿越生产区。</w:t>
            </w:r>
          </w:p>
        </w:tc>
        <w:tc>
          <w:tcPr>
            <w:tcW w:w="4035" w:type="dxa"/>
            <w:vAlign w:val="top"/>
          </w:tcPr>
          <w:p>
            <w:pPr>
              <w:pStyle w:val="TableText"/>
              <w:ind w:left="25"/>
              <w:spacing w:before="4" w:line="237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版）》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50160-2008</w:t>
            </w:r>
            <w:r>
              <w:rPr>
                <w:spacing w:val="-1"/>
              </w:rPr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4.1.6 </w:t>
            </w:r>
            <w:r>
              <w:rPr>
                <w:spacing w:val="-1"/>
              </w:rPr>
              <w:t>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3356"/>
        <w:spacing w:before="55" w:line="277" w:lineRule="exact"/>
        <w:outlineLvl w:val="2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3  </w:t>
      </w:r>
      <w:r>
        <w:rPr>
          <w:rFonts w:ascii="SimHei" w:hAnsi="SimHei" w:eastAsia="SimHei" w:cs="SimHei"/>
          <w:sz w:val="21"/>
          <w:szCs w:val="21"/>
          <w:spacing w:val="-1"/>
          <w:position w:val="1"/>
        </w:rPr>
        <w:t>试生产管理安全风险隐患排查表</w:t>
      </w:r>
    </w:p>
    <w:p>
      <w:pPr>
        <w:spacing w:before="147"/>
        <w:rPr/>
      </w:pPr>
      <w:r/>
    </w:p>
    <w:tbl>
      <w:tblPr>
        <w:tblStyle w:val="TableNormal"/>
        <w:tblW w:w="9414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01"/>
        <w:gridCol w:w="4957"/>
        <w:gridCol w:w="3856"/>
      </w:tblGrid>
      <w:tr>
        <w:trPr>
          <w:trHeight w:val="464" w:hRule="atLeast"/>
        </w:trPr>
        <w:tc>
          <w:tcPr>
            <w:tcW w:w="601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92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57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63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15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1095" w:hRule="atLeast"/>
        </w:trPr>
        <w:tc>
          <w:tcPr>
            <w:tcW w:w="601" w:type="dxa"/>
            <w:vAlign w:val="top"/>
          </w:tcPr>
          <w:p>
            <w:pPr>
              <w:spacing w:line="337" w:lineRule="auto"/>
              <w:rPr>
                <w:rFonts w:ascii="Arial"/>
                <w:sz w:val="21"/>
              </w:rPr>
            </w:pPr>
            <w:r/>
          </w:p>
          <w:p>
            <w:pPr>
              <w:ind w:left="266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30" w:right="16"/>
              <w:spacing w:before="29" w:line="232" w:lineRule="auto"/>
              <w:jc w:val="both"/>
              <w:rPr/>
            </w:pPr>
            <w:r>
              <w:rPr>
                <w:spacing w:val="3"/>
              </w:rPr>
              <w:t>企业应建立建设项目试生产的组织管理机构，明确试</w:t>
            </w:r>
            <w:r>
              <w:rPr/>
              <w:t xml:space="preserve"> </w:t>
            </w:r>
            <w:r>
              <w:rPr>
                <w:spacing w:val="3"/>
              </w:rPr>
              <w:t>生产安全管理范围，合理界定建设项目建设单位、总</w:t>
            </w:r>
            <w:r>
              <w:rPr/>
              <w:t xml:space="preserve"> </w:t>
            </w:r>
            <w:r>
              <w:rPr>
                <w:spacing w:val="3"/>
              </w:rPr>
              <w:t>承包商、设计单位、监理单位、施工单位等相关方的</w:t>
            </w:r>
            <w:r>
              <w:rPr/>
              <w:t xml:space="preserve"> </w:t>
            </w:r>
            <w:r>
              <w:rPr>
                <w:spacing w:val="-1"/>
              </w:rPr>
              <w:t>安全管理范围与职责。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165" w:line="232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号）第十四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1364" w:hRule="atLeast"/>
        </w:trPr>
        <w:tc>
          <w:tcPr>
            <w:tcW w:w="601" w:type="dxa"/>
            <w:vAlign w:val="top"/>
          </w:tcPr>
          <w:p>
            <w:pPr>
              <w:spacing w:line="472" w:lineRule="auto"/>
              <w:rPr>
                <w:rFonts w:ascii="Arial"/>
                <w:sz w:val="21"/>
              </w:rPr>
            </w:pPr>
            <w:r/>
          </w:p>
          <w:p>
            <w:pPr>
              <w:ind w:left="246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7" w:right="16" w:hanging="1"/>
              <w:spacing w:before="28" w:line="233" w:lineRule="auto"/>
              <w:jc w:val="both"/>
              <w:rPr/>
            </w:pPr>
            <w:r>
              <w:rPr>
                <w:spacing w:val="-1"/>
              </w:rPr>
              <w:t>建设项目试生产前，企业或总承包商应组织开展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“</w:t>
            </w:r>
            <w:r>
              <w:rPr>
                <w:spacing w:val="-1"/>
              </w:rPr>
              <w:t>三查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四定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”</w:t>
            </w:r>
            <w:r>
              <w:rPr>
                <w:spacing w:val="-1"/>
              </w:rPr>
              <w:t>（查设计漏项、查工程质量及隐患、查未完工程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量；对检查出来的问题定任务、定人员、定时间、定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措施，限期完成）工作，并对查出的问题落实责任进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行整改完善。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00" w:line="232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250"/>
              <w:spacing w:before="265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30" w:right="16" w:hanging="4"/>
              <w:spacing w:before="30" w:line="229" w:lineRule="auto"/>
              <w:jc w:val="both"/>
              <w:rPr/>
            </w:pPr>
            <w:r>
              <w:rPr>
                <w:rFonts w:ascii="SimHei" w:hAnsi="SimHei" w:eastAsia="SimHei" w:cs="SimHei"/>
                <w:spacing w:val="3"/>
              </w:rPr>
              <w:t>企业或总承包商应编制总体试生产方案和专项试车方</w:t>
            </w:r>
            <w:r>
              <w:rPr>
                <w:rFonts w:ascii="SimHei" w:hAnsi="SimHei" w:eastAsia="SimHei" w:cs="SimHei"/>
                <w:spacing w:val="3"/>
              </w:rPr>
              <w:t xml:space="preserve"> </w:t>
            </w:r>
            <w:r>
              <w:rPr>
                <w:rFonts w:ascii="SimHei" w:hAnsi="SimHei" w:eastAsia="SimHei" w:cs="SimHei"/>
                <w:spacing w:val="3"/>
              </w:rPr>
              <w:t>案、</w:t>
            </w:r>
            <w:r>
              <w:rPr>
                <w:spacing w:val="3"/>
              </w:rPr>
              <w:t>明确试生产条件，并对相关参与人员进行方案交</w:t>
            </w:r>
            <w:r>
              <w:rPr/>
              <w:t xml:space="preserve"> </w:t>
            </w:r>
            <w:r>
              <w:rPr>
                <w:spacing w:val="-2"/>
              </w:rPr>
              <w:t>底并严格执行。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0" w:line="229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号）第十四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245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33" w:right="16" w:hanging="5"/>
              <w:spacing w:before="30" w:line="229" w:lineRule="auto"/>
              <w:jc w:val="both"/>
              <w:rPr/>
            </w:pPr>
            <w:r>
              <w:rPr>
                <w:spacing w:val="3"/>
              </w:rPr>
              <w:t>设计、施工、监理等参建单位应对建设项目试生产方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案及试生产条件提出审查意见。对采用专利技</w:t>
            </w:r>
            <w:r>
              <w:rPr>
                <w:spacing w:val="2"/>
              </w:rPr>
              <w:t>术的装</w:t>
            </w:r>
            <w:r>
              <w:rPr/>
              <w:t xml:space="preserve"> </w:t>
            </w:r>
            <w:r>
              <w:rPr>
                <w:spacing w:val="-1"/>
              </w:rPr>
              <w:t>置，试生产方案应经专利供应商现场人员书面确认。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0" w:line="229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号）第十四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19" w:hRule="atLeast"/>
        </w:trPr>
        <w:tc>
          <w:tcPr>
            <w:tcW w:w="601" w:type="dxa"/>
            <w:vAlign w:val="top"/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6" w:right="16" w:firstLine="3"/>
              <w:spacing w:before="166" w:line="238" w:lineRule="auto"/>
              <w:rPr/>
            </w:pPr>
            <w:r>
              <w:rPr>
                <w:spacing w:val="3"/>
              </w:rPr>
              <w:t>企业或总承包商应编制建设项目联动试车方案、投料</w:t>
            </w:r>
            <w:r>
              <w:rPr/>
              <w:t xml:space="preserve"> </w:t>
            </w:r>
            <w:r>
              <w:rPr>
                <w:spacing w:val="-1"/>
              </w:rPr>
              <w:t>试车方案、异常工况处置方案等。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4" w:line="227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号）第十四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1637" w:hRule="atLeast"/>
        </w:trPr>
        <w:tc>
          <w:tcPr>
            <w:tcW w:w="601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ind w:left="251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30" w:hanging="4"/>
              <w:spacing w:before="36" w:line="233" w:lineRule="auto"/>
              <w:jc w:val="both"/>
              <w:rPr/>
            </w:pPr>
            <w:r>
              <w:rPr>
                <w:spacing w:val="1"/>
              </w:rPr>
              <w:t>建设项目试生产前，企业或总承包商应完成各项生产</w:t>
            </w:r>
            <w:r>
              <w:rPr/>
              <w:t xml:space="preserve"> </w:t>
            </w:r>
            <w:r>
              <w:rPr>
                <w:spacing w:val="-5"/>
              </w:rPr>
              <w:t>技术资料、岗位记录表和技术台账（包括工</w:t>
            </w:r>
            <w:r>
              <w:rPr>
                <w:spacing w:val="-6"/>
              </w:rPr>
              <w:t>艺流程图、</w:t>
            </w:r>
            <w:r>
              <w:rPr/>
              <w:t xml:space="preserve"> </w:t>
            </w:r>
            <w:r>
              <w:rPr>
                <w:spacing w:val="1"/>
              </w:rPr>
              <w:t>操作规程、工艺卡片、工艺和安全技术规程</w:t>
            </w:r>
            <w:r>
              <w:rPr/>
              <w:t>、安全事</w:t>
            </w:r>
            <w:r>
              <w:rPr/>
              <w:t xml:space="preserve"> </w:t>
            </w:r>
            <w:r>
              <w:rPr>
                <w:spacing w:val="-5"/>
              </w:rPr>
              <w:t>故应急预案、化验分析规程、主要设备运行</w:t>
            </w:r>
            <w:r>
              <w:rPr>
                <w:spacing w:val="-6"/>
              </w:rPr>
              <w:t>操作规程、</w:t>
            </w:r>
            <w:r>
              <w:rPr/>
              <w:t xml:space="preserve"> </w:t>
            </w:r>
            <w:r>
              <w:rPr>
                <w:spacing w:val="1"/>
              </w:rPr>
              <w:t>电气运行规程、仪表及计算机运行规程、联</w:t>
            </w:r>
            <w:r>
              <w:rPr/>
              <w:t>锁值整定</w:t>
            </w:r>
            <w:r>
              <w:rPr/>
              <w:t xml:space="preserve"> </w:t>
            </w:r>
            <w:r>
              <w:rPr>
                <w:spacing w:val="-3"/>
              </w:rPr>
              <w:t>记录等）的编制工作。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spacing w:line="37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" w:right="17" w:hanging="10"/>
              <w:spacing w:before="69" w:line="232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号）第十四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6"/>
              <w:spacing w:before="308" w:line="214" w:lineRule="auto"/>
              <w:rPr/>
            </w:pPr>
            <w:r>
              <w:rPr>
                <w:spacing w:val="-1"/>
              </w:rPr>
              <w:t>试生产前企业应对所有参加试车人员进行培训。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7" w:line="227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254"/>
              <w:spacing w:before="27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30"/>
              <w:spacing w:before="307" w:line="217" w:lineRule="auto"/>
              <w:rPr/>
            </w:pPr>
            <w:r>
              <w:rPr>
                <w:spacing w:val="-1"/>
              </w:rPr>
              <w:t>企业应编制系统吹扫冲洗方案，落实责任人员。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7" w:line="227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1093" w:hRule="atLeast"/>
        </w:trPr>
        <w:tc>
          <w:tcPr>
            <w:tcW w:w="601" w:type="dxa"/>
            <w:vAlign w:val="top"/>
          </w:tcPr>
          <w:p>
            <w:pPr>
              <w:spacing w:line="346" w:lineRule="auto"/>
              <w:rPr>
                <w:rFonts w:ascii="Arial"/>
                <w:sz w:val="21"/>
              </w:rPr>
            </w:pPr>
            <w:r/>
          </w:p>
          <w:p>
            <w:pPr>
              <w:ind w:left="250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4" w:right="16" w:firstLine="6"/>
              <w:spacing w:before="36" w:line="230" w:lineRule="auto"/>
              <w:jc w:val="both"/>
              <w:rPr/>
            </w:pPr>
            <w:r>
              <w:rPr>
                <w:spacing w:val="3"/>
              </w:rPr>
              <w:t>在系统吹扫冲洗前，应在排放口设置警戒区，拆除易</w:t>
            </w:r>
            <w:r>
              <w:rPr/>
              <w:t xml:space="preserve"> </w:t>
            </w:r>
            <w:r>
              <w:rPr>
                <w:spacing w:val="3"/>
              </w:rPr>
              <w:t>被吹扫冲洗损坏的所有部件，确认吹扫冲洗流程、介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质及压力。蒸汽吹扫时，要落实防止人员烫伤的防护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措施。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174" w:line="232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213"/>
              <w:spacing w:before="27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33" w:right="16" w:hanging="3"/>
              <w:spacing w:before="175" w:line="238" w:lineRule="auto"/>
              <w:rPr/>
            </w:pPr>
            <w:r>
              <w:rPr>
                <w:spacing w:val="3"/>
              </w:rPr>
              <w:t>企业应编制气密试验方案。要确保气密试验方案全覆</w:t>
            </w:r>
            <w:r>
              <w:rPr/>
              <w:t xml:space="preserve"> </w:t>
            </w:r>
            <w:r>
              <w:rPr>
                <w:spacing w:val="-1"/>
              </w:rPr>
              <w:t>盖、无遗漏，明确各系统气密的最高压力等级。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7" w:line="227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19" w:hRule="atLeast"/>
        </w:trPr>
        <w:tc>
          <w:tcPr>
            <w:tcW w:w="601" w:type="dxa"/>
            <w:vAlign w:val="top"/>
          </w:tcPr>
          <w:p>
            <w:pPr>
              <w:ind w:left="213"/>
              <w:spacing w:before="273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39" w:right="16" w:hanging="2"/>
              <w:spacing w:before="175" w:line="238" w:lineRule="auto"/>
              <w:rPr/>
            </w:pPr>
            <w:r>
              <w:rPr>
                <w:spacing w:val="2"/>
              </w:rPr>
              <w:t>气密试验时前应用盲板将气密试验系统与其他系统隔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离，严禁超压。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41" w:line="225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213"/>
              <w:spacing w:before="27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12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8" w:right="16" w:firstLine="9"/>
              <w:spacing w:before="40" w:line="226" w:lineRule="auto"/>
              <w:jc w:val="both"/>
              <w:rPr/>
            </w:pPr>
            <w:r>
              <w:rPr>
                <w:spacing w:val="2"/>
              </w:rPr>
              <w:t>高压系统气密试验前，应分成若干等级压力，逐级进</w:t>
            </w:r>
            <w:r>
              <w:rPr>
                <w:spacing w:val="16"/>
              </w:rPr>
              <w:t xml:space="preserve"> </w:t>
            </w:r>
            <w:r>
              <w:rPr>
                <w:spacing w:val="3"/>
              </w:rPr>
              <w:t>行气密试验。真空系统进行真空试验前，应先完成气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密试验。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40" w:line="226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213"/>
              <w:spacing w:before="27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13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6" w:firstLine="10"/>
              <w:spacing w:before="177" w:line="239" w:lineRule="auto"/>
              <w:rPr/>
            </w:pPr>
            <w:r>
              <w:rPr>
                <w:spacing w:val="-6"/>
              </w:rPr>
              <w:t>气密试验时，要安排专人检查，发现问题，及时处理；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做好气密检查记录。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40" w:line="226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469" w:hRule="atLeast"/>
        </w:trPr>
        <w:tc>
          <w:tcPr>
            <w:tcW w:w="601" w:type="dxa"/>
            <w:vAlign w:val="top"/>
            <w:tcBorders>
              <w:bottom w:val="single" w:color="000000" w:sz="6" w:space="0"/>
            </w:tcBorders>
          </w:tcPr>
          <w:p>
            <w:pPr>
              <w:ind w:left="213"/>
              <w:spacing w:before="94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14</w:t>
            </w:r>
          </w:p>
        </w:tc>
        <w:tc>
          <w:tcPr>
            <w:tcW w:w="495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0"/>
              <w:spacing w:before="133" w:line="215" w:lineRule="auto"/>
              <w:rPr/>
            </w:pPr>
            <w:r>
              <w:rPr>
                <w:spacing w:val="3"/>
              </w:rPr>
              <w:t>企业应开展开车前安全条件审查，确认检查清单中所</w:t>
            </w:r>
          </w:p>
        </w:tc>
        <w:tc>
          <w:tcPr>
            <w:tcW w:w="3856" w:type="dxa"/>
            <w:vAlign w:val="top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26"/>
              <w:spacing w:before="133" w:line="215" w:lineRule="auto"/>
              <w:rPr/>
            </w:pPr>
            <w:r>
              <w:rPr>
                <w:spacing w:val="13"/>
              </w:rPr>
              <w:t>《关于加强化工过程安全管理的指导意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270" w:right="1095" w:bottom="400" w:left="1382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01"/>
        <w:gridCol w:w="4957"/>
        <w:gridCol w:w="3856"/>
      </w:tblGrid>
      <w:tr>
        <w:trPr>
          <w:trHeight w:val="467" w:hRule="atLeast"/>
        </w:trPr>
        <w:tc>
          <w:tcPr>
            <w:tcW w:w="601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92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57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63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15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548" w:hRule="atLeast"/>
        </w:trPr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957" w:type="dxa"/>
            <w:vAlign w:val="top"/>
          </w:tcPr>
          <w:p>
            <w:pPr>
              <w:pStyle w:val="TableText"/>
              <w:ind w:left="36" w:right="16" w:hanging="2"/>
              <w:spacing w:before="28" w:line="224" w:lineRule="auto"/>
              <w:rPr/>
            </w:pPr>
            <w:r>
              <w:rPr>
                <w:spacing w:val="2"/>
              </w:rPr>
              <w:t>要求完成的检查项，将必改项和遗留项的整改进度以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文件化的形式报告给相关人员。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7" w:right="20" w:firstLine="8"/>
              <w:spacing w:before="1" w:line="236" w:lineRule="auto"/>
              <w:rPr/>
            </w:pP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8"/>
              </w:rPr>
              <w:t xml:space="preserve"> </w:t>
            </w:r>
            <w:r>
              <w:rPr>
                <w:spacing w:val="-4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548" w:hRule="atLeast"/>
        </w:trPr>
        <w:tc>
          <w:tcPr>
            <w:tcW w:w="601" w:type="dxa"/>
            <w:vAlign w:val="top"/>
          </w:tcPr>
          <w:p>
            <w:pPr>
              <w:ind w:left="213"/>
              <w:spacing w:before="126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15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8" w:right="16" w:firstLine="6"/>
              <w:spacing w:before="28" w:line="224" w:lineRule="auto"/>
              <w:rPr/>
            </w:pPr>
            <w:r>
              <w:rPr>
                <w:spacing w:val="2"/>
              </w:rPr>
              <w:t>开车前安全条件审查后，应将相关文件归档，编写审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查报告并对其完整性进行审核评估。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213"/>
              <w:spacing w:before="264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16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8" w:right="16" w:firstLine="1"/>
              <w:spacing w:before="166" w:line="241" w:lineRule="auto"/>
              <w:rPr/>
            </w:pPr>
            <w:r>
              <w:rPr>
                <w:spacing w:val="3"/>
              </w:rPr>
              <w:t>企业应建立单机试车安全管理程序。单机试车前，应</w:t>
            </w:r>
            <w:r>
              <w:rPr/>
              <w:t xml:space="preserve"> </w:t>
            </w:r>
            <w:r>
              <w:rPr>
                <w:spacing w:val="-1"/>
              </w:rPr>
              <w:t>编制试车方案、操作规程，并经各专业确认。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0" w:line="229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213"/>
              <w:spacing w:before="265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17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34" w:right="16" w:hanging="1"/>
              <w:spacing w:before="30" w:line="229" w:lineRule="auto"/>
              <w:jc w:val="both"/>
              <w:rPr/>
            </w:pPr>
            <w:r>
              <w:rPr>
                <w:spacing w:val="3"/>
              </w:rPr>
              <w:t>单机试车过程中，应安排专人操作、监护、记</w:t>
            </w:r>
            <w:r>
              <w:rPr>
                <w:spacing w:val="2"/>
              </w:rPr>
              <w:t>录，发</w:t>
            </w:r>
            <w:r>
              <w:rPr/>
              <w:t xml:space="preserve"> </w:t>
            </w:r>
            <w:r>
              <w:rPr>
                <w:spacing w:val="2"/>
              </w:rPr>
              <w:t>现异常立即处理。对专利设备或关键设备应由供应商</w:t>
            </w:r>
            <w:r>
              <w:rPr>
                <w:spacing w:val="18"/>
              </w:rPr>
              <w:t xml:space="preserve"> </w:t>
            </w:r>
            <w:r>
              <w:rPr>
                <w:spacing w:val="-3"/>
              </w:rPr>
              <w:t>负责调试。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0" w:line="229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19" w:hRule="atLeast"/>
        </w:trPr>
        <w:tc>
          <w:tcPr>
            <w:tcW w:w="601" w:type="dxa"/>
            <w:vAlign w:val="top"/>
          </w:tcPr>
          <w:p>
            <w:pPr>
              <w:ind w:left="213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18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5" w:right="16" w:firstLine="7"/>
              <w:spacing w:before="168" w:line="238" w:lineRule="auto"/>
              <w:rPr/>
            </w:pPr>
            <w:r>
              <w:rPr>
                <w:spacing w:val="3"/>
              </w:rPr>
              <w:t>单机试车结束后，建设单位应组织设计、施工</w:t>
            </w:r>
            <w:r>
              <w:rPr>
                <w:spacing w:val="2"/>
              </w:rPr>
              <w:t>、监理</w:t>
            </w:r>
            <w:r>
              <w:rPr/>
              <w:t xml:space="preserve"> </w:t>
            </w:r>
            <w:r>
              <w:rPr/>
              <w:t>及制造商等方面人员签字确认并填写试车记</w:t>
            </w:r>
            <w:r>
              <w:rPr>
                <w:spacing w:val="-1"/>
              </w:rPr>
              <w:t>录。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0" w:line="228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213"/>
              <w:spacing w:before="26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19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5" w:right="16" w:firstLine="4"/>
              <w:spacing w:before="170" w:line="241" w:lineRule="auto"/>
              <w:rPr/>
            </w:pPr>
            <w:r>
              <w:rPr>
                <w:spacing w:val="3"/>
              </w:rPr>
              <w:t>企业应建立联动试车安全管理程序，明确负责统一指</w:t>
            </w:r>
            <w:r>
              <w:rPr/>
              <w:t xml:space="preserve"> </w:t>
            </w:r>
            <w:r>
              <w:rPr>
                <w:spacing w:val="-1"/>
              </w:rPr>
              <w:t>挥的协调人员。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3" w:line="228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1092" w:hRule="atLeast"/>
        </w:trPr>
        <w:tc>
          <w:tcPr>
            <w:tcW w:w="601" w:type="dxa"/>
            <w:vAlign w:val="top"/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193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20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7" w:right="16"/>
              <w:spacing w:before="35" w:line="230" w:lineRule="auto"/>
              <w:rPr/>
            </w:pPr>
            <w:r>
              <w:rPr>
                <w:spacing w:val="3"/>
              </w:rPr>
              <w:t>联动试车前，所有操作人员考核合格并已取得上岗资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格；公用工程系统已稳定运行；试车方案和相关操作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规程、经审查批准的仪表报警和联锁值已整定完毕；</w:t>
            </w:r>
            <w:r>
              <w:rPr/>
              <w:t xml:space="preserve"> </w:t>
            </w:r>
            <w:r>
              <w:rPr>
                <w:spacing w:val="-1"/>
              </w:rPr>
              <w:t>各类生产记录、报表已印发到岗位。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170" w:line="232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193"/>
              <w:spacing w:before="27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21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5" w:right="16" w:firstLine="2"/>
              <w:spacing w:before="173" w:line="238" w:lineRule="auto"/>
              <w:rPr/>
            </w:pPr>
            <w:r>
              <w:rPr>
                <w:spacing w:val="3"/>
              </w:rPr>
              <w:t>联动试车结束后，建设单位应组织设计、施工、监理</w:t>
            </w:r>
            <w:r>
              <w:rPr>
                <w:spacing w:val="2"/>
              </w:rPr>
              <w:t xml:space="preserve"> </w:t>
            </w:r>
            <w:r>
              <w:rPr/>
              <w:t>及制造商等方面人员签字确认并填写试车记</w:t>
            </w:r>
            <w:r>
              <w:rPr>
                <w:spacing w:val="-1"/>
              </w:rPr>
              <w:t>录。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7" w:line="227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1093" w:hRule="atLeast"/>
        </w:trPr>
        <w:tc>
          <w:tcPr>
            <w:tcW w:w="601" w:type="dxa"/>
            <w:vAlign w:val="top"/>
          </w:tcPr>
          <w:p>
            <w:pPr>
              <w:spacing w:line="345" w:lineRule="auto"/>
              <w:rPr>
                <w:rFonts w:ascii="Arial"/>
                <w:sz w:val="21"/>
              </w:rPr>
            </w:pPr>
            <w:r/>
          </w:p>
          <w:p>
            <w:pPr>
              <w:ind w:left="193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22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5" w:right="16" w:firstLine="5"/>
              <w:spacing w:before="36" w:line="230" w:lineRule="auto"/>
              <w:rPr/>
            </w:pPr>
            <w:r>
              <w:rPr>
                <w:spacing w:val="3"/>
              </w:rPr>
              <w:t>投料前，企业应全面检查工艺、设备、电气、仪表、</w:t>
            </w:r>
            <w:r>
              <w:rPr/>
              <w:t xml:space="preserve"> </w:t>
            </w:r>
            <w:r>
              <w:rPr>
                <w:spacing w:val="3"/>
              </w:rPr>
              <w:t>公用工程、所需原辅材料和应急预案、装备准备等情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况，对各项准备工作进行审查确认，明确负责统一指</w:t>
            </w:r>
            <w:r>
              <w:rPr>
                <w:spacing w:val="4"/>
              </w:rPr>
              <w:t xml:space="preserve"> </w:t>
            </w:r>
            <w:r>
              <w:rPr/>
              <w:t>挥的协调人员，具备各项条件后方可进行投</w:t>
            </w:r>
            <w:r>
              <w:rPr>
                <w:spacing w:val="-1"/>
              </w:rPr>
              <w:t>料。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173" w:line="232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193"/>
              <w:spacing w:before="272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23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27" w:firstLine="20"/>
              <w:spacing w:before="174" w:line="238" w:lineRule="auto"/>
              <w:rPr/>
            </w:pPr>
            <w:r>
              <w:rPr/>
              <w:t>引入燃料或窒息性气体后，企业应建立并执行每日安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全调度例会制度，统筹协调全部试车的安全管理工</w:t>
            </w:r>
            <w:r>
              <w:rPr>
                <w:spacing w:val="-6"/>
              </w:rPr>
              <w:t>作。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7" w:line="227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19" w:hRule="atLeast"/>
        </w:trPr>
        <w:tc>
          <w:tcPr>
            <w:tcW w:w="601" w:type="dxa"/>
            <w:vAlign w:val="top"/>
          </w:tcPr>
          <w:p>
            <w:pPr>
              <w:ind w:left="193"/>
              <w:spacing w:before="27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24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spacing w:before="307" w:line="217" w:lineRule="auto"/>
              <w:jc w:val="right"/>
              <w:rPr/>
            </w:pPr>
            <w:r>
              <w:rPr>
                <w:spacing w:val="-5"/>
              </w:rPr>
              <w:t>投料过程应严格按照试车方案进行，并做好</w:t>
            </w:r>
            <w:r>
              <w:rPr>
                <w:spacing w:val="-6"/>
              </w:rPr>
              <w:t>各项记录。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7" w:line="226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193"/>
              <w:spacing w:before="274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25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34" w:right="16" w:hanging="4"/>
              <w:spacing w:before="177" w:line="241" w:lineRule="auto"/>
              <w:rPr/>
            </w:pPr>
            <w:r>
              <w:rPr>
                <w:spacing w:val="3"/>
              </w:rPr>
              <w:t>投料试生产过程中，企业应严格控制现场人数，严禁</w:t>
            </w:r>
            <w:r>
              <w:rPr/>
              <w:t xml:space="preserve"> </w:t>
            </w:r>
            <w:r>
              <w:rPr>
                <w:spacing w:val="-2"/>
              </w:rPr>
              <w:t>无关人员进入现场。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40" w:line="226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2" w:hRule="atLeast"/>
        </w:trPr>
        <w:tc>
          <w:tcPr>
            <w:tcW w:w="601" w:type="dxa"/>
            <w:vAlign w:val="top"/>
          </w:tcPr>
          <w:p>
            <w:pPr>
              <w:ind w:left="193"/>
              <w:spacing w:before="27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26</w:t>
            </w:r>
          </w:p>
        </w:tc>
        <w:tc>
          <w:tcPr>
            <w:tcW w:w="4957" w:type="dxa"/>
            <w:vAlign w:val="top"/>
          </w:tcPr>
          <w:p>
            <w:pPr>
              <w:pStyle w:val="TableText"/>
              <w:ind w:left="34" w:right="16" w:hanging="4"/>
              <w:spacing w:before="177" w:line="238" w:lineRule="auto"/>
              <w:rPr/>
            </w:pPr>
            <w:r>
              <w:rPr>
                <w:spacing w:val="3"/>
              </w:rPr>
              <w:t>投料试车结束（项目、装置考核完成）后，企业应编</w:t>
            </w:r>
            <w:r>
              <w:rPr/>
              <w:t xml:space="preserve"> </w:t>
            </w:r>
            <w:r>
              <w:rPr>
                <w:spacing w:val="-2"/>
              </w:rPr>
              <w:t>制试车总结。</w:t>
            </w:r>
          </w:p>
        </w:tc>
        <w:tc>
          <w:tcPr>
            <w:tcW w:w="385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40" w:line="226" w:lineRule="auto"/>
              <w:jc w:val="both"/>
              <w:rPr/>
            </w:pPr>
            <w:r>
              <w:rPr>
                <w:spacing w:val="13"/>
              </w:rPr>
              <w:t>《关于加强化工过程安全管理的指导意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3"/>
              </w:rPr>
              <w:t>号）第十五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469" w:hRule="atLeast"/>
        </w:trPr>
        <w:tc>
          <w:tcPr>
            <w:tcW w:w="601" w:type="dxa"/>
            <w:vAlign w:val="top"/>
            <w:tcBorders>
              <w:bottom w:val="single" w:color="000000" w:sz="6" w:space="0"/>
            </w:tcBorders>
          </w:tcPr>
          <w:p>
            <w:pPr>
              <w:ind w:left="193"/>
              <w:spacing w:before="93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27</w:t>
            </w:r>
          </w:p>
        </w:tc>
        <w:tc>
          <w:tcPr>
            <w:tcW w:w="495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0"/>
              <w:spacing w:before="132" w:line="215" w:lineRule="auto"/>
              <w:rPr/>
            </w:pPr>
            <w:r>
              <w:rPr>
                <w:spacing w:val="-1"/>
              </w:rPr>
              <w:t>项目安全设施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“</w:t>
            </w:r>
            <w:r>
              <w:rPr>
                <w:spacing w:val="-1"/>
              </w:rPr>
              <w:t>三同时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”</w:t>
            </w:r>
            <w:r>
              <w:rPr>
                <w:spacing w:val="-1"/>
              </w:rPr>
              <w:t>管理符合相关法律规定要求。</w:t>
            </w:r>
          </w:p>
        </w:tc>
        <w:tc>
          <w:tcPr>
            <w:tcW w:w="3856" w:type="dxa"/>
            <w:vAlign w:val="top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26"/>
              <w:spacing w:before="132" w:line="217" w:lineRule="auto"/>
              <w:rPr/>
            </w:pPr>
            <w:r>
              <w:rPr/>
              <w:t>《安全生产法》第二十八条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2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3245"/>
        <w:spacing w:before="55" w:line="277" w:lineRule="exact"/>
        <w:outlineLvl w:val="2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1"/>
        </w:rPr>
        <w:t>4  </w:t>
      </w:r>
      <w:r>
        <w:rPr>
          <w:rFonts w:ascii="SimHei" w:hAnsi="SimHei" w:eastAsia="SimHei" w:cs="SimHei"/>
          <w:sz w:val="21"/>
          <w:szCs w:val="21"/>
          <w:position w:val="1"/>
        </w:rPr>
        <w:t>装置运行安全风险隐患排查表</w:t>
      </w:r>
    </w:p>
    <w:p>
      <w:pPr>
        <w:spacing w:before="147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969"/>
        <w:gridCol w:w="3841"/>
      </w:tblGrid>
      <w:tr>
        <w:trPr>
          <w:trHeight w:val="462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69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70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07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631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903"/>
              <w:spacing w:before="176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一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工艺风险评估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69" w:type="dxa"/>
            <w:vAlign w:val="top"/>
          </w:tcPr>
          <w:p>
            <w:pPr>
              <w:ind w:left="26"/>
              <w:spacing w:before="167"/>
              <w:jc w:val="both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2"/>
              </w:rPr>
              <w:t>新开发的危险化学品生产工艺应经小试、中试、工业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化试验再进行工业化生产。国内首次采用的化工工艺，</w:t>
            </w:r>
            <w:r>
              <w:rPr>
                <w:rFonts w:ascii="SimHei" w:hAnsi="SimHei" w:eastAsia="SimHei" w:cs="SimHei"/>
                <w:sz w:val="21"/>
                <w:szCs w:val="21"/>
                <w:spacing w:val="1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要通过省级有关部门组织专家组进行安全论证。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2" w:hanging="10"/>
              <w:spacing w:before="32" w:line="231" w:lineRule="auto"/>
              <w:jc w:val="both"/>
              <w:rPr/>
            </w:pPr>
            <w:r>
              <w:rPr>
                <w:spacing w:val="3"/>
              </w:rPr>
              <w:t>《关于危险化学品企业贯彻落实</w:t>
            </w:r>
            <w:r>
              <w:rPr>
                <w:rFonts w:ascii="Times New Roman" w:hAnsi="Times New Roman" w:eastAsia="Times New Roman" w:cs="Times New Roman"/>
                <w:spacing w:val="3"/>
              </w:rPr>
              <w:t>&lt;</w:t>
            </w:r>
            <w:r>
              <w:rPr>
                <w:rFonts w:ascii="Times New Roman" w:hAnsi="Times New Roman" w:eastAsia="Times New Roman" w:cs="Times New Roman"/>
                <w:spacing w:val="-15"/>
              </w:rPr>
              <w:t xml:space="preserve"> </w:t>
            </w:r>
            <w:r>
              <w:rPr>
                <w:spacing w:val="3"/>
              </w:rPr>
              <w:t>国务院</w:t>
            </w:r>
            <w:r>
              <w:rPr/>
              <w:t xml:space="preserve"> </w:t>
            </w:r>
            <w:r>
              <w:rPr>
                <w:spacing w:val="12"/>
              </w:rPr>
              <w:t>关于进一步加强企业安全生产工作的通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知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&gt;</w:t>
            </w:r>
            <w:r>
              <w:rPr>
                <w:rFonts w:ascii="Times New Roman" w:hAnsi="Times New Roman" w:eastAsia="Times New Roman" w:cs="Times New Roman"/>
                <w:spacing w:val="-23"/>
              </w:rPr>
              <w:t xml:space="preserve"> </w:t>
            </w:r>
            <w:r>
              <w:rPr>
                <w:spacing w:val="-2"/>
              </w:rPr>
              <w:t>的实施意见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2010</w:t>
            </w:r>
            <w:r>
              <w:rPr>
                <w:spacing w:val="-2"/>
              </w:rPr>
              <w:t>〕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186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spacing w:val="-5"/>
              </w:rPr>
              <w:t>号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）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69" w:type="dxa"/>
            <w:vAlign w:val="top"/>
          </w:tcPr>
          <w:p>
            <w:pPr>
              <w:ind w:left="26" w:right="24"/>
              <w:spacing w:before="167" w:line="24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>精细化工企业应按照规定要求，开展反应安全风险评</w:t>
            </w:r>
            <w:r>
              <w:rPr>
                <w:rFonts w:ascii="SimHei" w:hAnsi="SimHei" w:eastAsia="SimHei" w:cs="SimHei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估。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4" w:line="228" w:lineRule="auto"/>
              <w:jc w:val="both"/>
              <w:rPr/>
            </w:pPr>
            <w:r>
              <w:rPr/>
              <w:t>《关于加强精细化工反应安全风险评估工</w:t>
            </w:r>
            <w:r>
              <w:rPr>
                <w:spacing w:val="3"/>
              </w:rPr>
              <w:t xml:space="preserve"> </w:t>
            </w:r>
            <w:r>
              <w:rPr>
                <w:spacing w:val="5"/>
              </w:rPr>
              <w:t>作的指导意见》（安监总管三〔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2017</w:t>
            </w:r>
            <w:r>
              <w:rPr>
                <w:spacing w:val="5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5"/>
              </w:rPr>
              <w:t>1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5"/>
              </w:rPr>
              <w:t>号）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69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35" w:right="19" w:hanging="9"/>
              <w:spacing w:before="68" w:line="247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13"/>
              </w:rPr>
              <w:t>生产企业不得使用淘汰落后技术工艺目录列出的工</w:t>
            </w:r>
            <w:r>
              <w:rPr>
                <w:rFonts w:ascii="SimHei" w:hAnsi="SimHei" w:eastAsia="SimHei" w:cs="SimHei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8"/>
              </w:rPr>
              <w:t>艺。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 w:right="17"/>
              <w:spacing w:before="31" w:line="231" w:lineRule="auto"/>
              <w:jc w:val="both"/>
              <w:rPr/>
            </w:pPr>
            <w:r>
              <w:rPr>
                <w:spacing w:val="12"/>
              </w:rPr>
              <w:t>《关于印发淘汰落后安全技术装备目录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2015 </w:t>
            </w:r>
            <w:r>
              <w:rPr>
                <w:spacing w:val="-3"/>
              </w:rPr>
              <w:t>年第一批）的通知》（安监总科技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2015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75</w:t>
            </w:r>
            <w:r>
              <w:rPr>
                <w:rFonts w:ascii="Times New Roman" w:hAnsi="Times New Roman" w:eastAsia="Times New Roman" w:cs="Times New Roman"/>
                <w:spacing w:val="21"/>
              </w:rPr>
              <w:t xml:space="preserve"> </w:t>
            </w:r>
            <w:r>
              <w:rPr>
                <w:spacing w:val="-2"/>
              </w:rPr>
              <w:t>号）</w:t>
            </w:r>
          </w:p>
          <w:p>
            <w:pPr>
              <w:pStyle w:val="TableText"/>
              <w:ind w:left="36" w:right="17" w:hanging="10"/>
              <w:spacing w:before="3" w:line="236" w:lineRule="auto"/>
              <w:jc w:val="both"/>
              <w:rPr/>
            </w:pPr>
            <w:r>
              <w:rPr>
                <w:spacing w:val="-10"/>
              </w:rPr>
              <w:t>《淘汰落后安全技术工艺、设备目录（</w:t>
            </w:r>
            <w:r>
              <w:rPr>
                <w:rFonts w:ascii="Times New Roman" w:hAnsi="Times New Roman" w:eastAsia="Times New Roman" w:cs="Times New Roman"/>
                <w:spacing w:val="-10"/>
              </w:rPr>
              <w:t>2016</w:t>
            </w:r>
            <w:r>
              <w:rPr>
                <w:rFonts w:ascii="Times New Roman" w:hAnsi="Times New Roman" w:eastAsia="Times New Roman" w:cs="Times New Roman"/>
                <w:spacing w:val="3"/>
              </w:rPr>
              <w:t xml:space="preserve"> </w:t>
            </w:r>
            <w:r>
              <w:rPr>
                <w:spacing w:val="4"/>
              </w:rPr>
              <w:t>年）的通知》（安监总科技〔</w:t>
            </w:r>
            <w:r>
              <w:rPr>
                <w:rFonts w:ascii="Times New Roman" w:hAnsi="Times New Roman" w:eastAsia="Times New Roman" w:cs="Times New Roman"/>
                <w:spacing w:val="4"/>
              </w:rPr>
              <w:t>2016</w:t>
            </w:r>
            <w:r>
              <w:rPr>
                <w:spacing w:val="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4"/>
              </w:rPr>
              <w:t>137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5"/>
              </w:rPr>
              <w:t>号）</w:t>
            </w:r>
          </w:p>
        </w:tc>
      </w:tr>
      <w:tr>
        <w:trPr>
          <w:trHeight w:val="549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588"/>
              <w:spacing w:before="136" w:line="278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二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操作规程与工艺卡片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266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2" w:hanging="3"/>
              <w:spacing w:before="31" w:line="229" w:lineRule="auto"/>
              <w:jc w:val="both"/>
              <w:rPr/>
            </w:pPr>
            <w:r>
              <w:rPr>
                <w:spacing w:val="-5"/>
              </w:rPr>
              <w:t>企业应建立操作规程与工艺卡片管理制度，包括编写、</w:t>
            </w:r>
            <w:r>
              <w:rPr>
                <w:spacing w:val="13"/>
              </w:rPr>
              <w:t xml:space="preserve"> </w:t>
            </w:r>
            <w:r>
              <w:rPr>
                <w:spacing w:val="1"/>
              </w:rPr>
              <w:t>审查、批准、颁发、使用、控制、修改及废止的程序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和职责等内容。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169" w:line="24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号）第八条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3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69" w:type="dxa"/>
            <w:vAlign w:val="top"/>
          </w:tcPr>
          <w:p>
            <w:pPr>
              <w:ind w:left="26"/>
              <w:spacing w:before="166" w:line="21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企业应制订操作规程，并明确工艺控制指标。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31" w:line="223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号）第八条</w:t>
            </w:r>
          </w:p>
        </w:tc>
      </w:tr>
      <w:tr>
        <w:trPr>
          <w:trHeight w:val="272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0"/>
              <w:spacing w:before="33" w:line="210" w:lineRule="auto"/>
              <w:rPr/>
            </w:pPr>
            <w:r>
              <w:rPr>
                <w:spacing w:val="-1"/>
              </w:rPr>
              <w:t>操作规程的内容至少应包括：</w:t>
            </w:r>
          </w:p>
          <w:p>
            <w:pPr>
              <w:pStyle w:val="TableText"/>
              <w:ind w:left="29" w:right="22" w:firstLine="14"/>
              <w:spacing w:before="2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1.</w:t>
            </w:r>
            <w:r>
              <w:rPr>
                <w:spacing w:val="-4"/>
              </w:rPr>
              <w:t>岗位生产工艺流程，工艺原理，物料平衡表、能量平</w:t>
            </w:r>
            <w:r>
              <w:rPr>
                <w:spacing w:val="9"/>
              </w:rPr>
              <w:t xml:space="preserve"> </w:t>
            </w:r>
            <w:r>
              <w:rPr>
                <w:spacing w:val="3"/>
              </w:rPr>
              <w:t>衡表，关键工艺参数的正常控制范围，偏离正常工况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的后果，防止和纠正偏离正常工况的方法及步骤；</w:t>
            </w:r>
          </w:p>
          <w:p>
            <w:pPr>
              <w:pStyle w:val="TableText"/>
              <w:ind w:left="45" w:right="24" w:hanging="21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2.</w:t>
            </w:r>
            <w:r>
              <w:rPr>
                <w:spacing w:val="-3"/>
              </w:rPr>
              <w:t>装置正常开车、正常操作、临时操作、应急操作、正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常停车和紧急停车的操作步骤和安全要求；</w:t>
            </w:r>
          </w:p>
          <w:p>
            <w:pPr>
              <w:pStyle w:val="TableText"/>
              <w:ind w:left="27" w:right="22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3.</w:t>
            </w:r>
            <w:r>
              <w:rPr>
                <w:spacing w:val="-3"/>
              </w:rPr>
              <w:t>工艺参数一览表，包括设计值、正常控制范围、报警</w:t>
            </w:r>
            <w:r>
              <w:rPr/>
              <w:t xml:space="preserve"> </w:t>
            </w:r>
            <w:r>
              <w:rPr>
                <w:spacing w:val="-1"/>
              </w:rPr>
              <w:t>值及联锁值；</w:t>
            </w:r>
          </w:p>
          <w:p>
            <w:pPr>
              <w:pStyle w:val="TableText"/>
              <w:ind w:left="29" w:right="22" w:hanging="7"/>
              <w:spacing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4.</w:t>
            </w:r>
            <w:r>
              <w:rPr>
                <w:spacing w:val="-3"/>
              </w:rPr>
              <w:t>岗位涉及的危险化学品危害信息、应急处理原则以及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操作时的人身安全保障、职业健康注意事项。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4" w:right="17" w:hanging="18"/>
              <w:spacing w:before="69" w:line="24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号）第八条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3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9" w:right="24"/>
              <w:spacing w:before="31" w:line="223" w:lineRule="auto"/>
              <w:rPr/>
            </w:pPr>
            <w:r>
              <w:rPr>
                <w:spacing w:val="3"/>
              </w:rPr>
              <w:t>企业应根据生产特点编制工艺卡片，工艺卡片应与操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作规程中的工艺控制指标一致。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33" w:line="22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号）第八条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13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1" w:right="24" w:hanging="2"/>
              <w:spacing w:before="32" w:line="231" w:lineRule="auto"/>
              <w:jc w:val="both"/>
              <w:rPr/>
            </w:pPr>
            <w:r>
              <w:rPr>
                <w:spacing w:val="3"/>
              </w:rPr>
              <w:t>企业应每年确认操作规程与工艺卡片的适应性和有效</w:t>
            </w:r>
            <w:r>
              <w:rPr>
                <w:spacing w:val="10"/>
              </w:rPr>
              <w:t xml:space="preserve"> </w:t>
            </w:r>
            <w:r>
              <w:rPr>
                <w:spacing w:val="3"/>
              </w:rPr>
              <w:t>性，应至少每三年对操作规程进行审核、修订。当工</w:t>
            </w:r>
            <w:r>
              <w:rPr>
                <w:spacing w:val="7"/>
              </w:rPr>
              <w:t xml:space="preserve"> </w:t>
            </w:r>
            <w:r>
              <w:rPr>
                <w:spacing w:val="3"/>
              </w:rPr>
              <w:t>艺技术、设备发生重大变更时，要及时审核修订操作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规程。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305" w:line="243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1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6" w:firstLine="2"/>
              <w:spacing w:before="33" w:line="222" w:lineRule="auto"/>
              <w:rPr/>
            </w:pPr>
            <w:r>
              <w:rPr>
                <w:spacing w:val="1"/>
              </w:rPr>
              <w:t>企业应组织专业管理人员和操作人员编制、修订和审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核操作规程，将成熟的安全操作经验纳入操作规程中。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33" w:line="22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0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0" w:right="24" w:hanging="1"/>
              <w:spacing w:before="33" w:line="222" w:lineRule="auto"/>
              <w:rPr/>
            </w:pPr>
            <w:r>
              <w:rPr>
                <w:spacing w:val="3"/>
              </w:rPr>
              <w:t>企业应在作业现场存有最新版本的操作规程文本，以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方便现场操作人员的方便查阅。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33" w:line="22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45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86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9"/>
              <w:spacing w:before="124" w:line="214" w:lineRule="auto"/>
              <w:rPr/>
            </w:pPr>
            <w:r>
              <w:rPr>
                <w:spacing w:val="-1"/>
              </w:rPr>
              <w:t>企业应定期对岗位人员开展操作规程培训和考核。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/>
              <w:spacing w:before="125" w:line="217" w:lineRule="auto"/>
              <w:rPr/>
            </w:pPr>
            <w:r>
              <w:rPr/>
              <w:t>《安全生产法》第五十五条</w:t>
            </w:r>
          </w:p>
        </w:tc>
      </w:tr>
      <w:tr>
        <w:trPr>
          <w:trHeight w:val="460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063"/>
              <w:spacing w:before="94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三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工艺技术及工艺装置的安全控制</w:t>
            </w:r>
          </w:p>
        </w:tc>
      </w:tr>
      <w:tr>
        <w:trPr>
          <w:trHeight w:val="55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69" w:type="dxa"/>
            <w:vAlign w:val="top"/>
          </w:tcPr>
          <w:p>
            <w:pPr>
              <w:ind w:left="28" w:right="24" w:hanging="2"/>
              <w:spacing w:before="34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>企业涉及重点监管的危险化工工艺装置，应装设自动</w:t>
            </w:r>
            <w:r>
              <w:rPr>
                <w:rFonts w:ascii="SimHei" w:hAnsi="SimHei" w:eastAsia="SimHei" w:cs="SimHei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化控制系统。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2" w:hanging="6"/>
              <w:spacing w:before="36" w:line="223" w:lineRule="auto"/>
              <w:rPr/>
            </w:pPr>
            <w:r>
              <w:rPr>
                <w:spacing w:val="-5"/>
              </w:rPr>
              <w:t>《关于开展提升危险化学品领域本质安全</w:t>
            </w:r>
            <w:r>
              <w:rPr>
                <w:spacing w:val="5"/>
              </w:rPr>
              <w:t xml:space="preserve">  </w:t>
            </w:r>
            <w:r>
              <w:rPr>
                <w:spacing w:val="-19"/>
              </w:rPr>
              <w:t>水平专项行动的通知》（安监总管三〔</w:t>
            </w:r>
            <w:r>
              <w:rPr>
                <w:rFonts w:ascii="Times New Roman" w:hAnsi="Times New Roman" w:eastAsia="Times New Roman" w:cs="Times New Roman"/>
                <w:spacing w:val="-19"/>
              </w:rPr>
              <w:t>2012</w:t>
            </w:r>
            <w:r>
              <w:rPr>
                <w:spacing w:val="-19"/>
              </w:rPr>
              <w:t>〕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27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969"/>
        <w:gridCol w:w="3841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69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70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07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9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8"/>
              <w:spacing w:line="301" w:lineRule="exact"/>
              <w:rPr/>
            </w:pPr>
            <w:r>
              <w:rPr>
                <w:rFonts w:ascii="Times New Roman" w:hAnsi="Times New Roman" w:eastAsia="Times New Roman" w:cs="Times New Roman"/>
                <w:spacing w:val="-7"/>
                <w:position w:val="2"/>
              </w:rPr>
              <w:t>87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号）</w:t>
            </w:r>
          </w:p>
          <w:p>
            <w:pPr>
              <w:pStyle w:val="TableText"/>
              <w:ind w:left="36" w:right="20" w:hanging="10"/>
              <w:spacing w:before="1" w:line="239" w:lineRule="auto"/>
              <w:rPr/>
            </w:pPr>
            <w:r>
              <w:rPr/>
              <w:t>《首批重点监管的危险化工工艺目录的通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2009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116</w:t>
            </w:r>
            <w:r>
              <w:rPr>
                <w:rFonts w:ascii="Times New Roman" w:hAnsi="Times New Roman" w:eastAsia="Times New Roman" w:cs="Times New Roman"/>
                <w:spacing w:val="30"/>
              </w:rPr>
              <w:t xml:space="preserve"> </w:t>
            </w:r>
            <w:r>
              <w:rPr>
                <w:spacing w:val="-2"/>
              </w:rPr>
              <w:t>号）</w:t>
            </w:r>
          </w:p>
          <w:p>
            <w:pPr>
              <w:pStyle w:val="TableText"/>
              <w:ind w:left="37" w:right="20" w:hanging="11"/>
              <w:spacing w:line="229" w:lineRule="auto"/>
              <w:rPr/>
            </w:pPr>
            <w:r>
              <w:rPr/>
              <w:t>《第二批重点监管危险化工工艺目录和调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整首批重点监管危险化工工艺中部分典型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工艺》（安监总管三〔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24"/>
                <w:w w:val="101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218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69" w:type="dxa"/>
            <w:vAlign w:val="top"/>
          </w:tcPr>
          <w:p>
            <w:pPr>
              <w:spacing w:line="471" w:lineRule="auto"/>
              <w:rPr>
                <w:rFonts w:ascii="Arial"/>
                <w:sz w:val="21"/>
              </w:rPr>
            </w:pPr>
            <w:r/>
          </w:p>
          <w:p>
            <w:pPr>
              <w:ind w:left="32" w:right="24" w:firstLine="12"/>
              <w:spacing w:before="69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1.</w:t>
            </w:r>
            <w:r>
              <w:rPr>
                <w:rFonts w:ascii="SimHei" w:hAnsi="SimHei" w:eastAsia="SimHei" w:cs="SimHei"/>
                <w:sz w:val="21"/>
                <w:szCs w:val="21"/>
                <w:spacing w:val="5"/>
              </w:rPr>
              <w:t>涉及危险化工工艺的大型化工装置应装设</w:t>
            </w:r>
            <w:r>
              <w:rPr>
                <w:rFonts w:ascii="SimHei" w:hAnsi="SimHei" w:eastAsia="SimHei" w:cs="SimHei"/>
                <w:sz w:val="21"/>
                <w:szCs w:val="21"/>
                <w:spacing w:val="4"/>
              </w:rPr>
              <w:t>紧急停车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系统；</w:t>
            </w:r>
          </w:p>
          <w:p>
            <w:pPr>
              <w:ind w:left="32" w:right="24" w:hanging="8"/>
              <w:spacing w:line="24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2.</w:t>
            </w:r>
            <w:r>
              <w:rPr>
                <w:rFonts w:ascii="SimHei" w:hAnsi="SimHei" w:eastAsia="SimHei" w:cs="SimHei"/>
                <w:sz w:val="21"/>
                <w:szCs w:val="21"/>
                <w:spacing w:val="5"/>
              </w:rPr>
              <w:t>危险化工工艺装置的自动化控制和紧急停车系统应</w:t>
            </w:r>
            <w:r>
              <w:rPr>
                <w:rFonts w:ascii="SimHei" w:hAnsi="SimHei" w:eastAsia="SimHei" w:cs="SimHei"/>
                <w:sz w:val="21"/>
                <w:szCs w:val="21"/>
                <w:spacing w:val="1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正常投入使用。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2" w:hanging="6"/>
              <w:spacing w:before="31" w:line="239" w:lineRule="auto"/>
              <w:rPr/>
            </w:pPr>
            <w:r>
              <w:rPr>
                <w:spacing w:val="-5"/>
              </w:rPr>
              <w:t>《关于开展提升危险化学品领域本质安全</w:t>
            </w:r>
            <w:r>
              <w:rPr>
                <w:spacing w:val="5"/>
              </w:rPr>
              <w:t xml:space="preserve">  </w:t>
            </w:r>
            <w:r>
              <w:rPr>
                <w:spacing w:val="-19"/>
              </w:rPr>
              <w:t>水平专项行动的通知》（安监总管三〔</w:t>
            </w:r>
            <w:r>
              <w:rPr>
                <w:rFonts w:ascii="Times New Roman" w:hAnsi="Times New Roman" w:eastAsia="Times New Roman" w:cs="Times New Roman"/>
                <w:spacing w:val="-19"/>
              </w:rPr>
              <w:t>2012</w:t>
            </w:r>
            <w:r>
              <w:rPr>
                <w:spacing w:val="-19"/>
              </w:rPr>
              <w:t>〕</w:t>
            </w:r>
            <w:r>
              <w:rPr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87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8"/>
              </w:rPr>
              <w:t>号）</w:t>
            </w:r>
          </w:p>
          <w:p>
            <w:pPr>
              <w:pStyle w:val="TableText"/>
              <w:ind w:left="36" w:right="20" w:hanging="10"/>
              <w:spacing w:before="1" w:line="239" w:lineRule="auto"/>
              <w:rPr/>
            </w:pPr>
            <w:r>
              <w:rPr/>
              <w:t>《首批重点监管的危险化工工艺目录的通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知》（安监总管三〔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2009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116</w:t>
            </w:r>
            <w:r>
              <w:rPr>
                <w:rFonts w:ascii="Times New Roman" w:hAnsi="Times New Roman" w:eastAsia="Times New Roman" w:cs="Times New Roman"/>
                <w:spacing w:val="30"/>
              </w:rPr>
              <w:t xml:space="preserve"> </w:t>
            </w:r>
            <w:r>
              <w:rPr>
                <w:spacing w:val="-2"/>
              </w:rPr>
              <w:t>号）</w:t>
            </w:r>
          </w:p>
          <w:p>
            <w:pPr>
              <w:pStyle w:val="TableText"/>
              <w:ind w:left="37" w:right="20" w:hanging="11"/>
              <w:spacing w:before="2" w:line="228" w:lineRule="auto"/>
              <w:rPr/>
            </w:pPr>
            <w:r>
              <w:rPr/>
              <w:t>《第二批重点监管危险化工工艺目录和调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整首批重点监管危险化工工艺中部分典型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工艺》（安监总管三〔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24"/>
                <w:w w:val="101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272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69" w:type="dxa"/>
            <w:vAlign w:val="top"/>
          </w:tcPr>
          <w:p>
            <w:pPr>
              <w:spacing w:line="303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2" w:right="24" w:hanging="5"/>
              <w:spacing w:before="69" w:line="239" w:lineRule="auto"/>
              <w:jc w:val="both"/>
              <w:rPr/>
            </w:pPr>
            <w:r>
              <w:rPr>
                <w:spacing w:val="3"/>
              </w:rPr>
              <w:t>危险化工工艺的安全控制应按照重点监管的危险化工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工艺安全控制要求、重点监控参数及推荐的控制方案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的要求，并结合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HAZOP </w:t>
            </w:r>
            <w:r>
              <w:rPr>
                <w:spacing w:val="-1"/>
              </w:rPr>
              <w:t>分析结果进行设置。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0" w:right="17" w:hanging="14"/>
              <w:spacing w:before="31"/>
              <w:rPr/>
            </w:pPr>
            <w:r>
              <w:rPr>
                <w:spacing w:val="-11"/>
              </w:rPr>
              <w:t>《首批重点监管的危险化工工艺目录》（安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2009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116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>
                <w:spacing w:val="-2"/>
              </w:rPr>
              <w:t>号）</w:t>
            </w:r>
          </w:p>
          <w:p>
            <w:pPr>
              <w:pStyle w:val="TableText"/>
              <w:ind w:left="37" w:right="18" w:hanging="11"/>
              <w:spacing w:before="3" w:line="232" w:lineRule="auto"/>
              <w:rPr/>
            </w:pPr>
            <w:r>
              <w:rPr/>
              <w:t>《第二批重点监管危险化工工艺目录和调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整首批重点监管危险化工工艺中部分典型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工艺的通知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》的实施意见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》（安监总管</w:t>
            </w:r>
            <w:r>
              <w:rPr>
                <w:spacing w:val="13"/>
              </w:rPr>
              <w:t xml:space="preserve"> </w:t>
            </w:r>
            <w:r>
              <w:rPr>
                <w:spacing w:val="-3"/>
              </w:rPr>
              <w:t>三〔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2013</w:t>
            </w:r>
            <w:r>
              <w:rPr>
                <w:spacing w:val="-3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3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3"/>
              </w:rPr>
              <w:t>号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）</w:t>
            </w:r>
          </w:p>
          <w:p>
            <w:pPr>
              <w:pStyle w:val="TableText"/>
              <w:ind w:left="33" w:right="17" w:hanging="7"/>
              <w:spacing w:line="249" w:lineRule="auto"/>
              <w:rPr/>
            </w:pPr>
            <w:r>
              <w:rPr>
                <w:spacing w:val="-1"/>
              </w:rPr>
              <w:t>《危险与可操作性分析（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HAZOP</w:t>
            </w:r>
            <w:r>
              <w:rPr>
                <w:rFonts w:ascii="Times New Roman" w:hAnsi="Times New Roman" w:eastAsia="Times New Roman" w:cs="Times New Roman"/>
                <w:spacing w:val="43"/>
              </w:rPr>
              <w:t xml:space="preserve"> </w:t>
            </w:r>
            <w:r>
              <w:rPr>
                <w:spacing w:val="-1"/>
              </w:rPr>
              <w:t>分析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)</w:t>
            </w:r>
            <w:r>
              <w:rPr>
                <w:spacing w:val="-1"/>
              </w:rPr>
              <w:t>应</w:t>
            </w:r>
            <w:r>
              <w:rPr/>
              <w:t xml:space="preserve"> </w:t>
            </w:r>
            <w:r>
              <w:rPr>
                <w:spacing w:val="-1"/>
              </w:rPr>
              <w:t>用导则》（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AQ/T3049-2013</w:t>
            </w:r>
            <w:r>
              <w:rPr>
                <w:rFonts w:ascii="Times New Roman" w:hAnsi="Times New Roman" w:eastAsia="Times New Roman" w:cs="Times New Roman"/>
                <w:spacing w:val="63"/>
                <w:w w:val="101"/>
              </w:rPr>
              <w:t xml:space="preserve"> </w:t>
            </w:r>
            <w:r>
              <w:rPr>
                <w:spacing w:val="-1"/>
              </w:rPr>
              <w:t>）</w:t>
            </w:r>
          </w:p>
          <w:p>
            <w:pPr>
              <w:pStyle w:val="TableText"/>
              <w:ind w:left="37" w:right="20" w:hanging="11"/>
              <w:spacing w:before="8" w:line="222" w:lineRule="auto"/>
              <w:rPr/>
            </w:pPr>
            <w:r>
              <w:rPr/>
              <w:t>《危险与可操作性分析质量控制与审查导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则》（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T/CCSAS 001-2018</w:t>
            </w:r>
            <w:r>
              <w:rPr>
                <w:spacing w:val="-1"/>
              </w:rPr>
              <w:t>）</w:t>
            </w:r>
          </w:p>
        </w:tc>
      </w:tr>
      <w:tr>
        <w:trPr>
          <w:trHeight w:val="435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6" w:right="24" w:hanging="6"/>
              <w:spacing w:before="34" w:line="225" w:lineRule="auto"/>
              <w:rPr/>
            </w:pPr>
            <w:r>
              <w:rPr>
                <w:spacing w:val="3"/>
              </w:rPr>
              <w:t>在非正常条件下，下列可能超压的设备或管道应设置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可靠的安全泄压措施以及安全泄压措施的完好性：</w:t>
            </w:r>
          </w:p>
          <w:p>
            <w:pPr>
              <w:pStyle w:val="TableText"/>
              <w:ind w:left="44"/>
              <w:spacing w:line="24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顶部最高操作压力大于等于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0.1MPa</w:t>
            </w:r>
            <w:r>
              <w:rPr>
                <w:rFonts w:ascii="Times New Roman" w:hAnsi="Times New Roman" w:eastAsia="Times New Roman" w:cs="Times New Roman"/>
                <w:spacing w:val="27"/>
                <w:w w:val="101"/>
              </w:rPr>
              <w:t xml:space="preserve"> </w:t>
            </w:r>
            <w:r>
              <w:rPr>
                <w:spacing w:val="-2"/>
              </w:rPr>
              <w:t>的压力</w:t>
            </w:r>
            <w:r>
              <w:rPr>
                <w:spacing w:val="-3"/>
              </w:rPr>
              <w:t>容器；</w:t>
            </w:r>
          </w:p>
          <w:p>
            <w:pPr>
              <w:pStyle w:val="TableText"/>
              <w:ind w:left="37" w:right="24" w:hanging="13"/>
              <w:spacing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2.</w:t>
            </w:r>
            <w:r>
              <w:rPr>
                <w:spacing w:val="-5"/>
              </w:rPr>
              <w:t>顶部最高操作压力大于</w:t>
            </w:r>
            <w:r>
              <w:rPr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0.03MPa</w:t>
            </w:r>
            <w:r>
              <w:rPr>
                <w:rFonts w:ascii="Times New Roman" w:hAnsi="Times New Roman" w:eastAsia="Times New Roman" w:cs="Times New Roman"/>
                <w:spacing w:val="24"/>
              </w:rPr>
              <w:t xml:space="preserve"> </w:t>
            </w:r>
            <w:r>
              <w:rPr>
                <w:spacing w:val="-5"/>
              </w:rPr>
              <w:t>的蒸馏塔、蒸发塔和</w:t>
            </w:r>
            <w:r>
              <w:rPr/>
              <w:t xml:space="preserve"> </w:t>
            </w:r>
            <w:r>
              <w:rPr>
                <w:spacing w:val="-1"/>
              </w:rPr>
              <w:t>汽提塔（汽提塔顶蒸汽通入另一蒸馏塔者除外</w:t>
            </w:r>
            <w:r>
              <w:rPr>
                <w:spacing w:val="-12"/>
              </w:rPr>
              <w:t>）；</w:t>
            </w:r>
          </w:p>
          <w:p>
            <w:pPr>
              <w:pStyle w:val="TableText"/>
              <w:ind w:left="36" w:hanging="8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3.</w:t>
            </w:r>
            <w:r>
              <w:rPr>
                <w:spacing w:val="-4"/>
              </w:rPr>
              <w:t>往复式压缩机各段出口或电动往复泵、齿轮泵</w:t>
            </w:r>
            <w:r>
              <w:rPr>
                <w:spacing w:val="-5"/>
              </w:rPr>
              <w:t>、螺杆</w:t>
            </w:r>
            <w:r>
              <w:rPr/>
              <w:t xml:space="preserve"> </w:t>
            </w:r>
            <w:r>
              <w:rPr>
                <w:spacing w:val="-3"/>
              </w:rPr>
              <w:t>泵等容积式泵的出口（设备本身已有安全阀者除外</w:t>
            </w:r>
            <w:r>
              <w:rPr>
                <w:spacing w:val="-24"/>
              </w:rPr>
              <w:t>）；</w:t>
            </w:r>
          </w:p>
          <w:p>
            <w:pPr>
              <w:pStyle w:val="TableText"/>
              <w:ind w:left="42" w:right="22" w:hanging="20"/>
              <w:spacing w:before="2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4.</w:t>
            </w:r>
            <w:r>
              <w:rPr>
                <w:spacing w:val="-3"/>
              </w:rPr>
              <w:t>凡与鼓风机、离心式压缩机、离心泵或蒸汽往复泵出</w:t>
            </w:r>
            <w:r>
              <w:rPr>
                <w:spacing w:val="5"/>
              </w:rPr>
              <w:t xml:space="preserve"> </w:t>
            </w:r>
            <w:r>
              <w:rPr>
                <w:spacing w:val="3"/>
              </w:rPr>
              <w:t>口连接的设备不能承受其最高压力时，鼓风</w:t>
            </w:r>
            <w:r>
              <w:rPr>
                <w:spacing w:val="2"/>
              </w:rPr>
              <w:t>机、离心</w:t>
            </w:r>
            <w:r>
              <w:rPr/>
              <w:t xml:space="preserve"> </w:t>
            </w:r>
            <w:r>
              <w:rPr>
                <w:spacing w:val="-2"/>
              </w:rPr>
              <w:t>式压缩机、离心泵或蒸汽往复泵的出口；</w:t>
            </w:r>
          </w:p>
          <w:p>
            <w:pPr>
              <w:pStyle w:val="TableText"/>
              <w:ind w:left="29" w:right="24"/>
              <w:spacing w:before="29" w:line="225" w:lineRule="auto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5.</w:t>
            </w:r>
            <w:r>
              <w:rPr>
                <w:spacing w:val="5"/>
              </w:rPr>
              <w:t>可燃气体或液体受热膨胀，可能超过设计压力的设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备；</w:t>
            </w:r>
          </w:p>
          <w:p>
            <w:pPr>
              <w:pStyle w:val="TableText"/>
              <w:ind w:left="41" w:right="22" w:hanging="13"/>
              <w:spacing w:before="2"/>
              <w:rPr/>
            </w:pPr>
            <w:r>
              <w:rPr>
                <w:rFonts w:ascii="Times New Roman" w:hAnsi="Times New Roman" w:eastAsia="Times New Roman" w:cs="Times New Roman"/>
              </w:rPr>
              <w:t>6.</w:t>
            </w:r>
            <w:r>
              <w:rPr/>
              <w:t>顶部最高操作压力为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0.03~0.1MPa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 </w:t>
            </w:r>
            <w:r>
              <w:rPr/>
              <w:t>的设备应根据工</w:t>
            </w:r>
            <w:r>
              <w:rPr/>
              <w:t xml:space="preserve"> </w:t>
            </w:r>
            <w:r>
              <w:rPr>
                <w:spacing w:val="-4"/>
              </w:rPr>
              <w:t>艺要求设置；</w:t>
            </w:r>
          </w:p>
          <w:p>
            <w:pPr>
              <w:pStyle w:val="TableText"/>
              <w:ind w:left="45" w:right="24" w:hanging="18"/>
              <w:spacing w:before="30" w:line="220" w:lineRule="auto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7.</w:t>
            </w:r>
            <w:r>
              <w:rPr>
                <w:spacing w:val="5"/>
              </w:rPr>
              <w:t>两端阀门关闭且因外界影响可能造成介质压力升高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的液化烃、甲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B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 </w:t>
            </w:r>
            <w:r>
              <w:rPr>
                <w:spacing w:val="-5"/>
              </w:rPr>
              <w:t>、乙</w:t>
            </w:r>
            <w:r>
              <w:rPr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A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spacing w:val="-5"/>
              </w:rPr>
              <w:t>类液体管道。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6"/>
              <w:spacing w:before="68" w:line="254" w:lineRule="auto"/>
              <w:rPr/>
            </w:pPr>
            <w:r>
              <w:rPr>
                <w:spacing w:val="-11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2018 </w:t>
            </w:r>
            <w:r>
              <w:rPr>
                <w:spacing w:val="-11"/>
              </w:rPr>
              <w:t>版）》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5.5.1 </w:t>
            </w:r>
            <w:r>
              <w:rPr>
                <w:spacing w:val="-3"/>
              </w:rPr>
              <w:t>条</w:t>
            </w:r>
          </w:p>
          <w:p>
            <w:pPr>
              <w:pStyle w:val="TableText"/>
              <w:ind w:left="35" w:right="19" w:hanging="9"/>
              <w:spacing w:line="234" w:lineRule="auto"/>
              <w:rPr/>
            </w:pPr>
            <w:r>
              <w:rPr>
                <w:spacing w:val="14"/>
              </w:rPr>
              <w:t>《石油天然气工程设计防火规范》</w:t>
            </w:r>
            <w:r>
              <w:rPr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4"/>
              </w:rPr>
              <w:t>(</w:t>
            </w:r>
            <w:r>
              <w:rPr>
                <w:rFonts w:ascii="Times New Roman" w:hAnsi="Times New Roman" w:eastAsia="Times New Roman" w:cs="Times New Roman"/>
              </w:rPr>
              <w:t>GB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50183-2004)</w:t>
            </w:r>
            <w:r>
              <w:rPr>
                <w:spacing w:val="-1"/>
              </w:rPr>
              <w:t>第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6.8.1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9" w:right="24" w:firstLine="23"/>
              <w:spacing w:before="38" w:line="227" w:lineRule="auto"/>
              <w:rPr/>
            </w:pPr>
            <w:r>
              <w:rPr>
                <w:spacing w:val="2"/>
              </w:rPr>
              <w:t>因物料爆聚、分解造成超温、超压，可能引起火灾、</w:t>
            </w:r>
            <w:r>
              <w:rPr>
                <w:spacing w:val="9"/>
              </w:rPr>
              <w:t xml:space="preserve"> </w:t>
            </w:r>
            <w:r>
              <w:rPr>
                <w:spacing w:val="3"/>
              </w:rPr>
              <w:t>爆炸的反应设备应设报警信号和泄压排放设施，以及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自动或手动遥控的紧急切断进料设施。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/>
              <w:spacing w:before="140" w:line="258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版》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50160-2008</w:t>
            </w:r>
            <w:r>
              <w:rPr>
                <w:spacing w:val="-1"/>
              </w:rPr>
              <w:t>）第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5.5.13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218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spacing w:before="35" w:line="212" w:lineRule="auto"/>
              <w:jc w:val="right"/>
              <w:rPr/>
            </w:pPr>
            <w:r>
              <w:rPr>
                <w:spacing w:val="-5"/>
              </w:rPr>
              <w:t>安全阀、防爆膜、防爆门的设置应满足安全生产要求：</w:t>
            </w:r>
          </w:p>
          <w:p>
            <w:pPr>
              <w:pStyle w:val="TableText"/>
              <w:ind w:left="34" w:right="1" w:firstLine="9"/>
              <w:spacing w:before="2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1.</w:t>
            </w:r>
            <w:r>
              <w:rPr>
                <w:spacing w:val="-3"/>
              </w:rPr>
              <w:t>突然超压或发生瞬时分解爆炸危险物料的反应设备，</w:t>
            </w:r>
            <w:r>
              <w:rPr>
                <w:spacing w:val="5"/>
              </w:rPr>
              <w:t xml:space="preserve"> </w:t>
            </w:r>
            <w:r>
              <w:rPr>
                <w:spacing w:val="3"/>
              </w:rPr>
              <w:t>如设安全阀不能满足要求时，应装爆破片或爆破片和</w:t>
            </w:r>
            <w:r>
              <w:rPr>
                <w:spacing w:val="5"/>
              </w:rPr>
              <w:t xml:space="preserve"> </w:t>
            </w:r>
            <w:r>
              <w:rPr>
                <w:spacing w:val="3"/>
              </w:rPr>
              <w:t>导爆管，导爆管口必须朝向无火源的安全方向；必要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时应采取防止二次爆炸、火灾的措施；</w:t>
            </w:r>
          </w:p>
          <w:p>
            <w:pPr>
              <w:pStyle w:val="TableText"/>
              <w:ind w:left="29" w:right="22" w:hanging="5"/>
              <w:spacing w:before="2" w:line="237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2.</w:t>
            </w:r>
            <w:r>
              <w:rPr>
                <w:spacing w:val="-3"/>
              </w:rPr>
              <w:t>有可能被物料堵塞或腐蚀的安全阀，在安全阀前应设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爆破片或在其他出入口管道上采取吹扫、加热或保温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等措施。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6"/>
              <w:spacing w:before="68" w:line="257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版》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50160-2008</w:t>
            </w:r>
            <w:r>
              <w:rPr>
                <w:spacing w:val="-2"/>
              </w:rPr>
              <w:t>）第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5.5.5</w:t>
            </w:r>
            <w:r>
              <w:rPr>
                <w:rFonts w:ascii="Times New Roman" w:hAnsi="Times New Roman" w:eastAsia="Times New Roman" w:cs="Times New Roman"/>
                <w:spacing w:val="-30"/>
              </w:rPr>
              <w:t xml:space="preserve"> </w:t>
            </w:r>
            <w:r>
              <w:rPr>
                <w:spacing w:val="-2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5.5.12 </w:t>
            </w:r>
            <w:r>
              <w:rPr>
                <w:spacing w:val="-2"/>
              </w:rPr>
              <w:t>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969"/>
        <w:gridCol w:w="3841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69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70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07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43" w:right="22"/>
              <w:spacing w:before="1"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1.</w:t>
            </w:r>
            <w:r>
              <w:rPr>
                <w:spacing w:val="-4"/>
              </w:rPr>
              <w:t>较高浓度环氧乙烷设备的安全阀前应设爆破片，爆破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片入口管道应设氮封，且安全阀的出口管道应充氮；</w:t>
            </w:r>
          </w:p>
          <w:p>
            <w:pPr>
              <w:pStyle w:val="TableText"/>
              <w:ind w:left="30" w:right="24" w:hanging="6"/>
              <w:spacing w:before="1" w:line="237" w:lineRule="auto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2.</w:t>
            </w:r>
            <w:r>
              <w:rPr>
                <w:spacing w:val="5"/>
              </w:rPr>
              <w:t>环氧乙烷的安全阀及其他泄放设施直排大气的应采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取安全措施。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/>
              <w:spacing w:before="269" w:line="258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版》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50160-2008</w:t>
            </w:r>
            <w:r>
              <w:rPr>
                <w:spacing w:val="-1"/>
              </w:rPr>
              <w:t>）第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5.5.9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245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7"/>
              <w:spacing w:before="30" w:line="210" w:lineRule="auto"/>
              <w:rPr/>
            </w:pPr>
            <w:r>
              <w:rPr>
                <w:spacing w:val="-1"/>
              </w:rPr>
              <w:t>危险物料的泄压排放或放空的安全性应满足：</w:t>
            </w:r>
          </w:p>
          <w:p>
            <w:pPr>
              <w:pStyle w:val="TableText"/>
              <w:ind w:left="45" w:right="22" w:hanging="1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1.</w:t>
            </w:r>
            <w:r>
              <w:rPr>
                <w:spacing w:val="-4"/>
              </w:rPr>
              <w:t>可燃气体、可燃液体设备的安全阀出口应连接至适宜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的设施或系统；</w:t>
            </w:r>
          </w:p>
          <w:p>
            <w:pPr>
              <w:pStyle w:val="TableText"/>
              <w:ind w:left="32" w:right="22" w:hanging="8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2.</w:t>
            </w:r>
            <w:r>
              <w:rPr>
                <w:spacing w:val="-3"/>
              </w:rPr>
              <w:t>对液化烃或可燃液体设备紧急排放时，液化烃或可燃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液体应排放至安全地点，剩余的液化烃应排入火炬；</w:t>
            </w:r>
          </w:p>
          <w:p>
            <w:pPr>
              <w:pStyle w:val="TableText"/>
              <w:ind w:left="32" w:right="22" w:hanging="4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3.</w:t>
            </w:r>
            <w:r>
              <w:rPr>
                <w:spacing w:val="-3"/>
              </w:rPr>
              <w:t>对可燃气体设备，应将设备内的可燃气体排入火炬或</w:t>
            </w:r>
            <w:r>
              <w:rPr/>
              <w:t xml:space="preserve"> </w:t>
            </w:r>
            <w:r>
              <w:rPr>
                <w:spacing w:val="-2"/>
              </w:rPr>
              <w:t>安全放空系统；</w:t>
            </w:r>
          </w:p>
          <w:p>
            <w:pPr>
              <w:pStyle w:val="TableText"/>
              <w:ind w:left="31" w:right="21" w:hanging="9"/>
              <w:spacing w:line="237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4.</w:t>
            </w:r>
            <w:r>
              <w:rPr>
                <w:spacing w:val="-3"/>
              </w:rPr>
              <w:t>常减压蒸馏装置的初馏塔顶、常压塔顶、减压塔顶的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不凝气不应直接排入大气。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6"/>
              <w:spacing w:before="68" w:line="252" w:lineRule="auto"/>
              <w:jc w:val="both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3"/>
              </w:rPr>
              <w:t>版》</w:t>
            </w:r>
            <w:r>
              <w:rPr/>
              <w:t xml:space="preserve"> </w:t>
            </w:r>
            <w:r>
              <w:rPr>
                <w:spacing w:val="-5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GB 50160-2008</w:t>
            </w:r>
            <w:r>
              <w:rPr>
                <w:spacing w:val="-5"/>
              </w:rPr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5.5.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4</w:t>
            </w:r>
            <w:r>
              <w:rPr>
                <w:rFonts w:ascii="Times New Roman" w:hAnsi="Times New Roman" w:eastAsia="Times New Roman" w:cs="Times New Roman"/>
                <w:spacing w:val="-30"/>
              </w:rPr>
              <w:t xml:space="preserve"> </w:t>
            </w:r>
            <w:r>
              <w:rPr>
                <w:spacing w:val="-6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5.5.7</w:t>
            </w:r>
            <w:r>
              <w:rPr>
                <w:rFonts w:ascii="Times New Roman" w:hAnsi="Times New Roman" w:eastAsia="Times New Roman" w:cs="Times New Roman"/>
                <w:spacing w:val="-27"/>
              </w:rPr>
              <w:t xml:space="preserve"> </w:t>
            </w:r>
            <w:r>
              <w:rPr>
                <w:spacing w:val="-6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5.5.8</w:t>
            </w:r>
            <w:r>
              <w:rPr>
                <w:spacing w:val="-6"/>
              </w:rPr>
              <w:t>、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5.5.10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8" w:firstLine="5"/>
              <w:spacing w:before="169" w:line="241" w:lineRule="auto"/>
              <w:jc w:val="both"/>
              <w:rPr/>
            </w:pPr>
            <w:r>
              <w:rPr>
                <w:spacing w:val="3"/>
              </w:rPr>
              <w:t>无法排入火炬或装置处理排放系统的可燃气</w:t>
            </w:r>
            <w:r>
              <w:rPr>
                <w:spacing w:val="2"/>
              </w:rPr>
              <w:t>体，当通</w:t>
            </w:r>
            <w:r>
              <w:rPr/>
              <w:t xml:space="preserve"> </w:t>
            </w:r>
            <w:r>
              <w:rPr>
                <w:spacing w:val="3"/>
              </w:rPr>
              <w:t>过排气筒、放空管直接向大气排放时，排气筒、放空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管的高度应满足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GB 50160</w:t>
            </w:r>
            <w:r>
              <w:rPr>
                <w:rFonts w:ascii="Times New Roman" w:hAnsi="Times New Roman" w:eastAsia="Times New Roman" w:cs="Times New Roman"/>
                <w:spacing w:val="-29"/>
              </w:rPr>
              <w:t xml:space="preserve"> </w:t>
            </w:r>
            <w:r>
              <w:rPr>
                <w:spacing w:val="-4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GB 50183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4"/>
              </w:rPr>
              <w:t>等规范的要求。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/>
              <w:spacing w:line="253" w:lineRule="auto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版》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50160-2008</w:t>
            </w:r>
            <w:r>
              <w:rPr>
                <w:spacing w:val="-1"/>
              </w:rPr>
              <w:t>）第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5.5.11 </w:t>
            </w:r>
            <w:r>
              <w:rPr>
                <w:spacing w:val="-1"/>
              </w:rPr>
              <w:t>条</w:t>
            </w:r>
          </w:p>
          <w:p>
            <w:pPr>
              <w:pStyle w:val="TableText"/>
              <w:ind w:left="35" w:right="19" w:hanging="9"/>
              <w:spacing w:line="223" w:lineRule="auto"/>
              <w:rPr/>
            </w:pPr>
            <w:r>
              <w:rPr>
                <w:spacing w:val="14"/>
              </w:rPr>
              <w:t>《石油天然气工程设计防火规范》</w:t>
            </w:r>
            <w:r>
              <w:rPr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4"/>
              </w:rPr>
              <w:t>(</w:t>
            </w:r>
            <w:r>
              <w:rPr>
                <w:rFonts w:ascii="Times New Roman" w:hAnsi="Times New Roman" w:eastAsia="Times New Roman" w:cs="Times New Roman"/>
              </w:rPr>
              <w:t>GB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50183-2004)</w:t>
            </w:r>
            <w:r>
              <w:rPr>
                <w:spacing w:val="-1"/>
              </w:rPr>
              <w:t>第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6.8.8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218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2"/>
              <w:spacing w:before="34" w:line="210" w:lineRule="auto"/>
              <w:rPr/>
            </w:pPr>
            <w:r>
              <w:rPr>
                <w:spacing w:val="-1"/>
              </w:rPr>
              <w:t>火炬系统的安全性应满足以下要求：</w:t>
            </w:r>
          </w:p>
          <w:p>
            <w:pPr>
              <w:pStyle w:val="TableText"/>
              <w:spacing w:line="241" w:lineRule="auto"/>
              <w:jc w:val="right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1.</w:t>
            </w:r>
            <w:r>
              <w:rPr>
                <w:spacing w:val="-3"/>
              </w:rPr>
              <w:t>火炬系统的能力应满足装置事故状态下的</w:t>
            </w:r>
            <w:r>
              <w:rPr>
                <w:spacing w:val="-4"/>
              </w:rPr>
              <w:t>安全泄放；</w:t>
            </w:r>
          </w:p>
          <w:p>
            <w:pPr>
              <w:pStyle w:val="TableText"/>
              <w:ind w:left="25" w:right="22" w:hanging="1"/>
              <w:spacing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2.</w:t>
            </w:r>
            <w:r>
              <w:rPr>
                <w:spacing w:val="-3"/>
              </w:rPr>
              <w:t>火炬系统应设置足够的长明灯，并有可靠的点火系统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及燃料气源；</w:t>
            </w:r>
          </w:p>
          <w:p>
            <w:pPr>
              <w:pStyle w:val="TableText"/>
              <w:ind w:left="37" w:right="24" w:hanging="9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3.</w:t>
            </w:r>
            <w:r>
              <w:rPr>
                <w:spacing w:val="5"/>
              </w:rPr>
              <w:t>火炬系统应设置可靠的防回火设施（水封、分子封</w:t>
            </w:r>
            <w:r>
              <w:rPr>
                <w:spacing w:val="12"/>
              </w:rPr>
              <w:t xml:space="preserve"> </w:t>
            </w:r>
            <w:r>
              <w:rPr>
                <w:spacing w:val="-17"/>
              </w:rPr>
              <w:t>等</w:t>
            </w:r>
            <w:r>
              <w:rPr>
                <w:spacing w:val="-14"/>
              </w:rPr>
              <w:t>）；</w:t>
            </w:r>
          </w:p>
          <w:p>
            <w:pPr>
              <w:pStyle w:val="TableText"/>
              <w:ind w:left="22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4.</w:t>
            </w:r>
            <w:r>
              <w:rPr>
                <w:spacing w:val="-1"/>
              </w:rPr>
              <w:t>火炬气的分液、排凝应符合要求；</w:t>
            </w:r>
          </w:p>
          <w:p>
            <w:pPr>
              <w:pStyle w:val="TableText"/>
              <w:ind w:left="29"/>
              <w:spacing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5.</w:t>
            </w:r>
            <w:r>
              <w:rPr>
                <w:spacing w:val="-2"/>
              </w:rPr>
              <w:t>封闭式地面火炬的设置应满足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</w:t>
            </w:r>
            <w:r>
              <w:rPr>
                <w:rFonts w:ascii="Times New Roman" w:hAnsi="Times New Roman" w:eastAsia="Times New Roman" w:cs="Times New Roman"/>
                <w:spacing w:val="26"/>
                <w:w w:val="101"/>
              </w:rPr>
              <w:t xml:space="preserve"> </w:t>
            </w:r>
            <w:r>
              <w:rPr>
                <w:spacing w:val="-2"/>
              </w:rPr>
              <w:t>的要求。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6"/>
              <w:spacing w:before="69" w:line="241" w:lineRule="auto"/>
              <w:jc w:val="both"/>
              <w:rPr/>
            </w:pPr>
            <w:r>
              <w:rPr>
                <w:spacing w:val="-2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2018 </w:t>
            </w:r>
            <w:r>
              <w:rPr>
                <w:spacing w:val="-2"/>
              </w:rPr>
              <w:t>版》</w:t>
            </w:r>
            <w:r>
              <w:rPr>
                <w:spacing w:val="13"/>
              </w:rPr>
              <w:t xml:space="preserve"> </w:t>
            </w:r>
            <w:r>
              <w:rPr>
                <w:spacing w:val="-9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50160-2008</w:t>
            </w:r>
            <w:r>
              <w:rPr>
                <w:spacing w:val="-9"/>
              </w:rPr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5.5.20</w:t>
            </w:r>
            <w:r>
              <w:rPr>
                <w:spacing w:val="-9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5.5.21</w:t>
            </w:r>
            <w:r>
              <w:rPr>
                <w:spacing w:val="-9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5.5.22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  <w:r>
              <w:rPr/>
              <w:t>条</w:t>
            </w:r>
          </w:p>
          <w:p>
            <w:pPr>
              <w:pStyle w:val="TableText"/>
              <w:ind w:left="50" w:right="17" w:hanging="24"/>
              <w:spacing w:before="25" w:line="247" w:lineRule="auto"/>
              <w:jc w:val="both"/>
              <w:rPr/>
            </w:pPr>
            <w:r>
              <w:rPr>
                <w:spacing w:val="12"/>
              </w:rPr>
              <w:t>《石油化工可燃性气体排放系统设计规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范》（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SH 3009-2013</w:t>
            </w:r>
            <w:r>
              <w:rPr>
                <w:spacing w:val="-2"/>
              </w:rPr>
              <w:t>）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6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5" w:right="22" w:firstLine="8"/>
              <w:spacing w:before="31" w:line="229" w:lineRule="auto"/>
              <w:jc w:val="both"/>
              <w:rPr/>
            </w:pPr>
            <w:r>
              <w:rPr>
                <w:spacing w:val="4"/>
              </w:rPr>
              <w:t>空分装置空压机入口空气中有害杂质含量应符合</w:t>
            </w:r>
            <w:r>
              <w:rPr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GB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16912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4"/>
              </w:rPr>
              <w:t>要求，包括乙炔、甲烷、总烃、二氧化碳、氧化</w:t>
            </w:r>
            <w:r>
              <w:rPr/>
              <w:t xml:space="preserve"> </w:t>
            </w:r>
            <w:r>
              <w:rPr>
                <w:spacing w:val="-4"/>
              </w:rPr>
              <w:t>亚氮等。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9"/>
              <w:spacing w:before="169" w:line="244" w:lineRule="auto"/>
              <w:rPr/>
            </w:pPr>
            <w:r>
              <w:rPr/>
              <w:t>《深度冷冻法生产氧气及相关气体安全技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术规程》（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26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16912-2008</w:t>
            </w:r>
            <w:r>
              <w:rPr>
                <w:spacing w:val="8"/>
              </w:rPr>
              <w:t>））</w:t>
            </w:r>
            <w:r>
              <w:rPr>
                <w:spacing w:val="-2"/>
              </w:rPr>
              <w:t>第</w:t>
            </w:r>
            <w:r>
              <w:rPr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4.2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.2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12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4" w:right="24" w:firstLine="9"/>
              <w:spacing w:before="31" w:line="223" w:lineRule="auto"/>
              <w:rPr/>
            </w:pPr>
            <w:r>
              <w:rPr>
                <w:spacing w:val="3"/>
              </w:rPr>
              <w:t>空分装置纯化系统出口设置二氧化碳在线分</w:t>
            </w:r>
            <w:r>
              <w:rPr>
                <w:spacing w:val="2"/>
              </w:rPr>
              <w:t>析仪并设</w:t>
            </w:r>
            <w:r>
              <w:rPr/>
              <w:t xml:space="preserve"> </w:t>
            </w:r>
            <w:r>
              <w:rPr>
                <w:spacing w:val="-2"/>
              </w:rPr>
              <w:t>置超标报警。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8" w:right="17" w:hanging="12"/>
              <w:spacing w:before="2" w:line="236" w:lineRule="auto"/>
              <w:rPr/>
            </w:pPr>
            <w:r>
              <w:rPr>
                <w:spacing w:val="-7"/>
              </w:rPr>
              <w:t>《氧气站设计规范》（</w:t>
            </w:r>
            <w:r>
              <w:rPr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GB 50030-2013</w:t>
            </w:r>
            <w:r>
              <w:rPr>
                <w:spacing w:val="-7"/>
              </w:rPr>
              <w:t>）第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8.0.10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13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0" w:right="24" w:firstLine="13"/>
              <w:spacing w:before="33" w:line="222" w:lineRule="auto"/>
              <w:rPr/>
            </w:pPr>
            <w:r>
              <w:rPr>
                <w:spacing w:val="3"/>
              </w:rPr>
              <w:t>空分装置应设置冷箱主冷蒸发器液氧中乙炔</w:t>
            </w:r>
            <w:r>
              <w:rPr>
                <w:spacing w:val="2"/>
              </w:rPr>
              <w:t>、碳氢化</w:t>
            </w:r>
            <w:r>
              <w:rPr/>
              <w:t xml:space="preserve"> </w:t>
            </w:r>
            <w:r>
              <w:rPr>
                <w:spacing w:val="-1"/>
              </w:rPr>
              <w:t>合物含量连续在线分析仪并设置超标报警。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spacing w:before="1" w:line="242" w:lineRule="auto"/>
              <w:jc w:val="right"/>
              <w:rPr/>
            </w:pPr>
            <w:r>
              <w:rPr>
                <w:spacing w:val="-6"/>
              </w:rPr>
              <w:t>《氧气站设计规范》（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GB 50030-2013</w:t>
            </w:r>
            <w:r>
              <w:rPr>
                <w:spacing w:val="-6"/>
              </w:rPr>
              <w:t>）第</w:t>
            </w:r>
          </w:p>
          <w:p>
            <w:pPr>
              <w:pStyle w:val="TableText"/>
              <w:ind w:left="38"/>
              <w:spacing w:before="1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8.0.10</w:t>
            </w:r>
            <w:r>
              <w:rPr>
                <w:rFonts w:ascii="Times New Roman" w:hAnsi="Times New Roman" w:eastAsia="Times New Roman" w:cs="Times New Roman"/>
                <w:spacing w:val="-26"/>
              </w:rPr>
              <w:t xml:space="preserve"> </w:t>
            </w:r>
            <w:r>
              <w:rPr>
                <w:spacing w:val="-2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8.0.12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753"/>
              <w:spacing w:before="124" w:line="215" w:lineRule="auto"/>
              <w:rPr/>
            </w:pPr>
            <w:r>
              <w:rPr/>
              <w:t>（四）工艺运行管理</w:t>
            </w:r>
          </w:p>
        </w:tc>
      </w:tr>
      <w:tr>
        <w:trPr>
          <w:trHeight w:val="55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0" w:right="22" w:firstLine="4"/>
              <w:spacing w:before="33" w:line="223" w:lineRule="auto"/>
              <w:rPr/>
            </w:pPr>
            <w:r>
              <w:rPr>
                <w:spacing w:val="-1"/>
              </w:rPr>
              <w:t>现场表指示数值、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DCS  </w:t>
            </w:r>
            <w:r>
              <w:rPr>
                <w:spacing w:val="-1"/>
              </w:rPr>
              <w:t>控制值与工艺卡片控制值应保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持一致。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31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5" w:firstLine="4"/>
              <w:spacing w:before="31" w:line="223" w:lineRule="auto"/>
              <w:rPr/>
            </w:pPr>
            <w:r>
              <w:rPr>
                <w:spacing w:val="-5"/>
              </w:rPr>
              <w:t>企业应建立岗位操作记录，对运行工况定时进行监测、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检查，并及时处置工艺报警并记录。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33" w:line="22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号）第九条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2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2" w:right="80" w:firstLine="9"/>
              <w:spacing w:before="33" w:line="222" w:lineRule="auto"/>
              <w:rPr/>
            </w:pPr>
            <w:r>
              <w:rPr/>
              <w:t>生产过程中严禁出现超温、超压、超液位运行情况；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对异常工况处置应符合操作规程要求。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33" w:line="22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号）第九条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9"/>
              <w:spacing w:before="33" w:line="214" w:lineRule="auto"/>
              <w:rPr/>
            </w:pPr>
            <w:r>
              <w:rPr>
                <w:spacing w:val="-1"/>
              </w:rPr>
              <w:t>企业应严格执行联锁管理制度，并符合以下要求：</w:t>
            </w:r>
          </w:p>
          <w:p>
            <w:pPr>
              <w:pStyle w:val="TableText"/>
              <w:ind w:left="44"/>
              <w:spacing w:line="24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现场联锁装置必须投用、完好；</w:t>
            </w:r>
          </w:p>
          <w:p>
            <w:pPr>
              <w:pStyle w:val="TableText"/>
              <w:ind w:left="24"/>
              <w:spacing w:line="238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摘除联锁有审批手续，有安全措施；</w:t>
            </w:r>
          </w:p>
          <w:p>
            <w:pPr>
              <w:pStyle w:val="TableText"/>
              <w:ind w:left="28"/>
              <w:spacing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恢复联锁按规定程序进行。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171" w:line="232" w:lineRule="auto"/>
              <w:jc w:val="both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24"/>
                <w:w w:val="101"/>
              </w:rPr>
              <w:t xml:space="preserve"> </w:t>
            </w:r>
            <w:r>
              <w:rPr>
                <w:spacing w:val="-4"/>
              </w:rPr>
              <w:t>号）第十六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14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6" w:right="24" w:firstLine="27"/>
              <w:spacing w:before="37" w:line="230" w:lineRule="auto"/>
              <w:jc w:val="both"/>
              <w:rPr/>
            </w:pPr>
            <w:r>
              <w:rPr>
                <w:spacing w:val="2"/>
              </w:rPr>
              <w:t>当工艺路线、控制参数、原辅料等发生变更时，应严</w:t>
            </w:r>
            <w:r>
              <w:rPr>
                <w:spacing w:val="8"/>
              </w:rPr>
              <w:t xml:space="preserve"> </w:t>
            </w:r>
            <w:r>
              <w:rPr>
                <w:spacing w:val="3"/>
              </w:rPr>
              <w:t>格执行变更管理制度，开展变更安全风险分析；变更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后应对相关操作规程进行修订，并对相关人员进行培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训。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171" w:line="232" w:lineRule="auto"/>
              <w:jc w:val="both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4"/>
              </w:rPr>
              <w:t>号）第二十</w:t>
            </w:r>
            <w:r>
              <w:rPr/>
              <w:t xml:space="preserve"> </w:t>
            </w:r>
            <w:r>
              <w:rPr>
                <w:spacing w:val="-3"/>
              </w:rPr>
              <w:t>三、二十四条</w:t>
            </w:r>
          </w:p>
        </w:tc>
      </w:tr>
      <w:tr>
        <w:trPr>
          <w:trHeight w:val="82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9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3" w:right="24" w:hanging="4"/>
              <w:spacing w:before="36" w:line="225" w:lineRule="auto"/>
              <w:rPr/>
            </w:pPr>
            <w:r>
              <w:rPr>
                <w:spacing w:val="3"/>
              </w:rPr>
              <w:t>企业应建立操作记录和交接班管理制度，并符合以下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要求：</w:t>
            </w:r>
          </w:p>
          <w:p>
            <w:pPr>
              <w:pStyle w:val="TableText"/>
              <w:ind w:left="44"/>
              <w:spacing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严格遵守操作规程，按照工艺参数操作；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172" w:line="24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号）第八条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969"/>
        <w:gridCol w:w="3841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69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70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07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4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按规定进行巡回检查，有操作记录；</w:t>
            </w:r>
          </w:p>
          <w:p>
            <w:pPr>
              <w:pStyle w:val="TableText"/>
              <w:ind w:left="28"/>
              <w:spacing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严格执行交接班制度。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903"/>
              <w:spacing w:before="89" w:line="278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五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现场工艺安全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4" w:right="24" w:firstLine="2"/>
              <w:spacing w:before="305" w:line="242" w:lineRule="auto"/>
              <w:rPr/>
            </w:pPr>
            <w:r>
              <w:rPr>
                <w:spacing w:val="3"/>
              </w:rPr>
              <w:t>泄爆泄压装置、设施的出口应朝向人员不易到达的位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置。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4" w:right="19" w:hanging="8"/>
              <w:spacing w:before="30" w:line="227" w:lineRule="auto"/>
              <w:rPr/>
            </w:pPr>
            <w:r>
              <w:rPr>
                <w:spacing w:val="-7"/>
              </w:rPr>
              <w:t>《石油化工金属管道布置设计规范》（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SH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3012-2011</w:t>
            </w:r>
            <w:r>
              <w:rPr>
                <w:spacing w:val="-2"/>
              </w:rPr>
              <w:t>）第</w:t>
            </w:r>
            <w:r>
              <w:rPr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8.2.4</w:t>
            </w:r>
            <w:r>
              <w:rPr>
                <w:rFonts w:ascii="Times New Roman" w:hAnsi="Times New Roman" w:eastAsia="Times New Roman" w:cs="Times New Roman"/>
                <w:spacing w:val="-30"/>
              </w:rPr>
              <w:t xml:space="preserve"> </w:t>
            </w:r>
            <w:r>
              <w:rPr>
                <w:spacing w:val="-2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8.2.5 </w:t>
            </w:r>
            <w:r>
              <w:rPr>
                <w:spacing w:val="-2"/>
              </w:rPr>
              <w:t>条</w:t>
            </w:r>
          </w:p>
          <w:p>
            <w:pPr>
              <w:pStyle w:val="TableText"/>
              <w:ind w:left="30" w:right="17" w:hanging="4"/>
              <w:spacing w:line="236" w:lineRule="auto"/>
              <w:rPr/>
            </w:pPr>
            <w:r>
              <w:rPr>
                <w:spacing w:val="5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版）》（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5.5.11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136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5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8" w:right="21" w:firstLine="15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1.</w:t>
            </w:r>
            <w:r>
              <w:rPr>
                <w:spacing w:val="-4"/>
              </w:rPr>
              <w:t>不同的工艺尾气排入同一尾气处理系统，应进行安全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风险分析；</w:t>
            </w:r>
          </w:p>
          <w:p>
            <w:pPr>
              <w:pStyle w:val="TableText"/>
              <w:ind w:left="26" w:right="21" w:hanging="2"/>
              <w:spacing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2.</w:t>
            </w:r>
            <w:r>
              <w:rPr>
                <w:spacing w:val="-3"/>
              </w:rPr>
              <w:t>使用多个化学品储罐尾气联通回收系统的，需经安全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论证合格后方可投用。严禁将混合后可能发生化学反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应并形成爆炸性混合气体的几种气体混合排放。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 w:right="18"/>
              <w:spacing w:before="31" w:line="231" w:lineRule="auto"/>
              <w:jc w:val="both"/>
              <w:rPr/>
            </w:pPr>
            <w:r>
              <w:rPr/>
              <w:t>《国家安全监管总局关于进一步加强化学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品罐区安全管理的通知》（</w:t>
            </w:r>
            <w:r>
              <w:rPr>
                <w:spacing w:val="-9"/>
              </w:rPr>
              <w:t xml:space="preserve"> </w:t>
            </w:r>
            <w:r>
              <w:rPr>
                <w:spacing w:val="7"/>
              </w:rPr>
              <w:t>安监总管三</w:t>
            </w:r>
            <w:r>
              <w:rPr/>
              <w:t xml:space="preserve"> </w:t>
            </w:r>
            <w:r>
              <w:rPr>
                <w:spacing w:val="-2"/>
              </w:rPr>
              <w:t>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2014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68</w:t>
            </w:r>
            <w:r>
              <w:rPr>
                <w:rFonts w:ascii="Times New Roman" w:hAnsi="Times New Roman" w:eastAsia="Times New Roman" w:cs="Times New Roman"/>
                <w:spacing w:val="21"/>
              </w:rPr>
              <w:t xml:space="preserve"> </w:t>
            </w:r>
            <w:r>
              <w:rPr>
                <w:spacing w:val="-2"/>
              </w:rPr>
              <w:t>号）</w:t>
            </w:r>
          </w:p>
          <w:p>
            <w:pPr>
              <w:pStyle w:val="TableText"/>
              <w:ind w:left="30" w:right="17" w:hanging="4"/>
              <w:spacing w:line="236" w:lineRule="auto"/>
              <w:jc w:val="both"/>
              <w:rPr/>
            </w:pPr>
            <w:r>
              <w:rPr>
                <w:spacing w:val="5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版）》（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5.5.14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2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0" w:right="24" w:firstLine="6"/>
              <w:spacing w:before="31" w:line="223" w:lineRule="auto"/>
              <w:rPr/>
            </w:pPr>
            <w:r>
              <w:rPr>
                <w:spacing w:val="3"/>
              </w:rPr>
              <w:t>可燃气体放空管道内的凝结液应密闭回收，不得随地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排放。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17" w:hanging="4"/>
              <w:spacing w:before="2" w:line="236" w:lineRule="auto"/>
              <w:rPr/>
            </w:pPr>
            <w:r>
              <w:rPr>
                <w:spacing w:val="5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版）》（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5.5.17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8" w:right="24" w:firstLine="4"/>
              <w:spacing w:before="32" w:line="231" w:lineRule="auto"/>
              <w:jc w:val="both"/>
              <w:rPr/>
            </w:pPr>
            <w:r>
              <w:rPr>
                <w:spacing w:val="3"/>
              </w:rPr>
              <w:t>液体、低热值可燃气体、毒性为极度和高度危害的可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燃气体、惰性气体、酸性气体及其他腐蚀性气体不得</w:t>
            </w:r>
            <w:r>
              <w:rPr>
                <w:spacing w:val="10"/>
              </w:rPr>
              <w:t xml:space="preserve"> </w:t>
            </w:r>
            <w:r>
              <w:rPr>
                <w:spacing w:val="3"/>
              </w:rPr>
              <w:t>排入全厂性火炬系统，应设独立的排放系统或处理排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放系统。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17" w:hanging="4"/>
              <w:spacing w:before="274" w:line="257" w:lineRule="auto"/>
              <w:rPr/>
            </w:pPr>
            <w:r>
              <w:rPr>
                <w:spacing w:val="5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版）》（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5.5.15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11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2" w:right="22" w:firstLine="11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1.</w:t>
            </w:r>
            <w:r>
              <w:rPr>
                <w:spacing w:val="-4"/>
              </w:rPr>
              <w:t>极度危害和高度危害的介质、甲类可燃气体、液化烃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应采取密闭循环取样系统；</w:t>
            </w:r>
          </w:p>
          <w:p>
            <w:pPr>
              <w:pStyle w:val="TableText"/>
              <w:ind w:left="26" w:right="21" w:hanging="2"/>
              <w:spacing w:before="1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2.</w:t>
            </w:r>
            <w:r>
              <w:rPr>
                <w:spacing w:val="-3"/>
              </w:rPr>
              <w:t>取样口不得设在有振动的设备或管道上，否则应采取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减振措施。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4" w:right="19" w:hanging="8"/>
              <w:spacing w:before="306" w:line="243" w:lineRule="auto"/>
              <w:rPr/>
            </w:pPr>
            <w:r>
              <w:rPr>
                <w:spacing w:val="-7"/>
              </w:rPr>
              <w:t>《石油化工金属管道布置设计规范》（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SH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3012-2011</w:t>
            </w:r>
            <w:r>
              <w:rPr>
                <w:spacing w:val="-1"/>
              </w:rPr>
              <w:t>）第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7.2.3</w:t>
            </w:r>
            <w:r>
              <w:rPr>
                <w:rFonts w:ascii="Times New Roman" w:hAnsi="Times New Roman" w:eastAsia="Times New Roman" w:cs="Times New Roman"/>
                <w:spacing w:val="-30"/>
              </w:rPr>
              <w:t xml:space="preserve"> </w:t>
            </w:r>
            <w:r>
              <w:rPr>
                <w:spacing w:val="-1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7.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2.4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6" w:right="24" w:firstLine="33"/>
              <w:spacing w:before="31" w:line="223" w:lineRule="auto"/>
              <w:rPr/>
            </w:pPr>
            <w:r>
              <w:rPr>
                <w:spacing w:val="2"/>
              </w:rPr>
              <w:t>比空气重的可燃气体压缩机厂房的地面不宜设地坑或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地沟；厂房内应有防止可燃气体积聚的措施。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17" w:hanging="4"/>
              <w:spacing w:before="2" w:line="236" w:lineRule="auto"/>
              <w:rPr/>
            </w:pPr>
            <w:r>
              <w:rPr>
                <w:spacing w:val="5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版）》（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5.3.1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0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8" w:right="24" w:hanging="1"/>
              <w:spacing w:before="33" w:line="222" w:lineRule="auto"/>
              <w:rPr/>
            </w:pPr>
            <w:r>
              <w:rPr>
                <w:spacing w:val="3"/>
              </w:rPr>
              <w:t>切水、脱水作业及其他风险较大的排液作业时，作业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人员不得离开现场。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hanging="9"/>
              <w:spacing w:before="33" w:line="222" w:lineRule="auto"/>
              <w:rPr/>
            </w:pPr>
            <w:r>
              <w:rPr>
                <w:spacing w:val="-5"/>
              </w:rPr>
              <w:t>《化工（危险化学品）企业安全检查重点</w:t>
            </w:r>
            <w:r>
              <w:rPr>
                <w:spacing w:val="5"/>
              </w:rPr>
              <w:t xml:space="preserve">  </w:t>
            </w:r>
            <w:r>
              <w:rPr>
                <w:spacing w:val="-12"/>
              </w:rPr>
              <w:t>指导目录》（安监总管三〔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2015</w:t>
            </w:r>
            <w:r>
              <w:rPr>
                <w:spacing w:val="-1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113</w:t>
            </w:r>
            <w:r>
              <w:rPr>
                <w:rFonts w:ascii="Times New Roman" w:hAnsi="Times New Roman" w:eastAsia="Times New Roman" w:cs="Times New Roman"/>
                <w:spacing w:val="27"/>
              </w:rPr>
              <w:t xml:space="preserve"> </w:t>
            </w:r>
            <w:r>
              <w:rPr>
                <w:spacing w:val="-12"/>
              </w:rPr>
              <w:t>号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）</w:t>
            </w:r>
          </w:p>
        </w:tc>
      </w:tr>
      <w:tr>
        <w:trPr>
          <w:trHeight w:val="460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008"/>
              <w:spacing w:before="92" w:line="278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六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开停车管理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6" w:right="24" w:firstLine="2"/>
              <w:spacing w:before="33" w:line="222" w:lineRule="auto"/>
              <w:rPr/>
            </w:pPr>
            <w:r>
              <w:rPr>
                <w:spacing w:val="3"/>
              </w:rPr>
              <w:t>企业在正常开车、紧急停车后的开车前，都要进行安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全条件检查确认。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33" w:line="22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号）第十条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32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6" w:right="24" w:hanging="2"/>
              <w:spacing w:before="33" w:line="222" w:lineRule="auto"/>
              <w:rPr/>
            </w:pPr>
            <w:r>
              <w:rPr>
                <w:spacing w:val="3"/>
              </w:rPr>
              <w:t>开停车前，企业要进行安全风险辨识分析，制定开停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车方案，编制安全措施和开停车步骤确认表。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33" w:line="22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号）第十条</w:t>
            </w:r>
          </w:p>
        </w:tc>
      </w:tr>
      <w:tr>
        <w:trPr>
          <w:trHeight w:val="191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4"/>
              <w:spacing w:before="35" w:line="212" w:lineRule="auto"/>
              <w:rPr/>
            </w:pPr>
            <w:r>
              <w:rPr>
                <w:spacing w:val="-1"/>
              </w:rPr>
              <w:t>开车前企业应对如下重要步骤进行签字确认：</w:t>
            </w:r>
          </w:p>
          <w:p>
            <w:pPr>
              <w:pStyle w:val="TableText"/>
              <w:ind w:left="32" w:right="24" w:firstLine="11"/>
              <w:spacing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1.</w:t>
            </w:r>
            <w:r>
              <w:rPr>
                <w:spacing w:val="-4"/>
              </w:rPr>
              <w:t>进行冲洗、吹扫、气密试验时，要确认已制定有效的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安全措施；</w:t>
            </w:r>
          </w:p>
          <w:p>
            <w:pPr>
              <w:pStyle w:val="TableText"/>
              <w:ind w:left="34" w:right="24" w:hanging="10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2.</w:t>
            </w:r>
            <w:r>
              <w:rPr>
                <w:spacing w:val="-3"/>
              </w:rPr>
              <w:t>引进蒸汽、氮气、易燃易爆介质前，要指定有经验的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专业人员进行流程确认；</w:t>
            </w:r>
          </w:p>
          <w:p>
            <w:pPr>
              <w:pStyle w:val="TableText"/>
              <w:ind w:left="24" w:right="24" w:firstLine="3"/>
              <w:spacing w:before="1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3.</w:t>
            </w:r>
            <w:r>
              <w:rPr>
                <w:spacing w:val="-3"/>
              </w:rPr>
              <w:t>引进物料时，要随时监测物料流量、温度、压</w:t>
            </w:r>
            <w:r>
              <w:rPr>
                <w:spacing w:val="-4"/>
              </w:rPr>
              <w:t>力、液</w:t>
            </w:r>
            <w:r>
              <w:rPr/>
              <w:t xml:space="preserve"> </w:t>
            </w:r>
            <w:r>
              <w:rPr>
                <w:spacing w:val="-1"/>
              </w:rPr>
              <w:t>位等参数变化情况，确认流程是否正确。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4" w:right="17" w:hanging="18"/>
              <w:spacing w:before="68" w:line="24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号）第十条</w:t>
            </w:r>
          </w:p>
        </w:tc>
      </w:tr>
      <w:tr>
        <w:trPr>
          <w:trHeight w:val="87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29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0" w:right="24" w:firstLine="2"/>
              <w:spacing w:before="200" w:line="238" w:lineRule="auto"/>
              <w:rPr/>
            </w:pPr>
            <w:r>
              <w:rPr>
                <w:spacing w:val="3"/>
              </w:rPr>
              <w:t>应严格控制进退料顺序和速率，现场安排专人不间断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巡检，监控有无泄漏等异常现象。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17" w:hanging="18"/>
              <w:spacing w:before="200" w:line="242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号）第十条</w:t>
            </w:r>
          </w:p>
        </w:tc>
      </w:tr>
      <w:tr>
        <w:trPr>
          <w:trHeight w:val="168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3" w:hanging="1"/>
              <w:spacing w:before="190"/>
              <w:jc w:val="both"/>
              <w:rPr/>
            </w:pPr>
            <w:r>
              <w:rPr>
                <w:spacing w:val="2"/>
              </w:rPr>
              <w:t>停车过程中的设备、管线低点的排放应按照顺序缓慢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进行，并做好个人防护；设备、管线吹扫处</w:t>
            </w:r>
            <w:r>
              <w:rPr>
                <w:spacing w:val="-5"/>
              </w:rPr>
              <w:t>理完毕后，</w:t>
            </w:r>
            <w:r>
              <w:rPr/>
              <w:t xml:space="preserve"> </w:t>
            </w:r>
            <w:r>
              <w:rPr>
                <w:spacing w:val="2"/>
              </w:rPr>
              <w:t>应用盲板切断与其他系统的联系。抽堵盲板作业应在</w:t>
            </w:r>
            <w:r>
              <w:rPr>
                <w:spacing w:val="6"/>
              </w:rPr>
              <w:t xml:space="preserve"> </w:t>
            </w:r>
            <w:r>
              <w:rPr>
                <w:spacing w:val="2"/>
              </w:rPr>
              <w:t>编号、挂牌、登记后按规定的顺序进行，并安排专人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逐一进行现场确认。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4" w:right="17" w:hanging="18"/>
              <w:spacing w:before="68" w:line="243" w:lineRule="auto"/>
              <w:rPr/>
            </w:pPr>
            <w:r>
              <w:rPr>
                <w:spacing w:val="12"/>
              </w:rPr>
              <w:t>《关于加强化工过程安全管理的指导意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号）第十条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969"/>
        <w:gridCol w:w="3841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69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70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07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87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8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7" w:right="24" w:firstLine="2"/>
              <w:spacing w:before="191"/>
              <w:rPr/>
            </w:pPr>
            <w:r>
              <w:rPr>
                <w:spacing w:val="3"/>
              </w:rPr>
              <w:t>在单台设备交付检维修前与检维修后投入使用前，应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进行安全条件确认。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1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691"/>
              <w:spacing w:before="89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七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储运系统安全设施</w:t>
            </w:r>
          </w:p>
        </w:tc>
      </w:tr>
      <w:tr>
        <w:trPr>
          <w:trHeight w:val="245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6" w:right="24" w:firstLine="13"/>
              <w:spacing w:before="30" w:line="226" w:lineRule="auto"/>
              <w:rPr/>
            </w:pPr>
            <w:r>
              <w:rPr>
                <w:spacing w:val="13"/>
              </w:rPr>
              <w:t>易燃</w:t>
            </w:r>
            <w:r>
              <w:rPr>
                <w:spacing w:val="-41"/>
              </w:rPr>
              <w:t xml:space="preserve"> </w:t>
            </w:r>
            <w:r>
              <w:rPr>
                <w:spacing w:val="13"/>
              </w:rPr>
              <w:t>、</w:t>
            </w:r>
            <w:r>
              <w:rPr>
                <w:spacing w:val="-60"/>
              </w:rPr>
              <w:t xml:space="preserve"> </w:t>
            </w:r>
            <w:r>
              <w:rPr>
                <w:spacing w:val="13"/>
              </w:rPr>
              <w:t>可燃液体及可燃气体罐</w:t>
            </w:r>
            <w:r>
              <w:rPr>
                <w:spacing w:val="-41"/>
              </w:rPr>
              <w:t xml:space="preserve"> </w:t>
            </w:r>
            <w:r>
              <w:rPr>
                <w:spacing w:val="13"/>
              </w:rPr>
              <w:t>区下</w:t>
            </w:r>
            <w:r>
              <w:rPr>
                <w:spacing w:val="-63"/>
              </w:rPr>
              <w:t xml:space="preserve"> </w:t>
            </w:r>
            <w:r>
              <w:rPr>
                <w:spacing w:val="13"/>
              </w:rPr>
              <w:t>列方面应符合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GB50183</w:t>
            </w:r>
            <w:r>
              <w:rPr>
                <w:rFonts w:ascii="Times New Roman" w:hAnsi="Times New Roman" w:eastAsia="Times New Roman" w:cs="Times New Roman"/>
                <w:spacing w:val="-17"/>
              </w:rPr>
              <w:t xml:space="preserve"> </w:t>
            </w:r>
            <w:r>
              <w:rPr>
                <w:spacing w:val="-2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 </w:t>
            </w:r>
            <w:r>
              <w:rPr>
                <w:spacing w:val="-2"/>
              </w:rPr>
              <w:t>及</w:t>
            </w:r>
            <w:r>
              <w:rPr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GB50074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2"/>
              </w:rPr>
              <w:t>等相关规范要求：</w:t>
            </w:r>
          </w:p>
          <w:p>
            <w:pPr>
              <w:pStyle w:val="TableText"/>
              <w:ind w:left="44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1.</w:t>
            </w:r>
            <w:r>
              <w:rPr>
                <w:spacing w:val="-4"/>
              </w:rPr>
              <w:t>防火间距；</w:t>
            </w:r>
          </w:p>
          <w:p>
            <w:pPr>
              <w:pStyle w:val="TableText"/>
              <w:ind w:left="24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罐组总容、罐组布置、罐组内储罐数量及</w:t>
            </w:r>
            <w:r>
              <w:rPr>
                <w:spacing w:val="-1"/>
              </w:rPr>
              <w:t>布置；</w:t>
            </w:r>
          </w:p>
          <w:p>
            <w:pPr>
              <w:pStyle w:val="TableText"/>
              <w:ind w:left="28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防火堤及隔堤；</w:t>
            </w:r>
          </w:p>
          <w:p>
            <w:pPr>
              <w:pStyle w:val="TableText"/>
              <w:ind w:left="22"/>
              <w:spacing w:line="299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1"/>
              </w:rPr>
              <w:t>4.</w:t>
            </w:r>
            <w:r>
              <w:rPr>
                <w:spacing w:val="-1"/>
                <w:position w:val="1"/>
              </w:rPr>
              <w:t>放空或转移；</w:t>
            </w:r>
          </w:p>
          <w:p>
            <w:pPr>
              <w:pStyle w:val="TableText"/>
              <w:ind w:left="29"/>
              <w:spacing w:before="1" w:line="21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5.</w:t>
            </w:r>
            <w:r>
              <w:rPr>
                <w:spacing w:val="-1"/>
              </w:rPr>
              <w:t>液位报警、快速切断；</w:t>
            </w:r>
          </w:p>
          <w:p>
            <w:pPr>
              <w:pStyle w:val="TableText"/>
              <w:ind w:left="28"/>
              <w:spacing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1"/>
              </w:rPr>
              <w:t>6.</w:t>
            </w:r>
            <w:r>
              <w:rPr>
                <w:spacing w:val="-1"/>
                <w:position w:val="1"/>
              </w:rPr>
              <w:t>安全附件（如呼吸阀、阻火器、安全阀等</w:t>
            </w:r>
            <w:r>
              <w:rPr>
                <w:spacing w:val="15"/>
                <w:position w:val="1"/>
              </w:rPr>
              <w:t>）；</w:t>
            </w:r>
          </w:p>
          <w:p>
            <w:pPr>
              <w:pStyle w:val="TableText"/>
              <w:ind w:left="27"/>
              <w:spacing w:before="26" w:line="209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7.</w:t>
            </w:r>
            <w:r>
              <w:rPr>
                <w:spacing w:val="-1"/>
              </w:rPr>
              <w:t>水封井、排水闸阀。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spacing w:line="4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6"/>
              <w:spacing w:before="68"/>
              <w:rPr/>
            </w:pPr>
            <w:r>
              <w:rPr>
                <w:spacing w:val="-11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2018 </w:t>
            </w:r>
            <w:r>
              <w:rPr>
                <w:spacing w:val="-11"/>
              </w:rPr>
              <w:t>版）》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</w:t>
            </w:r>
          </w:p>
          <w:p>
            <w:pPr>
              <w:pStyle w:val="TableText"/>
              <w:ind w:left="26" w:right="19"/>
              <w:spacing w:before="2" w:line="254" w:lineRule="auto"/>
              <w:rPr/>
            </w:pPr>
            <w:r>
              <w:rPr/>
              <w:t>《石油库设计规范》（</w:t>
            </w:r>
            <w:r>
              <w:rPr>
                <w:rFonts w:ascii="Times New Roman" w:hAnsi="Times New Roman" w:eastAsia="Times New Roman" w:cs="Times New Roman"/>
              </w:rPr>
              <w:t>GB 50074-2014</w:t>
            </w:r>
            <w:r>
              <w:rPr/>
              <w:t>）</w:t>
            </w:r>
            <w:r>
              <w:rPr>
                <w:spacing w:val="1"/>
              </w:rPr>
              <w:t xml:space="preserve">  </w:t>
            </w:r>
            <w:r>
              <w:rPr>
                <w:spacing w:val="3"/>
              </w:rPr>
              <w:t>《石油天然气工程设计防火规范》（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GB </w:t>
            </w:r>
            <w:r>
              <w:rPr>
                <w:rFonts w:ascii="Times New Roman" w:hAnsi="Times New Roman" w:eastAsia="Times New Roman" w:cs="Times New Roman"/>
              </w:rPr>
              <w:t>50183-2004</w:t>
            </w:r>
            <w:r>
              <w:rPr/>
              <w:t>）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2" w:right="24" w:firstLine="11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1.</w:t>
            </w:r>
            <w:r>
              <w:rPr>
                <w:spacing w:val="5"/>
              </w:rPr>
              <w:t>火灾危险性类别不同的储罐在同一罐区，</w:t>
            </w:r>
            <w:r>
              <w:rPr>
                <w:spacing w:val="4"/>
              </w:rPr>
              <w:t>应设置隔</w:t>
            </w:r>
            <w:r>
              <w:rPr/>
              <w:t xml:space="preserve"> </w:t>
            </w:r>
            <w:r>
              <w:rPr>
                <w:spacing w:val="-7"/>
              </w:rPr>
              <w:t>堤；</w:t>
            </w:r>
          </w:p>
          <w:p>
            <w:pPr>
              <w:pStyle w:val="TableText"/>
              <w:ind w:left="34" w:right="24" w:hanging="10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2.</w:t>
            </w:r>
            <w:r>
              <w:rPr>
                <w:spacing w:val="5"/>
              </w:rPr>
              <w:t>沸溢性液体的储罐不应与非沸溢性液体储罐同组布</w:t>
            </w:r>
            <w:r>
              <w:rPr>
                <w:spacing w:val="17"/>
              </w:rPr>
              <w:t xml:space="preserve"> </w:t>
            </w:r>
            <w:r>
              <w:rPr>
                <w:spacing w:val="-7"/>
              </w:rPr>
              <w:t>置；</w:t>
            </w:r>
          </w:p>
          <w:p>
            <w:pPr>
              <w:pStyle w:val="TableText"/>
              <w:ind w:left="36" w:right="22" w:hanging="8"/>
              <w:spacing w:line="237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3.</w:t>
            </w:r>
            <w:r>
              <w:rPr>
                <w:spacing w:val="-3"/>
              </w:rPr>
              <w:t>常压油品储罐不应与液化石油气、液化天然气、天然</w:t>
            </w:r>
            <w:r>
              <w:rPr/>
              <w:t xml:space="preserve"> </w:t>
            </w:r>
            <w:r>
              <w:rPr>
                <w:spacing w:val="-1"/>
              </w:rPr>
              <w:t>气凝液储罐布置在同一防火堤内。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17" w:hanging="4"/>
              <w:spacing w:before="271" w:line="254" w:lineRule="auto"/>
              <w:rPr/>
            </w:pPr>
            <w:r>
              <w:rPr>
                <w:spacing w:val="5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版）》（</w:t>
            </w:r>
            <w:r>
              <w:rPr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6.2.5 </w:t>
            </w:r>
            <w:r>
              <w:rPr>
                <w:spacing w:val="-3"/>
              </w:rPr>
              <w:t>条</w:t>
            </w:r>
          </w:p>
          <w:p>
            <w:pPr>
              <w:pStyle w:val="TableText"/>
              <w:ind w:left="35" w:right="19" w:hanging="9"/>
              <w:spacing w:before="2" w:line="242" w:lineRule="auto"/>
              <w:rPr/>
            </w:pPr>
            <w:r>
              <w:rPr>
                <w:spacing w:val="-14"/>
              </w:rPr>
              <w:t>《</w:t>
            </w:r>
            <w:r>
              <w:rPr>
                <w:spacing w:val="-17"/>
              </w:rPr>
              <w:t xml:space="preserve"> </w:t>
            </w:r>
            <w:r>
              <w:rPr>
                <w:spacing w:val="-14"/>
              </w:rPr>
              <w:t>储</w:t>
            </w:r>
            <w:r>
              <w:rPr>
                <w:spacing w:val="-33"/>
              </w:rPr>
              <w:t xml:space="preserve"> </w:t>
            </w:r>
            <w:r>
              <w:rPr>
                <w:spacing w:val="-14"/>
              </w:rPr>
              <w:t>罐</w:t>
            </w:r>
            <w:r>
              <w:rPr>
                <w:spacing w:val="-14"/>
              </w:rPr>
              <w:t xml:space="preserve"> </w:t>
            </w:r>
            <w:r>
              <w:rPr>
                <w:spacing w:val="-14"/>
              </w:rPr>
              <w:t>区</w:t>
            </w:r>
            <w:r>
              <w:rPr>
                <w:spacing w:val="-14"/>
              </w:rPr>
              <w:t xml:space="preserve"> </w:t>
            </w:r>
            <w:r>
              <w:rPr>
                <w:spacing w:val="-14"/>
              </w:rPr>
              <w:t>防</w:t>
            </w:r>
            <w:r>
              <w:rPr>
                <w:spacing w:val="-34"/>
              </w:rPr>
              <w:t xml:space="preserve"> </w:t>
            </w:r>
            <w:r>
              <w:rPr>
                <w:spacing w:val="-14"/>
              </w:rPr>
              <w:t>火</w:t>
            </w:r>
            <w:r>
              <w:rPr>
                <w:spacing w:val="-34"/>
              </w:rPr>
              <w:t xml:space="preserve"> </w:t>
            </w:r>
            <w:r>
              <w:rPr>
                <w:spacing w:val="-14"/>
              </w:rPr>
              <w:t>堤</w:t>
            </w:r>
            <w:r>
              <w:rPr>
                <w:spacing w:val="-39"/>
              </w:rPr>
              <w:t xml:space="preserve"> </w:t>
            </w:r>
            <w:r>
              <w:rPr>
                <w:spacing w:val="-14"/>
              </w:rPr>
              <w:t>设</w:t>
            </w:r>
            <w:r>
              <w:rPr>
                <w:spacing w:val="-34"/>
              </w:rPr>
              <w:t xml:space="preserve"> </w:t>
            </w:r>
            <w:r>
              <w:rPr>
                <w:spacing w:val="-14"/>
              </w:rPr>
              <w:t>计</w:t>
            </w:r>
            <w:r>
              <w:rPr>
                <w:spacing w:val="-35"/>
              </w:rPr>
              <w:t xml:space="preserve"> </w:t>
            </w:r>
            <w:r>
              <w:rPr>
                <w:spacing w:val="-14"/>
              </w:rPr>
              <w:t>规</w:t>
            </w:r>
            <w:r>
              <w:rPr>
                <w:spacing w:val="-22"/>
              </w:rPr>
              <w:t xml:space="preserve"> </w:t>
            </w:r>
            <w:r>
              <w:rPr>
                <w:spacing w:val="-14"/>
              </w:rPr>
              <w:t>范</w:t>
            </w:r>
            <w:r>
              <w:rPr>
                <w:spacing w:val="-32"/>
              </w:rPr>
              <w:t xml:space="preserve"> </w:t>
            </w:r>
            <w:r>
              <w:rPr>
                <w:spacing w:val="-14"/>
              </w:rPr>
              <w:t>》</w:t>
            </w:r>
            <w:r>
              <w:rPr>
                <w:spacing w:val="-46"/>
              </w:rPr>
              <w:t xml:space="preserve"> </w:t>
            </w:r>
            <w:r>
              <w:rPr>
                <w:spacing w:val="-14"/>
              </w:rPr>
              <w:t>（</w:t>
            </w:r>
            <w:r>
              <w:rPr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4"/>
              </w:rPr>
              <w:t>GB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50351-2014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3.2.1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2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3" w:right="24" w:firstLine="13"/>
              <w:spacing w:before="31" w:line="223" w:lineRule="auto"/>
              <w:rPr/>
            </w:pPr>
            <w:r>
              <w:rPr>
                <w:spacing w:val="3"/>
              </w:rPr>
              <w:t>可燃、易燃液体罐区的专用泵应设在防火堤外，泵与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储罐距离应符合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50160 </w:t>
            </w:r>
            <w:r>
              <w:rPr>
                <w:spacing w:val="-1"/>
              </w:rPr>
              <w:t>要求。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17" w:hanging="4"/>
              <w:spacing w:before="2" w:line="236" w:lineRule="auto"/>
              <w:rPr/>
            </w:pPr>
            <w:r>
              <w:rPr>
                <w:spacing w:val="5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版）》（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5.3.5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29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69" w:type="dxa"/>
            <w:vAlign w:val="top"/>
          </w:tcPr>
          <w:p>
            <w:pPr>
              <w:ind w:left="38" w:right="24" w:hanging="13"/>
              <w:spacing w:before="31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>构成一级、二级重大危险源的危险化学品罐区应实现</w:t>
            </w:r>
            <w:r>
              <w:rPr>
                <w:rFonts w:ascii="SimHei" w:hAnsi="SimHei" w:eastAsia="SimHei" w:cs="SimHei"/>
                <w:sz w:val="21"/>
                <w:szCs w:val="21"/>
                <w:spacing w:val="1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紧急切断功能，并处于投用状态。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20" w:hanging="10"/>
              <w:spacing w:before="31" w:line="223" w:lineRule="auto"/>
              <w:rPr/>
            </w:pPr>
            <w:r>
              <w:rPr/>
              <w:t>《危险化学品重大危险源监督管理暂行规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定》（国家安全监管总局令第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40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9"/>
              <w:spacing w:before="20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3" w:right="24" w:hanging="10"/>
              <w:spacing w:before="31" w:line="223" w:lineRule="auto"/>
              <w:rPr/>
            </w:pPr>
            <w:r>
              <w:rPr>
                <w:spacing w:val="1"/>
              </w:rPr>
              <w:t>严禁正常运行的内浮顶罐浮盘落底；</w:t>
            </w:r>
            <w:r>
              <w:rPr>
                <w:spacing w:val="-44"/>
              </w:rPr>
              <w:t xml:space="preserve"> </w:t>
            </w:r>
            <w:r>
              <w:rPr>
                <w:spacing w:val="1"/>
              </w:rPr>
              <w:t>内浮顶罐低液位</w:t>
            </w:r>
            <w:r>
              <w:rPr/>
              <w:t xml:space="preserve"> </w:t>
            </w:r>
            <w:r>
              <w:rPr>
                <w:spacing w:val="-1"/>
              </w:rPr>
              <w:t>报警或联锁设置不得低于浮盘支撑的高度。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hanging="9"/>
              <w:spacing w:before="31" w:line="223" w:lineRule="auto"/>
              <w:rPr/>
            </w:pPr>
            <w:r>
              <w:rPr>
                <w:spacing w:val="-5"/>
              </w:rPr>
              <w:t>《化工（危险化学品）企业安全检查重点</w:t>
            </w:r>
            <w:r>
              <w:rPr>
                <w:spacing w:val="5"/>
              </w:rPr>
              <w:t xml:space="preserve">  </w:t>
            </w:r>
            <w:r>
              <w:rPr>
                <w:spacing w:val="-12"/>
              </w:rPr>
              <w:t>指导目录》（安监总管三〔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2015</w:t>
            </w:r>
            <w:r>
              <w:rPr>
                <w:spacing w:val="-1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113</w:t>
            </w:r>
            <w:r>
              <w:rPr>
                <w:rFonts w:ascii="Times New Roman" w:hAnsi="Times New Roman" w:eastAsia="Times New Roman" w:cs="Times New Roman"/>
                <w:spacing w:val="27"/>
              </w:rPr>
              <w:t xml:space="preserve"> </w:t>
            </w:r>
            <w:r>
              <w:rPr>
                <w:spacing w:val="-12"/>
              </w:rPr>
              <w:t>号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）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2"/>
              <w:spacing w:before="306" w:line="215" w:lineRule="auto"/>
              <w:rPr/>
            </w:pPr>
            <w:r>
              <w:rPr>
                <w:spacing w:val="-1"/>
              </w:rPr>
              <w:t>有氮气保护设施的储罐要确保氮封系统完好在用。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7" w:hanging="10"/>
              <w:spacing w:before="34" w:line="228" w:lineRule="auto"/>
              <w:jc w:val="both"/>
              <w:rPr/>
            </w:pPr>
            <w:r>
              <w:rPr/>
              <w:t>《关于进一步加强化学品罐区安全管理的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通知》（安监总管三〔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2014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68</w:t>
            </w:r>
            <w:r>
              <w:rPr>
                <w:rFonts w:ascii="Times New Roman" w:hAnsi="Times New Roman" w:eastAsia="Times New Roman" w:cs="Times New Roman"/>
                <w:spacing w:val="26"/>
                <w:w w:val="101"/>
              </w:rPr>
              <w:t xml:space="preserve"> </w:t>
            </w:r>
            <w:r>
              <w:rPr>
                <w:spacing w:val="-4"/>
              </w:rPr>
              <w:t>号）第二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46"/>
              <w:spacing w:before="33" w:line="212" w:lineRule="auto"/>
              <w:rPr/>
            </w:pPr>
            <w:r>
              <w:rPr>
                <w:spacing w:val="-3"/>
              </w:rPr>
              <w:t>防火堤设计应符合</w:t>
            </w:r>
            <w:r>
              <w:rPr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GB50351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3"/>
              </w:rPr>
              <w:t>要求：</w:t>
            </w:r>
          </w:p>
          <w:p>
            <w:pPr>
              <w:pStyle w:val="TableText"/>
              <w:ind w:left="34" w:right="22" w:firstLine="9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1.</w:t>
            </w:r>
            <w:r>
              <w:rPr>
                <w:spacing w:val="-4"/>
              </w:rPr>
              <w:t>防火堤的材质、耐火性能以及伸缩缝配置应满足规范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要求；</w:t>
            </w:r>
          </w:p>
          <w:p>
            <w:pPr>
              <w:pStyle w:val="TableText"/>
              <w:ind w:left="32" w:right="22" w:hanging="8"/>
              <w:spacing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2.</w:t>
            </w:r>
            <w:r>
              <w:rPr>
                <w:spacing w:val="3"/>
              </w:rPr>
              <w:t>防火堤容积应满足规范要求</w:t>
            </w:r>
            <w:r>
              <w:rPr>
                <w:rFonts w:ascii="Times New Roman" w:hAnsi="Times New Roman" w:eastAsia="Times New Roman" w:cs="Times New Roman"/>
                <w:spacing w:val="3"/>
              </w:rPr>
              <w:t>,</w:t>
            </w:r>
            <w:r>
              <w:rPr>
                <w:spacing w:val="3"/>
              </w:rPr>
              <w:t>并能承受所容纳油品的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静压力且不渗漏；</w:t>
            </w:r>
          </w:p>
          <w:p>
            <w:pPr>
              <w:pStyle w:val="TableText"/>
              <w:ind w:left="28"/>
              <w:spacing w:before="1" w:line="23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液化烃罐区防火堤内严禁绿化。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spacing w:line="47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" w:right="99" w:firstLine="97"/>
              <w:spacing w:before="68" w:line="264" w:lineRule="auto"/>
              <w:rPr/>
            </w:pPr>
            <w:r>
              <w:rPr/>
              <w:t>《储罐区防火堤设计规范》（</w:t>
            </w:r>
            <w:r>
              <w:rPr>
                <w:rFonts w:ascii="Times New Roman" w:hAnsi="Times New Roman" w:eastAsia="Times New Roman" w:cs="Times New Roman"/>
              </w:rPr>
              <w:t>GB 50351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-2014</w:t>
            </w:r>
            <w:r>
              <w:rPr>
                <w:spacing w:val="-2"/>
              </w:rPr>
              <w:t>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131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7" w:right="24" w:firstLine="9"/>
              <w:spacing w:before="31" w:line="223" w:lineRule="auto"/>
              <w:rPr/>
            </w:pPr>
            <w:r>
              <w:rPr>
                <w:spacing w:val="3"/>
              </w:rPr>
              <w:t>气柜应设上、下限位报警装置，并宜设进出管道自动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联锁切断装置。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17" w:hanging="4"/>
              <w:spacing w:before="2" w:line="236" w:lineRule="auto"/>
              <w:rPr/>
            </w:pPr>
            <w:r>
              <w:rPr>
                <w:spacing w:val="5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版）》（</w:t>
            </w:r>
            <w:r>
              <w:rPr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6.3.12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132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2"/>
              <w:spacing w:before="139" w:line="277" w:lineRule="exact"/>
              <w:rPr/>
            </w:pPr>
            <w:r>
              <w:rPr>
                <w:spacing w:val="-3"/>
                <w:position w:val="1"/>
              </w:rPr>
              <w:t>液氧储罐的最大充装量不应大于容积的</w:t>
            </w:r>
            <w:r>
              <w:rPr>
                <w:spacing w:val="-44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position w:val="1"/>
              </w:rPr>
              <w:t>95</w:t>
            </w:r>
            <w:r>
              <w:rPr>
                <w:spacing w:val="-3"/>
                <w:position w:val="1"/>
              </w:rPr>
              <w:t>％。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9"/>
              <w:spacing w:before="33" w:line="222" w:lineRule="auto"/>
              <w:rPr/>
            </w:pPr>
            <w:r>
              <w:rPr/>
              <w:t>《深度冷冻法生产氧气及相关气体安全技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术规程》（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16912-2008</w:t>
            </w:r>
            <w:r>
              <w:rPr>
                <w:spacing w:val="-1"/>
              </w:rPr>
              <w:t>）第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6.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7.10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94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2"/>
                <w:position w:val="1"/>
              </w:rPr>
              <w:t>10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7" w:right="24" w:firstLine="2"/>
              <w:spacing w:before="56" w:line="256" w:lineRule="auto"/>
              <w:jc w:val="both"/>
              <w:rPr/>
            </w:pPr>
            <w:r>
              <w:rPr>
                <w:spacing w:val="3"/>
              </w:rPr>
              <w:t>定期监测液氧储罐中乙炔、碳氢化合物含量，每周至</w:t>
            </w:r>
            <w:r>
              <w:rPr>
                <w:spacing w:val="9"/>
              </w:rPr>
              <w:t xml:space="preserve"> </w:t>
            </w:r>
            <w:r>
              <w:rPr>
                <w:spacing w:val="3"/>
              </w:rPr>
              <w:t>少分析一次，超标时应连续向储罐输送液氧以稀释乙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炔浓度，并启动液氧泵和气化装置向外输送。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9"/>
              <w:spacing w:before="231" w:line="243" w:lineRule="auto"/>
              <w:rPr/>
            </w:pPr>
            <w:r>
              <w:rPr/>
              <w:t>《深度冷冻法生产氧气及相关气体安全技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术规程》（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16912-2008</w:t>
            </w:r>
            <w:r>
              <w:rPr>
                <w:spacing w:val="-2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6.7.4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51" w:right="24" w:hanging="19"/>
              <w:spacing w:before="38" w:line="220" w:lineRule="auto"/>
              <w:rPr/>
            </w:pPr>
            <w:r>
              <w:rPr>
                <w:spacing w:val="3"/>
              </w:rPr>
              <w:t>应建立危险化学品装卸管理制度，明确作业前、作业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中和作业结束后各个环节的安全要求。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5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12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43" w:right="24" w:hanging="16"/>
              <w:spacing w:before="39" w:line="221" w:lineRule="auto"/>
              <w:rPr/>
            </w:pPr>
            <w:r>
              <w:rPr>
                <w:spacing w:val="-4"/>
              </w:rPr>
              <w:t>装运危险化学品的汽车应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“</w:t>
            </w:r>
            <w:r>
              <w:rPr>
                <w:spacing w:val="-4"/>
              </w:rPr>
              <w:t>三证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”</w:t>
            </w:r>
            <w:r>
              <w:rPr>
                <w:spacing w:val="-4"/>
              </w:rPr>
              <w:t>（驾驶证</w:t>
            </w:r>
            <w:r>
              <w:rPr>
                <w:spacing w:val="-5"/>
              </w:rPr>
              <w:t>、准运证、危</w:t>
            </w:r>
            <w:r>
              <w:rPr/>
              <w:t xml:space="preserve"> </w:t>
            </w:r>
            <w:r>
              <w:rPr>
                <w:spacing w:val="-1"/>
              </w:rPr>
              <w:t>险品押运证）齐全。进入厂区的车辆应安装阻火器。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7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13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5" w:firstLine="4"/>
              <w:spacing w:before="36" w:line="228" w:lineRule="auto"/>
              <w:jc w:val="both"/>
              <w:rPr/>
            </w:pPr>
            <w:r>
              <w:rPr>
                <w:spacing w:val="1"/>
              </w:rPr>
              <w:t>企业应建立易燃易爆有毒危险化学品装卸作业时装卸</w:t>
            </w:r>
            <w:r>
              <w:rPr>
                <w:spacing w:val="18"/>
              </w:rPr>
              <w:t xml:space="preserve"> </w:t>
            </w:r>
            <w:r>
              <w:rPr>
                <w:spacing w:val="2"/>
              </w:rPr>
              <w:t>设施接口连接可靠性确认制度；装卸设施连接口不得</w:t>
            </w:r>
            <w:r>
              <w:rPr/>
              <w:t xml:space="preserve"> </w:t>
            </w:r>
            <w:r>
              <w:rPr>
                <w:spacing w:val="-5"/>
              </w:rPr>
              <w:t>存在磨损、变形、局部缺口、胶圈或垫片老化等缺陷。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8" w:right="20" w:hanging="12"/>
              <w:spacing w:before="36" w:line="228" w:lineRule="auto"/>
              <w:jc w:val="both"/>
              <w:rPr/>
            </w:pPr>
            <w:r>
              <w:rPr/>
              <w:t>《国务院安委会办公室关于山东临沂金誉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石化有限公司</w:t>
            </w:r>
            <w:r>
              <w:rPr>
                <w:rFonts w:ascii="Times New Roman" w:hAnsi="Times New Roman" w:eastAsia="Times New Roman" w:cs="Times New Roman"/>
                <w:spacing w:val="7"/>
              </w:rPr>
              <w:t>“6·5”</w:t>
            </w:r>
            <w:r>
              <w:rPr>
                <w:spacing w:val="7"/>
              </w:rPr>
              <w:t>爆炸着火事故情况的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通报》（安委办〔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2017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19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969"/>
        <w:gridCol w:w="3841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69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70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07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2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14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2" w:right="24" w:firstLine="7"/>
              <w:spacing w:before="29" w:line="224" w:lineRule="auto"/>
              <w:rPr/>
            </w:pPr>
            <w:r>
              <w:rPr>
                <w:spacing w:val="3"/>
              </w:rPr>
              <w:t>易燃易爆危险化学品的汽车罐车和装卸场所，应设防</w:t>
            </w:r>
            <w:r>
              <w:rPr/>
              <w:t xml:space="preserve"> </w:t>
            </w:r>
            <w:r>
              <w:rPr>
                <w:spacing w:val="-2"/>
              </w:rPr>
              <w:t>静电专用接地线。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2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15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58"/>
              <w:spacing w:before="167" w:line="214" w:lineRule="auto"/>
              <w:rPr/>
            </w:pPr>
            <w:r>
              <w:rPr>
                <w:spacing w:val="-4"/>
              </w:rPr>
              <w:t>甲</w:t>
            </w:r>
            <w:r>
              <w:rPr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29"/>
              </w:rPr>
              <w:t xml:space="preserve"> </w:t>
            </w:r>
            <w:r>
              <w:rPr>
                <w:spacing w:val="-4"/>
              </w:rPr>
              <w:t>、乙、丙</w:t>
            </w:r>
            <w:r>
              <w:rPr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18"/>
                <w:w w:val="101"/>
              </w:rPr>
              <w:t xml:space="preserve"> </w:t>
            </w:r>
            <w:r>
              <w:rPr>
                <w:spacing w:val="-4"/>
              </w:rPr>
              <w:t>类液体的装车应采用液下装车鹤管。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17" w:hanging="4"/>
              <w:spacing w:before="2" w:line="236" w:lineRule="auto"/>
              <w:rPr/>
            </w:pPr>
            <w:r>
              <w:rPr>
                <w:spacing w:val="5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版）》（</w:t>
            </w:r>
            <w:r>
              <w:rPr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6.4.2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74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16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6" w:right="24"/>
              <w:spacing w:before="74" w:line="241" w:lineRule="auto"/>
              <w:rPr/>
            </w:pPr>
            <w:r>
              <w:rPr>
                <w:spacing w:val="3"/>
              </w:rPr>
              <w:t>装卸车作业环节应严格遵守安全作业标准、规程和制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度，并在监护人员现场指挥和全程监护下进行。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2" w:hanging="16"/>
              <w:spacing w:before="31" w:line="226" w:lineRule="auto"/>
              <w:rPr/>
            </w:pPr>
            <w:r>
              <w:rPr>
                <w:spacing w:val="-5"/>
              </w:rPr>
              <w:t>《化工（危险化学品）企业保障生产安全</w:t>
            </w:r>
            <w:r>
              <w:rPr>
                <w:spacing w:val="5"/>
              </w:rPr>
              <w:t xml:space="preserve">  </w:t>
            </w:r>
            <w:r>
              <w:rPr>
                <w:spacing w:val="-9"/>
              </w:rPr>
              <w:t>十条规定》（安监总政法</w:t>
            </w:r>
            <w:r>
              <w:rPr>
                <w:rFonts w:ascii="Microsoft YaHei" w:hAnsi="Microsoft YaHei" w:eastAsia="Microsoft YaHei" w:cs="Microsoft YaHei"/>
                <w:spacing w:val="-9"/>
              </w:rPr>
              <w:t>﹝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2017</w:t>
            </w:r>
            <w:r>
              <w:rPr>
                <w:rFonts w:ascii="Microsoft YaHei" w:hAnsi="Microsoft YaHei" w:eastAsia="Microsoft YaHei" w:cs="Microsoft YaHei"/>
                <w:spacing w:val="-9"/>
              </w:rPr>
              <w:t>﹞</w:t>
            </w:r>
            <w:r>
              <w:rPr>
                <w:rFonts w:ascii="Microsoft YaHei" w:hAnsi="Microsoft YaHei" w:eastAsia="Microsoft YaHei" w:cs="Microsoft YaHei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15</w:t>
            </w:r>
            <w:r>
              <w:rPr>
                <w:rFonts w:ascii="Times New Roman" w:hAnsi="Times New Roman" w:eastAsia="Times New Roman" w:cs="Times New Roman"/>
                <w:spacing w:val="16"/>
                <w:w w:val="101"/>
              </w:rPr>
              <w:t xml:space="preserve"> </w:t>
            </w:r>
            <w:r>
              <w:rPr>
                <w:spacing w:val="-9"/>
              </w:rPr>
              <w:t>号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28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17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50" w:right="22" w:firstLine="8"/>
              <w:spacing w:before="31" w:line="223" w:lineRule="auto"/>
              <w:rPr/>
            </w:pPr>
            <w:r>
              <w:rPr>
                <w:spacing w:val="-4"/>
              </w:rPr>
              <w:t>甲</w:t>
            </w:r>
            <w:r>
              <w:rPr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27"/>
              </w:rPr>
              <w:t xml:space="preserve"> </w:t>
            </w:r>
            <w:r>
              <w:rPr>
                <w:spacing w:val="-4"/>
              </w:rPr>
              <w:t>、乙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A</w:t>
            </w:r>
            <w:r>
              <w:rPr>
                <w:rFonts w:ascii="Times New Roman" w:hAnsi="Times New Roman" w:eastAsia="Times New Roman" w:cs="Times New Roman"/>
                <w:spacing w:val="39"/>
                <w:w w:val="101"/>
              </w:rPr>
              <w:t xml:space="preserve"> </w:t>
            </w:r>
            <w:r>
              <w:rPr>
                <w:spacing w:val="-4"/>
              </w:rPr>
              <w:t>类液体装卸车鹤位与集中布置的泵的防火</w:t>
            </w:r>
            <w:r>
              <w:rPr/>
              <w:t xml:space="preserve"> </w:t>
            </w:r>
            <w:r>
              <w:rPr>
                <w:spacing w:val="-5"/>
              </w:rPr>
              <w:t>间距应不小于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8m</w:t>
            </w:r>
            <w:r>
              <w:rPr>
                <w:spacing w:val="-5"/>
              </w:rPr>
              <w:t>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17" w:hanging="4"/>
              <w:spacing w:before="2" w:line="236" w:lineRule="auto"/>
              <w:rPr/>
            </w:pPr>
            <w:r>
              <w:rPr>
                <w:spacing w:val="5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版）》（</w:t>
            </w:r>
            <w:r>
              <w:rPr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6.4.2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588"/>
              <w:spacing w:before="90" w:line="278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八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危险化学品仓储管理</w:t>
            </w:r>
          </w:p>
        </w:tc>
      </w:tr>
      <w:tr>
        <w:trPr>
          <w:trHeight w:val="245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5" w:right="24" w:firstLine="19"/>
              <w:spacing w:before="2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1.</w:t>
            </w:r>
            <w:r>
              <w:rPr>
                <w:spacing w:val="5"/>
              </w:rPr>
              <w:t>企业应当提供与其生产的危险化学品相符</w:t>
            </w:r>
            <w:r>
              <w:rPr>
                <w:spacing w:val="4"/>
              </w:rPr>
              <w:t>的化学品</w:t>
            </w:r>
            <w:r>
              <w:rPr/>
              <w:t xml:space="preserve"> </w:t>
            </w:r>
            <w:r>
              <w:rPr>
                <w:spacing w:val="3"/>
              </w:rPr>
              <w:t>安全技术说明书，并在危险化学品包装（包括外包装</w:t>
            </w:r>
            <w:r>
              <w:rPr>
                <w:spacing w:val="14"/>
              </w:rPr>
              <w:t xml:space="preserve"> </w:t>
            </w:r>
            <w:r>
              <w:rPr>
                <w:spacing w:val="3"/>
              </w:rPr>
              <w:t>件）上粘贴或者拴挂与包装内危险化学品相符的化学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品安全标签；</w:t>
            </w:r>
          </w:p>
          <w:p>
            <w:pPr>
              <w:pStyle w:val="TableText"/>
              <w:ind w:left="26" w:right="21" w:hanging="2"/>
              <w:spacing w:before="2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2.</w:t>
            </w:r>
            <w:r>
              <w:rPr>
                <w:spacing w:val="-3"/>
              </w:rPr>
              <w:t>企业采购危险化学品时，应索取危险化学品安全技术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说明书和安全标签，不得采购无安全技术说明书和安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全标签的危险化学品；</w:t>
            </w:r>
          </w:p>
          <w:p>
            <w:pPr>
              <w:pStyle w:val="TableText"/>
              <w:ind w:left="57" w:right="24" w:hanging="29"/>
              <w:spacing w:before="2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3.</w:t>
            </w:r>
            <w:r>
              <w:rPr>
                <w:spacing w:val="5"/>
              </w:rPr>
              <w:t>化学品安全技术说明书和化学品安全标签所载明的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内容应当符合国家标准的要求。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4" w:right="20" w:hanging="18"/>
              <w:spacing w:before="68" w:line="243" w:lineRule="auto"/>
              <w:rPr/>
            </w:pPr>
            <w:r>
              <w:rPr/>
              <w:t>《危险化学品安全管理条例》（国务院令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第</w:t>
            </w:r>
            <w:r>
              <w:rPr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591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4"/>
              </w:rPr>
              <w:t>号）第十五条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2" w:right="22" w:firstLine="25"/>
              <w:spacing w:before="31" w:line="228" w:lineRule="auto"/>
              <w:jc w:val="both"/>
              <w:rPr/>
            </w:pPr>
            <w:r>
              <w:rPr>
                <w:spacing w:val="-3"/>
              </w:rPr>
              <w:t>甲类物品仓库宜单独设置；当其储量小于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5t</w:t>
            </w:r>
            <w:r>
              <w:rPr>
                <w:rFonts w:ascii="Times New Roman" w:hAnsi="Times New Roman" w:eastAsia="Times New Roman" w:cs="Times New Roman"/>
                <w:spacing w:val="41"/>
                <w:w w:val="101"/>
              </w:rPr>
              <w:t xml:space="preserve"> </w:t>
            </w:r>
            <w:r>
              <w:rPr>
                <w:spacing w:val="-3"/>
              </w:rPr>
              <w:t>时，可与</w:t>
            </w:r>
            <w:r>
              <w:rPr/>
              <w:t xml:space="preserve"> </w:t>
            </w:r>
            <w:r>
              <w:rPr>
                <w:spacing w:val="3"/>
              </w:rPr>
              <w:t>乙、丙类物品仓库共用一栋建筑物，但应设独立的防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火分区。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17" w:hanging="4"/>
              <w:spacing w:before="137" w:line="257" w:lineRule="auto"/>
              <w:rPr/>
            </w:pPr>
            <w:r>
              <w:rPr>
                <w:spacing w:val="5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版）》（</w:t>
            </w:r>
            <w:r>
              <w:rPr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6.6.1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2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3" w:right="24" w:hanging="7"/>
              <w:spacing w:before="31" w:line="223" w:lineRule="auto"/>
              <w:rPr/>
            </w:pPr>
            <w:r>
              <w:rPr>
                <w:spacing w:val="3"/>
              </w:rPr>
              <w:t>仓库内严禁设置员工宿舍；办公室、休息室等严禁设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置在甲、乙类仓库内，也不应贴邻建造。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19" w:firstLine="96"/>
              <w:spacing w:before="2" w:line="236" w:lineRule="auto"/>
              <w:rPr/>
            </w:pPr>
            <w:r>
              <w:rPr>
                <w:spacing w:val="-11"/>
              </w:rPr>
              <w:t>《建筑设计防火规范（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2018 </w:t>
            </w:r>
            <w:r>
              <w:rPr>
                <w:spacing w:val="-11"/>
              </w:rPr>
              <w:t>年版）》（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50016-2014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3.3.9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26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7" w:right="24" w:firstLine="30"/>
              <w:spacing w:before="34" w:line="228" w:lineRule="auto"/>
              <w:rPr/>
            </w:pPr>
            <w:r>
              <w:rPr/>
              <w:t>甲、</w:t>
            </w:r>
            <w:r>
              <w:rPr>
                <w:spacing w:val="-59"/>
              </w:rPr>
              <w:t xml:space="preserve"> </w:t>
            </w:r>
            <w:r>
              <w:rPr/>
              <w:t>乙、丙类液体仓库应设置防止液体流散的设施；</w:t>
            </w:r>
            <w:r>
              <w:rPr/>
              <w:t xml:space="preserve"> </w:t>
            </w:r>
            <w:r>
              <w:rPr>
                <w:spacing w:val="3"/>
              </w:rPr>
              <w:t>遇湿会发生燃烧爆炸的物品仓库应设置防止水浸渍的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措施。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19" w:hanging="9"/>
              <w:spacing w:before="138" w:line="258" w:lineRule="auto"/>
              <w:rPr/>
            </w:pPr>
            <w:r>
              <w:rPr>
                <w:spacing w:val="1"/>
              </w:rPr>
              <w:t>《建筑设计防火规范（</w:t>
            </w:r>
            <w:r>
              <w:rPr>
                <w:rFonts w:ascii="Times New Roman" w:hAnsi="Times New Roman" w:eastAsia="Times New Roman" w:cs="Times New Roman"/>
                <w:spacing w:val="1"/>
              </w:rPr>
              <w:t>2018  </w:t>
            </w:r>
            <w:r>
              <w:rPr>
                <w:spacing w:val="1"/>
              </w:rPr>
              <w:t>版）》（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50016-2014</w:t>
            </w:r>
            <w:r>
              <w:rPr>
                <w:spacing w:val="-1"/>
              </w:rPr>
              <w:t>）第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3.6.12 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436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7"/>
              <w:spacing w:before="33" w:line="212" w:lineRule="auto"/>
              <w:rPr/>
            </w:pPr>
            <w:r>
              <w:rPr>
                <w:spacing w:val="-1"/>
              </w:rPr>
              <w:t>危险化学品仓储应满足以下条件：</w:t>
            </w:r>
          </w:p>
          <w:p>
            <w:pPr>
              <w:pStyle w:val="TableText"/>
              <w:ind w:left="44" w:right="22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1.</w:t>
            </w:r>
            <w:r>
              <w:rPr>
                <w:spacing w:val="-4"/>
              </w:rPr>
              <w:t>爆炸物宜按不同品种单独存放，当受条件限制，不同</w:t>
            </w:r>
            <w:r>
              <w:rPr>
                <w:spacing w:val="9"/>
              </w:rPr>
              <w:t xml:space="preserve"> </w:t>
            </w:r>
            <w:r>
              <w:rPr>
                <w:spacing w:val="2"/>
              </w:rPr>
              <w:t>品种爆炸物需同库存放时，应确保爆炸物之间不是禁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忌物且包装完整无损；</w:t>
            </w:r>
          </w:p>
          <w:p>
            <w:pPr>
              <w:pStyle w:val="TableText"/>
              <w:ind w:left="26" w:right="1" w:hanging="2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2.</w:t>
            </w:r>
            <w:r>
              <w:rPr>
                <w:spacing w:val="-2"/>
              </w:rPr>
              <w:t>有机过氧化物应储存在危险化学品库房特定区域内，</w:t>
            </w:r>
            <w:r>
              <w:rPr/>
              <w:t xml:space="preserve"> </w:t>
            </w:r>
            <w:r>
              <w:rPr>
                <w:spacing w:val="3"/>
              </w:rPr>
              <w:t>避免阳光直射，并应满足不同品种的存储温度、湿度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要求；</w:t>
            </w:r>
          </w:p>
          <w:p>
            <w:pPr>
              <w:pStyle w:val="TableText"/>
              <w:ind w:left="32" w:right="24" w:hanging="4"/>
              <w:spacing w:before="2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3.</w:t>
            </w:r>
            <w:r>
              <w:rPr>
                <w:spacing w:val="5"/>
              </w:rPr>
              <w:t>遇水放出易燃气体的物质和混合物应密闭储存在设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有防水、防雨、防潮措施的危险化学品库房中的干燥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区域内；</w:t>
            </w:r>
          </w:p>
          <w:p>
            <w:pPr>
              <w:pStyle w:val="TableText"/>
              <w:ind w:left="38" w:right="24" w:hanging="16"/>
              <w:spacing w:before="2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4.</w:t>
            </w:r>
            <w:r>
              <w:rPr>
                <w:spacing w:val="5"/>
              </w:rPr>
              <w:t>自燃物和混合物的储存温度应满足不同品种的存储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温度、湿度要求，并避免阳光直射；</w:t>
            </w:r>
          </w:p>
          <w:p>
            <w:pPr>
              <w:pStyle w:val="TableText"/>
              <w:ind w:left="33" w:right="24" w:hanging="4"/>
              <w:spacing w:before="28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5.</w:t>
            </w:r>
            <w:r>
              <w:rPr>
                <w:spacing w:val="5"/>
              </w:rPr>
              <w:t>自反应物质和混合物应储存在危险化学品库房特定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区域内，避免阳光直射并保持良好通风，且应满足不</w:t>
            </w:r>
            <w:r>
              <w:rPr>
                <w:spacing w:val="5"/>
              </w:rPr>
              <w:t xml:space="preserve"> </w:t>
            </w:r>
            <w:r>
              <w:rPr>
                <w:spacing w:val="1"/>
              </w:rPr>
              <w:t>同品种的存储温度、湿度要求，</w:t>
            </w:r>
            <w:r>
              <w:rPr>
                <w:spacing w:val="-54"/>
              </w:rPr>
              <w:t xml:space="preserve"> </w:t>
            </w:r>
            <w:r>
              <w:rPr>
                <w:spacing w:val="1"/>
              </w:rPr>
              <w:t>自反应物质及其混合</w:t>
            </w:r>
            <w:r>
              <w:rPr/>
              <w:t xml:space="preserve"> </w:t>
            </w:r>
            <w:r>
              <w:rPr>
                <w:spacing w:val="-1"/>
              </w:rPr>
              <w:t>物只能在原装容器中存放。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2" w:right="17" w:hanging="16"/>
              <w:spacing w:before="68" w:line="226" w:lineRule="auto"/>
              <w:rPr/>
            </w:pPr>
            <w:r>
              <w:rPr>
                <w:spacing w:val="12"/>
              </w:rPr>
              <w:t>《危险化学品经营企业安全技术基本要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求》（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 18265-2019</w:t>
            </w:r>
            <w:r>
              <w:rPr>
                <w:spacing w:val="-1"/>
              </w:rPr>
              <w:t>）第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4.2.7</w:t>
            </w:r>
            <w:r>
              <w:rPr>
                <w:rFonts w:ascii="Times New Roman" w:hAnsi="Times New Roman" w:eastAsia="Times New Roman" w:cs="Times New Roman"/>
                <w:spacing w:val="-29"/>
              </w:rPr>
              <w:t xml:space="preserve"> </w:t>
            </w:r>
            <w:r>
              <w:rPr>
                <w:spacing w:val="-2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4.2.8</w:t>
            </w:r>
            <w:r>
              <w:rPr>
                <w:spacing w:val="-2"/>
              </w:rPr>
              <w:t>、</w:t>
            </w:r>
          </w:p>
          <w:p>
            <w:pPr>
              <w:pStyle w:val="TableText"/>
              <w:ind w:left="29"/>
              <w:spacing w:line="311" w:lineRule="exact"/>
              <w:rPr/>
            </w:pPr>
            <w:r>
              <w:rPr>
                <w:rFonts w:ascii="Times New Roman" w:hAnsi="Times New Roman" w:eastAsia="Times New Roman" w:cs="Times New Roman"/>
                <w:spacing w:val="-2"/>
                <w:position w:val="2"/>
              </w:rPr>
              <w:t>4.2.9</w:t>
            </w:r>
            <w:r>
              <w:rPr>
                <w:rFonts w:ascii="Times New Roman" w:hAnsi="Times New Roman" w:eastAsia="Times New Roman" w:cs="Times New Roman"/>
                <w:spacing w:val="-27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2"/>
                <w:position w:val="2"/>
              </w:rPr>
              <w:t>4.2.10</w:t>
            </w:r>
            <w:r>
              <w:rPr>
                <w:rFonts w:ascii="Times New Roman" w:hAnsi="Times New Roman" w:eastAsia="Times New Roman" w:cs="Times New Roman"/>
                <w:spacing w:val="-27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2"/>
                <w:position w:val="2"/>
              </w:rPr>
              <w:t>4.2.11</w:t>
            </w:r>
            <w:r>
              <w:rPr>
                <w:rFonts w:ascii="Times New Roman" w:hAnsi="Times New Roman" w:eastAsia="Times New Roman" w:cs="Times New Roman"/>
                <w:spacing w:val="-3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1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6" w:right="21" w:firstLine="3"/>
              <w:spacing w:before="2" w:line="236" w:lineRule="auto"/>
              <w:rPr/>
            </w:pPr>
            <w:r>
              <w:rPr>
                <w:spacing w:val="-1"/>
              </w:rPr>
              <w:t>易燃易爆性商品存储库房温湿度应满足</w:t>
            </w:r>
            <w:r>
              <w:rPr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 17914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 </w:t>
            </w:r>
            <w:r>
              <w:rPr>
                <w:spacing w:val="-1"/>
              </w:rPr>
              <w:t>要</w:t>
            </w:r>
            <w:r>
              <w:rPr>
                <w:spacing w:val="1"/>
              </w:rPr>
              <w:t xml:space="preserve"> </w:t>
            </w:r>
            <w:r>
              <w:rPr>
                <w:spacing w:val="-9"/>
              </w:rPr>
              <w:t>求。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 w:right="18"/>
              <w:spacing w:before="33" w:line="222" w:lineRule="auto"/>
              <w:rPr/>
            </w:pPr>
            <w:r>
              <w:rPr>
                <w:spacing w:val="12"/>
              </w:rPr>
              <w:t>《易燃易爆性商品储存养护技术条件》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25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17914-2013</w:t>
            </w:r>
            <w:r>
              <w:rPr>
                <w:spacing w:val="-1"/>
              </w:rPr>
              <w:t>）第</w:t>
            </w:r>
            <w:r>
              <w:rPr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4.5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372" w:hRule="atLeast"/>
        </w:trPr>
        <w:tc>
          <w:tcPr>
            <w:tcW w:w="604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0" w:right="24" w:firstLine="13"/>
              <w:spacing w:before="1"/>
              <w:rPr/>
            </w:pPr>
            <w:r>
              <w:rPr>
                <w:rFonts w:ascii="Times New Roman" w:hAnsi="Times New Roman" w:eastAsia="Times New Roman" w:cs="Times New Roman"/>
                <w:spacing w:val="5"/>
              </w:rPr>
              <w:t>1.</w:t>
            </w:r>
            <w:r>
              <w:rPr>
                <w:spacing w:val="5"/>
              </w:rPr>
              <w:t>危险化学品应当储存在专用仓库，并由专</w:t>
            </w:r>
            <w:r>
              <w:rPr>
                <w:spacing w:val="4"/>
              </w:rPr>
              <w:t>人负责管</w:t>
            </w:r>
            <w:r>
              <w:rPr/>
              <w:t xml:space="preserve"> </w:t>
            </w:r>
            <w:r>
              <w:rPr>
                <w:spacing w:val="-5"/>
              </w:rPr>
              <w:t>理；</w:t>
            </w:r>
          </w:p>
          <w:p>
            <w:pPr>
              <w:pStyle w:val="TableText"/>
              <w:ind w:left="30" w:hanging="6"/>
              <w:spacing w:before="2"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4"/>
              </w:rPr>
              <w:t>2.</w:t>
            </w:r>
            <w:r>
              <w:rPr>
                <w:spacing w:val="4"/>
              </w:rPr>
              <w:t>剧毒化学品以及储存数量构成重大危险源的其他危</w:t>
            </w:r>
            <w:r>
              <w:rPr/>
              <w:t xml:space="preserve"> </w:t>
            </w:r>
            <w:r>
              <w:rPr>
                <w:spacing w:val="-5"/>
              </w:rPr>
              <w:t>险化学品，应在专用仓库内单独存放，实行双人收发、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双人保管制度。</w:t>
            </w:r>
          </w:p>
        </w:tc>
        <w:tc>
          <w:tcPr>
            <w:tcW w:w="3841" w:type="dxa"/>
            <w:vAlign w:val="top"/>
          </w:tcPr>
          <w:p>
            <w:pPr>
              <w:spacing w:line="3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4" w:right="25" w:hanging="18"/>
              <w:spacing w:before="68" w:line="244" w:lineRule="auto"/>
              <w:rPr/>
            </w:pPr>
            <w:r>
              <w:rPr/>
              <w:t>《危险化学品安全管理条例》（国务院令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第</w:t>
            </w:r>
            <w:r>
              <w:rPr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591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-4"/>
              </w:rPr>
              <w:t>号）第二十四条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969"/>
        <w:gridCol w:w="3841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69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70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41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07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863" w:hRule="atLeast"/>
        </w:trPr>
        <w:tc>
          <w:tcPr>
            <w:tcW w:w="604" w:type="dxa"/>
            <w:vAlign w:val="top"/>
          </w:tcPr>
          <w:p>
            <w:pPr>
              <w:ind w:left="257"/>
              <w:spacing w:before="28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7" w:right="24" w:hanging="4"/>
              <w:spacing w:before="186" w:line="241" w:lineRule="auto"/>
              <w:rPr/>
            </w:pPr>
            <w:r>
              <w:rPr>
                <w:spacing w:val="3"/>
              </w:rPr>
              <w:t>储存危险化学品的单位应当建立危险化学品出入库核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查、登记制度。</w:t>
            </w:r>
          </w:p>
        </w:tc>
        <w:tc>
          <w:tcPr>
            <w:tcW w:w="3841" w:type="dxa"/>
            <w:vAlign w:val="top"/>
          </w:tcPr>
          <w:p>
            <w:pPr>
              <w:pStyle w:val="TableText"/>
              <w:ind w:left="44" w:right="25" w:hanging="18"/>
              <w:spacing w:before="186" w:line="244" w:lineRule="auto"/>
              <w:rPr/>
            </w:pPr>
            <w:r>
              <w:rPr/>
              <w:t>《危险化学品安全管理条例》（国务院令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第</w:t>
            </w:r>
            <w:r>
              <w:rPr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591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-4"/>
              </w:rPr>
              <w:t>号）第二十五条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</w:tcPr>
          <w:p>
            <w:pPr>
              <w:ind w:left="252"/>
              <w:spacing w:before="26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969" w:type="dxa"/>
            <w:vAlign w:val="top"/>
          </w:tcPr>
          <w:p>
            <w:pPr>
              <w:ind w:left="26" w:firstLine="3"/>
              <w:spacing w:before="168" w:line="235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2"/>
              </w:rPr>
              <w:t>应按国家标准分区分类储存危险化学品，不得超量、</w:t>
            </w:r>
            <w:r>
              <w:rPr>
                <w:rFonts w:ascii="SimHei" w:hAnsi="SimHei" w:eastAsia="SimHei" w:cs="SimHei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超品种储存危险化学品，相互禁配物质不得混放混存。</w:t>
            </w:r>
          </w:p>
        </w:tc>
        <w:tc>
          <w:tcPr>
            <w:tcW w:w="3841" w:type="dxa"/>
            <w:vAlign w:val="top"/>
          </w:tcPr>
          <w:p>
            <w:pPr>
              <w:pStyle w:val="TableText"/>
              <w:ind w:left="26" w:right="25"/>
              <w:spacing w:before="31" w:line="228" w:lineRule="auto"/>
              <w:jc w:val="both"/>
              <w:rPr/>
            </w:pPr>
            <w:r>
              <w:rPr/>
              <w:t>《化工和危险化学品生产经营单位重大生</w:t>
            </w:r>
            <w:r>
              <w:rPr>
                <w:spacing w:val="3"/>
              </w:rPr>
              <w:t xml:space="preserve"> </w:t>
            </w:r>
            <w:r>
              <w:rPr/>
              <w:t>产安全事故隐患判定标准》（安监总管三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2017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121</w:t>
            </w:r>
            <w:r>
              <w:rPr>
                <w:rFonts w:ascii="Times New Roman" w:hAnsi="Times New Roman" w:eastAsia="Times New Roman" w:cs="Times New Roman"/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460" w:hRule="atLeast"/>
        </w:trPr>
        <w:tc>
          <w:tcPr>
            <w:tcW w:w="9414" w:type="dxa"/>
            <w:vAlign w:val="top"/>
            <w:gridSpan w:val="3"/>
          </w:tcPr>
          <w:p>
            <w:pPr>
              <w:pStyle w:val="TableText"/>
              <w:ind w:left="3488"/>
              <w:spacing w:before="90" w:line="278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九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重大危险源的安全控制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269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26" w:right="24" w:firstLine="9"/>
              <w:spacing w:before="32" w:line="231" w:lineRule="auto"/>
              <w:jc w:val="both"/>
              <w:rPr/>
            </w:pPr>
            <w:r>
              <w:rPr>
                <w:spacing w:val="3"/>
              </w:rPr>
              <w:t>重大危险源应配备温度、压力、液位、流量等信息的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不间断采集和监测系统以及可燃气体和有毒有害气体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泄漏检测报警装置，并具备信息远传、记录、安全预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警、信息存储等功能。</w:t>
            </w:r>
          </w:p>
        </w:tc>
        <w:tc>
          <w:tcPr>
            <w:tcW w:w="3841" w:type="dxa"/>
            <w:vAlign w:val="top"/>
          </w:tcPr>
          <w:p>
            <w:pPr>
              <w:pStyle w:val="TableText"/>
              <w:ind w:left="36" w:right="22" w:hanging="10"/>
              <w:spacing w:before="168" w:line="232" w:lineRule="auto"/>
              <w:jc w:val="both"/>
              <w:rPr/>
            </w:pPr>
            <w:r>
              <w:rPr/>
              <w:t>《危险化学品重大危险源监督管理暂行规</w:t>
            </w:r>
            <w:r>
              <w:rPr>
                <w:spacing w:val="3"/>
              </w:rPr>
              <w:t xml:space="preserve"> </w:t>
            </w:r>
            <w:r>
              <w:rPr>
                <w:spacing w:val="-12"/>
              </w:rPr>
              <w:t>定》（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国家安全监管总局令第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40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12"/>
              </w:rPr>
              <w:t>号）第十</w:t>
            </w:r>
            <w:r>
              <w:rPr/>
              <w:t xml:space="preserve"> </w:t>
            </w:r>
            <w:r>
              <w:rPr>
                <w:spacing w:val="-3"/>
              </w:rPr>
              <w:t>三条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</w:tcPr>
          <w:p>
            <w:pPr>
              <w:ind w:left="248"/>
              <w:spacing w:before="26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69" w:type="dxa"/>
            <w:vAlign w:val="top"/>
          </w:tcPr>
          <w:p>
            <w:pPr>
              <w:ind w:left="38" w:right="24" w:hanging="6"/>
              <w:spacing w:before="169" w:line="239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>重大危险源的化工生产装置应装备满足安全生产要求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的自动化控制系统。</w:t>
            </w:r>
          </w:p>
        </w:tc>
        <w:tc>
          <w:tcPr>
            <w:tcW w:w="3841" w:type="dxa"/>
            <w:vAlign w:val="top"/>
          </w:tcPr>
          <w:p>
            <w:pPr>
              <w:pStyle w:val="TableText"/>
              <w:ind w:left="36" w:right="22" w:hanging="10"/>
              <w:spacing w:before="31" w:line="228" w:lineRule="auto"/>
              <w:jc w:val="both"/>
              <w:rPr/>
            </w:pPr>
            <w:r>
              <w:rPr/>
              <w:t>《危险化学品重大危险源监督管理暂行规</w:t>
            </w:r>
            <w:r>
              <w:rPr>
                <w:spacing w:val="3"/>
              </w:rPr>
              <w:t xml:space="preserve"> </w:t>
            </w:r>
            <w:r>
              <w:rPr>
                <w:spacing w:val="-12"/>
              </w:rPr>
              <w:t>定》（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国家安全监管总局令第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40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12"/>
              </w:rPr>
              <w:t>号）第十</w:t>
            </w:r>
            <w:r>
              <w:rPr/>
              <w:t xml:space="preserve"> </w:t>
            </w:r>
            <w:r>
              <w:rPr>
                <w:spacing w:val="-3"/>
              </w:rPr>
              <w:t>三条</w:t>
            </w:r>
          </w:p>
        </w:tc>
      </w:tr>
      <w:tr>
        <w:trPr>
          <w:trHeight w:val="822" w:hRule="atLeast"/>
        </w:trPr>
        <w:tc>
          <w:tcPr>
            <w:tcW w:w="604" w:type="dxa"/>
            <w:vAlign w:val="top"/>
          </w:tcPr>
          <w:p>
            <w:pPr>
              <w:ind w:left="253"/>
              <w:spacing w:before="269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69" w:type="dxa"/>
            <w:vAlign w:val="top"/>
          </w:tcPr>
          <w:p>
            <w:pPr>
              <w:ind w:left="31"/>
              <w:spacing w:before="305" w:line="21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一级或者二级重大危险源，设置紧急停车系统。</w:t>
            </w:r>
          </w:p>
        </w:tc>
        <w:tc>
          <w:tcPr>
            <w:tcW w:w="3841" w:type="dxa"/>
            <w:vAlign w:val="top"/>
          </w:tcPr>
          <w:p>
            <w:pPr>
              <w:pStyle w:val="TableText"/>
              <w:ind w:left="36" w:right="22" w:hanging="10"/>
              <w:spacing w:before="37" w:line="227" w:lineRule="auto"/>
              <w:jc w:val="both"/>
              <w:rPr/>
            </w:pPr>
            <w:r>
              <w:rPr/>
              <w:t>《危险化学品重大危险源监督管理暂行规</w:t>
            </w:r>
            <w:r>
              <w:rPr>
                <w:spacing w:val="3"/>
              </w:rPr>
              <w:t xml:space="preserve"> </w:t>
            </w:r>
            <w:r>
              <w:rPr>
                <w:spacing w:val="-12"/>
              </w:rPr>
              <w:t>定》（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国家安全监管总局令第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40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12"/>
              </w:rPr>
              <w:t>号）第十</w:t>
            </w:r>
            <w:r>
              <w:rPr/>
              <w:t xml:space="preserve"> </w:t>
            </w:r>
            <w:r>
              <w:rPr>
                <w:spacing w:val="-3"/>
              </w:rPr>
              <w:t>三条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</w:tcPr>
          <w:p>
            <w:pPr>
              <w:ind w:left="247"/>
              <w:spacing w:before="26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69" w:type="dxa"/>
            <w:vAlign w:val="top"/>
          </w:tcPr>
          <w:p>
            <w:pPr>
              <w:ind w:left="32" w:right="24" w:hanging="6"/>
              <w:spacing w:before="169" w:line="236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>对重大危险源中的毒性气体、剧毒液体和易燃气体等</w:t>
            </w:r>
            <w:r>
              <w:rPr>
                <w:rFonts w:ascii="SimHei" w:hAnsi="SimHei" w:eastAsia="SimHei" w:cs="SimHei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重点设施，设置紧急切断装置。</w:t>
            </w:r>
          </w:p>
        </w:tc>
        <w:tc>
          <w:tcPr>
            <w:tcW w:w="3841" w:type="dxa"/>
            <w:vAlign w:val="top"/>
          </w:tcPr>
          <w:p>
            <w:pPr>
              <w:pStyle w:val="TableText"/>
              <w:ind w:left="36" w:right="22" w:hanging="10"/>
              <w:spacing w:before="34" w:line="228" w:lineRule="auto"/>
              <w:jc w:val="both"/>
              <w:rPr/>
            </w:pPr>
            <w:r>
              <w:rPr/>
              <w:t>《危险化学品重大危险源监督管理暂行规</w:t>
            </w:r>
            <w:r>
              <w:rPr>
                <w:spacing w:val="3"/>
              </w:rPr>
              <w:t xml:space="preserve"> </w:t>
            </w:r>
            <w:r>
              <w:rPr>
                <w:spacing w:val="-12"/>
              </w:rPr>
              <w:t>定》（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国家安全监管总局令第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40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12"/>
              </w:rPr>
              <w:t>号）第十</w:t>
            </w:r>
            <w:r>
              <w:rPr/>
              <w:t xml:space="preserve"> </w:t>
            </w:r>
            <w:r>
              <w:rPr>
                <w:spacing w:val="-3"/>
              </w:rPr>
              <w:t>三条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254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69" w:type="dxa"/>
            <w:vAlign w:val="top"/>
          </w:tcPr>
          <w:p>
            <w:pPr>
              <w:ind w:left="29" w:right="24" w:hanging="3"/>
              <w:spacing w:before="171" w:line="235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>对涉及毒性气体、液化气体、剧毒液体的一级或者二</w:t>
            </w:r>
            <w:r>
              <w:rPr>
                <w:rFonts w:ascii="SimHei" w:hAnsi="SimHei" w:eastAsia="SimHei" w:cs="SimHei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级重大危险源，应具有独立安全仪表系统。</w:t>
            </w:r>
          </w:p>
        </w:tc>
        <w:tc>
          <w:tcPr>
            <w:tcW w:w="3841" w:type="dxa"/>
            <w:vAlign w:val="top"/>
          </w:tcPr>
          <w:p>
            <w:pPr>
              <w:pStyle w:val="TableText"/>
              <w:ind w:left="36" w:right="22" w:hanging="10"/>
              <w:spacing w:before="35" w:line="227" w:lineRule="auto"/>
              <w:jc w:val="both"/>
              <w:rPr/>
            </w:pPr>
            <w:r>
              <w:rPr/>
              <w:t>《危险化学品重大危险源监督管理暂行规</w:t>
            </w:r>
            <w:r>
              <w:rPr>
                <w:spacing w:val="3"/>
              </w:rPr>
              <w:t xml:space="preserve"> </w:t>
            </w:r>
            <w:r>
              <w:rPr>
                <w:spacing w:val="-12"/>
              </w:rPr>
              <w:t>定》（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国家安全监管总局令第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40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12"/>
              </w:rPr>
              <w:t>号）第十</w:t>
            </w:r>
            <w:r>
              <w:rPr/>
              <w:t xml:space="preserve"> </w:t>
            </w:r>
            <w:r>
              <w:rPr>
                <w:spacing w:val="-3"/>
              </w:rPr>
              <w:t>三条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</w:tcPr>
          <w:p>
            <w:pPr>
              <w:ind w:left="253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2"/>
              <w:spacing w:before="308" w:line="214" w:lineRule="auto"/>
              <w:rPr/>
            </w:pPr>
            <w:r>
              <w:rPr>
                <w:spacing w:val="-1"/>
              </w:rPr>
              <w:t>对毒性气体的设施，设置泄漏物紧急处置装置。</w:t>
            </w:r>
          </w:p>
        </w:tc>
        <w:tc>
          <w:tcPr>
            <w:tcW w:w="3841" w:type="dxa"/>
            <w:vAlign w:val="top"/>
          </w:tcPr>
          <w:p>
            <w:pPr>
              <w:pStyle w:val="TableText"/>
              <w:ind w:left="36" w:right="22" w:hanging="10"/>
              <w:spacing w:before="34" w:line="228" w:lineRule="auto"/>
              <w:jc w:val="both"/>
              <w:rPr/>
            </w:pPr>
            <w:r>
              <w:rPr/>
              <w:t>《危险化学品重大危险源监督管理暂行规</w:t>
            </w:r>
            <w:r>
              <w:rPr>
                <w:spacing w:val="3"/>
              </w:rPr>
              <w:t xml:space="preserve"> </w:t>
            </w:r>
            <w:r>
              <w:rPr>
                <w:spacing w:val="-12"/>
              </w:rPr>
              <w:t>定》（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国家安全监管总局令第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40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12"/>
              </w:rPr>
              <w:t>号）第十</w:t>
            </w:r>
            <w:r>
              <w:rPr/>
              <w:t xml:space="preserve"> </w:t>
            </w:r>
            <w:r>
              <w:rPr>
                <w:spacing w:val="-3"/>
              </w:rPr>
              <w:t>三条</w:t>
            </w:r>
          </w:p>
        </w:tc>
      </w:tr>
      <w:tr>
        <w:trPr>
          <w:trHeight w:val="827" w:hRule="atLeast"/>
        </w:trPr>
        <w:tc>
          <w:tcPr>
            <w:tcW w:w="604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969" w:type="dxa"/>
            <w:vAlign w:val="top"/>
          </w:tcPr>
          <w:p>
            <w:pPr>
              <w:pStyle w:val="TableText"/>
              <w:ind w:left="38" w:right="24" w:hanging="2"/>
              <w:spacing w:before="171" w:line="238" w:lineRule="auto"/>
              <w:rPr/>
            </w:pPr>
            <w:r>
              <w:rPr>
                <w:spacing w:val="3"/>
              </w:rPr>
              <w:t>重大危险源中储存剧毒物质的场所或者设施，设置视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频监控系统。</w:t>
            </w:r>
          </w:p>
        </w:tc>
        <w:tc>
          <w:tcPr>
            <w:tcW w:w="3841" w:type="dxa"/>
            <w:vAlign w:val="top"/>
          </w:tcPr>
          <w:p>
            <w:pPr>
              <w:pStyle w:val="TableText"/>
              <w:ind w:left="36" w:right="22" w:hanging="10"/>
              <w:spacing w:before="35" w:line="229" w:lineRule="auto"/>
              <w:jc w:val="both"/>
              <w:rPr/>
            </w:pPr>
            <w:r>
              <w:rPr/>
              <w:t>《危险化学品重大危险源监督管理暂行规</w:t>
            </w:r>
            <w:r>
              <w:rPr>
                <w:spacing w:val="3"/>
              </w:rPr>
              <w:t xml:space="preserve"> </w:t>
            </w:r>
            <w:r>
              <w:rPr>
                <w:spacing w:val="-12"/>
              </w:rPr>
              <w:t>定》（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国家安全监管总局令第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40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12"/>
              </w:rPr>
              <w:t>号）第十</w:t>
            </w:r>
            <w:r>
              <w:rPr/>
              <w:t xml:space="preserve"> </w:t>
            </w:r>
            <w:r>
              <w:rPr>
                <w:spacing w:val="-3"/>
              </w:rPr>
              <w:t>三条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3463"/>
        <w:spacing w:before="185" w:line="222" w:lineRule="auto"/>
        <w:outlineLvl w:val="2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5  </w:t>
      </w:r>
      <w:r>
        <w:rPr>
          <w:rFonts w:ascii="SimHei" w:hAnsi="SimHei" w:eastAsia="SimHei" w:cs="SimHei"/>
          <w:sz w:val="21"/>
          <w:szCs w:val="21"/>
          <w:spacing w:val="-1"/>
        </w:rPr>
        <w:t>设备安全风险隐患排查表</w:t>
      </w:r>
    </w:p>
    <w:p>
      <w:pPr>
        <w:spacing w:before="140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914"/>
        <w:gridCol w:w="3896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4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3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063"/>
              <w:spacing w:before="89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一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设备设施管理体系的建立与执行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7" w:firstLine="1"/>
              <w:spacing w:before="30" w:line="234" w:lineRule="auto"/>
              <w:jc w:val="both"/>
              <w:rPr/>
            </w:pPr>
            <w:r>
              <w:rPr>
                <w:spacing w:val="-1"/>
              </w:rPr>
              <w:t>企业应建立健全设备设施管理制度，内容至少应包含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设备采购验收、动设备管理、静设备管理、备品配件</w:t>
            </w:r>
            <w:r>
              <w:rPr>
                <w:spacing w:val="7"/>
              </w:rPr>
              <w:t xml:space="preserve"> </w:t>
            </w:r>
            <w:r>
              <w:rPr>
                <w:spacing w:val="-7"/>
              </w:rPr>
              <w:t>管理、防腐蚀防泄漏管理、检维修、巡回检查、保温、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设备润滑、设备台账管理、</w:t>
            </w:r>
            <w:r>
              <w:rPr>
                <w:spacing w:val="-52"/>
              </w:rPr>
              <w:t xml:space="preserve"> </w:t>
            </w:r>
            <w:r>
              <w:rPr>
                <w:spacing w:val="-3"/>
              </w:rPr>
              <w:t>日常维护保养、设备检查</w:t>
            </w:r>
            <w:r>
              <w:rPr/>
              <w:t xml:space="preserve"> </w:t>
            </w:r>
            <w:r>
              <w:rPr>
                <w:spacing w:val="-1"/>
              </w:rPr>
              <w:t>和考评办法、设备报废、设备安全附件管理等的管理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内容。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20" w:hanging="10"/>
              <w:spacing w:before="305" w:line="241" w:lineRule="auto"/>
              <w:jc w:val="both"/>
              <w:rPr/>
            </w:pPr>
            <w:r>
              <w:rPr>
                <w:spacing w:val="3"/>
              </w:rPr>
              <w:t>《关于危险化学品企业贯彻落实《国务院</w:t>
            </w:r>
            <w:r>
              <w:rPr>
                <w:spacing w:val="1"/>
              </w:rPr>
              <w:t xml:space="preserve"> </w:t>
            </w:r>
            <w:r>
              <w:rPr>
                <w:spacing w:val="15"/>
              </w:rPr>
              <w:t>关于进一步加强企业安全生产工作的通</w:t>
            </w:r>
            <w:r>
              <w:rPr>
                <w:spacing w:val="3"/>
              </w:rPr>
              <w:t xml:space="preserve"> </w:t>
            </w:r>
            <w:r>
              <w:rPr>
                <w:spacing w:val="2"/>
              </w:rPr>
              <w:t>知》的实施意见》（安监总管三〔</w:t>
            </w:r>
            <w:r>
              <w:rPr>
                <w:rFonts w:ascii="Times New Roman" w:hAnsi="Times New Roman" w:eastAsia="Times New Roman" w:cs="Times New Roman"/>
                <w:spacing w:val="2"/>
              </w:rPr>
              <w:t>2010</w:t>
            </w:r>
            <w:r>
              <w:rPr>
                <w:spacing w:val="2"/>
              </w:rPr>
              <w:t>〕</w:t>
            </w:r>
            <w:r>
              <w:rPr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186</w:t>
            </w:r>
            <w:r>
              <w:rPr>
                <w:rFonts w:ascii="Times New Roman" w:hAnsi="Times New Roman" w:eastAsia="Times New Roman" w:cs="Times New Roman"/>
                <w:spacing w:val="23"/>
              </w:rPr>
              <w:t xml:space="preserve"> </w:t>
            </w:r>
            <w:r>
              <w:rPr>
                <w:spacing w:val="-4"/>
              </w:rPr>
              <w:t>号）第十条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5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9"/>
              <w:spacing w:before="304" w:line="215" w:lineRule="auto"/>
              <w:rPr/>
            </w:pPr>
            <w:r>
              <w:rPr>
                <w:spacing w:val="-1"/>
              </w:rPr>
              <w:t>企业应配备设备专业管理人员和设备维修维护人员。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8" w:hanging="10"/>
              <w:spacing w:before="31" w:line="229" w:lineRule="auto"/>
              <w:jc w:val="both"/>
              <w:rPr/>
            </w:pPr>
            <w:r>
              <w:rPr>
                <w:spacing w:val="15"/>
              </w:rPr>
              <w:t>《关于加强化工过程安全管理的指导意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40"/>
              </w:rPr>
              <w:t xml:space="preserve"> </w:t>
            </w:r>
            <w:r>
              <w:rPr>
                <w:spacing w:val="-2"/>
              </w:rPr>
              <w:t>号）第十六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5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9" w:right="22"/>
              <w:spacing w:before="167" w:line="237" w:lineRule="auto"/>
              <w:rPr/>
            </w:pPr>
            <w:r>
              <w:rPr>
                <w:spacing w:val="1"/>
              </w:rPr>
              <w:t>企业应对所有设备进行编号，建立设备设施台账、技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术档案，确保设备台账、档案信息准确、完备。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8" w:hanging="10"/>
              <w:spacing w:before="31" w:line="228" w:lineRule="auto"/>
              <w:jc w:val="both"/>
              <w:rPr/>
            </w:pPr>
            <w:r>
              <w:rPr>
                <w:spacing w:val="15"/>
              </w:rPr>
              <w:t>《关于加强化工过程安全管理的指导意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40"/>
              </w:rPr>
              <w:t xml:space="preserve"> </w:t>
            </w:r>
            <w:r>
              <w:rPr>
                <w:spacing w:val="-2"/>
              </w:rPr>
              <w:t>号）第十六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9"/>
              <w:spacing w:before="306" w:line="215" w:lineRule="auto"/>
              <w:rPr/>
            </w:pPr>
            <w:r>
              <w:rPr>
                <w:spacing w:val="-1"/>
              </w:rPr>
              <w:t>企业应编制关键设备的操作和维护规程。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8" w:hanging="10"/>
              <w:spacing w:before="31" w:line="229" w:lineRule="auto"/>
              <w:jc w:val="both"/>
              <w:rPr/>
            </w:pPr>
            <w:r>
              <w:rPr>
                <w:spacing w:val="15"/>
              </w:rPr>
              <w:t>《关于加强化工过程安全管理的指导意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40"/>
              </w:rPr>
              <w:t xml:space="preserve"> </w:t>
            </w:r>
            <w:r>
              <w:rPr>
                <w:spacing w:val="-2"/>
              </w:rPr>
              <w:t>号）第十六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7" w:right="22" w:firstLine="1"/>
              <w:spacing w:before="166" w:line="241" w:lineRule="auto"/>
              <w:rPr/>
            </w:pPr>
            <w:r>
              <w:rPr>
                <w:spacing w:val="1"/>
              </w:rPr>
              <w:t>企业应对设备定期进行巡回检查，并建立设备定期检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查记录。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8" w:hanging="10"/>
              <w:spacing w:before="31" w:line="228" w:lineRule="auto"/>
              <w:jc w:val="both"/>
              <w:rPr/>
            </w:pPr>
            <w:r>
              <w:rPr>
                <w:spacing w:val="15"/>
              </w:rPr>
              <w:t>《关于加强化工过程安全管理的指导意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40"/>
              </w:rPr>
              <w:t xml:space="preserve"> </w:t>
            </w:r>
            <w:r>
              <w:rPr>
                <w:spacing w:val="-2"/>
              </w:rPr>
              <w:t>号）第十六</w:t>
            </w:r>
            <w:r>
              <w:rPr/>
              <w:t xml:space="preserve"> </w:t>
            </w:r>
            <w:r>
              <w:rPr/>
              <w:t>条</w:t>
            </w:r>
          </w:p>
        </w:tc>
      </w:tr>
      <w:tr>
        <w:trPr>
          <w:trHeight w:val="46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8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32"/>
              <w:spacing w:before="126" w:line="214" w:lineRule="auto"/>
              <w:rPr/>
            </w:pPr>
            <w:r>
              <w:rPr>
                <w:spacing w:val="-1"/>
              </w:rPr>
              <w:t>对出现异常状况的设备设施应及时处置。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12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914" w:type="dxa"/>
            <w:vAlign w:val="top"/>
          </w:tcPr>
          <w:p>
            <w:pPr>
              <w:spacing w:line="3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2"/>
              <w:spacing w:before="68" w:line="214" w:lineRule="auto"/>
              <w:rPr/>
            </w:pPr>
            <w:r>
              <w:rPr>
                <w:spacing w:val="-1"/>
              </w:rPr>
              <w:t>对设备设施的变更应严格履行变更程序。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20" w:hanging="10"/>
              <w:spacing w:before="32" w:line="231" w:lineRule="auto"/>
              <w:jc w:val="both"/>
              <w:rPr/>
            </w:pPr>
            <w:r>
              <w:rPr>
                <w:spacing w:val="6"/>
              </w:rPr>
              <w:t>《关于危险化学品企业贯彻落实</w:t>
            </w:r>
            <w:r>
              <w:rPr>
                <w:rFonts w:ascii="Times New Roman" w:hAnsi="Times New Roman" w:eastAsia="Times New Roman" w:cs="Times New Roman"/>
                <w:spacing w:val="6"/>
              </w:rPr>
              <w:t>&lt;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 xml:space="preserve"> </w:t>
            </w:r>
            <w:r>
              <w:rPr>
                <w:spacing w:val="6"/>
              </w:rPr>
              <w:t>国务院</w:t>
            </w:r>
            <w:r>
              <w:rPr/>
              <w:t xml:space="preserve"> </w:t>
            </w:r>
            <w:r>
              <w:rPr>
                <w:spacing w:val="15"/>
              </w:rPr>
              <w:t>关于进一步加强企业安全生产工作的通</w:t>
            </w:r>
            <w:r>
              <w:rPr>
                <w:spacing w:val="3"/>
              </w:rPr>
              <w:t xml:space="preserve"> </w:t>
            </w:r>
            <w:r>
              <w:rPr>
                <w:spacing w:val="-9"/>
              </w:rPr>
              <w:t>知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&gt;</w:t>
            </w:r>
            <w:r>
              <w:rPr>
                <w:rFonts w:ascii="Times New Roman" w:hAnsi="Times New Roman" w:eastAsia="Times New Roman" w:cs="Times New Roman"/>
                <w:spacing w:val="-21"/>
              </w:rPr>
              <w:t xml:space="preserve"> </w:t>
            </w:r>
            <w:r>
              <w:rPr>
                <w:spacing w:val="-9"/>
              </w:rPr>
              <w:t>的实施意见》（安监总管三〔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2010</w:t>
            </w:r>
            <w:r>
              <w:rPr>
                <w:spacing w:val="-9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186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5"/>
              </w:rPr>
              <w:t>号）</w:t>
            </w:r>
          </w:p>
        </w:tc>
      </w:tr>
      <w:tr>
        <w:trPr>
          <w:trHeight w:val="191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914" w:type="dxa"/>
            <w:vAlign w:val="top"/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29" w:right="22" w:hanging="3"/>
              <w:spacing w:before="69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>企业不得使用国家明令淘汰、禁止使用的危及生产安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全的设备。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/>
              <w:spacing w:before="33" w:line="217" w:lineRule="auto"/>
              <w:rPr/>
            </w:pPr>
            <w:r>
              <w:rPr/>
              <w:t>《安全生产法》第三十五条</w:t>
            </w:r>
          </w:p>
          <w:p>
            <w:pPr>
              <w:pStyle w:val="TableText"/>
              <w:ind w:left="26" w:right="18"/>
              <w:spacing w:before="27" w:line="230" w:lineRule="auto"/>
              <w:rPr/>
            </w:pPr>
            <w:r>
              <w:rPr>
                <w:spacing w:val="15"/>
              </w:rPr>
              <w:t>《关于印发淘汰落后安全技术装备目录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2015</w:t>
            </w:r>
            <w:r>
              <w:rPr>
                <w:rFonts w:ascii="Times New Roman" w:hAnsi="Times New Roman" w:eastAsia="Times New Roman" w:cs="Times New Roman"/>
                <w:spacing w:val="28"/>
              </w:rPr>
              <w:t xml:space="preserve"> </w:t>
            </w:r>
            <w:r>
              <w:rPr>
                <w:spacing w:val="-1"/>
              </w:rPr>
              <w:t>年第一批）的通知》（安监总科技</w:t>
            </w:r>
            <w:r>
              <w:rPr/>
              <w:t xml:space="preserve"> </w:t>
            </w:r>
            <w:r>
              <w:rPr>
                <w:spacing w:val="-2"/>
              </w:rPr>
              <w:t>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2015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75</w:t>
            </w:r>
            <w:r>
              <w:rPr>
                <w:rFonts w:ascii="Times New Roman" w:hAnsi="Times New Roman" w:eastAsia="Times New Roman" w:cs="Times New Roman"/>
                <w:spacing w:val="21"/>
              </w:rPr>
              <w:t xml:space="preserve"> </w:t>
            </w:r>
            <w:r>
              <w:rPr>
                <w:spacing w:val="-2"/>
              </w:rPr>
              <w:t>号）</w:t>
            </w:r>
          </w:p>
          <w:p>
            <w:pPr>
              <w:pStyle w:val="TableText"/>
              <w:ind w:left="36" w:right="20" w:hanging="10"/>
              <w:spacing w:before="1" w:line="236" w:lineRule="auto"/>
              <w:rPr/>
            </w:pPr>
            <w:r>
              <w:rPr>
                <w:spacing w:val="-8"/>
              </w:rPr>
              <w:t>《淘汰落后安全技术工艺、设备目录（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2016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1"/>
              </w:rPr>
              <w:t>年）的通知》（</w:t>
            </w:r>
            <w:r>
              <w:rPr>
                <w:spacing w:val="-18"/>
              </w:rPr>
              <w:t xml:space="preserve"> </w:t>
            </w:r>
            <w:r>
              <w:rPr>
                <w:spacing w:val="1"/>
              </w:rPr>
              <w:t>安监总科技〔</w:t>
            </w:r>
            <w:r>
              <w:rPr>
                <w:rFonts w:ascii="Times New Roman" w:hAnsi="Times New Roman" w:eastAsia="Times New Roman" w:cs="Times New Roman"/>
                <w:spacing w:val="1"/>
              </w:rPr>
              <w:t>2016</w:t>
            </w:r>
            <w:r>
              <w:rPr>
                <w:spacing w:val="1"/>
              </w:rPr>
              <w:t>〕</w:t>
            </w:r>
            <w:r>
              <w:rPr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>137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5"/>
              </w:rPr>
              <w:t>号）</w:t>
            </w:r>
          </w:p>
        </w:tc>
      </w:tr>
      <w:tr>
        <w:trPr>
          <w:trHeight w:val="460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377"/>
              <w:spacing w:before="93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二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设备的预防性维修和检测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1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9" w:right="22"/>
              <w:spacing w:before="33" w:line="222" w:lineRule="auto"/>
              <w:rPr/>
            </w:pPr>
            <w:r>
              <w:rPr>
                <w:spacing w:val="1"/>
              </w:rPr>
              <w:t>企业应编制设备检维修计划，并按计划开展检维修工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作。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20" w:hanging="18"/>
              <w:spacing w:before="33" w:line="222" w:lineRule="auto"/>
              <w:rPr/>
            </w:pPr>
            <w:r>
              <w:rPr>
                <w:spacing w:val="15"/>
              </w:rPr>
              <w:t>《关于加强化工过程安全管理的指导意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30" w:right="22" w:firstLine="1"/>
              <w:spacing w:before="31" w:line="228" w:lineRule="auto"/>
              <w:jc w:val="both"/>
              <w:rPr/>
            </w:pPr>
            <w:r>
              <w:rPr>
                <w:spacing w:val="1"/>
              </w:rPr>
              <w:t>对重点检修项目应编制检维修方案，方案内容应包含</w:t>
            </w:r>
            <w:r>
              <w:rPr/>
              <w:t xml:space="preserve"> </w:t>
            </w:r>
            <w:r>
              <w:rPr>
                <w:spacing w:val="1"/>
              </w:rPr>
              <w:t>作业安全分析、安全风险管控措施、应急处置措施及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安全验收标准。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4" w:right="20" w:hanging="8"/>
              <w:spacing w:before="171" w:line="243" w:lineRule="auto"/>
              <w:rPr/>
            </w:pPr>
            <w:r>
              <w:rPr/>
              <w:t>《企业安全生产标准化基本规范》（</w:t>
            </w:r>
            <w:r>
              <w:rPr>
                <w:rFonts w:ascii="Times New Roman" w:hAnsi="Times New Roman" w:eastAsia="Times New Roman" w:cs="Times New Roman"/>
              </w:rPr>
              <w:t>GB/T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33000-2016</w:t>
            </w:r>
            <w:r>
              <w:rPr>
                <w:spacing w:val="-1"/>
              </w:rPr>
              <w:t>）第</w:t>
            </w:r>
            <w:r>
              <w:rPr>
                <w:spacing w:val="-29"/>
              </w:rPr>
              <w:t xml:space="preserve"> </w:t>
            </w:r>
            <w:hyperlink w:history="true" r:id="rId24">
              <w:r>
                <w:rPr>
                  <w:rFonts w:ascii="Times New Roman" w:hAnsi="Times New Roman" w:eastAsia="Times New Roman" w:cs="Times New Roman"/>
                  <w:spacing w:val="-1"/>
                </w:rPr>
                <w:t>5.4.1.4</w:t>
              </w:r>
            </w:hyperlink>
            <w:r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36" w:right="22" w:hanging="11"/>
              <w:spacing w:before="5" w:line="236" w:lineRule="auto"/>
              <w:rPr/>
            </w:pPr>
            <w:r>
              <w:rPr>
                <w:spacing w:val="-2"/>
              </w:rPr>
              <w:t>检维修过程中涉及特殊作业的，应执行</w:t>
            </w:r>
            <w:r>
              <w:rPr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 30871</w:t>
            </w:r>
            <w:r>
              <w:rPr>
                <w:rFonts w:ascii="Times New Roman" w:hAnsi="Times New Roman" w:eastAsia="Times New Roman" w:cs="Times New Roman"/>
                <w:spacing w:val="57"/>
              </w:rPr>
              <w:t xml:space="preserve"> </w:t>
            </w:r>
            <w:r>
              <w:rPr>
                <w:spacing w:val="-2"/>
              </w:rPr>
              <w:t>要</w:t>
            </w:r>
            <w:r>
              <w:rPr/>
              <w:t xml:space="preserve"> </w:t>
            </w:r>
            <w:r>
              <w:rPr>
                <w:spacing w:val="-9"/>
              </w:rPr>
              <w:t>求。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 w:right="21"/>
              <w:spacing w:before="36" w:line="22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15"/>
              </w:rPr>
              <w:t>《化学品生产单位特殊作业安全规范》</w:t>
            </w:r>
            <w:r>
              <w:rPr>
                <w:spacing w:val="12"/>
              </w:rPr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GB 30871-2014)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7" w:right="22" w:firstLine="5"/>
              <w:spacing w:before="35" w:line="227" w:lineRule="auto"/>
              <w:jc w:val="both"/>
              <w:rPr/>
            </w:pPr>
            <w:r>
              <w:rPr>
                <w:spacing w:val="1"/>
              </w:rPr>
              <w:t>安全设施应编入设备检维修计划，定期检维修。安全</w:t>
            </w:r>
            <w:r>
              <w:rPr/>
              <w:t xml:space="preserve"> </w:t>
            </w:r>
            <w:r>
              <w:rPr>
                <w:spacing w:val="1"/>
              </w:rPr>
              <w:t>设施不得随意拆除、挪用或弃置不用，因检维修拆除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的，检维修完毕后应立即复原。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/>
              <w:spacing w:before="306" w:line="217" w:lineRule="auto"/>
              <w:rPr/>
            </w:pPr>
            <w:r>
              <w:rPr/>
              <w:t>《安全生产法》第三十三条</w:t>
            </w:r>
          </w:p>
        </w:tc>
      </w:tr>
      <w:tr>
        <w:trPr>
          <w:trHeight w:val="82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9" w:right="70"/>
              <w:spacing w:before="172" w:line="241" w:lineRule="auto"/>
              <w:rPr/>
            </w:pPr>
            <w:r>
              <w:rPr>
                <w:spacing w:val="-1"/>
              </w:rPr>
              <w:t>企业应加强防腐蚀管理，确定检查部位，定期检测，</w:t>
            </w:r>
            <w:r>
              <w:rPr/>
              <w:t xml:space="preserve"> </w:t>
            </w:r>
            <w:r>
              <w:rPr>
                <w:spacing w:val="-1"/>
              </w:rPr>
              <w:t>定期评估防腐效果。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hanging="7"/>
              <w:spacing w:before="36" w:line="229" w:lineRule="auto"/>
              <w:jc w:val="both"/>
              <w:rPr/>
            </w:pPr>
            <w:r>
              <w:rPr>
                <w:spacing w:val="-2"/>
              </w:rPr>
              <w:t>《国家安全监管总局关于加强化工企业泄</w:t>
            </w:r>
            <w:r>
              <w:rPr>
                <w:spacing w:val="4"/>
              </w:rPr>
              <w:t xml:space="preserve">  </w:t>
            </w:r>
            <w:r>
              <w:rPr>
                <w:spacing w:val="-7"/>
              </w:rPr>
              <w:t>漏管理的指导意见》（安监总管三〔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2014</w:t>
            </w:r>
            <w:r>
              <w:rPr>
                <w:spacing w:val="-7"/>
              </w:rPr>
              <w:t>〕</w:t>
            </w:r>
            <w:r>
              <w:rPr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94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9"/>
              </w:rPr>
              <w:t>号）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431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914"/>
        <w:gridCol w:w="3896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4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3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2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7" w:firstLine="5"/>
              <w:spacing w:before="27" w:line="225" w:lineRule="auto"/>
              <w:rPr/>
            </w:pPr>
            <w:r>
              <w:rPr>
                <w:spacing w:val="-1"/>
              </w:rPr>
              <w:t>应对大型、关键容器（如液化气球罐等）中的腐蚀性</w:t>
            </w:r>
            <w:r>
              <w:rPr>
                <w:spacing w:val="6"/>
              </w:rPr>
              <w:t xml:space="preserve"> </w:t>
            </w:r>
            <w:r>
              <w:rPr>
                <w:spacing w:val="-15"/>
              </w:rPr>
              <w:t>介质含量进行监控，定期分析（如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5"/>
              </w:rPr>
              <w:t>H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  <w:position w:val="-3"/>
              </w:rPr>
              <w:t>2</w:t>
            </w:r>
            <w:r>
              <w:rPr>
                <w:rFonts w:ascii="Times New Roman" w:hAnsi="Times New Roman" w:eastAsia="Times New Roman" w:cs="Times New Roman"/>
                <w:spacing w:val="3"/>
              </w:rPr>
              <w:t>S</w:t>
            </w:r>
            <w:r>
              <w:rPr>
                <w:rFonts w:ascii="Times New Roman" w:hAnsi="Times New Roman" w:eastAsia="Times New Roman" w:cs="Times New Roman"/>
                <w:spacing w:val="5"/>
              </w:rPr>
              <w:t xml:space="preserve"> </w:t>
            </w:r>
            <w:r>
              <w:rPr>
                <w:spacing w:val="-21"/>
              </w:rPr>
              <w:t>含量是否超标）。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6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7" w:right="61" w:firstLine="2"/>
              <w:spacing w:before="304" w:line="238" w:lineRule="auto"/>
              <w:jc w:val="both"/>
              <w:rPr/>
            </w:pPr>
            <w:r>
              <w:rPr>
                <w:spacing w:val="-1"/>
              </w:rPr>
              <w:t>在涉及易燃、易爆、有毒介质设备和管线的排放口、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采样口等排放部位，应通过加装盲板、丝堵、管帽、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双阀等措施，减少泄漏的可能性。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hanging="7"/>
              <w:spacing w:before="31" w:line="239" w:lineRule="auto"/>
              <w:jc w:val="both"/>
              <w:rPr/>
            </w:pPr>
            <w:r>
              <w:rPr>
                <w:spacing w:val="-2"/>
              </w:rPr>
              <w:t>《国家安全监管总局关于加强化工企业泄</w:t>
            </w:r>
            <w:r>
              <w:rPr>
                <w:spacing w:val="4"/>
              </w:rPr>
              <w:t xml:space="preserve">  </w:t>
            </w:r>
            <w:r>
              <w:rPr>
                <w:spacing w:val="-7"/>
              </w:rPr>
              <w:t>漏管理的指导意见》（安监总管三〔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2014</w:t>
            </w:r>
            <w:r>
              <w:rPr>
                <w:spacing w:val="-7"/>
              </w:rPr>
              <w:t>〕</w:t>
            </w:r>
            <w:r>
              <w:rPr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94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9"/>
              </w:rPr>
              <w:t>号）</w:t>
            </w:r>
          </w:p>
          <w:p>
            <w:pPr>
              <w:pStyle w:val="TableText"/>
              <w:ind w:left="34" w:right="20" w:hanging="8"/>
              <w:spacing w:line="223" w:lineRule="auto"/>
              <w:jc w:val="both"/>
              <w:rPr/>
            </w:pPr>
            <w:r>
              <w:rPr>
                <w:spacing w:val="-9"/>
              </w:rPr>
              <w:t>《石油化工金属管道布置设计规范》（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SH/T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3012-2011</w:t>
            </w:r>
            <w:r>
              <w:rPr>
                <w:spacing w:val="-1"/>
              </w:rPr>
              <w:t>）</w:t>
            </w:r>
          </w:p>
        </w:tc>
      </w:tr>
      <w:tr>
        <w:trPr>
          <w:trHeight w:val="98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8" w:right="22" w:firstLine="1"/>
              <w:spacing w:before="79" w:line="241" w:lineRule="auto"/>
              <w:jc w:val="both"/>
              <w:rPr/>
            </w:pPr>
            <w:r>
              <w:rPr>
                <w:spacing w:val="-2"/>
              </w:rPr>
              <w:t>定期对涉及液态烃、高温油等泄漏后果严重的部位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(</w:t>
            </w:r>
            <w:r>
              <w:rPr>
                <w:spacing w:val="-2"/>
              </w:rPr>
              <w:t>如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管道、设备、机泵等动、静密封点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)</w:t>
            </w:r>
            <w:r>
              <w:rPr>
                <w:spacing w:val="-2"/>
              </w:rPr>
              <w:t>进行泄漏检测，对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泄漏部位及时维修或更换。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hanging="7"/>
              <w:spacing w:before="111" w:line="243" w:lineRule="auto"/>
              <w:jc w:val="both"/>
              <w:rPr/>
            </w:pPr>
            <w:r>
              <w:rPr>
                <w:spacing w:val="-2"/>
              </w:rPr>
              <w:t>《国家安全监管总局关于加强化工企业泄</w:t>
            </w:r>
            <w:r>
              <w:rPr>
                <w:spacing w:val="4"/>
              </w:rPr>
              <w:t xml:space="preserve">  </w:t>
            </w:r>
            <w:r>
              <w:rPr>
                <w:spacing w:val="-7"/>
              </w:rPr>
              <w:t>漏管理的指导意见》（安监总管三〔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2014</w:t>
            </w:r>
            <w:r>
              <w:rPr>
                <w:spacing w:val="-7"/>
              </w:rPr>
              <w:t>〕</w:t>
            </w:r>
            <w:r>
              <w:rPr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94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9"/>
              </w:rPr>
              <w:t>号）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7" w:right="22"/>
              <w:spacing w:before="31" w:line="229" w:lineRule="auto"/>
              <w:jc w:val="both"/>
              <w:rPr/>
            </w:pPr>
            <w:r>
              <w:rPr>
                <w:spacing w:val="1"/>
              </w:rPr>
              <w:t>凡在开停工、检修过程中，可能有可燃液体泄漏、漫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流的设备区周围应设置不低于</w:t>
            </w:r>
            <w:r>
              <w:rPr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150mm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</w:rPr>
              <w:t xml:space="preserve">  </w:t>
            </w:r>
            <w:r>
              <w:rPr>
                <w:spacing w:val="-1"/>
              </w:rPr>
              <w:t>的围堰和导液</w:t>
            </w:r>
            <w:r>
              <w:rPr/>
              <w:t xml:space="preserve"> </w:t>
            </w:r>
            <w:r>
              <w:rPr>
                <w:spacing w:val="-2"/>
              </w:rPr>
              <w:t>设施。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20" w:hanging="4"/>
              <w:spacing w:before="137" w:line="257" w:lineRule="auto"/>
              <w:rPr/>
            </w:pPr>
            <w:r>
              <w:rPr>
                <w:spacing w:val="7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7"/>
              </w:rPr>
              <w:t>2018  </w:t>
            </w:r>
            <w:r>
              <w:rPr>
                <w:spacing w:val="7"/>
              </w:rPr>
              <w:t>年</w:t>
            </w:r>
            <w:r>
              <w:rPr>
                <w:spacing w:val="16"/>
              </w:rPr>
              <w:t xml:space="preserve"> </w:t>
            </w:r>
            <w:r>
              <w:rPr/>
              <w:t>版）》（</w:t>
            </w:r>
            <w:r>
              <w:rPr>
                <w:rFonts w:ascii="Times New Roman" w:hAnsi="Times New Roman" w:eastAsia="Times New Roman" w:cs="Times New Roman"/>
              </w:rPr>
              <w:t>GB 50160-2008</w:t>
            </w:r>
            <w:r>
              <w:rPr/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5.2.2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8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2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30" w:right="22" w:firstLine="2"/>
              <w:spacing w:before="31" w:line="223" w:lineRule="auto"/>
              <w:rPr/>
            </w:pPr>
            <w:r>
              <w:rPr>
                <w:spacing w:val="1"/>
              </w:rPr>
              <w:t>有可燃液体设备的多层建筑物或构筑物的楼板，应采</w:t>
            </w:r>
            <w:r>
              <w:rPr/>
              <w:t xml:space="preserve"> </w:t>
            </w:r>
            <w:r>
              <w:rPr>
                <w:spacing w:val="-1"/>
              </w:rPr>
              <w:t>取防止可燃液体泄漏至下层的措施。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 w:right="18"/>
              <w:spacing w:before="2" w:line="236" w:lineRule="auto"/>
              <w:rPr/>
            </w:pPr>
            <w:r>
              <w:rPr/>
              <w:t>《石油化工企业设计防火标准（</w:t>
            </w:r>
            <w:r>
              <w:rPr>
                <w:rFonts w:ascii="Times New Roman" w:hAnsi="Times New Roman" w:eastAsia="Times New Roman" w:cs="Times New Roman"/>
              </w:rPr>
              <w:t>2018 </w:t>
            </w:r>
            <w:r>
              <w:rPr/>
              <w:t>版》</w:t>
            </w:r>
            <w:r>
              <w:rPr>
                <w:spacing w:val="7"/>
              </w:rPr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GB 50160-2008</w:t>
            </w:r>
            <w:r>
              <w:rPr/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5.7.5 </w:t>
            </w:r>
            <w:r>
              <w:rPr/>
              <w:t>条</w:t>
            </w:r>
          </w:p>
        </w:tc>
      </w:tr>
      <w:tr>
        <w:trPr>
          <w:trHeight w:val="45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84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9"/>
              <w:spacing w:before="123" w:line="215" w:lineRule="auto"/>
              <w:rPr/>
            </w:pPr>
            <w:r>
              <w:rPr>
                <w:spacing w:val="-1"/>
              </w:rPr>
              <w:t>承压部位的连接件螺栓配备应齐全、紧固到位。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0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377"/>
              <w:spacing w:before="127" w:line="278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三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动设备的管理和运行状况</w:t>
            </w:r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2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9"/>
              <w:spacing w:before="169" w:line="215" w:lineRule="auto"/>
              <w:rPr/>
            </w:pPr>
            <w:r>
              <w:rPr>
                <w:spacing w:val="-1"/>
              </w:rPr>
              <w:t>企业应设置机组、机泵防止意外启动的措施。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50" w:right="19" w:hanging="24"/>
              <w:spacing w:before="34" w:line="223" w:lineRule="auto"/>
              <w:rPr/>
            </w:pPr>
            <w:r>
              <w:rPr>
                <w:spacing w:val="-7"/>
              </w:rPr>
              <w:t>《</w:t>
            </w:r>
            <w:r>
              <w:rPr>
                <w:spacing w:val="-41"/>
              </w:rPr>
              <w:t xml:space="preserve"> </w:t>
            </w:r>
            <w:r>
              <w:rPr>
                <w:spacing w:val="-7"/>
              </w:rPr>
              <w:t>机械</w:t>
            </w:r>
            <w:r>
              <w:rPr>
                <w:spacing w:val="-56"/>
              </w:rPr>
              <w:t xml:space="preserve"> </w:t>
            </w:r>
            <w:r>
              <w:rPr>
                <w:spacing w:val="-7"/>
              </w:rPr>
              <w:t>安</w:t>
            </w:r>
            <w:r>
              <w:rPr>
                <w:spacing w:val="-59"/>
              </w:rPr>
              <w:t xml:space="preserve"> </w:t>
            </w:r>
            <w:r>
              <w:rPr>
                <w:spacing w:val="-7"/>
              </w:rPr>
              <w:t>全</w:t>
            </w:r>
            <w:r>
              <w:rPr>
                <w:spacing w:val="-7"/>
              </w:rPr>
              <w:t xml:space="preserve">  </w:t>
            </w:r>
            <w:r>
              <w:rPr>
                <w:spacing w:val="-7"/>
              </w:rPr>
              <w:t>防</w:t>
            </w:r>
            <w:r>
              <w:rPr>
                <w:spacing w:val="-58"/>
              </w:rPr>
              <w:t xml:space="preserve"> </w:t>
            </w:r>
            <w:r>
              <w:rPr>
                <w:spacing w:val="-7"/>
              </w:rPr>
              <w:t>止</w:t>
            </w:r>
            <w:r>
              <w:rPr>
                <w:spacing w:val="-48"/>
              </w:rPr>
              <w:t xml:space="preserve"> </w:t>
            </w:r>
            <w:r>
              <w:rPr>
                <w:spacing w:val="-7"/>
              </w:rPr>
              <w:t>意</w:t>
            </w:r>
            <w:r>
              <w:rPr>
                <w:spacing w:val="-51"/>
              </w:rPr>
              <w:t xml:space="preserve"> </w:t>
            </w:r>
            <w:r>
              <w:rPr>
                <w:spacing w:val="-7"/>
              </w:rPr>
              <w:t>外</w:t>
            </w:r>
            <w:r>
              <w:rPr>
                <w:spacing w:val="-59"/>
              </w:rPr>
              <w:t xml:space="preserve"> </w:t>
            </w:r>
            <w:r>
              <w:rPr>
                <w:spacing w:val="-7"/>
              </w:rPr>
              <w:t>启</w:t>
            </w:r>
            <w:r>
              <w:rPr>
                <w:spacing w:val="-50"/>
              </w:rPr>
              <w:t xml:space="preserve"> </w:t>
            </w:r>
            <w:r>
              <w:rPr>
                <w:spacing w:val="-7"/>
              </w:rPr>
              <w:t>动</w:t>
            </w:r>
            <w:r>
              <w:rPr>
                <w:spacing w:val="-53"/>
              </w:rPr>
              <w:t xml:space="preserve"> </w:t>
            </w:r>
            <w:r>
              <w:rPr>
                <w:spacing w:val="-7"/>
              </w:rPr>
              <w:t>》</w:t>
            </w:r>
            <w:r>
              <w:rPr>
                <w:spacing w:val="-68"/>
              </w:rPr>
              <w:t xml:space="preserve"> </w:t>
            </w:r>
            <w:r>
              <w:rPr>
                <w:spacing w:val="-7"/>
              </w:rPr>
              <w:t>（</w:t>
            </w:r>
            <w:r>
              <w:rPr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GB/T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19670-2005</w:t>
            </w:r>
            <w:r>
              <w:rPr>
                <w:spacing w:val="-3"/>
              </w:rPr>
              <w:t>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3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38" w:right="61" w:hanging="9"/>
              <w:spacing w:before="31" w:line="223" w:lineRule="auto"/>
              <w:rPr/>
            </w:pPr>
            <w:r>
              <w:rPr>
                <w:spacing w:val="-1"/>
              </w:rPr>
              <w:t>企业应监测大机组和重点动设备转速、振动、位移、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温度、压力等运行参数，及时评估设备运行状况。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20" w:hanging="18"/>
              <w:spacing w:before="31" w:line="223" w:lineRule="auto"/>
              <w:rPr/>
            </w:pPr>
            <w:r>
              <w:rPr>
                <w:spacing w:val="15"/>
              </w:rPr>
              <w:t>《关于加强化工过程安全管理的指导意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2" w:right="22" w:firstLine="13"/>
              <w:spacing w:before="31" w:line="228" w:lineRule="auto"/>
              <w:jc w:val="both"/>
              <w:rPr/>
            </w:pPr>
            <w:r>
              <w:rPr/>
              <w:t>可燃气体压缩机、液化烃、可燃液体泵不得使用皮带</w:t>
            </w:r>
            <w:r>
              <w:rPr>
                <w:spacing w:val="18"/>
              </w:rPr>
              <w:t xml:space="preserve"> </w:t>
            </w:r>
            <w:r>
              <w:rPr>
                <w:spacing w:val="1"/>
              </w:rPr>
              <w:t>传动。在爆炸危险区域内的其他传动设备若必须使用</w:t>
            </w:r>
            <w:r>
              <w:rPr>
                <w:spacing w:val="9"/>
              </w:rPr>
              <w:t xml:space="preserve"> </w:t>
            </w:r>
            <w:r>
              <w:rPr/>
              <w:t>皮带传动时，应使用防静电皮带。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20" w:hanging="4"/>
              <w:spacing w:before="138" w:line="257" w:lineRule="auto"/>
              <w:rPr/>
            </w:pPr>
            <w:r>
              <w:rPr>
                <w:spacing w:val="7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7"/>
              </w:rPr>
              <w:t>2018  </w:t>
            </w:r>
            <w:r>
              <w:rPr>
                <w:spacing w:val="7"/>
              </w:rPr>
              <w:t>年</w:t>
            </w:r>
            <w:r>
              <w:rPr>
                <w:spacing w:val="16"/>
              </w:rPr>
              <w:t xml:space="preserve"> </w:t>
            </w:r>
            <w:r>
              <w:rPr/>
              <w:t>版）》（</w:t>
            </w:r>
            <w:r>
              <w:rPr>
                <w:rFonts w:ascii="Times New Roman" w:hAnsi="Times New Roman" w:eastAsia="Times New Roman" w:cs="Times New Roman"/>
              </w:rPr>
              <w:t>GB 50160-2008</w:t>
            </w:r>
            <w:r>
              <w:rPr/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5.7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.7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32" w:right="22" w:firstLine="6"/>
              <w:spacing w:before="33" w:line="222" w:lineRule="auto"/>
              <w:rPr/>
            </w:pPr>
            <w:r>
              <w:rPr/>
              <w:t>离心式可燃气体压缩机和可燃液体泵应在其出口管道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上安装止回阀。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20" w:hanging="4"/>
              <w:spacing w:before="2" w:line="236" w:lineRule="auto"/>
              <w:rPr/>
            </w:pPr>
            <w:r>
              <w:rPr>
                <w:spacing w:val="7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7"/>
              </w:rPr>
              <w:t>2018  </w:t>
            </w:r>
            <w:r>
              <w:rPr>
                <w:spacing w:val="7"/>
              </w:rPr>
              <w:t>年</w:t>
            </w:r>
            <w:r>
              <w:rPr>
                <w:spacing w:val="16"/>
              </w:rPr>
              <w:t xml:space="preserve"> </w:t>
            </w:r>
            <w:r>
              <w:rPr/>
              <w:t>版）》（</w:t>
            </w:r>
            <w:r>
              <w:rPr>
                <w:rFonts w:ascii="Times New Roman" w:hAnsi="Times New Roman" w:eastAsia="Times New Roman" w:cs="Times New Roman"/>
              </w:rPr>
              <w:t>GB 50160-2008</w:t>
            </w:r>
            <w:r>
              <w:rPr/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7.2.11 </w:t>
            </w:r>
            <w:r>
              <w:rPr/>
              <w:t>条</w:t>
            </w:r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9"/>
              <w:spacing w:before="204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3" w:right="70" w:hanging="1"/>
              <w:spacing w:before="36" w:line="222" w:lineRule="auto"/>
              <w:rPr/>
            </w:pPr>
            <w:r>
              <w:rPr>
                <w:spacing w:val="-1"/>
              </w:rPr>
              <w:t>传动带、转轴、传动链、皮带轮、齿轮等转动部位，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都应设置安全防护装置。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19" w:hanging="9"/>
              <w:spacing w:before="36" w:line="222" w:lineRule="auto"/>
              <w:rPr/>
            </w:pPr>
            <w:r>
              <w:rPr>
                <w:spacing w:val="15"/>
              </w:rPr>
              <w:t>《</w:t>
            </w:r>
            <w:r>
              <w:rPr>
                <w:spacing w:val="-33"/>
              </w:rPr>
              <w:t xml:space="preserve"> </w:t>
            </w:r>
            <w:r>
              <w:rPr>
                <w:spacing w:val="15"/>
              </w:rPr>
              <w:t>生产设备安全卫</w:t>
            </w:r>
            <w:r>
              <w:rPr>
                <w:spacing w:val="-57"/>
              </w:rPr>
              <w:t xml:space="preserve"> </w:t>
            </w:r>
            <w:r>
              <w:rPr>
                <w:spacing w:val="15"/>
              </w:rPr>
              <w:t>生设计准则》</w:t>
            </w:r>
            <w:r>
              <w:rPr>
                <w:spacing w:val="-53"/>
              </w:rPr>
              <w:t xml:space="preserve"> </w:t>
            </w:r>
            <w:r>
              <w:rPr>
                <w:spacing w:val="15"/>
              </w:rPr>
              <w:t>（</w:t>
            </w:r>
            <w:r>
              <w:rPr>
                <w:rFonts w:ascii="Times New Roman" w:hAnsi="Times New Roman" w:eastAsia="Times New Roman" w:cs="Times New Roman"/>
              </w:rPr>
              <w:t>GB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5083-1999</w:t>
            </w:r>
            <w:r>
              <w:rPr>
                <w:rFonts w:ascii="Times New Roman" w:hAnsi="Times New Roman" w:eastAsia="Times New Roman" w:cs="Times New Roman"/>
                <w:spacing w:val="13"/>
                <w:w w:val="101"/>
              </w:rPr>
              <w:t xml:space="preserve">  </w:t>
            </w:r>
            <w:r>
              <w:rPr>
                <w:spacing w:val="-2"/>
              </w:rPr>
              <w:t>）第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6.1.6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69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903"/>
              <w:spacing w:before="212" w:line="278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四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静设备的管理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3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9"/>
              <w:spacing w:before="169" w:line="214" w:lineRule="auto"/>
              <w:rPr/>
            </w:pPr>
            <w:r>
              <w:rPr>
                <w:spacing w:val="-1"/>
              </w:rPr>
              <w:t>企业应定期对储罐进行全面检查。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4" w:right="20" w:hanging="18"/>
              <w:spacing w:before="33" w:line="222" w:lineRule="auto"/>
              <w:rPr/>
            </w:pPr>
            <w:r>
              <w:rPr>
                <w:spacing w:val="15"/>
              </w:rPr>
              <w:t>《关于加强化工过程安全管理的指导意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见》（安监总管三〔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7" w:right="22" w:firstLine="1"/>
              <w:spacing w:before="34" w:line="228" w:lineRule="auto"/>
              <w:jc w:val="both"/>
              <w:rPr/>
            </w:pPr>
            <w:r>
              <w:rPr>
                <w:spacing w:val="1"/>
              </w:rPr>
              <w:t>企业应对储罐呼吸阀（液压安全阀）、阻火器、泡沫</w:t>
            </w:r>
            <w:r>
              <w:rPr>
                <w:spacing w:val="3"/>
              </w:rPr>
              <w:t xml:space="preserve"> </w:t>
            </w:r>
            <w:r>
              <w:rPr>
                <w:spacing w:val="1"/>
              </w:rPr>
              <w:t>发生器、液位计、通气管等安全附件按规范设置，并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定期检查或检测，填写检查维护记录。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 w:right="20"/>
              <w:spacing w:before="38" w:line="227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spacing w:val="3"/>
              </w:rPr>
              <w:t>《国家安全监管总局关于进一步加强化学</w:t>
            </w:r>
            <w:r>
              <w:rPr>
                <w:spacing w:val="1"/>
              </w:rPr>
              <w:t xml:space="preserve"> </w:t>
            </w:r>
            <w:r>
              <w:rPr>
                <w:spacing w:val="24"/>
              </w:rPr>
              <w:t>品罐区安全管理的通知》</w:t>
            </w:r>
            <w:r>
              <w:rPr>
                <w:rFonts w:ascii="Times New Roman" w:hAnsi="Times New Roman" w:eastAsia="Times New Roman" w:cs="Times New Roman"/>
                <w:spacing w:val="24"/>
              </w:rPr>
              <w:t>(</w:t>
            </w:r>
            <w:r>
              <w:rPr>
                <w:spacing w:val="24"/>
              </w:rPr>
              <w:t>安监总管三</w:t>
            </w:r>
            <w:r>
              <w:rPr/>
              <w:t xml:space="preserve"> </w:t>
            </w:r>
            <w:r>
              <w:rPr>
                <w:spacing w:val="-2"/>
              </w:rPr>
              <w:t>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2014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68</w:t>
            </w:r>
            <w:r>
              <w:rPr>
                <w:rFonts w:ascii="Times New Roman" w:hAnsi="Times New Roman" w:eastAsia="Times New Roman" w:cs="Times New Roman"/>
                <w:spacing w:val="21"/>
              </w:rPr>
              <w:t xml:space="preserve"> </w:t>
            </w:r>
            <w:r>
              <w:rPr>
                <w:spacing w:val="-2"/>
              </w:rPr>
              <w:t>号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)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1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36"/>
              <w:spacing w:before="170" w:line="215" w:lineRule="auto"/>
              <w:rPr/>
            </w:pPr>
            <w:r>
              <w:rPr>
                <w:spacing w:val="-1"/>
              </w:rPr>
              <w:t>可燃液体地上储罐的进出口管道应采用柔性连接。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 w:right="18"/>
              <w:spacing w:before="2" w:line="236" w:lineRule="auto"/>
              <w:rPr/>
            </w:pPr>
            <w:r>
              <w:rPr/>
              <w:t>《石油化工企业设计防火标准（</w:t>
            </w:r>
            <w:r>
              <w:rPr>
                <w:rFonts w:ascii="Times New Roman" w:hAnsi="Times New Roman" w:eastAsia="Times New Roman" w:cs="Times New Roman"/>
              </w:rPr>
              <w:t>2018 </w:t>
            </w:r>
            <w:r>
              <w:rPr/>
              <w:t>版》</w:t>
            </w:r>
            <w:r>
              <w:rPr>
                <w:spacing w:val="7"/>
              </w:rPr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GB 50160-2008</w:t>
            </w:r>
            <w:r>
              <w:rPr/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6.2.25 </w:t>
            </w:r>
            <w:r>
              <w:rPr/>
              <w:t>条</w:t>
            </w:r>
          </w:p>
        </w:tc>
      </w:tr>
      <w:tr>
        <w:trPr>
          <w:trHeight w:val="191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7"/>
              <w:spacing w:before="35" w:line="212" w:lineRule="auto"/>
              <w:rPr/>
            </w:pPr>
            <w:r>
              <w:rPr>
                <w:spacing w:val="-1"/>
              </w:rPr>
              <w:t>加热炉现场运行管理，应满足：</w:t>
            </w:r>
          </w:p>
          <w:p>
            <w:pPr>
              <w:pStyle w:val="TableText"/>
              <w:ind w:left="24" w:right="22" w:firstLine="19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1.</w:t>
            </w:r>
            <w:r>
              <w:rPr>
                <w:spacing w:val="2"/>
              </w:rPr>
              <w:t>加热炉燃烧过程中，工艺介质流量低或中断燃烧联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锁、燃料气管道压力超高、超低低联锁以及引风机停</w:t>
            </w:r>
            <w:r>
              <w:rPr>
                <w:spacing w:val="8"/>
              </w:rPr>
              <w:t xml:space="preserve"> </w:t>
            </w:r>
            <w:r>
              <w:rPr/>
              <w:t>运联锁等应正常投用；</w:t>
            </w:r>
          </w:p>
          <w:p>
            <w:pPr>
              <w:pStyle w:val="TableText"/>
              <w:ind w:left="34" w:right="22" w:hanging="10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2.</w:t>
            </w:r>
            <w:r>
              <w:rPr>
                <w:spacing w:val="3"/>
              </w:rPr>
              <w:t>加热炉上的控制仪表以及检测仪表应正常投用，无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故障，并定期对所有氧含量分析仪进行校验；</w:t>
            </w:r>
          </w:p>
          <w:p>
            <w:pPr>
              <w:pStyle w:val="TableText"/>
              <w:ind w:left="28"/>
              <w:spacing w:line="23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灭火蒸汽系统处于备用状态。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9"/>
              <w:spacing w:before="20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32" w:right="22" w:firstLine="15"/>
              <w:spacing w:before="36" w:line="221" w:lineRule="auto"/>
              <w:rPr/>
            </w:pPr>
            <w:r>
              <w:rPr/>
              <w:t>明火加热炉附属的燃料气分液罐、燃料气加热器等与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炉体的防火间距，不应小于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6m</w:t>
            </w:r>
            <w:r>
              <w:rPr>
                <w:spacing w:val="-2"/>
              </w:rPr>
              <w:t>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20" w:hanging="4"/>
              <w:spacing w:before="4" w:line="235" w:lineRule="auto"/>
              <w:rPr/>
            </w:pPr>
            <w:r>
              <w:rPr>
                <w:spacing w:val="7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7"/>
              </w:rPr>
              <w:t>2018  </w:t>
            </w:r>
            <w:r>
              <w:rPr>
                <w:spacing w:val="7"/>
              </w:rPr>
              <w:t>年</w:t>
            </w:r>
            <w:r>
              <w:rPr>
                <w:spacing w:val="16"/>
              </w:rPr>
              <w:t xml:space="preserve"> </w:t>
            </w:r>
            <w:r>
              <w:rPr/>
              <w:t>版）》（</w:t>
            </w:r>
            <w:r>
              <w:rPr>
                <w:rFonts w:ascii="Times New Roman" w:hAnsi="Times New Roman" w:eastAsia="Times New Roman" w:cs="Times New Roman"/>
              </w:rPr>
              <w:t>GB 50160-2008</w:t>
            </w:r>
            <w:r>
              <w:rPr/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5.2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.4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5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7"/>
              <w:spacing w:before="172" w:line="215" w:lineRule="auto"/>
              <w:rPr/>
            </w:pPr>
            <w:r>
              <w:rPr>
                <w:spacing w:val="-1"/>
              </w:rPr>
              <w:t>加热炉燃料气管道上的分液罐的凝液不得敞开排放。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0" w:right="20" w:hanging="4"/>
              <w:spacing w:before="4" w:line="237" w:lineRule="auto"/>
              <w:rPr/>
            </w:pPr>
            <w:r>
              <w:rPr>
                <w:spacing w:val="7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7"/>
              </w:rPr>
              <w:t>2018  </w:t>
            </w:r>
            <w:r>
              <w:rPr>
                <w:spacing w:val="7"/>
              </w:rPr>
              <w:t>年</w:t>
            </w:r>
            <w:r>
              <w:rPr>
                <w:spacing w:val="16"/>
              </w:rPr>
              <w:t xml:space="preserve"> </w:t>
            </w:r>
            <w:r>
              <w:rPr/>
              <w:t>版）》（</w:t>
            </w:r>
            <w:r>
              <w:rPr>
                <w:rFonts w:ascii="Times New Roman" w:hAnsi="Times New Roman" w:eastAsia="Times New Roman" w:cs="Times New Roman"/>
              </w:rPr>
              <w:t>GB 50160-2008</w:t>
            </w:r>
            <w:r>
              <w:rPr/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7.2.13 </w:t>
            </w:r>
            <w:r>
              <w:rPr/>
              <w:t>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914"/>
        <w:gridCol w:w="3896"/>
      </w:tblGrid>
      <w:tr>
        <w:trPr>
          <w:trHeight w:val="464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9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4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3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66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5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32" w:right="22" w:firstLine="1"/>
              <w:spacing w:before="88" w:line="238" w:lineRule="auto"/>
              <w:rPr/>
            </w:pPr>
            <w:r>
              <w:rPr>
                <w:spacing w:val="1"/>
              </w:rPr>
              <w:t>具有化学灼伤危害的物料不应使用玻璃等易碎材</w:t>
            </w:r>
            <w:r>
              <w:rPr/>
              <w:t>料制</w:t>
            </w:r>
            <w:r>
              <w:rPr/>
              <w:t xml:space="preserve"> </w:t>
            </w:r>
            <w:r>
              <w:rPr>
                <w:spacing w:val="-1"/>
              </w:rPr>
              <w:t>成管道、管件、阀门、流量计、压力计等。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9" w:right="20" w:hanging="3"/>
              <w:spacing w:before="88" w:line="243" w:lineRule="auto"/>
              <w:rPr/>
            </w:pPr>
            <w:r>
              <w:rPr>
                <w:spacing w:val="13"/>
              </w:rPr>
              <w:t>《</w:t>
            </w:r>
            <w:r>
              <w:rPr>
                <w:spacing w:val="-38"/>
              </w:rPr>
              <w:t xml:space="preserve"> </w:t>
            </w:r>
            <w:r>
              <w:rPr>
                <w:spacing w:val="13"/>
              </w:rPr>
              <w:t>化工企业安全卫</w:t>
            </w:r>
            <w:r>
              <w:rPr>
                <w:spacing w:val="-60"/>
              </w:rPr>
              <w:t xml:space="preserve"> </w:t>
            </w:r>
            <w:r>
              <w:rPr>
                <w:spacing w:val="13"/>
              </w:rPr>
              <w:t>生设计规</w:t>
            </w:r>
            <w:r>
              <w:rPr>
                <w:spacing w:val="-53"/>
              </w:rPr>
              <w:t xml:space="preserve"> </w:t>
            </w:r>
            <w:r>
              <w:rPr>
                <w:spacing w:val="13"/>
              </w:rPr>
              <w:t>范》</w:t>
            </w:r>
            <w:r>
              <w:rPr>
                <w:spacing w:val="-79"/>
              </w:rPr>
              <w:t xml:space="preserve"> </w:t>
            </w:r>
            <w:r>
              <w:rPr>
                <w:spacing w:val="13"/>
              </w:rPr>
              <w:t>（</w:t>
            </w:r>
            <w:r>
              <w:rPr>
                <w:rFonts w:ascii="Times New Roman" w:hAnsi="Times New Roman" w:eastAsia="Times New Roman" w:cs="Times New Roman"/>
              </w:rPr>
              <w:t>HG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20571-2014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 </w:t>
            </w:r>
            <w:r>
              <w:rPr>
                <w:spacing w:val="-1"/>
              </w:rPr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5.6.2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457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797"/>
              <w:spacing w:before="92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五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安全附件的管理</w:t>
            </w:r>
          </w:p>
        </w:tc>
      </w:tr>
      <w:tr>
        <w:trPr>
          <w:trHeight w:val="46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8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9"/>
              <w:spacing w:before="125" w:line="215" w:lineRule="auto"/>
              <w:rPr/>
            </w:pPr>
            <w:r>
              <w:rPr>
                <w:spacing w:val="-1"/>
              </w:rPr>
              <w:t>企业应建立安全附件台账、爆破片更换记录。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1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33" w:right="22" w:hanging="4"/>
              <w:spacing w:before="34" w:line="227" w:lineRule="auto"/>
              <w:jc w:val="both"/>
              <w:rPr/>
            </w:pPr>
            <w:r>
              <w:rPr>
                <w:spacing w:val="1"/>
              </w:rPr>
              <w:t>企业应对监视和测量设备进行规范管理，建立监视和</w:t>
            </w:r>
            <w:r>
              <w:rPr>
                <w:spacing w:val="3"/>
              </w:rPr>
              <w:t xml:space="preserve"> </w:t>
            </w:r>
            <w:r>
              <w:rPr>
                <w:spacing w:val="1"/>
              </w:rPr>
              <w:t>测量设备台帐，定期进行校准和维护，并保存校</w:t>
            </w:r>
            <w:r>
              <w:rPr/>
              <w:t>准和</w:t>
            </w:r>
            <w:r>
              <w:rPr/>
              <w:t xml:space="preserve"> </w:t>
            </w:r>
            <w:r>
              <w:rPr>
                <w:spacing w:val="-2"/>
              </w:rPr>
              <w:t>维护活动的记录。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50" w:right="22" w:hanging="24"/>
              <w:spacing w:before="168" w:line="237" w:lineRule="auto"/>
              <w:rPr/>
            </w:pPr>
            <w:r>
              <w:rPr>
                <w:spacing w:val="3"/>
              </w:rPr>
              <w:t>《危险化学品从业单位安全标准化通用规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范》（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AQ3013-2008</w:t>
            </w:r>
            <w:r>
              <w:rPr>
                <w:spacing w:val="-1"/>
              </w:rPr>
              <w:t>）第</w:t>
            </w:r>
            <w:r>
              <w:rPr>
                <w:spacing w:val="-42"/>
              </w:rPr>
              <w:t xml:space="preserve"> </w:t>
            </w:r>
            <w:hyperlink w:history="true" r:id="rId25">
              <w:r>
                <w:rPr>
                  <w:rFonts w:ascii="Times New Roman" w:hAnsi="Times New Roman" w:eastAsia="Times New Roman" w:cs="Times New Roman"/>
                  <w:spacing w:val="-1"/>
                </w:rPr>
                <w:t>5.5.2.5</w:t>
              </w:r>
            </w:hyperlink>
            <w:r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5" w:right="22" w:firstLine="7"/>
              <w:spacing w:before="36" w:line="221" w:lineRule="auto"/>
              <w:rPr/>
            </w:pPr>
            <w:r>
              <w:rPr>
                <w:spacing w:val="1"/>
              </w:rPr>
              <w:t>安全阀、压力表等安全附件应定期检验并在有效期内</w:t>
            </w:r>
            <w:r>
              <w:rPr/>
              <w:t xml:space="preserve"> </w:t>
            </w:r>
            <w:r>
              <w:rPr>
                <w:spacing w:val="-2"/>
              </w:rPr>
              <w:t>使用。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8" w:right="21" w:hanging="2"/>
              <w:spacing w:before="36" w:line="221" w:lineRule="auto"/>
              <w:rPr/>
            </w:pPr>
            <w:r>
              <w:rPr>
                <w:spacing w:val="-5"/>
              </w:rPr>
              <w:t>《</w:t>
            </w:r>
            <w:r>
              <w:rPr>
                <w:spacing w:val="-36"/>
              </w:rPr>
              <w:t xml:space="preserve"> </w:t>
            </w:r>
            <w:r>
              <w:rPr>
                <w:spacing w:val="-5"/>
              </w:rPr>
              <w:t>安全</w:t>
            </w:r>
            <w:r>
              <w:rPr>
                <w:spacing w:val="-43"/>
              </w:rPr>
              <w:t xml:space="preserve"> </w:t>
            </w:r>
            <w:r>
              <w:rPr>
                <w:spacing w:val="-5"/>
              </w:rPr>
              <w:t>阀</w:t>
            </w:r>
            <w:r>
              <w:rPr>
                <w:spacing w:val="-58"/>
              </w:rPr>
              <w:t xml:space="preserve"> </w:t>
            </w:r>
            <w:r>
              <w:rPr>
                <w:spacing w:val="-5"/>
              </w:rPr>
              <w:t>安</w:t>
            </w:r>
            <w:r>
              <w:rPr>
                <w:spacing w:val="-61"/>
              </w:rPr>
              <w:t xml:space="preserve"> </w:t>
            </w:r>
            <w:r>
              <w:rPr>
                <w:spacing w:val="-5"/>
              </w:rPr>
              <w:t>全</w:t>
            </w:r>
            <w:r>
              <w:rPr>
                <w:spacing w:val="-61"/>
              </w:rPr>
              <w:t xml:space="preserve"> </w:t>
            </w:r>
            <w:r>
              <w:rPr>
                <w:spacing w:val="-5"/>
              </w:rPr>
              <w:t>技</w:t>
            </w:r>
            <w:r>
              <w:rPr>
                <w:spacing w:val="-61"/>
              </w:rPr>
              <w:t xml:space="preserve"> </w:t>
            </w:r>
            <w:r>
              <w:rPr>
                <w:spacing w:val="-5"/>
              </w:rPr>
              <w:t>术</w:t>
            </w:r>
            <w:r>
              <w:rPr>
                <w:spacing w:val="-55"/>
              </w:rPr>
              <w:t xml:space="preserve"> </w:t>
            </w:r>
            <w:r>
              <w:rPr>
                <w:spacing w:val="-5"/>
              </w:rPr>
              <w:t>监察</w:t>
            </w:r>
            <w:r>
              <w:rPr>
                <w:spacing w:val="-54"/>
              </w:rPr>
              <w:t xml:space="preserve"> </w:t>
            </w:r>
            <w:r>
              <w:rPr>
                <w:spacing w:val="-5"/>
              </w:rPr>
              <w:t>规</w:t>
            </w:r>
            <w:r>
              <w:rPr>
                <w:spacing w:val="-60"/>
              </w:rPr>
              <w:t xml:space="preserve"> </w:t>
            </w:r>
            <w:r>
              <w:rPr>
                <w:spacing w:val="-5"/>
              </w:rPr>
              <w:t>程</w:t>
            </w:r>
            <w:r>
              <w:rPr>
                <w:spacing w:val="-54"/>
              </w:rPr>
              <w:t xml:space="preserve"> </w:t>
            </w:r>
            <w:r>
              <w:rPr>
                <w:spacing w:val="-5"/>
              </w:rPr>
              <w:t>》</w:t>
            </w:r>
            <w:r>
              <w:rPr>
                <w:spacing w:val="-70"/>
              </w:rPr>
              <w:t xml:space="preserve"> </w:t>
            </w:r>
            <w:r>
              <w:rPr>
                <w:spacing w:val="-5"/>
              </w:rPr>
              <w:t>（</w:t>
            </w:r>
            <w:r>
              <w:rPr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TSG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ZF001-2006  </w:t>
            </w:r>
            <w:r>
              <w:rPr/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B4.2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4</w:t>
            </w:r>
            <w:r>
              <w:rPr/>
              <w:t>）条</w:t>
            </w:r>
          </w:p>
        </w:tc>
      </w:tr>
      <w:tr>
        <w:trPr>
          <w:trHeight w:val="109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5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914" w:type="dxa"/>
            <w:vAlign w:val="top"/>
          </w:tcPr>
          <w:p>
            <w:pPr>
              <w:ind w:left="29" w:hanging="3"/>
              <w:spacing w:before="309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7"/>
              </w:rPr>
              <w:t>在用安全阀进出口切断阀应全开，并采取铅封或锁定；</w:t>
            </w:r>
            <w:r>
              <w:rPr>
                <w:rFonts w:ascii="SimHei" w:hAnsi="SimHei" w:eastAsia="SimHei" w:cs="SimHei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爆破片应正常投用。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4" w:right="21" w:hanging="8"/>
              <w:spacing w:before="37" w:line="235" w:lineRule="auto"/>
              <w:rPr/>
            </w:pPr>
            <w:r>
              <w:rPr>
                <w:spacing w:val="15"/>
              </w:rPr>
              <w:t>《固定式压力容器安全技术监察规程》</w:t>
            </w:r>
            <w:r>
              <w:rPr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(TSG 21-2016)</w:t>
            </w:r>
            <w:r>
              <w:rPr>
                <w:spacing w:val="-1"/>
              </w:rPr>
              <w:t>第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9.1.3 </w:t>
            </w:r>
            <w:r>
              <w:rPr>
                <w:spacing w:val="-1"/>
              </w:rPr>
              <w:t>条</w:t>
            </w:r>
          </w:p>
          <w:p>
            <w:pPr>
              <w:pStyle w:val="TableText"/>
              <w:ind w:left="28" w:right="21" w:hanging="2"/>
              <w:spacing w:before="9" w:line="220" w:lineRule="auto"/>
              <w:rPr/>
            </w:pPr>
            <w:r>
              <w:rPr>
                <w:spacing w:val="-5"/>
              </w:rPr>
              <w:t>《</w:t>
            </w:r>
            <w:r>
              <w:rPr>
                <w:spacing w:val="-36"/>
              </w:rPr>
              <w:t xml:space="preserve"> </w:t>
            </w:r>
            <w:r>
              <w:rPr>
                <w:spacing w:val="-5"/>
              </w:rPr>
              <w:t>安全</w:t>
            </w:r>
            <w:r>
              <w:rPr>
                <w:spacing w:val="-43"/>
              </w:rPr>
              <w:t xml:space="preserve"> </w:t>
            </w:r>
            <w:r>
              <w:rPr>
                <w:spacing w:val="-5"/>
              </w:rPr>
              <w:t>阀</w:t>
            </w:r>
            <w:r>
              <w:rPr>
                <w:spacing w:val="-58"/>
              </w:rPr>
              <w:t xml:space="preserve"> </w:t>
            </w:r>
            <w:r>
              <w:rPr>
                <w:spacing w:val="-5"/>
              </w:rPr>
              <w:t>安</w:t>
            </w:r>
            <w:r>
              <w:rPr>
                <w:spacing w:val="-61"/>
              </w:rPr>
              <w:t xml:space="preserve"> </w:t>
            </w:r>
            <w:r>
              <w:rPr>
                <w:spacing w:val="-5"/>
              </w:rPr>
              <w:t>全</w:t>
            </w:r>
            <w:r>
              <w:rPr>
                <w:spacing w:val="-61"/>
              </w:rPr>
              <w:t xml:space="preserve"> </w:t>
            </w:r>
            <w:r>
              <w:rPr>
                <w:spacing w:val="-5"/>
              </w:rPr>
              <w:t>技</w:t>
            </w:r>
            <w:r>
              <w:rPr>
                <w:spacing w:val="-61"/>
              </w:rPr>
              <w:t xml:space="preserve"> </w:t>
            </w:r>
            <w:r>
              <w:rPr>
                <w:spacing w:val="-5"/>
              </w:rPr>
              <w:t>术</w:t>
            </w:r>
            <w:r>
              <w:rPr>
                <w:spacing w:val="-55"/>
              </w:rPr>
              <w:t xml:space="preserve"> </w:t>
            </w:r>
            <w:r>
              <w:rPr>
                <w:spacing w:val="-5"/>
              </w:rPr>
              <w:t>监察</w:t>
            </w:r>
            <w:r>
              <w:rPr>
                <w:spacing w:val="-54"/>
              </w:rPr>
              <w:t xml:space="preserve"> </w:t>
            </w:r>
            <w:r>
              <w:rPr>
                <w:spacing w:val="-5"/>
              </w:rPr>
              <w:t>规</w:t>
            </w:r>
            <w:r>
              <w:rPr>
                <w:spacing w:val="-60"/>
              </w:rPr>
              <w:t xml:space="preserve"> </w:t>
            </w:r>
            <w:r>
              <w:rPr>
                <w:spacing w:val="-5"/>
              </w:rPr>
              <w:t>程</w:t>
            </w:r>
            <w:r>
              <w:rPr>
                <w:spacing w:val="-54"/>
              </w:rPr>
              <w:t xml:space="preserve"> </w:t>
            </w:r>
            <w:r>
              <w:rPr>
                <w:spacing w:val="-5"/>
              </w:rPr>
              <w:t>》</w:t>
            </w:r>
            <w:r>
              <w:rPr>
                <w:spacing w:val="-70"/>
              </w:rPr>
              <w:t xml:space="preserve"> </w:t>
            </w:r>
            <w:r>
              <w:rPr>
                <w:spacing w:val="-5"/>
              </w:rPr>
              <w:t>（</w:t>
            </w:r>
            <w:r>
              <w:rPr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TSG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ZF001-2006</w:t>
            </w:r>
            <w:r>
              <w:rPr/>
              <w:t>）第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B4.2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4</w:t>
            </w:r>
            <w:r>
              <w:rPr/>
              <w:t>）条</w:t>
            </w:r>
          </w:p>
        </w:tc>
      </w:tr>
      <w:tr>
        <w:trPr>
          <w:trHeight w:val="54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9"/>
              <w:spacing w:before="209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47" w:right="22" w:hanging="21"/>
              <w:spacing w:before="42" w:line="218" w:lineRule="auto"/>
              <w:rPr/>
            </w:pPr>
            <w:r>
              <w:rPr>
                <w:spacing w:val="1"/>
              </w:rPr>
              <w:t>压力表的选型应符合相关要求，压力范围及检定标记</w:t>
            </w:r>
            <w:r>
              <w:rPr>
                <w:spacing w:val="6"/>
              </w:rPr>
              <w:t xml:space="preserve"> </w:t>
            </w:r>
            <w:r>
              <w:rPr>
                <w:spacing w:val="-9"/>
              </w:rPr>
              <w:t>明显。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4" w:right="21" w:hanging="8"/>
              <w:spacing w:before="42" w:line="218" w:lineRule="auto"/>
              <w:rPr/>
            </w:pPr>
            <w:r>
              <w:rPr>
                <w:spacing w:val="15"/>
              </w:rPr>
              <w:t>《固定式压力容器安全技术监察规程》</w:t>
            </w:r>
            <w:r>
              <w:rPr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(TSG 21-2016)</w:t>
            </w:r>
            <w:r>
              <w:rPr>
                <w:spacing w:val="-1"/>
              </w:rPr>
              <w:t>第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9.2.1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63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6"/>
              <w:spacing w:before="43" w:line="210" w:lineRule="auto"/>
              <w:rPr/>
            </w:pPr>
            <w:r>
              <w:rPr>
                <w:spacing w:val="-1"/>
              </w:rPr>
              <w:t>压力容器用液位计应当：</w:t>
            </w:r>
          </w:p>
          <w:p>
            <w:pPr>
              <w:pStyle w:val="TableText"/>
              <w:ind w:left="44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储存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0</w:t>
            </w:r>
            <w:r>
              <w:rPr>
                <w:rFonts w:ascii="SimSun" w:hAnsi="SimSun" w:eastAsia="SimSun" w:cs="SimSun"/>
                <w:spacing w:val="-2"/>
              </w:rPr>
              <w:t>℃</w:t>
            </w:r>
            <w:r>
              <w:rPr>
                <w:spacing w:val="-2"/>
              </w:rPr>
              <w:t>以下介质的压力容器，选用防霜液位计；</w:t>
            </w:r>
          </w:p>
          <w:p>
            <w:pPr>
              <w:pStyle w:val="TableText"/>
              <w:ind w:left="36" w:right="22" w:hanging="12"/>
              <w:spacing w:before="1"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2.</w:t>
            </w:r>
            <w:r>
              <w:rPr>
                <w:spacing w:val="3"/>
              </w:rPr>
              <w:t>寒冷地区室外使用的液位计，选用夹套型或者保温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型结构的液位计；</w:t>
            </w:r>
          </w:p>
          <w:p>
            <w:pPr>
              <w:pStyle w:val="TableText"/>
              <w:ind w:left="34" w:hanging="6"/>
              <w:spacing w:line="232" w:lineRule="auto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3.</w:t>
            </w:r>
            <w:r>
              <w:rPr>
                <w:spacing w:val="1"/>
              </w:rPr>
              <w:t>用于易爆、毒性程度为极度或者高度危害介质、液</w:t>
            </w:r>
            <w:r>
              <w:rPr>
                <w:spacing w:val="16"/>
              </w:rPr>
              <w:t xml:space="preserve"> </w:t>
            </w:r>
            <w:r>
              <w:rPr>
                <w:spacing w:val="-7"/>
              </w:rPr>
              <w:t>化气体压力容器上的液位计，有防止泄漏的保护装置。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" w:right="21" w:hanging="8"/>
              <w:spacing w:before="68" w:line="234" w:lineRule="auto"/>
              <w:rPr/>
            </w:pPr>
            <w:r>
              <w:rPr>
                <w:spacing w:val="15"/>
              </w:rPr>
              <w:t>《固定式压力容器安全技术监察规程》</w:t>
            </w:r>
            <w:r>
              <w:rPr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(TSG 21-2016)</w:t>
            </w:r>
            <w:r>
              <w:rPr>
                <w:spacing w:val="-1"/>
              </w:rPr>
              <w:t>第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9.2.2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457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650"/>
              <w:spacing w:before="133" w:line="215" w:lineRule="auto"/>
              <w:rPr/>
            </w:pPr>
            <w:r>
              <w:rPr/>
              <w:t>（六）设备拆除和报废</w:t>
            </w:r>
          </w:p>
        </w:tc>
      </w:tr>
      <w:tr>
        <w:trPr>
          <w:trHeight w:val="54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4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914" w:type="dxa"/>
            <w:vAlign w:val="top"/>
          </w:tcPr>
          <w:p>
            <w:pPr>
              <w:pStyle w:val="TableText"/>
              <w:ind w:left="29" w:right="22"/>
              <w:spacing w:before="44" w:line="217" w:lineRule="auto"/>
              <w:rPr/>
            </w:pPr>
            <w:r>
              <w:rPr>
                <w:spacing w:val="1"/>
              </w:rPr>
              <w:t>企业应建立设备报废和拆除程序，明确报废的标准和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拆除的安全要求。</w:t>
            </w:r>
          </w:p>
        </w:tc>
        <w:tc>
          <w:tcPr>
            <w:tcW w:w="38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 w:right="21"/>
              <w:spacing w:before="44" w:line="217" w:lineRule="auto"/>
              <w:rPr/>
            </w:pPr>
            <w:r>
              <w:rPr>
                <w:spacing w:val="25"/>
              </w:rPr>
              <w:t>《</w:t>
            </w:r>
            <w:r>
              <w:rPr>
                <w:spacing w:val="-28"/>
              </w:rPr>
              <w:t xml:space="preserve"> </w:t>
            </w:r>
            <w:r>
              <w:rPr>
                <w:spacing w:val="25"/>
              </w:rPr>
              <w:t>化工企业工艺安全管理实施导则》</w:t>
            </w:r>
            <w:r>
              <w:rPr/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AQ/T 3034-2010</w:t>
            </w:r>
            <w:r>
              <w:rPr/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4.7.3 </w:t>
            </w:r>
            <w:r>
              <w:rPr/>
              <w:t>条</w:t>
            </w:r>
          </w:p>
        </w:tc>
      </w:tr>
      <w:tr>
        <w:trPr>
          <w:trHeight w:val="563" w:hRule="atLeast"/>
        </w:trPr>
        <w:tc>
          <w:tcPr>
            <w:tcW w:w="604" w:type="dxa"/>
            <w:vAlign w:val="top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ind w:left="243"/>
              <w:spacing w:before="142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91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9" w:right="22" w:hanging="2"/>
              <w:spacing w:before="45" w:line="223" w:lineRule="auto"/>
              <w:rPr/>
            </w:pPr>
            <w:r>
              <w:rPr>
                <w:spacing w:val="1"/>
              </w:rPr>
              <w:t>设备的报废应办理审批手续，报废的设备拆除前应制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定方案。</w:t>
            </w:r>
          </w:p>
        </w:tc>
        <w:tc>
          <w:tcPr>
            <w:tcW w:w="3896" w:type="dxa"/>
            <w:vAlign w:val="top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4" w:right="20" w:hanging="8"/>
              <w:spacing w:before="45" w:line="223" w:lineRule="auto"/>
              <w:rPr/>
            </w:pPr>
            <w:r>
              <w:rPr/>
              <w:t>《企业安全生产标准化基本规范》（</w:t>
            </w:r>
            <w:r>
              <w:rPr>
                <w:rFonts w:ascii="Times New Roman" w:hAnsi="Times New Roman" w:eastAsia="Times New Roman" w:cs="Times New Roman"/>
              </w:rPr>
              <w:t>GB/T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33000-2016</w:t>
            </w:r>
            <w:r>
              <w:rPr>
                <w:spacing w:val="-1"/>
              </w:rPr>
              <w:t>）第</w:t>
            </w:r>
            <w:r>
              <w:rPr>
                <w:spacing w:val="-29"/>
              </w:rPr>
              <w:t xml:space="preserve"> </w:t>
            </w:r>
            <w:hyperlink w:history="true" r:id="rId26">
              <w:r>
                <w:rPr>
                  <w:rFonts w:ascii="Times New Roman" w:hAnsi="Times New Roman" w:eastAsia="Times New Roman" w:cs="Times New Roman"/>
                  <w:spacing w:val="-1"/>
                </w:rPr>
                <w:t>5.4.1.6</w:t>
              </w:r>
            </w:hyperlink>
            <w:r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>
              <w:rPr>
                <w:spacing w:val="-1"/>
              </w:rPr>
              <w:t>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3462"/>
        <w:spacing w:before="153" w:line="278" w:lineRule="exact"/>
        <w:outlineLvl w:val="2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6  </w:t>
      </w:r>
      <w:r>
        <w:rPr>
          <w:rFonts w:ascii="SimHei" w:hAnsi="SimHei" w:eastAsia="SimHei" w:cs="SimHei"/>
          <w:sz w:val="21"/>
          <w:szCs w:val="21"/>
          <w:spacing w:val="-1"/>
          <w:position w:val="1"/>
        </w:rPr>
        <w:t>仪表安全风险隐患排查表</w:t>
      </w:r>
    </w:p>
    <w:p>
      <w:pPr>
        <w:spacing w:before="147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64"/>
        <w:gridCol w:w="3946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6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17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62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903"/>
              <w:spacing w:before="89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一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仪表安全管理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2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25" w:right="20" w:firstLine="4"/>
              <w:spacing w:before="31" w:line="223" w:lineRule="auto"/>
              <w:rPr/>
            </w:pPr>
            <w:r>
              <w:rPr>
                <w:spacing w:val="-1"/>
              </w:rPr>
              <w:t>企业应建立仪表自动化控制系统安全管理、日常维护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保养等制度。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8"/>
              <w:spacing w:before="31" w:line="223" w:lineRule="auto"/>
              <w:rPr/>
            </w:pPr>
            <w:r>
              <w:rPr>
                <w:spacing w:val="-5"/>
              </w:rPr>
              <w:t>《关于加强化工过程安全管理的指导意见》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 </w:t>
            </w:r>
            <w:r>
              <w:rPr>
                <w:spacing w:val="-4"/>
              </w:rPr>
              <w:t>号）第十六条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3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52" w:right="20" w:hanging="23"/>
              <w:spacing w:before="29" w:line="224" w:lineRule="auto"/>
              <w:rPr/>
            </w:pPr>
            <w:r>
              <w:rPr>
                <w:spacing w:val="-1"/>
              </w:rPr>
              <w:t>企业应建立健全仪表检查、维护、使用、检定等各类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台账及仪表巡检记录。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8"/>
              <w:spacing w:before="31" w:line="223" w:lineRule="auto"/>
              <w:rPr/>
            </w:pPr>
            <w:r>
              <w:rPr>
                <w:spacing w:val="-5"/>
              </w:rPr>
              <w:t>《关于加强化工过程安全管理的指导意见》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 </w:t>
            </w:r>
            <w:r>
              <w:rPr>
                <w:spacing w:val="-4"/>
              </w:rPr>
              <w:t>号）第十六条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5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26"/>
              <w:spacing w:before="31" w:line="212" w:lineRule="auto"/>
              <w:rPr/>
            </w:pPr>
            <w:r>
              <w:rPr>
                <w:spacing w:val="-1"/>
              </w:rPr>
              <w:t>仪表调试、维护及检测记录齐全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,</w:t>
            </w:r>
            <w:r>
              <w:rPr>
                <w:spacing w:val="-1"/>
              </w:rPr>
              <w:t>主要包括：</w:t>
            </w:r>
          </w:p>
          <w:p>
            <w:pPr>
              <w:pStyle w:val="TableText"/>
              <w:ind w:left="44"/>
              <w:spacing w:line="24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仪表定期校验、回路调试记录；</w:t>
            </w:r>
          </w:p>
          <w:p>
            <w:pPr>
              <w:pStyle w:val="TableText"/>
              <w:ind w:left="24"/>
              <w:spacing w:line="23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2.</w:t>
            </w:r>
            <w:r>
              <w:rPr>
                <w:spacing w:val="-1"/>
              </w:rPr>
              <w:t>检测仪表和控制系统检维护记录。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8" w:right="21"/>
              <w:spacing w:before="168" w:line="244" w:lineRule="auto"/>
              <w:rPr/>
            </w:pPr>
            <w:r>
              <w:rPr>
                <w:spacing w:val="5"/>
              </w:rPr>
              <w:t>《自动化仪表工程施工及质量验收规范》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50093-2013</w:t>
            </w:r>
            <w:r>
              <w:rPr>
                <w:spacing w:val="-1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12.1.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27"/>
              </w:rPr>
              <w:t xml:space="preserve"> </w:t>
            </w:r>
            <w:r>
              <w:rPr>
                <w:spacing w:val="-2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12.5.2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265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33" w:right="20" w:hanging="2"/>
              <w:spacing w:before="31" w:line="229" w:lineRule="auto"/>
              <w:jc w:val="both"/>
              <w:rPr/>
            </w:pPr>
            <w:r>
              <w:rPr>
                <w:spacing w:val="-1"/>
              </w:rPr>
              <w:t>新（改、扩）建装置和大修装置的仪表自动化控制系</w:t>
            </w:r>
            <w:r>
              <w:rPr/>
              <w:t xml:space="preserve"> </w:t>
            </w:r>
            <w:r>
              <w:rPr>
                <w:spacing w:val="-1"/>
              </w:rPr>
              <w:t>统投用前、长期停用的仪表自动化控制系统再</w:t>
            </w:r>
            <w:r>
              <w:rPr>
                <w:spacing w:val="-2"/>
              </w:rPr>
              <w:t>次启用</w:t>
            </w:r>
            <w:r>
              <w:rPr/>
              <w:t xml:space="preserve"> </w:t>
            </w:r>
            <w:r>
              <w:rPr>
                <w:spacing w:val="-2"/>
              </w:rPr>
              <w:t>前，必须进行检查确认。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8"/>
              <w:spacing w:before="168" w:line="242" w:lineRule="auto"/>
              <w:rPr/>
            </w:pPr>
            <w:r>
              <w:rPr>
                <w:spacing w:val="-5"/>
              </w:rPr>
              <w:t>《关于加强化工过程安全管理的指导意见》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2013</w:t>
            </w:r>
            <w:r>
              <w:rPr>
                <w:spacing w:val="-4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88 </w:t>
            </w:r>
            <w:r>
              <w:rPr>
                <w:spacing w:val="-4"/>
              </w:rPr>
              <w:t>号）第十六条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08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30"/>
              <w:spacing w:before="31" w:line="210" w:lineRule="auto"/>
              <w:rPr/>
            </w:pPr>
            <w:r>
              <w:rPr>
                <w:spacing w:val="-1"/>
              </w:rPr>
              <w:t>控制系统管理应满足以下要求：</w:t>
            </w:r>
          </w:p>
          <w:p>
            <w:pPr>
              <w:pStyle w:val="TableText"/>
              <w:ind w:left="44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控制方案变更应办理审批手续；</w:t>
            </w:r>
          </w:p>
          <w:p>
            <w:pPr>
              <w:pStyle w:val="TableText"/>
              <w:ind w:left="24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控制系统故障处理、检修及组态修改记录应齐全；</w:t>
            </w:r>
          </w:p>
          <w:p>
            <w:pPr>
              <w:pStyle w:val="TableText"/>
              <w:ind w:left="28"/>
              <w:spacing w:line="23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控制系统建立有应急预案。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6" w:hanging="8"/>
              <w:spacing w:before="166" w:line="242" w:lineRule="auto"/>
              <w:jc w:val="both"/>
              <w:rPr/>
            </w:pPr>
            <w:r>
              <w:rPr/>
              <w:t>《工业自动化和控制系统网络安全</w:t>
            </w:r>
            <w:r>
              <w:rPr/>
              <w:t xml:space="preserve"> </w:t>
            </w:r>
            <w:r>
              <w:rPr/>
              <w:t>集散控</w:t>
            </w:r>
            <w:r>
              <w:rPr>
                <w:spacing w:val="3"/>
              </w:rPr>
              <w:t xml:space="preserve"> </w:t>
            </w:r>
            <w:r>
              <w:rPr>
                <w:spacing w:val="-8"/>
              </w:rPr>
              <w:t>制系统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(DCS)  </w:t>
            </w:r>
            <w:r>
              <w:rPr>
                <w:spacing w:val="-8"/>
              </w:rPr>
              <w:t>第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 </w:t>
            </w:r>
            <w:r>
              <w:rPr>
                <w:spacing w:val="-8"/>
              </w:rPr>
              <w:t>部分：管理要求》（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GB/T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33009.2-2016  </w:t>
            </w:r>
            <w:r>
              <w:rPr>
                <w:spacing w:val="-1"/>
              </w:rPr>
              <w:t>）第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5.11.2</w:t>
            </w:r>
            <w:r>
              <w:rPr>
                <w:spacing w:val="-1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5.9.2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272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29" w:right="20"/>
              <w:spacing w:before="30" w:line="226" w:lineRule="auto"/>
              <w:rPr/>
            </w:pPr>
            <w:r>
              <w:rPr>
                <w:spacing w:val="-1"/>
              </w:rPr>
              <w:t>企业应建立安全联锁保护系统停运、变更专业会签和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技术负责人审批制度。联锁保护系统的管理应满足：</w:t>
            </w:r>
          </w:p>
          <w:p>
            <w:pPr>
              <w:pStyle w:val="TableText"/>
              <w:ind w:left="30" w:right="22" w:firstLine="13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1.</w:t>
            </w:r>
            <w:r>
              <w:rPr/>
              <w:t>联锁逻辑图、定期维修校验记录、临时停用记录等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技术资料齐全；</w:t>
            </w:r>
          </w:p>
          <w:p>
            <w:pPr>
              <w:pStyle w:val="TableText"/>
              <w:ind w:left="24"/>
              <w:spacing w:line="241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应对工艺和设备联锁回路定期调试；</w:t>
            </w:r>
          </w:p>
          <w:p>
            <w:pPr>
              <w:pStyle w:val="TableText"/>
              <w:ind w:left="34" w:right="20" w:hanging="6"/>
              <w:spacing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3.</w:t>
            </w:r>
            <w:r>
              <w:rPr>
                <w:spacing w:val="1"/>
              </w:rPr>
              <w:t>联锁保护系统（设定值、联锁程序、联锁方式、取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消）变更应办理审批手续；</w:t>
            </w:r>
          </w:p>
          <w:p>
            <w:pPr>
              <w:pStyle w:val="TableText"/>
              <w:ind w:left="33" w:right="22" w:hanging="11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4.</w:t>
            </w:r>
            <w:r>
              <w:rPr>
                <w:spacing w:val="1"/>
              </w:rPr>
              <w:t>联锁摘除和恢复应办理工作票，有部门会签和领导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签批手续；</w:t>
            </w:r>
          </w:p>
          <w:p>
            <w:pPr>
              <w:pStyle w:val="TableText"/>
              <w:ind w:left="29"/>
              <w:spacing w:before="23" w:line="210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5.</w:t>
            </w:r>
            <w:r>
              <w:rPr>
                <w:spacing w:val="-1"/>
              </w:rPr>
              <w:t>摘除联锁保护系统应有防范措施及整改方案。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spacing w:line="303" w:lineRule="auto"/>
              <w:rPr>
                <w:rFonts w:ascii="Arial"/>
                <w:sz w:val="21"/>
              </w:rPr>
            </w:pPr>
            <w:r/>
          </w:p>
          <w:p>
            <w:pPr>
              <w:spacing w:line="303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" w:right="16" w:hanging="8"/>
              <w:spacing w:before="68" w:line="246" w:lineRule="auto"/>
              <w:jc w:val="both"/>
              <w:rPr/>
            </w:pPr>
            <w:r>
              <w:rPr/>
              <w:t>《工业自动化和控制系统网络安全</w:t>
            </w:r>
            <w:r>
              <w:rPr/>
              <w:t xml:space="preserve"> </w:t>
            </w:r>
            <w:r>
              <w:rPr/>
              <w:t>集散控</w:t>
            </w:r>
            <w:r>
              <w:rPr>
                <w:spacing w:val="3"/>
              </w:rPr>
              <w:t xml:space="preserve"> </w:t>
            </w:r>
            <w:r>
              <w:rPr>
                <w:spacing w:val="-8"/>
              </w:rPr>
              <w:t>制系统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(DCS)  </w:t>
            </w:r>
            <w:r>
              <w:rPr>
                <w:spacing w:val="-8"/>
              </w:rPr>
              <w:t>第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 </w:t>
            </w:r>
            <w:r>
              <w:rPr>
                <w:spacing w:val="-8"/>
              </w:rPr>
              <w:t>部分：管理要求》（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GB/T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33009.2-2016  </w:t>
            </w:r>
            <w:r>
              <w:rPr>
                <w:spacing w:val="-1"/>
              </w:rPr>
              <w:t>）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903"/>
              <w:spacing w:before="91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二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控制系统设置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30" w:right="20"/>
              <w:spacing w:before="31" w:line="228" w:lineRule="auto"/>
              <w:jc w:val="both"/>
              <w:rPr/>
            </w:pPr>
            <w:r>
              <w:rPr>
                <w:spacing w:val="-1"/>
              </w:rPr>
              <w:t>新建化工装置必须设置自动化控制系统，根据工艺过</w:t>
            </w:r>
            <w:r>
              <w:rPr/>
              <w:t xml:space="preserve"> </w:t>
            </w:r>
            <w:r>
              <w:rPr>
                <w:spacing w:val="8"/>
              </w:rPr>
              <w:t>程危险和安全风险分析结果，确定配备安全仪表系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统。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4" w:hanging="6"/>
              <w:spacing w:before="31" w:line="228" w:lineRule="auto"/>
              <w:jc w:val="both"/>
              <w:rPr/>
            </w:pPr>
            <w:r>
              <w:rPr>
                <w:spacing w:val="1"/>
              </w:rPr>
              <w:t>《关于进一步加强危险化学品建设项目安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全设计管理的通知》（安监总管三〔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2013</w:t>
            </w:r>
            <w:r>
              <w:rPr>
                <w:spacing w:val="-5"/>
              </w:rPr>
              <w:t>〕</w:t>
            </w:r>
            <w:r>
              <w:rPr>
                <w:spacing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76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6"/>
              </w:rPr>
              <w:t>号）第十九条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9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32" w:right="22"/>
              <w:spacing w:before="168" w:line="241" w:lineRule="auto"/>
              <w:rPr/>
            </w:pPr>
            <w:r>
              <w:rPr/>
              <w:t>对涉及</w:t>
            </w:r>
            <w:r>
              <w:rPr>
                <w:rFonts w:ascii="Times New Roman" w:hAnsi="Times New Roman" w:eastAsia="Times New Roman" w:cs="Times New Roman"/>
              </w:rPr>
              <w:t>“</w:t>
            </w:r>
            <w:r>
              <w:rPr/>
              <w:t>两重点一重大</w:t>
            </w:r>
            <w:r>
              <w:rPr>
                <w:rFonts w:ascii="Times New Roman" w:hAnsi="Times New Roman" w:eastAsia="Times New Roman" w:cs="Times New Roman"/>
              </w:rPr>
              <w:t>”</w:t>
            </w:r>
            <w:r>
              <w:rPr/>
              <w:t>的需要配置安全仪表</w:t>
            </w:r>
            <w:r>
              <w:rPr>
                <w:spacing w:val="-1"/>
              </w:rPr>
              <w:t>系统的化</w:t>
            </w:r>
            <w:r>
              <w:rPr/>
              <w:t xml:space="preserve"> </w:t>
            </w:r>
            <w:r>
              <w:rPr>
                <w:spacing w:val="-1"/>
              </w:rPr>
              <w:t>工装置应开展安全仪表功能评估。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8" w:right="18"/>
              <w:spacing w:before="34" w:line="228" w:lineRule="auto"/>
              <w:jc w:val="both"/>
              <w:rPr/>
            </w:pPr>
            <w:r>
              <w:rPr>
                <w:spacing w:val="5"/>
              </w:rPr>
              <w:t>《国家安全监管总局关于加强化工安全仪</w:t>
            </w:r>
            <w:r>
              <w:rPr>
                <w:spacing w:val="16"/>
              </w:rPr>
              <w:t xml:space="preserve"> </w:t>
            </w:r>
            <w:r>
              <w:rPr>
                <w:spacing w:val="13"/>
              </w:rPr>
              <w:t>表系统管理的指导意见》（</w:t>
            </w:r>
            <w:r>
              <w:rPr>
                <w:spacing w:val="-8"/>
              </w:rPr>
              <w:t xml:space="preserve"> </w:t>
            </w:r>
            <w:r>
              <w:rPr>
                <w:spacing w:val="13"/>
              </w:rPr>
              <w:t>安监总管三</w:t>
            </w:r>
            <w:r>
              <w:rPr/>
              <w:t xml:space="preserve"> </w:t>
            </w:r>
            <w:r>
              <w:rPr>
                <w:spacing w:val="-1"/>
              </w:rPr>
              <w:t>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2014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116</w:t>
            </w:r>
            <w:r>
              <w:rPr>
                <w:rFonts w:ascii="Times New Roman" w:hAnsi="Times New Roman" w:eastAsia="Times New Roman" w:cs="Times New Roman"/>
                <w:spacing w:val="24"/>
              </w:rPr>
              <w:t xml:space="preserve"> </w:t>
            </w:r>
            <w:r>
              <w:rPr>
                <w:spacing w:val="-1"/>
              </w:rPr>
              <w:t>号）第四、十四条</w:t>
            </w:r>
          </w:p>
        </w:tc>
      </w:tr>
      <w:tr>
        <w:trPr>
          <w:trHeight w:val="45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84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36"/>
              <w:spacing w:before="123" w:line="215" w:lineRule="auto"/>
              <w:rPr/>
            </w:pPr>
            <w:r>
              <w:rPr>
                <w:spacing w:val="-1"/>
              </w:rPr>
              <w:t>配备的安全仪表系统应处于投用状态。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0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903"/>
              <w:spacing w:before="92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三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仪表系统设置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26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64" w:type="dxa"/>
            <w:vAlign w:val="top"/>
          </w:tcPr>
          <w:p>
            <w:pPr>
              <w:ind w:left="27" w:right="20"/>
              <w:spacing w:before="31" w:line="228" w:lineRule="auto"/>
              <w:jc w:val="both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化工生产装置自动化控制系统应设置不间断电源，可</w:t>
            </w:r>
            <w:r>
              <w:rPr>
                <w:rFonts w:ascii="SimHei" w:hAnsi="SimHei" w:eastAsia="SimHei" w:cs="SimHei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燃有毒气体检测报警系统应设置不间断电源，后备电</w:t>
            </w: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池的供电时间不小于</w:t>
            </w:r>
            <w:r>
              <w:rPr>
                <w:rFonts w:ascii="SimHei" w:hAnsi="SimHei" w:eastAsia="SimHei" w:cs="SimHei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30min</w:t>
            </w: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6" w:hanging="18"/>
              <w:spacing w:before="138" w:line="257" w:lineRule="auto"/>
              <w:rPr/>
            </w:pPr>
            <w:r>
              <w:rPr>
                <w:spacing w:val="-7"/>
              </w:rPr>
              <w:t>《仪表供电设计规范》（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HG/T 20509-2014</w:t>
            </w:r>
            <w:r>
              <w:rPr>
                <w:spacing w:val="-7"/>
              </w:rPr>
              <w:t>）</w:t>
            </w:r>
            <w:r>
              <w:rPr>
                <w:spacing w:val="18"/>
              </w:rPr>
              <w:t xml:space="preserve"> </w:t>
            </w:r>
            <w:r>
              <w:rPr>
                <w:spacing w:val="-6"/>
              </w:rPr>
              <w:t>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7.1.3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6"/>
              </w:rPr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26"/>
              <w:spacing w:before="34" w:line="212" w:lineRule="auto"/>
              <w:rPr/>
            </w:pPr>
            <w:r>
              <w:rPr>
                <w:spacing w:val="-1"/>
              </w:rPr>
              <w:t>仪表气源应符合下列要求：</w:t>
            </w:r>
          </w:p>
          <w:p>
            <w:pPr>
              <w:pStyle w:val="TableText"/>
              <w:ind w:left="44"/>
              <w:spacing w:line="24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采用清洁、干燥的空气；</w:t>
            </w:r>
          </w:p>
          <w:p>
            <w:pPr>
              <w:pStyle w:val="TableText"/>
              <w:ind w:left="32" w:right="59" w:hanging="8"/>
              <w:spacing w:before="1" w:line="234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应设置备用气源。备用气源可采用备用压</w:t>
            </w:r>
            <w:r>
              <w:rPr>
                <w:spacing w:val="-1"/>
              </w:rPr>
              <w:t>缩机组、</w:t>
            </w:r>
            <w:r>
              <w:rPr/>
              <w:t xml:space="preserve"> </w:t>
            </w:r>
            <w:r>
              <w:rPr>
                <w:spacing w:val="-1"/>
              </w:rPr>
              <w:t>贮气罐或第二气源（也可用干燥的氮气）。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6" w:hanging="18"/>
              <w:spacing w:before="1" w:line="254" w:lineRule="auto"/>
              <w:rPr/>
            </w:pPr>
            <w:r>
              <w:rPr>
                <w:spacing w:val="-7"/>
              </w:rPr>
              <w:t>《仪表供气设计规范》（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HG/T 20510-2014</w:t>
            </w:r>
            <w:r>
              <w:rPr>
                <w:spacing w:val="-7"/>
              </w:rPr>
              <w:t>）</w:t>
            </w:r>
            <w:r>
              <w:rPr>
                <w:spacing w:val="18"/>
              </w:rPr>
              <w:t xml:space="preserve"> </w:t>
            </w:r>
            <w:r>
              <w:rPr>
                <w:spacing w:val="-6"/>
              </w:rPr>
              <w:t>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3.0.1</w:t>
            </w:r>
            <w:r>
              <w:rPr>
                <w:rFonts w:ascii="Times New Roman" w:hAnsi="Times New Roman" w:eastAsia="Times New Roman" w:cs="Times New Roman"/>
                <w:spacing w:val="-28"/>
              </w:rPr>
              <w:t xml:space="preserve"> </w:t>
            </w:r>
            <w:r>
              <w:rPr>
                <w:spacing w:val="-6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3.0.2</w:t>
            </w:r>
            <w:r>
              <w:rPr>
                <w:rFonts w:ascii="Times New Roman" w:hAnsi="Times New Roman" w:eastAsia="Times New Roman" w:cs="Times New Roman"/>
                <w:spacing w:val="-29"/>
              </w:rPr>
              <w:t xml:space="preserve"> </w:t>
            </w:r>
            <w:r>
              <w:rPr>
                <w:spacing w:val="-6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3.0.3</w:t>
            </w:r>
            <w:r>
              <w:rPr>
                <w:rFonts w:ascii="Times New Roman" w:hAnsi="Times New Roman" w:eastAsia="Times New Roman" w:cs="Times New Roman"/>
                <w:spacing w:val="-28"/>
              </w:rPr>
              <w:t xml:space="preserve"> </w:t>
            </w:r>
            <w:r>
              <w:rPr>
                <w:spacing w:val="-6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4.4.1</w:t>
            </w:r>
            <w:r>
              <w:rPr>
                <w:rFonts w:ascii="Times New Roman" w:hAnsi="Times New Roman" w:eastAsia="Times New Roman" w:cs="Times New Roman"/>
                <w:spacing w:val="-30"/>
              </w:rPr>
              <w:t xml:space="preserve"> </w:t>
            </w:r>
            <w:r>
              <w:rPr>
                <w:spacing w:val="-6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4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.4.2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7"/>
              </w:rPr>
              <w:t>条</w:t>
            </w:r>
          </w:p>
          <w:p>
            <w:pPr>
              <w:pStyle w:val="TableText"/>
              <w:ind w:left="36" w:right="19" w:hanging="8"/>
              <w:spacing w:before="2" w:line="221" w:lineRule="auto"/>
              <w:rPr/>
            </w:pPr>
            <w:r>
              <w:rPr>
                <w:spacing w:val="-3"/>
              </w:rPr>
              <w:t>《</w:t>
            </w:r>
            <w:r>
              <w:rPr>
                <w:spacing w:val="-38"/>
              </w:rPr>
              <w:t xml:space="preserve"> </w:t>
            </w:r>
            <w:r>
              <w:rPr>
                <w:spacing w:val="-3"/>
              </w:rPr>
              <w:t>石</w:t>
            </w:r>
            <w:r>
              <w:rPr>
                <w:spacing w:val="-54"/>
              </w:rPr>
              <w:t xml:space="preserve"> </w:t>
            </w:r>
            <w:r>
              <w:rPr>
                <w:spacing w:val="-3"/>
              </w:rPr>
              <w:t>油</w:t>
            </w:r>
            <w:r>
              <w:rPr>
                <w:spacing w:val="-61"/>
              </w:rPr>
              <w:t xml:space="preserve"> </w:t>
            </w:r>
            <w:r>
              <w:rPr>
                <w:spacing w:val="-3"/>
              </w:rPr>
              <w:t>化</w:t>
            </w:r>
            <w:r>
              <w:rPr>
                <w:spacing w:val="-60"/>
              </w:rPr>
              <w:t xml:space="preserve"> </w:t>
            </w:r>
            <w:r>
              <w:rPr>
                <w:spacing w:val="-3"/>
              </w:rPr>
              <w:t>工仪表供</w:t>
            </w:r>
            <w:r>
              <w:rPr>
                <w:spacing w:val="-57"/>
              </w:rPr>
              <w:t xml:space="preserve"> </w:t>
            </w:r>
            <w:r>
              <w:rPr>
                <w:spacing w:val="-3"/>
              </w:rPr>
              <w:t>气设</w:t>
            </w:r>
            <w:r>
              <w:rPr>
                <w:spacing w:val="-63"/>
              </w:rPr>
              <w:t xml:space="preserve"> </w:t>
            </w:r>
            <w:r>
              <w:rPr>
                <w:spacing w:val="-3"/>
              </w:rPr>
              <w:t>计</w:t>
            </w:r>
            <w:r>
              <w:rPr>
                <w:spacing w:val="-59"/>
              </w:rPr>
              <w:t xml:space="preserve"> </w:t>
            </w:r>
            <w:r>
              <w:rPr>
                <w:spacing w:val="-3"/>
              </w:rPr>
              <w:t>规</w:t>
            </w:r>
            <w:r>
              <w:rPr>
                <w:spacing w:val="-48"/>
              </w:rPr>
              <w:t xml:space="preserve"> </w:t>
            </w:r>
            <w:r>
              <w:rPr>
                <w:spacing w:val="-3"/>
              </w:rPr>
              <w:t>范</w:t>
            </w:r>
            <w:r>
              <w:rPr>
                <w:spacing w:val="-60"/>
              </w:rPr>
              <w:t xml:space="preserve"> </w:t>
            </w:r>
            <w:r>
              <w:rPr>
                <w:spacing w:val="-3"/>
              </w:rPr>
              <w:t>》</w:t>
            </w:r>
            <w:r>
              <w:rPr>
                <w:spacing w:val="-73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SH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3020-2013</w:t>
            </w:r>
            <w:r>
              <w:rPr>
                <w:spacing w:val="-2"/>
              </w:rPr>
              <w:t>）第</w:t>
            </w:r>
            <w:r>
              <w:rPr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3.0.1</w:t>
            </w:r>
            <w:r>
              <w:rPr>
                <w:rFonts w:ascii="Times New Roman" w:hAnsi="Times New Roman" w:eastAsia="Times New Roman" w:cs="Times New Roman"/>
                <w:spacing w:val="-29"/>
              </w:rPr>
              <w:t xml:space="preserve"> </w:t>
            </w:r>
            <w:r>
              <w:rPr>
                <w:spacing w:val="-2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4.3.1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82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8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30" w:firstLine="2"/>
              <w:spacing w:before="35" w:line="229" w:lineRule="auto"/>
              <w:jc w:val="both"/>
              <w:rPr/>
            </w:pPr>
            <w:r>
              <w:rPr>
                <w:spacing w:val="-5"/>
              </w:rPr>
              <w:t>安装</w:t>
            </w:r>
            <w:r>
              <w:rPr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DCS</w:t>
            </w:r>
            <w:r>
              <w:rPr>
                <w:rFonts w:ascii="Times New Roman" w:hAnsi="Times New Roman" w:eastAsia="Times New Roman" w:cs="Times New Roman"/>
                <w:spacing w:val="-27"/>
              </w:rPr>
              <w:t xml:space="preserve"> </w:t>
            </w:r>
            <w:r>
              <w:rPr>
                <w:spacing w:val="-5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PLC</w:t>
            </w:r>
            <w:r>
              <w:rPr>
                <w:rFonts w:ascii="Times New Roman" w:hAnsi="Times New Roman" w:eastAsia="Times New Roman" w:cs="Times New Roman"/>
                <w:spacing w:val="-27"/>
              </w:rPr>
              <w:t xml:space="preserve"> </w:t>
            </w:r>
            <w:r>
              <w:rPr>
                <w:spacing w:val="-5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SIS</w:t>
            </w:r>
            <w:r>
              <w:rPr>
                <w:rFonts w:ascii="Times New Roman" w:hAnsi="Times New Roman" w:eastAsia="Times New Roman" w:cs="Times New Roman"/>
                <w:spacing w:val="40"/>
              </w:rPr>
              <w:t xml:space="preserve"> </w:t>
            </w:r>
            <w:r>
              <w:rPr>
                <w:spacing w:val="-5"/>
              </w:rPr>
              <w:t>等设备的控制室、机柜室、过</w:t>
            </w:r>
            <w:r>
              <w:rPr/>
              <w:t xml:space="preserve"> </w:t>
            </w:r>
            <w:r>
              <w:rPr>
                <w:spacing w:val="-3"/>
              </w:rPr>
              <w:t>程控制计算机的机房，应考虑防静电接地。其室内的</w:t>
            </w:r>
            <w:r>
              <w:rPr>
                <w:spacing w:val="7"/>
              </w:rPr>
              <w:t xml:space="preserve"> </w:t>
            </w:r>
            <w:r>
              <w:rPr>
                <w:spacing w:val="-9"/>
              </w:rPr>
              <w:t>导静电地面、活动地板、工作台等应进行防静电接地。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17" w:hanging="3"/>
              <w:spacing w:before="38" w:line="238" w:lineRule="auto"/>
              <w:rPr/>
            </w:pPr>
            <w:r>
              <w:rPr>
                <w:spacing w:val="-9"/>
              </w:rPr>
              <w:t>《</w:t>
            </w:r>
            <w:r>
              <w:rPr>
                <w:spacing w:val="-26"/>
              </w:rPr>
              <w:t xml:space="preserve"> </w:t>
            </w:r>
            <w:r>
              <w:rPr>
                <w:spacing w:val="-9"/>
              </w:rPr>
              <w:t>仪</w:t>
            </w:r>
            <w:r>
              <w:rPr>
                <w:spacing w:val="-48"/>
              </w:rPr>
              <w:t xml:space="preserve"> </w:t>
            </w:r>
            <w:r>
              <w:rPr>
                <w:spacing w:val="-9"/>
              </w:rPr>
              <w:t>表</w:t>
            </w:r>
            <w:r>
              <w:rPr>
                <w:spacing w:val="-36"/>
              </w:rPr>
              <w:t xml:space="preserve"> </w:t>
            </w:r>
            <w:r>
              <w:rPr>
                <w:spacing w:val="-9"/>
              </w:rPr>
              <w:t>系</w:t>
            </w:r>
            <w:r>
              <w:rPr>
                <w:spacing w:val="-37"/>
              </w:rPr>
              <w:t xml:space="preserve"> </w:t>
            </w:r>
            <w:r>
              <w:rPr>
                <w:spacing w:val="-9"/>
              </w:rPr>
              <w:t>统</w:t>
            </w:r>
            <w:r>
              <w:rPr>
                <w:spacing w:val="-46"/>
              </w:rPr>
              <w:t xml:space="preserve"> </w:t>
            </w:r>
            <w:r>
              <w:rPr>
                <w:spacing w:val="-9"/>
              </w:rPr>
              <w:t>接</w:t>
            </w:r>
            <w:r>
              <w:rPr>
                <w:spacing w:val="-48"/>
              </w:rPr>
              <w:t xml:space="preserve"> </w:t>
            </w:r>
            <w:r>
              <w:rPr>
                <w:spacing w:val="-9"/>
              </w:rPr>
              <w:t>地</w:t>
            </w:r>
            <w:r>
              <w:rPr>
                <w:spacing w:val="-46"/>
              </w:rPr>
              <w:t xml:space="preserve"> </w:t>
            </w:r>
            <w:r>
              <w:rPr>
                <w:spacing w:val="-9"/>
              </w:rPr>
              <w:t>设</w:t>
            </w:r>
            <w:r>
              <w:rPr>
                <w:spacing w:val="-42"/>
              </w:rPr>
              <w:t xml:space="preserve"> </w:t>
            </w:r>
            <w:r>
              <w:rPr>
                <w:spacing w:val="-9"/>
              </w:rPr>
              <w:t>计</w:t>
            </w:r>
            <w:r>
              <w:rPr>
                <w:spacing w:val="-42"/>
              </w:rPr>
              <w:t xml:space="preserve"> </w:t>
            </w:r>
            <w:r>
              <w:rPr>
                <w:spacing w:val="-9"/>
              </w:rPr>
              <w:t>规</w:t>
            </w:r>
            <w:r>
              <w:rPr>
                <w:spacing w:val="-29"/>
              </w:rPr>
              <w:t xml:space="preserve"> </w:t>
            </w:r>
            <w:r>
              <w:rPr>
                <w:spacing w:val="-9"/>
              </w:rPr>
              <w:t>范</w:t>
            </w:r>
            <w:r>
              <w:rPr>
                <w:spacing w:val="-39"/>
              </w:rPr>
              <w:t xml:space="preserve"> </w:t>
            </w:r>
            <w:r>
              <w:rPr>
                <w:spacing w:val="-9"/>
              </w:rPr>
              <w:t>》</w:t>
            </w:r>
            <w:r>
              <w:rPr>
                <w:spacing w:val="-53"/>
              </w:rPr>
              <w:t xml:space="preserve"> </w:t>
            </w:r>
            <w:r>
              <w:rPr>
                <w:spacing w:val="-9"/>
              </w:rPr>
              <w:t>（</w:t>
            </w:r>
            <w:r>
              <w:rPr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HG/T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20513-2014</w:t>
            </w:r>
            <w:r>
              <w:rPr>
                <w:spacing w:val="-1"/>
              </w:rPr>
              <w:t>）第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5.3.1 </w:t>
            </w:r>
            <w:r>
              <w:rPr>
                <w:spacing w:val="-1"/>
              </w:rPr>
              <w:t>条</w:t>
            </w:r>
          </w:p>
          <w:p>
            <w:pPr>
              <w:pStyle w:val="TableText"/>
              <w:ind w:left="28"/>
              <w:spacing w:line="208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11"/>
              </w:rPr>
              <w:t>《石油化工仪表接地设计规范》（</w:t>
            </w:r>
            <w:r>
              <w:rPr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SH</w:t>
            </w:r>
            <w:r>
              <w:rPr>
                <w:rFonts w:ascii="Times New Roman" w:hAnsi="Times New Roman" w:eastAsia="Times New Roman" w:cs="Times New Roman"/>
                <w:spacing w:val="11"/>
              </w:rPr>
              <w:t>/T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431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64"/>
        <w:gridCol w:w="3946"/>
      </w:tblGrid>
      <w:tr>
        <w:trPr>
          <w:trHeight w:val="464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6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2017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62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45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/>
              <w:spacing w:line="276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1"/>
              </w:rPr>
              <w:t>3081-2003</w:t>
            </w:r>
            <w:r>
              <w:rPr>
                <w:spacing w:val="-1"/>
                <w:position w:val="1"/>
              </w:rPr>
              <w:t>）第</w:t>
            </w:r>
            <w:r>
              <w:rPr>
                <w:spacing w:val="-34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</w:rPr>
              <w:t>2.4.1 </w:t>
            </w:r>
            <w:r>
              <w:rPr>
                <w:spacing w:val="-1"/>
                <w:position w:val="1"/>
              </w:rPr>
              <w:t>条</w:t>
            </w:r>
          </w:p>
        </w:tc>
      </w:tr>
      <w:tr>
        <w:trPr>
          <w:trHeight w:val="109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64" w:type="dxa"/>
            <w:vAlign w:val="top"/>
          </w:tcPr>
          <w:p>
            <w:pPr>
              <w:ind w:left="27" w:right="20" w:firstLine="1"/>
              <w:spacing w:before="305" w:line="239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爆炸危险场所的仪表、仪表线路的防爆等级应满足区</w:t>
            </w: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域的防爆要求。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7" w:right="19" w:hanging="9"/>
              <w:spacing w:before="30"/>
              <w:rPr/>
            </w:pPr>
            <w:r>
              <w:rPr>
                <w:spacing w:val="1"/>
              </w:rPr>
              <w:t>《爆炸危险环境电力装置设计规范》（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50058-2014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5.2.3 </w:t>
            </w:r>
            <w:r>
              <w:rPr>
                <w:spacing w:val="-1"/>
              </w:rPr>
              <w:t>条</w:t>
            </w:r>
          </w:p>
          <w:p>
            <w:pPr>
              <w:pStyle w:val="TableText"/>
              <w:ind w:left="28" w:right="18"/>
              <w:spacing w:before="1" w:line="222" w:lineRule="auto"/>
              <w:rPr/>
            </w:pPr>
            <w:r>
              <w:rPr>
                <w:spacing w:val="18"/>
              </w:rPr>
              <w:t>《石油化工自动化仪表选型设计规范》</w:t>
            </w:r>
            <w:r>
              <w:rPr>
                <w:spacing w:val="12"/>
              </w:rPr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SH/T 3005-2016</w:t>
            </w:r>
            <w:r>
              <w:rPr/>
              <w:t>）第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4.9 </w:t>
            </w:r>
            <w:r>
              <w:rPr/>
              <w:t>条</w:t>
            </w:r>
          </w:p>
        </w:tc>
      </w:tr>
      <w:tr>
        <w:trPr>
          <w:trHeight w:val="163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64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6" w:right="22" w:hanging="1"/>
              <w:spacing w:before="68"/>
              <w:rPr/>
            </w:pPr>
            <w:r>
              <w:rPr>
                <w:spacing w:val="8"/>
              </w:rPr>
              <w:t>保护管与检测元件或现场仪表之间应采取相应的防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水措施。防爆场合应采取相应防爆级别的密封</w:t>
            </w:r>
            <w:r>
              <w:rPr>
                <w:spacing w:val="-3"/>
              </w:rPr>
              <w:t>措施。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7" w:right="19" w:hanging="9"/>
              <w:spacing w:before="31"/>
              <w:rPr/>
            </w:pPr>
            <w:r>
              <w:rPr>
                <w:spacing w:val="1"/>
              </w:rPr>
              <w:t>《爆炸危险环境电力装置设计规范》（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50058-2014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5.4.3 </w:t>
            </w:r>
            <w:r>
              <w:rPr>
                <w:spacing w:val="-1"/>
              </w:rPr>
              <w:t>条</w:t>
            </w:r>
          </w:p>
          <w:p>
            <w:pPr>
              <w:pStyle w:val="TableText"/>
              <w:ind w:left="28" w:right="21"/>
              <w:spacing w:line="239" w:lineRule="auto"/>
              <w:rPr/>
            </w:pPr>
            <w:r>
              <w:rPr>
                <w:spacing w:val="5"/>
              </w:rPr>
              <w:t>《自动化仪表工程施工及质量验收规范》</w:t>
            </w:r>
            <w:r>
              <w:rPr>
                <w:spacing w:val="15"/>
              </w:rPr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GB 50093-2013</w:t>
            </w:r>
            <w:r>
              <w:rPr/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7.4.8 </w:t>
            </w:r>
            <w:r>
              <w:rPr/>
              <w:t>条</w:t>
            </w:r>
          </w:p>
          <w:p>
            <w:pPr>
              <w:pStyle w:val="TableText"/>
              <w:ind w:left="36" w:right="16" w:hanging="8"/>
              <w:spacing w:before="1" w:line="221" w:lineRule="auto"/>
              <w:rPr/>
            </w:pPr>
            <w:r>
              <w:rPr>
                <w:spacing w:val="-7"/>
              </w:rPr>
              <w:t>《石油化工仪表管道线路设计规范》（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SH/T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3019-2003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8.4.6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09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22" w:right="20" w:firstLine="4"/>
              <w:spacing w:before="36" w:line="230" w:lineRule="auto"/>
              <w:jc w:val="both"/>
              <w:rPr/>
            </w:pPr>
            <w:r>
              <w:rPr>
                <w:spacing w:val="-1"/>
              </w:rPr>
              <w:t>危险化学品重大危险源配备的温度、压力、液位、流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量、组份等信息应不间断采集和监测，并具备信息远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传、连续记录、事故预警、信息存储等功能；记录的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电子数据的保存时间不少于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30 </w:t>
            </w:r>
            <w:r>
              <w:rPr>
                <w:spacing w:val="-1"/>
              </w:rPr>
              <w:t>天。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8" w:right="15" w:hanging="10"/>
              <w:spacing w:before="171" w:line="232" w:lineRule="auto"/>
              <w:jc w:val="both"/>
              <w:rPr/>
            </w:pPr>
            <w:r>
              <w:rPr>
                <w:spacing w:val="5"/>
              </w:rPr>
              <w:t>《危险化学品重大危险源监督管理暂行规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定》（国家安全监管总局令第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40</w:t>
            </w:r>
            <w:r>
              <w:rPr>
                <w:rFonts w:ascii="Times New Roman" w:hAnsi="Times New Roman" w:eastAsia="Times New Roman" w:cs="Times New Roman"/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号）第十</w:t>
            </w:r>
            <w:r>
              <w:rPr/>
              <w:t xml:space="preserve"> </w:t>
            </w:r>
            <w:r>
              <w:rPr>
                <w:spacing w:val="-3"/>
              </w:rPr>
              <w:t>三条</w:t>
            </w:r>
          </w:p>
        </w:tc>
      </w:tr>
      <w:tr>
        <w:trPr>
          <w:trHeight w:val="191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36" w:right="22" w:hanging="9"/>
              <w:spacing w:before="36" w:line="225" w:lineRule="auto"/>
              <w:rPr/>
            </w:pPr>
            <w:r>
              <w:rPr>
                <w:spacing w:val="8"/>
              </w:rPr>
              <w:t>危险化学品重大危险源罐区安全监控装备应符合要</w:t>
            </w:r>
            <w:r>
              <w:rPr>
                <w:spacing w:val="11"/>
              </w:rPr>
              <w:t xml:space="preserve"> </w:t>
            </w:r>
            <w:r>
              <w:rPr>
                <w:spacing w:val="-9"/>
              </w:rPr>
              <w:t>求：</w:t>
            </w:r>
          </w:p>
          <w:p>
            <w:pPr>
              <w:pStyle w:val="TableText"/>
              <w:ind w:left="36" w:right="22" w:firstLine="8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1.</w:t>
            </w:r>
            <w:r>
              <w:rPr/>
              <w:t>摄像头的设置个数和位置，应根据罐区现场的实际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情况实现全面覆盖；</w:t>
            </w:r>
          </w:p>
          <w:p>
            <w:pPr>
              <w:pStyle w:val="TableText"/>
              <w:ind w:left="27" w:right="20" w:hanging="3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10"/>
              </w:rPr>
              <w:t>2.</w:t>
            </w:r>
            <w:r>
              <w:rPr>
                <w:spacing w:val="10"/>
              </w:rPr>
              <w:t>摄像头的安装高度应确保可以有效监控到储罐顶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部；</w:t>
            </w:r>
          </w:p>
          <w:p>
            <w:pPr>
              <w:pStyle w:val="TableText"/>
              <w:ind w:left="28"/>
              <w:spacing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有防爆要求的应使用防爆摄像机或采取防爆措施。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" w:right="17" w:hanging="10"/>
              <w:spacing w:before="68" w:line="232" w:lineRule="auto"/>
              <w:jc w:val="both"/>
              <w:rPr/>
            </w:pPr>
            <w:r>
              <w:rPr>
                <w:spacing w:val="5"/>
              </w:rPr>
              <w:t>《危险化学品重大危险源罐区现场安全监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控装备设置规范》（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AQ 3036-20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10</w:t>
            </w:r>
            <w:r>
              <w:rPr>
                <w:spacing w:val="-6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10.1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/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13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43"/>
              <w:spacing w:before="174" w:line="215" w:lineRule="auto"/>
              <w:rPr/>
            </w:pPr>
            <w:r>
              <w:rPr>
                <w:spacing w:val="-2"/>
              </w:rPr>
              <w:t>紧急停车按钮应有可靠防护措施。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17" w:hanging="3"/>
              <w:spacing w:before="36" w:line="221" w:lineRule="auto"/>
              <w:rPr/>
            </w:pPr>
            <w:r>
              <w:rPr>
                <w:spacing w:val="2"/>
              </w:rPr>
              <w:t>《信号报警及联锁系统设计规范》（</w:t>
            </w:r>
            <w:r>
              <w:rPr>
                <w:rFonts w:ascii="Times New Roman" w:hAnsi="Times New Roman" w:eastAsia="Times New Roman" w:cs="Times New Roman"/>
              </w:rPr>
              <w:t>HG</w:t>
            </w:r>
            <w:r>
              <w:rPr>
                <w:rFonts w:ascii="Times New Roman" w:hAnsi="Times New Roman" w:eastAsia="Times New Roman" w:cs="Times New Roman"/>
                <w:spacing w:val="2"/>
              </w:rPr>
              <w:t>/T</w:t>
            </w:r>
            <w:r>
              <w:rPr>
                <w:rFonts w:ascii="Times New Roman" w:hAnsi="Times New Roman" w:eastAsia="Times New Roman" w:cs="Times New Roman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20511-2014</w:t>
            </w:r>
            <w:r>
              <w:rPr/>
              <w:t>）第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4.11.4 </w:t>
            </w:r>
            <w:r>
              <w:rPr/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7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27" w:right="20" w:firstLine="6"/>
              <w:spacing w:before="35" w:line="227" w:lineRule="auto"/>
              <w:jc w:val="both"/>
              <w:rPr/>
            </w:pPr>
            <w:r>
              <w:rPr>
                <w:spacing w:val="-1"/>
              </w:rPr>
              <w:t>罐区储罐高高、低低液位报警信号的液位测</w:t>
            </w:r>
            <w:r>
              <w:rPr>
                <w:spacing w:val="-2"/>
              </w:rPr>
              <w:t>量仪表应</w:t>
            </w:r>
            <w:r>
              <w:rPr/>
              <w:t xml:space="preserve"> </w:t>
            </w:r>
            <w:r>
              <w:rPr>
                <w:spacing w:val="-1"/>
              </w:rPr>
              <w:t>采用单独的液位连续测量仪表或液位开关，报警信号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应传送至自动控制系统。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6" w:right="18" w:hanging="8"/>
              <w:spacing w:before="175" w:line="234" w:lineRule="auto"/>
              <w:rPr/>
            </w:pPr>
            <w:r>
              <w:rPr/>
              <w:t>《石油化工储运系统罐区设计规范》</w:t>
            </w:r>
            <w:r>
              <w:rPr>
                <w:rFonts w:ascii="Times New Roman" w:hAnsi="Times New Roman" w:eastAsia="Times New Roman" w:cs="Times New Roman"/>
              </w:rPr>
              <w:t>(SH/T</w:t>
            </w:r>
            <w:r>
              <w:rPr>
                <w:rFonts w:ascii="Times New Roman" w:hAnsi="Times New Roman" w:eastAsia="Times New Roman" w:cs="Times New Roman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3007-2014 )</w:t>
            </w:r>
            <w:r>
              <w:rPr>
                <w:spacing w:val="-1"/>
              </w:rPr>
              <w:t>第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5.4.5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460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691"/>
              <w:spacing w:before="98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四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气体检测报警管理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64" w:type="dxa"/>
            <w:vAlign w:val="top"/>
          </w:tcPr>
          <w:p>
            <w:pPr>
              <w:ind w:left="28" w:right="22" w:firstLine="2"/>
              <w:spacing w:before="38" w:line="220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8"/>
              </w:rPr>
              <w:t>可燃气体和有毒气体检测报警器的设置与报警值的</w:t>
            </w:r>
            <w:r>
              <w:rPr>
                <w:rFonts w:ascii="SimHei" w:hAnsi="SimHei" w:eastAsia="SimHei" w:cs="SimHei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设置应满足</w:t>
            </w:r>
            <w:r>
              <w:rPr>
                <w:rFonts w:ascii="SimHei" w:hAnsi="SimHei" w:eastAsia="SimHei" w:cs="SimHei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GB 50493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要求。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7"/>
              <w:spacing w:before="38" w:line="220" w:lineRule="auto"/>
              <w:rPr/>
            </w:pPr>
            <w:r>
              <w:rPr>
                <w:spacing w:val="5"/>
              </w:rPr>
              <w:t>《石油化工可燃气体和有毒气体检测报警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设计规范》（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50493-2009</w:t>
            </w:r>
            <w:r>
              <w:rPr>
                <w:spacing w:val="-1"/>
              </w:rPr>
              <w:t>）</w:t>
            </w:r>
          </w:p>
        </w:tc>
      </w:tr>
      <w:tr>
        <w:trPr>
          <w:trHeight w:val="82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74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30" w:right="22" w:firstLine="6"/>
              <w:spacing w:before="175"/>
              <w:rPr/>
            </w:pPr>
            <w:r>
              <w:rPr>
                <w:spacing w:val="8"/>
              </w:rPr>
              <w:t>可燃气体和有毒气体检测报警系统应独立于基本过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程控制系统。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8" w:right="18"/>
              <w:spacing w:before="40" w:line="226" w:lineRule="auto"/>
              <w:jc w:val="both"/>
              <w:rPr/>
            </w:pPr>
            <w:r>
              <w:rPr>
                <w:spacing w:val="5"/>
              </w:rPr>
              <w:t>《国家安全监管总局关于加强化工安全仪</w:t>
            </w:r>
            <w:r>
              <w:rPr>
                <w:spacing w:val="16"/>
              </w:rPr>
              <w:t xml:space="preserve"> </w:t>
            </w:r>
            <w:r>
              <w:rPr>
                <w:spacing w:val="13"/>
              </w:rPr>
              <w:t>表系统管理的指导意见》（</w:t>
            </w:r>
            <w:r>
              <w:rPr>
                <w:spacing w:val="-8"/>
              </w:rPr>
              <w:t xml:space="preserve"> </w:t>
            </w:r>
            <w:r>
              <w:rPr>
                <w:spacing w:val="13"/>
              </w:rPr>
              <w:t>安监总管三</w:t>
            </w:r>
            <w:r>
              <w:rPr/>
              <w:t xml:space="preserve"> </w:t>
            </w:r>
            <w:r>
              <w:rPr>
                <w:spacing w:val="-1"/>
              </w:rPr>
              <w:t>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2014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116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1"/>
              </w:rPr>
              <w:t>号）第十一条</w:t>
            </w:r>
          </w:p>
        </w:tc>
      </w:tr>
      <w:tr>
        <w:trPr>
          <w:trHeight w:val="136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64" w:type="dxa"/>
            <w:vAlign w:val="top"/>
          </w:tcPr>
          <w:p>
            <w:pPr>
              <w:pStyle w:val="TableText"/>
              <w:ind w:left="36" w:right="22"/>
              <w:spacing w:before="37" w:line="227" w:lineRule="auto"/>
              <w:rPr/>
            </w:pPr>
            <w:r>
              <w:rPr>
                <w:spacing w:val="8"/>
              </w:rPr>
              <w:t>可燃气体、有毒气体检测报警器管理应满足以下要</w:t>
            </w:r>
            <w:r>
              <w:rPr>
                <w:spacing w:val="2"/>
              </w:rPr>
              <w:t xml:space="preserve"> </w:t>
            </w:r>
            <w:r>
              <w:rPr>
                <w:spacing w:val="-9"/>
              </w:rPr>
              <w:t>求：</w:t>
            </w:r>
          </w:p>
          <w:p>
            <w:pPr>
              <w:pStyle w:val="TableText"/>
              <w:ind w:left="44"/>
              <w:spacing w:line="24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1.</w:t>
            </w:r>
            <w:r>
              <w:rPr>
                <w:spacing w:val="-1"/>
              </w:rPr>
              <w:t>绘制可燃、有毒气体检测报警器检测点布置图；</w:t>
            </w:r>
          </w:p>
          <w:p>
            <w:pPr>
              <w:pStyle w:val="TableText"/>
              <w:ind w:left="29" w:right="22" w:hanging="5"/>
              <w:spacing w:before="2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2.</w:t>
            </w:r>
            <w:r>
              <w:rPr>
                <w:spacing w:val="1"/>
              </w:rPr>
              <w:t>可燃、有毒气体检测报警器按规定周期进行检定或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校准，周期一般不超过一年。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66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64" w:type="dxa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2" w:right="20" w:firstLine="4"/>
              <w:spacing w:before="68" w:line="239" w:lineRule="auto"/>
              <w:jc w:val="both"/>
              <w:rPr/>
            </w:pPr>
            <w:r>
              <w:rPr>
                <w:spacing w:val="-2"/>
              </w:rPr>
              <w:t>可燃、有毒气体检测报警信号应发送至有操作人员常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驻的控制室、现场操作室进行报警，并有报警</w:t>
            </w:r>
            <w:r>
              <w:rPr>
                <w:spacing w:val="-2"/>
              </w:rPr>
              <w:t>与处警</w:t>
            </w:r>
            <w:r>
              <w:rPr/>
              <w:t xml:space="preserve"> </w:t>
            </w:r>
            <w:r>
              <w:rPr>
                <w:spacing w:val="-1"/>
              </w:rPr>
              <w:t>记录，对报警原因进行分析。</w:t>
            </w:r>
          </w:p>
        </w:tc>
        <w:tc>
          <w:tcPr>
            <w:tcW w:w="394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8"/>
              <w:spacing w:before="42" w:line="231" w:lineRule="auto"/>
              <w:jc w:val="both"/>
              <w:rPr/>
            </w:pPr>
            <w:r>
              <w:rPr>
                <w:spacing w:val="1"/>
              </w:rPr>
              <w:t>《石油化工可燃气体和有毒气体检测报警</w:t>
            </w:r>
            <w:r>
              <w:rPr>
                <w:spacing w:val="3"/>
              </w:rPr>
              <w:t xml:space="preserve">  </w:t>
            </w:r>
            <w:r>
              <w:rPr>
                <w:spacing w:val="-3"/>
              </w:rPr>
              <w:t>设计规范》（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50493-2009</w:t>
            </w:r>
            <w:r>
              <w:rPr>
                <w:spacing w:val="-3"/>
              </w:rPr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3.0.4 </w:t>
            </w:r>
            <w:r>
              <w:rPr>
                <w:spacing w:val="-3"/>
              </w:rPr>
              <w:t>条</w:t>
            </w:r>
            <w:r>
              <w:rPr/>
              <w:t xml:space="preserve">   </w:t>
            </w:r>
            <w:r>
              <w:rPr>
                <w:spacing w:val="1"/>
              </w:rPr>
              <w:t>《国家安全监管总局关于加强化工企业泄</w:t>
            </w:r>
            <w:r>
              <w:rPr>
                <w:spacing w:val="3"/>
              </w:rPr>
              <w:t xml:space="preserve">  </w:t>
            </w:r>
            <w:r>
              <w:rPr>
                <w:spacing w:val="-4"/>
              </w:rPr>
              <w:t>漏管理的指导意见》（安监总管三〔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2014</w:t>
            </w:r>
            <w:r>
              <w:rPr>
                <w:spacing w:val="-4"/>
              </w:rPr>
              <w:t>〕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94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6"/>
              </w:rPr>
              <w:t>号）第十九条</w:t>
            </w:r>
          </w:p>
        </w:tc>
      </w:tr>
      <w:tr>
        <w:trPr>
          <w:trHeight w:val="563" w:hRule="atLeast"/>
        </w:trPr>
        <w:tc>
          <w:tcPr>
            <w:tcW w:w="604" w:type="dxa"/>
            <w:vAlign w:val="top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ind w:left="249"/>
              <w:spacing w:before="21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6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7" w:right="20" w:hanging="1"/>
              <w:spacing w:before="41" w:line="225" w:lineRule="auto"/>
              <w:rPr/>
            </w:pPr>
            <w:r>
              <w:rPr>
                <w:spacing w:val="-2"/>
              </w:rPr>
              <w:t>可燃、有毒气体检测报警器应完好并处于正常投用状</w:t>
            </w:r>
            <w:r>
              <w:rPr>
                <w:spacing w:val="16"/>
              </w:rPr>
              <w:t xml:space="preserve"> </w:t>
            </w:r>
            <w:r>
              <w:rPr>
                <w:spacing w:val="-9"/>
              </w:rPr>
              <w:t>态。</w:t>
            </w:r>
          </w:p>
        </w:tc>
        <w:tc>
          <w:tcPr>
            <w:tcW w:w="3946" w:type="dxa"/>
            <w:vAlign w:val="top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28"/>
              <w:spacing w:before="181" w:line="217" w:lineRule="auto"/>
              <w:rPr/>
            </w:pPr>
            <w:r>
              <w:rPr/>
              <w:t>《安全生产法》第三十三条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119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23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14"/>
        <w:gridCol w:w="3996"/>
      </w:tblGrid>
      <w:tr>
        <w:trPr>
          <w:trHeight w:val="463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7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9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8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461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753"/>
              <w:spacing w:before="120" w:line="215" w:lineRule="auto"/>
              <w:rPr/>
            </w:pPr>
            <w:r>
              <w:rPr/>
              <w:t>（一）电气安全管理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2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4" w:right="23" w:firstLine="2"/>
              <w:spacing w:before="29" w:line="224" w:lineRule="auto"/>
              <w:rPr/>
            </w:pPr>
            <w:r>
              <w:rPr>
                <w:spacing w:val="-3"/>
              </w:rPr>
              <w:t>企业应编制电气设备设施操作、维护、检修</w:t>
            </w:r>
            <w:r>
              <w:rPr>
                <w:spacing w:val="-4"/>
              </w:rPr>
              <w:t>等管理制</w:t>
            </w:r>
            <w:r>
              <w:rPr/>
              <w:t xml:space="preserve"> </w:t>
            </w:r>
            <w:r>
              <w:rPr>
                <w:spacing w:val="-1"/>
              </w:rPr>
              <w:t>度并实施。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9" w:line="224" w:lineRule="auto"/>
              <w:rPr/>
            </w:pPr>
            <w:r>
              <w:rPr>
                <w:spacing w:val="-2"/>
              </w:rPr>
              <w:t>《关于加强化工过程安全管理的指导意见》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（安监总管三〔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2013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号）第十六条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2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6" w:right="23" w:firstLine="11"/>
              <w:spacing w:before="29" w:line="224" w:lineRule="auto"/>
              <w:rPr/>
            </w:pPr>
            <w:r>
              <w:rPr>
                <w:spacing w:val="-4"/>
              </w:rPr>
              <w:t>临时用电应经有关主管部门审查批准，并有专人负责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管理，限期拆除。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19" w:hanging="8"/>
              <w:spacing w:before="41" w:line="23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-7"/>
              </w:rPr>
              <w:t>《化学品生产单位特殊作业安全规范》（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30871-2014)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2913"/>
              <w:spacing w:before="121" w:line="215" w:lineRule="auto"/>
              <w:rPr/>
            </w:pPr>
            <w:r>
              <w:rPr/>
              <w:t>（二）供配电系统设置及电气设备设施</w:t>
            </w:r>
          </w:p>
        </w:tc>
      </w:tr>
      <w:tr>
        <w:trPr>
          <w:trHeight w:val="272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ind w:left="23"/>
              <w:spacing w:before="29" w:line="21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企业的供电电源应满足不同负荷等级的供电要求：</w:t>
            </w:r>
          </w:p>
          <w:p>
            <w:pPr>
              <w:ind w:left="32" w:right="22" w:firstLine="9"/>
              <w:spacing w:line="239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1.</w:t>
            </w: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>一级负荷应由双重电源供电，当一电源发生故障</w:t>
            </w:r>
            <w:r>
              <w:rPr>
                <w:rFonts w:ascii="SimHei" w:hAnsi="SimHei" w:eastAsia="SimHei" w:cs="SimHei"/>
                <w:sz w:val="21"/>
                <w:szCs w:val="21"/>
                <w:spacing w:val="1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时，另一电源不应同时受到损坏；</w:t>
            </w:r>
          </w:p>
          <w:p>
            <w:pPr>
              <w:ind w:left="24" w:right="22" w:hanging="3"/>
              <w:spacing w:before="2" w:line="239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一级负荷中特别重要的负荷供电，尚应增设应急电</w:t>
            </w:r>
            <w:r>
              <w:rPr>
                <w:rFonts w:ascii="SimHei" w:hAnsi="SimHei" w:eastAsia="SimHei" w:cs="SimHei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源，并严禁将其他负荷接入应急供电系统；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设备的供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>电电源的切换时间，应满足设备允许中断供电的要</w:t>
            </w: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求；</w:t>
            </w:r>
          </w:p>
          <w:p>
            <w:pPr>
              <w:ind w:left="23" w:right="24" w:firstLine="2"/>
              <w:spacing w:before="2" w:line="237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二级负荷的供电系统，宜由两回线路供电。在负荷</w:t>
            </w: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较小或地区供电条件困难时，二级负荷可由一回</w:t>
            </w:r>
            <w:r>
              <w:rPr>
                <w:rFonts w:ascii="SimHei" w:hAnsi="SimHei" w:eastAsia="SimHei" w:cs="SimHei"/>
                <w:sz w:val="21"/>
                <w:szCs w:val="21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6kV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及以上专用的架空线路供电。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3" w:hanging="18"/>
              <w:spacing w:before="68" w:line="258" w:lineRule="auto"/>
              <w:rPr/>
            </w:pPr>
            <w:r>
              <w:rPr>
                <w:spacing w:val="-8"/>
              </w:rPr>
              <w:t>《供配电系统设计规范》（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GB 50052-2009</w:t>
            </w:r>
            <w:r>
              <w:rPr>
                <w:spacing w:val="-8"/>
              </w:rPr>
              <w:t>）</w:t>
            </w:r>
            <w:r>
              <w:rPr/>
              <w:t xml:space="preserve"> </w:t>
            </w:r>
            <w:r>
              <w:rPr>
                <w:spacing w:val="-6"/>
              </w:rPr>
              <w:t>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3.0.1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-6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3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ind w:left="27"/>
              <w:spacing w:before="135" w:line="278" w:lineRule="exact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  <w:position w:val="1"/>
              </w:rPr>
              <w:t>爆炸危险区域内的电气设备应符合</w:t>
            </w:r>
            <w:r>
              <w:rPr>
                <w:rFonts w:ascii="SimHei" w:hAnsi="SimHei" w:eastAsia="SimHei" w:cs="SimHei"/>
                <w:sz w:val="21"/>
                <w:szCs w:val="21"/>
                <w:spacing w:val="-33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GB 50058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  <w:position w:val="1"/>
              </w:rPr>
              <w:t>要求。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4" w:right="22" w:hanging="9"/>
              <w:spacing w:before="29" w:line="224" w:lineRule="auto"/>
              <w:rPr/>
            </w:pPr>
            <w:r>
              <w:rPr>
                <w:spacing w:val="4"/>
              </w:rPr>
              <w:t>《爆炸危险环境电力装置设计规范》（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50058-2014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5.2.3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50"/>
              <w:spacing w:before="34" w:line="210" w:lineRule="auto"/>
              <w:rPr/>
            </w:pPr>
            <w:r>
              <w:rPr>
                <w:spacing w:val="-2"/>
              </w:rPr>
              <w:t>电气设备的安全性能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,</w:t>
            </w:r>
            <w:r>
              <w:rPr>
                <w:spacing w:val="-2"/>
              </w:rPr>
              <w:t>应满足以下要求：</w:t>
            </w:r>
          </w:p>
          <w:p>
            <w:pPr>
              <w:pStyle w:val="TableText"/>
              <w:ind w:left="41"/>
              <w:spacing w:line="24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设备的金属外壳应采取防漏电保护接地；</w:t>
            </w:r>
          </w:p>
          <w:p>
            <w:pPr>
              <w:pStyle w:val="TableText"/>
              <w:ind w:left="21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接地线不得搭接或串接，接线规范、接触可靠；</w:t>
            </w:r>
          </w:p>
          <w:p>
            <w:pPr>
              <w:pStyle w:val="TableText"/>
              <w:ind w:left="34" w:right="23" w:hanging="9"/>
              <w:spacing w:before="1"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明设的应沿管道或设备外壳敷设，暗设的在接线处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外部应有接地标志；</w:t>
            </w:r>
          </w:p>
          <w:p>
            <w:pPr>
              <w:pStyle w:val="TableText"/>
              <w:ind w:left="20"/>
              <w:spacing w:line="233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4.</w:t>
            </w:r>
            <w:r>
              <w:rPr/>
              <w:t>接地线接线间不得涂漆或加绝缘垫。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9" w:right="20" w:hanging="14"/>
              <w:spacing w:before="68" w:line="244" w:lineRule="auto"/>
              <w:rPr/>
            </w:pPr>
            <w:r>
              <w:rPr>
                <w:spacing w:val="8"/>
              </w:rPr>
              <w:t>《电气装置安装工程接地装置施工及验收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规范》（</w:t>
            </w:r>
            <w:r>
              <w:rPr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GB 50169-2016</w:t>
            </w:r>
            <w:r>
              <w:rPr>
                <w:spacing w:val="-4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3.0.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4</w:t>
            </w:r>
            <w:r>
              <w:rPr>
                <w:spacing w:val="-5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4.2.9 </w:t>
            </w:r>
            <w:r>
              <w:rPr>
                <w:spacing w:val="-5"/>
              </w:rPr>
              <w:t>条</w:t>
            </w:r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32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spacing w:before="168" w:line="215" w:lineRule="auto"/>
              <w:jc w:val="right"/>
              <w:rPr/>
            </w:pPr>
            <w:r>
              <w:rPr>
                <w:spacing w:val="-4"/>
              </w:rPr>
              <w:t>电缆必须有阻燃措施；电缆桥架符合相关设计规范。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4" w:right="19" w:hanging="9"/>
              <w:spacing w:before="34" w:line="223" w:lineRule="auto"/>
              <w:rPr/>
            </w:pPr>
            <w:r>
              <w:rPr>
                <w:spacing w:val="-13"/>
              </w:rPr>
              <w:t>《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电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力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工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程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电</w:t>
            </w:r>
            <w:r>
              <w:rPr>
                <w:spacing w:val="-21"/>
              </w:rPr>
              <w:t xml:space="preserve"> </w:t>
            </w:r>
            <w:r>
              <w:rPr>
                <w:spacing w:val="-13"/>
              </w:rPr>
              <w:t>缆</w:t>
            </w:r>
            <w:r>
              <w:rPr>
                <w:spacing w:val="-27"/>
              </w:rPr>
              <w:t xml:space="preserve"> </w:t>
            </w:r>
            <w:r>
              <w:rPr>
                <w:spacing w:val="-13"/>
              </w:rPr>
              <w:t>设</w:t>
            </w:r>
            <w:r>
              <w:rPr>
                <w:spacing w:val="-24"/>
              </w:rPr>
              <w:t xml:space="preserve"> </w:t>
            </w:r>
            <w:r>
              <w:rPr>
                <w:spacing w:val="-13"/>
              </w:rPr>
              <w:t>计</w:t>
            </w:r>
            <w:r>
              <w:rPr>
                <w:spacing w:val="-21"/>
              </w:rPr>
              <w:t xml:space="preserve"> </w:t>
            </w:r>
            <w:r>
              <w:rPr>
                <w:spacing w:val="-13"/>
              </w:rPr>
              <w:t>规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范</w:t>
            </w:r>
            <w:r>
              <w:rPr>
                <w:spacing w:val="-20"/>
              </w:rPr>
              <w:t xml:space="preserve"> </w:t>
            </w:r>
            <w:r>
              <w:rPr>
                <w:spacing w:val="-13"/>
              </w:rPr>
              <w:t>》</w:t>
            </w:r>
            <w:r>
              <w:rPr>
                <w:spacing w:val="-34"/>
              </w:rPr>
              <w:t xml:space="preserve"> </w:t>
            </w:r>
            <w:r>
              <w:rPr>
                <w:spacing w:val="-13"/>
              </w:rPr>
              <w:t>（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GB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50217-2018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6.2.7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544"/>
              <w:spacing w:before="123" w:line="218" w:lineRule="auto"/>
              <w:rPr/>
            </w:pPr>
            <w:r>
              <w:rPr/>
              <w:t>（三）防雷、防静电设施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266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0" w:right="23"/>
              <w:spacing w:before="31" w:line="228" w:lineRule="auto"/>
              <w:jc w:val="both"/>
              <w:rPr/>
            </w:pPr>
            <w:r>
              <w:rPr>
                <w:spacing w:val="-4"/>
              </w:rPr>
              <w:t>工艺装置内露天布置的塔、容器等，当容器顶板厚度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等于或大于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4mm</w:t>
            </w:r>
            <w:r>
              <w:rPr>
                <w:rFonts w:ascii="Times New Roman" w:hAnsi="Times New Roman" w:eastAsia="Times New Roman" w:cs="Times New Roman"/>
                <w:spacing w:val="39"/>
                <w:w w:val="101"/>
              </w:rPr>
              <w:t xml:space="preserve"> </w:t>
            </w:r>
            <w:r>
              <w:rPr>
                <w:spacing w:val="-2"/>
              </w:rPr>
              <w:t>时，可不设避雷针、线保护，但必</w:t>
            </w:r>
            <w:r>
              <w:rPr/>
              <w:t xml:space="preserve"> </w:t>
            </w:r>
            <w:r>
              <w:rPr>
                <w:spacing w:val="-2"/>
              </w:rPr>
              <w:t>须设防雷接地。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137" w:line="257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9.2.2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300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3" w:right="23" w:firstLine="10"/>
              <w:spacing w:before="36" w:line="225" w:lineRule="auto"/>
              <w:rPr/>
            </w:pPr>
            <w:r>
              <w:rPr>
                <w:spacing w:val="-4"/>
              </w:rPr>
              <w:t>可燃气体、液化烃、可燃液体的钢罐，必须设防雷接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地，并应符合下列规定：</w:t>
            </w:r>
          </w:p>
          <w:p>
            <w:pPr>
              <w:pStyle w:val="TableText"/>
              <w:ind w:left="21" w:right="22" w:firstLine="20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甲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B</w:t>
            </w:r>
            <w:r>
              <w:rPr>
                <w:rFonts w:ascii="Times New Roman" w:hAnsi="Times New Roman" w:eastAsia="Times New Roman" w:cs="Times New Roman"/>
                <w:spacing w:val="-29"/>
              </w:rPr>
              <w:t xml:space="preserve"> </w:t>
            </w:r>
            <w:r>
              <w:rPr>
                <w:spacing w:val="-2"/>
              </w:rPr>
              <w:t>、乙类可燃液体地上固定顶罐，当顶板厚</w:t>
            </w:r>
            <w:r>
              <w:rPr>
                <w:spacing w:val="-3"/>
              </w:rPr>
              <w:t>度小</w:t>
            </w:r>
            <w:r>
              <w:rPr/>
              <w:t xml:space="preserve"> </w:t>
            </w:r>
            <w:r>
              <w:rPr>
                <w:spacing w:val="-2"/>
              </w:rPr>
              <w:t>于</w:t>
            </w:r>
            <w:r>
              <w:rPr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4mm</w:t>
            </w:r>
            <w:r>
              <w:rPr>
                <w:rFonts w:ascii="Times New Roman" w:hAnsi="Times New Roman" w:eastAsia="Times New Roman" w:cs="Times New Roman"/>
                <w:spacing w:val="39"/>
              </w:rPr>
              <w:t xml:space="preserve"> </w:t>
            </w:r>
            <w:r>
              <w:rPr>
                <w:spacing w:val="-2"/>
              </w:rPr>
              <w:t>时应设避雷针、线，其保护范围应包括整个</w:t>
            </w:r>
            <w:r>
              <w:rPr/>
              <w:t xml:space="preserve"> </w:t>
            </w:r>
            <w:r>
              <w:rPr>
                <w:spacing w:val="-1"/>
              </w:rPr>
              <w:t>储罐；</w:t>
            </w:r>
          </w:p>
          <w:p>
            <w:pPr>
              <w:pStyle w:val="TableText"/>
              <w:ind w:left="29" w:right="25" w:hanging="8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2.</w:t>
            </w:r>
            <w:r>
              <w:rPr>
                <w:spacing w:val="-1"/>
              </w:rPr>
              <w:t>丙类液体储罐，可不设避雷针、线，但必须设防感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应雷接地；</w:t>
            </w:r>
          </w:p>
          <w:p>
            <w:pPr>
              <w:pStyle w:val="TableText"/>
              <w:ind w:left="25" w:right="22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3.</w:t>
            </w:r>
            <w:r>
              <w:rPr>
                <w:spacing w:val="2"/>
              </w:rPr>
              <w:t>浮顶罐</w:t>
            </w:r>
            <w:r>
              <w:rPr>
                <w:rFonts w:ascii="Times New Roman" w:hAnsi="Times New Roman" w:eastAsia="Times New Roman" w:cs="Times New Roman"/>
                <w:spacing w:val="2"/>
              </w:rPr>
              <w:t>(</w:t>
            </w:r>
            <w:r>
              <w:rPr>
                <w:spacing w:val="2"/>
              </w:rPr>
              <w:t>含内浮顶罐</w:t>
            </w:r>
            <w:r>
              <w:rPr>
                <w:rFonts w:ascii="Times New Roman" w:hAnsi="Times New Roman" w:eastAsia="Times New Roman" w:cs="Times New Roman"/>
                <w:spacing w:val="2"/>
              </w:rPr>
              <w:t>)</w:t>
            </w:r>
            <w:r>
              <w:rPr>
                <w:spacing w:val="2"/>
              </w:rPr>
              <w:t>可不设避雷针、线，但应将浮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顶与罐体用两根截面不小于</w:t>
            </w:r>
            <w:r>
              <w:rPr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25mm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  <w:position w:val="9"/>
              </w:rPr>
              <w:t>2   </w:t>
            </w:r>
            <w:r>
              <w:rPr>
                <w:spacing w:val="-2"/>
              </w:rPr>
              <w:t>的软铜线作电气</w:t>
            </w:r>
            <w:r>
              <w:rPr/>
              <w:t xml:space="preserve"> </w:t>
            </w:r>
            <w:r>
              <w:rPr>
                <w:spacing w:val="-2"/>
              </w:rPr>
              <w:t>连接；</w:t>
            </w:r>
          </w:p>
          <w:p>
            <w:pPr>
              <w:pStyle w:val="TableText"/>
              <w:ind w:left="20"/>
              <w:spacing w:before="1" w:line="233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4.</w:t>
            </w:r>
            <w:r>
              <w:rPr/>
              <w:t>压力储罐不设避雷针、线，但应作接地。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"/>
              <w:spacing w:before="68" w:line="258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9.2.3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8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0" w:hanging="2"/>
              <w:spacing w:before="35" w:line="227" w:lineRule="auto"/>
              <w:jc w:val="both"/>
              <w:rPr/>
            </w:pPr>
            <w:r>
              <w:rPr>
                <w:spacing w:val="-11"/>
              </w:rPr>
              <w:t>在生产加工、储运过程中，设备、管道、操作工具等，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有可能产生和积聚静电而造成静电危害时，应采取静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电接地措施。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352" w:hanging="8"/>
              <w:spacing w:before="171" w:line="243" w:lineRule="auto"/>
              <w:rPr/>
            </w:pPr>
            <w:r>
              <w:rPr>
                <w:spacing w:val="-4"/>
              </w:rPr>
              <w:t>《石油化工静电接地设计规范》（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SH/T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3097-2017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4.1.1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56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34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4" w:right="22"/>
              <w:spacing w:before="36" w:line="224" w:lineRule="auto"/>
              <w:rPr/>
            </w:pPr>
            <w:r>
              <w:rPr>
                <w:spacing w:val="-4"/>
              </w:rPr>
              <w:t>可燃气体、液化烃、可燃液体、可燃固体的管道在下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列部位应设静电接地设施：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4" w:line="238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9.3.3 </w:t>
            </w:r>
            <w:r>
              <w:rPr>
                <w:spacing w:val="-3"/>
              </w:rPr>
              <w:t>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27"/>
          <w:pgSz w:w="11906" w:h="16838"/>
          <w:pgMar w:top="1626" w:right="1095" w:bottom="400" w:left="1380" w:header="1301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14"/>
        <w:gridCol w:w="3996"/>
      </w:tblGrid>
      <w:tr>
        <w:trPr>
          <w:trHeight w:val="464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7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9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8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14" w:type="dxa"/>
            <w:vAlign w:val="top"/>
          </w:tcPr>
          <w:p>
            <w:pPr>
              <w:pStyle w:val="TableText"/>
              <w:ind w:left="41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进出装置区或设施处；</w:t>
            </w:r>
          </w:p>
          <w:p>
            <w:pPr>
              <w:pStyle w:val="TableText"/>
              <w:ind w:left="21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2.</w:t>
            </w:r>
            <w:r>
              <w:rPr>
                <w:spacing w:val="-1"/>
              </w:rPr>
              <w:t>爆炸危险场所的边界；</w:t>
            </w:r>
          </w:p>
          <w:p>
            <w:pPr>
              <w:pStyle w:val="TableText"/>
              <w:ind w:left="25"/>
              <w:spacing w:line="23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管道泵及泵入口永久过滤器、缓冲器等。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11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5" w:right="21" w:firstLine="16"/>
              <w:spacing w:before="3"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-7"/>
              </w:rPr>
              <w:t>1.</w:t>
            </w:r>
            <w:r>
              <w:rPr>
                <w:spacing w:val="-7"/>
              </w:rPr>
              <w:t>长距离管道应在始端、末端、分支处以及每隔</w:t>
            </w:r>
            <w:r>
              <w:rPr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100m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2"/>
              </w:rPr>
              <w:t>接地一次；</w:t>
            </w:r>
          </w:p>
          <w:p>
            <w:pPr>
              <w:pStyle w:val="TableText"/>
              <w:ind w:left="37" w:hanging="16"/>
              <w:spacing w:before="1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2.</w:t>
            </w:r>
            <w:r>
              <w:rPr>
                <w:spacing w:val="-3"/>
              </w:rPr>
              <w:t>平行管道净距小于</w:t>
            </w:r>
            <w:r>
              <w:rPr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100mm</w:t>
            </w:r>
            <w:r>
              <w:rPr>
                <w:rFonts w:ascii="Times New Roman" w:hAnsi="Times New Roman" w:eastAsia="Times New Roman" w:cs="Times New Roman"/>
                <w:spacing w:val="29"/>
                <w:w w:val="101"/>
              </w:rPr>
              <w:t xml:space="preserve"> </w:t>
            </w:r>
            <w:r>
              <w:rPr>
                <w:spacing w:val="-3"/>
              </w:rPr>
              <w:t>时，应每隔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20m </w:t>
            </w:r>
            <w:r>
              <w:rPr>
                <w:spacing w:val="-3"/>
              </w:rPr>
              <w:t>加</w:t>
            </w:r>
            <w:r>
              <w:rPr>
                <w:spacing w:val="-4"/>
              </w:rPr>
              <w:t>跨接</w:t>
            </w:r>
            <w:r>
              <w:rPr/>
              <w:t xml:space="preserve"> </w:t>
            </w:r>
            <w:r>
              <w:rPr>
                <w:spacing w:val="-9"/>
              </w:rPr>
              <w:t>线。当管道交叉且净距小于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100mm</w:t>
            </w:r>
            <w:r>
              <w:rPr>
                <w:rFonts w:ascii="Times New Roman" w:hAnsi="Times New Roman" w:eastAsia="Times New Roman" w:cs="Times New Roman"/>
                <w:spacing w:val="24"/>
                <w:w w:val="101"/>
              </w:rPr>
              <w:t xml:space="preserve"> </w:t>
            </w:r>
            <w:r>
              <w:rPr>
                <w:spacing w:val="-9"/>
              </w:rPr>
              <w:t>时，应加跨接线。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1"/>
              <w:spacing w:before="305" w:line="243" w:lineRule="auto"/>
              <w:rPr/>
            </w:pPr>
            <w:r>
              <w:rPr>
                <w:spacing w:val="-13"/>
              </w:rPr>
              <w:t>《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石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油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化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工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静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电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接</w:t>
            </w:r>
            <w:r>
              <w:rPr>
                <w:spacing w:val="-18"/>
              </w:rPr>
              <w:t xml:space="preserve"> </w:t>
            </w:r>
            <w:r>
              <w:rPr>
                <w:spacing w:val="-13"/>
              </w:rPr>
              <w:t>地</w:t>
            </w:r>
            <w:r>
              <w:rPr>
                <w:spacing w:val="-20"/>
              </w:rPr>
              <w:t xml:space="preserve"> </w:t>
            </w:r>
            <w:r>
              <w:rPr>
                <w:spacing w:val="-13"/>
              </w:rPr>
              <w:t>设</w:t>
            </w:r>
            <w:r>
              <w:rPr>
                <w:spacing w:val="-17"/>
              </w:rPr>
              <w:t xml:space="preserve"> </w:t>
            </w:r>
            <w:r>
              <w:rPr>
                <w:spacing w:val="-13"/>
              </w:rPr>
              <w:t>计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规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范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》</w:t>
            </w:r>
            <w:r>
              <w:rPr/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SHT3097-2017</w:t>
            </w:r>
            <w:r>
              <w:rPr>
                <w:spacing w:val="-1"/>
              </w:rPr>
              <w:t>）第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5.3.2</w:t>
            </w:r>
            <w:r>
              <w:rPr>
                <w:rFonts w:ascii="Times New Roman" w:hAnsi="Times New Roman" w:eastAsia="Times New Roman" w:cs="Times New Roman"/>
                <w:spacing w:val="-29"/>
              </w:rPr>
              <w:t xml:space="preserve"> </w:t>
            </w:r>
            <w:r>
              <w:rPr>
                <w:spacing w:val="-1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5.3.3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5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49" w:right="25" w:hanging="15"/>
              <w:spacing w:before="35" w:line="222" w:lineRule="auto"/>
              <w:rPr/>
            </w:pPr>
            <w:r>
              <w:rPr>
                <w:spacing w:val="-4"/>
              </w:rPr>
              <w:t>重点防火、防爆作业区的入口处，应设计人体导除静</w:t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电装置。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8" w:right="20" w:hanging="3"/>
              <w:spacing w:before="35" w:line="222" w:lineRule="auto"/>
              <w:rPr/>
            </w:pPr>
            <w:r>
              <w:rPr>
                <w:spacing w:val="-3"/>
              </w:rPr>
              <w:t>《</w:t>
            </w:r>
            <w:r>
              <w:rPr>
                <w:spacing w:val="-30"/>
              </w:rPr>
              <w:t xml:space="preserve"> </w:t>
            </w:r>
            <w:r>
              <w:rPr>
                <w:spacing w:val="-3"/>
              </w:rPr>
              <w:t>化</w:t>
            </w:r>
            <w:r>
              <w:rPr>
                <w:spacing w:val="-61"/>
              </w:rPr>
              <w:t xml:space="preserve"> </w:t>
            </w:r>
            <w:r>
              <w:rPr>
                <w:spacing w:val="-3"/>
              </w:rPr>
              <w:t>工企</w:t>
            </w:r>
            <w:r>
              <w:rPr>
                <w:spacing w:val="-56"/>
              </w:rPr>
              <w:t xml:space="preserve"> </w:t>
            </w:r>
            <w:r>
              <w:rPr>
                <w:spacing w:val="-3"/>
              </w:rPr>
              <w:t>业</w:t>
            </w:r>
            <w:r>
              <w:rPr>
                <w:spacing w:val="-61"/>
              </w:rPr>
              <w:t xml:space="preserve"> </w:t>
            </w:r>
            <w:r>
              <w:rPr>
                <w:spacing w:val="-3"/>
              </w:rPr>
              <w:t>安全</w:t>
            </w:r>
            <w:r>
              <w:rPr>
                <w:spacing w:val="-60"/>
              </w:rPr>
              <w:t xml:space="preserve"> </w:t>
            </w:r>
            <w:r>
              <w:rPr>
                <w:spacing w:val="-3"/>
              </w:rPr>
              <w:t>卫</w:t>
            </w:r>
            <w:r>
              <w:rPr>
                <w:spacing w:val="-52"/>
              </w:rPr>
              <w:t xml:space="preserve"> </w:t>
            </w:r>
            <w:r>
              <w:rPr>
                <w:spacing w:val="-3"/>
              </w:rPr>
              <w:t>生设</w:t>
            </w:r>
            <w:r>
              <w:rPr>
                <w:spacing w:val="-60"/>
              </w:rPr>
              <w:t xml:space="preserve"> </w:t>
            </w:r>
            <w:r>
              <w:rPr>
                <w:spacing w:val="-3"/>
              </w:rPr>
              <w:t>计</w:t>
            </w:r>
            <w:r>
              <w:rPr>
                <w:spacing w:val="-59"/>
              </w:rPr>
              <w:t xml:space="preserve"> </w:t>
            </w:r>
            <w:r>
              <w:rPr>
                <w:spacing w:val="-3"/>
              </w:rPr>
              <w:t>规</w:t>
            </w:r>
            <w:r>
              <w:rPr>
                <w:spacing w:val="-49"/>
              </w:rPr>
              <w:t xml:space="preserve"> </w:t>
            </w:r>
            <w:r>
              <w:rPr>
                <w:spacing w:val="-3"/>
              </w:rPr>
              <w:t>范</w:t>
            </w:r>
            <w:r>
              <w:rPr>
                <w:spacing w:val="-58"/>
              </w:rPr>
              <w:t xml:space="preserve"> </w:t>
            </w:r>
            <w:r>
              <w:rPr>
                <w:spacing w:val="-3"/>
              </w:rPr>
              <w:t>》</w:t>
            </w:r>
            <w:r>
              <w:rPr>
                <w:spacing w:val="-72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HG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20571-2014  </w:t>
            </w:r>
            <w:r>
              <w:rPr>
                <w:spacing w:val="-1"/>
              </w:rPr>
              <w:t>）第</w:t>
            </w:r>
            <w:r>
              <w:rPr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4.2.10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5" w:right="1" w:hanging="4"/>
              <w:spacing w:before="1" w:line="237" w:lineRule="auto"/>
              <w:jc w:val="both"/>
              <w:rPr/>
            </w:pPr>
            <w:r>
              <w:rPr>
                <w:spacing w:val="-2"/>
              </w:rPr>
              <w:t>储罐罐顶平台上取样口（量油口）两侧</w:t>
            </w:r>
            <w:r>
              <w:rPr>
                <w:spacing w:val="-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1.5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米之外，</w:t>
            </w:r>
            <w:r>
              <w:rPr/>
              <w:t xml:space="preserve"> </w:t>
            </w:r>
            <w:r>
              <w:rPr>
                <w:spacing w:val="-3"/>
              </w:rPr>
              <w:t>应各设一组消除人体静电设施，设施应与罐体做</w:t>
            </w:r>
            <w:r>
              <w:rPr>
                <w:spacing w:val="-4"/>
              </w:rPr>
              <w:t>电气</w:t>
            </w:r>
            <w:r>
              <w:rPr/>
              <w:t xml:space="preserve"> </w:t>
            </w:r>
            <w:r>
              <w:rPr>
                <w:spacing w:val="-2"/>
              </w:rPr>
              <w:t>连接并接地，取样绳索、检尺等工具应与设</w:t>
            </w:r>
            <w:r>
              <w:rPr>
                <w:spacing w:val="-3"/>
              </w:rPr>
              <w:t>施连接。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21" w:hanging="8"/>
              <w:spacing w:before="168" w:line="244" w:lineRule="auto"/>
              <w:rPr/>
            </w:pPr>
            <w:r>
              <w:rPr>
                <w:spacing w:val="4"/>
              </w:rPr>
              <w:t>《</w:t>
            </w:r>
            <w:r>
              <w:rPr>
                <w:spacing w:val="-36"/>
              </w:rPr>
              <w:t xml:space="preserve"> </w:t>
            </w:r>
            <w:r>
              <w:rPr>
                <w:spacing w:val="4"/>
              </w:rPr>
              <w:t>石</w:t>
            </w:r>
            <w:r>
              <w:rPr>
                <w:spacing w:val="-61"/>
              </w:rPr>
              <w:t xml:space="preserve"> </w:t>
            </w:r>
            <w:r>
              <w:rPr>
                <w:spacing w:val="4"/>
              </w:rPr>
              <w:t>油</w:t>
            </w:r>
            <w:r>
              <w:rPr>
                <w:spacing w:val="-63"/>
              </w:rPr>
              <w:t xml:space="preserve"> </w:t>
            </w:r>
            <w:r>
              <w:rPr>
                <w:spacing w:val="4"/>
              </w:rPr>
              <w:t>化工静</w:t>
            </w:r>
            <w:r>
              <w:rPr>
                <w:spacing w:val="-45"/>
              </w:rPr>
              <w:t xml:space="preserve"> </w:t>
            </w:r>
            <w:r>
              <w:rPr>
                <w:spacing w:val="4"/>
              </w:rPr>
              <w:t>电接地设计规</w:t>
            </w:r>
            <w:r>
              <w:rPr>
                <w:spacing w:val="-56"/>
              </w:rPr>
              <w:t xml:space="preserve"> </w:t>
            </w:r>
            <w:r>
              <w:rPr>
                <w:spacing w:val="4"/>
              </w:rPr>
              <w:t>范</w:t>
            </w:r>
            <w:r>
              <w:rPr>
                <w:spacing w:val="-63"/>
              </w:rPr>
              <w:t xml:space="preserve"> </w:t>
            </w:r>
            <w:r>
              <w:rPr>
                <w:spacing w:val="4"/>
              </w:rPr>
              <w:t>》</w:t>
            </w:r>
            <w:r>
              <w:rPr>
                <w:spacing w:val="-80"/>
              </w:rPr>
              <w:t xml:space="preserve"> </w:t>
            </w:r>
            <w:r>
              <w:rPr>
                <w:spacing w:val="4"/>
              </w:rPr>
              <w:t>（</w:t>
            </w:r>
            <w:r>
              <w:rPr>
                <w:rFonts w:ascii="Times New Roman" w:hAnsi="Times New Roman" w:eastAsia="Times New Roman" w:cs="Times New Roman"/>
              </w:rPr>
              <w:t>SHT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3097-2017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5.2.2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268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 w:right="22" w:hanging="1"/>
              <w:spacing w:before="33" w:line="228" w:lineRule="auto"/>
              <w:jc w:val="both"/>
              <w:rPr/>
            </w:pPr>
            <w:r>
              <w:rPr>
                <w:spacing w:val="-3"/>
              </w:rPr>
              <w:t>在爆炸危险区域内设计有静电接地要求的管</w:t>
            </w:r>
            <w:r>
              <w:rPr>
                <w:spacing w:val="-4"/>
              </w:rPr>
              <w:t>道，当每</w:t>
            </w:r>
            <w:r>
              <w:rPr/>
              <w:t xml:space="preserve"> </w:t>
            </w:r>
            <w:r>
              <w:rPr>
                <w:spacing w:val="-5"/>
              </w:rPr>
              <w:t>对法兰或其他接头间电阻值超过</w:t>
            </w:r>
            <w:r>
              <w:rPr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0.03Ω</w:t>
            </w:r>
            <w:r>
              <w:rPr>
                <w:rFonts w:ascii="Times New Roman" w:hAnsi="Times New Roman" w:eastAsia="Times New Roman" w:cs="Times New Roman"/>
                <w:spacing w:val="25"/>
              </w:rPr>
              <w:t xml:space="preserve"> </w:t>
            </w:r>
            <w:r>
              <w:rPr>
                <w:spacing w:val="-5"/>
              </w:rPr>
              <w:t>时，应设导线</w:t>
            </w:r>
            <w:r>
              <w:rPr/>
              <w:t xml:space="preserve"> </w:t>
            </w:r>
            <w:r>
              <w:rPr>
                <w:spacing w:val="-4"/>
              </w:rPr>
              <w:t>跨接。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1"/>
              <w:spacing w:before="171" w:line="244" w:lineRule="auto"/>
              <w:rPr/>
            </w:pPr>
            <w:r>
              <w:rPr>
                <w:spacing w:val="-12"/>
              </w:rPr>
              <w:t>《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工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业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金</w:t>
            </w:r>
            <w:r>
              <w:rPr>
                <w:spacing w:val="-15"/>
              </w:rPr>
              <w:t xml:space="preserve"> </w:t>
            </w:r>
            <w:r>
              <w:rPr>
                <w:spacing w:val="-12"/>
              </w:rPr>
              <w:t>属</w:t>
            </w:r>
            <w:r>
              <w:rPr>
                <w:spacing w:val="-20"/>
              </w:rPr>
              <w:t xml:space="preserve"> </w:t>
            </w:r>
            <w:r>
              <w:rPr>
                <w:spacing w:val="-12"/>
              </w:rPr>
              <w:t>管</w:t>
            </w:r>
            <w:r>
              <w:rPr>
                <w:spacing w:val="-19"/>
              </w:rPr>
              <w:t xml:space="preserve"> </w:t>
            </w:r>
            <w:r>
              <w:rPr>
                <w:spacing w:val="-12"/>
              </w:rPr>
              <w:t>道</w:t>
            </w:r>
            <w:r>
              <w:rPr>
                <w:spacing w:val="-15"/>
              </w:rPr>
              <w:t xml:space="preserve"> </w:t>
            </w:r>
            <w:r>
              <w:rPr>
                <w:spacing w:val="-12"/>
              </w:rPr>
              <w:t>工</w:t>
            </w:r>
            <w:r>
              <w:rPr>
                <w:spacing w:val="-20"/>
              </w:rPr>
              <w:t xml:space="preserve"> </w:t>
            </w:r>
            <w:r>
              <w:rPr>
                <w:spacing w:val="-12"/>
              </w:rPr>
              <w:t>程</w:t>
            </w:r>
            <w:r>
              <w:rPr>
                <w:spacing w:val="-19"/>
              </w:rPr>
              <w:t xml:space="preserve"> </w:t>
            </w:r>
            <w:r>
              <w:rPr>
                <w:spacing w:val="-12"/>
              </w:rPr>
              <w:t>施</w:t>
            </w:r>
            <w:r>
              <w:rPr>
                <w:spacing w:val="-18"/>
              </w:rPr>
              <w:t xml:space="preserve"> </w:t>
            </w:r>
            <w:r>
              <w:rPr>
                <w:spacing w:val="-12"/>
              </w:rPr>
              <w:t>工</w:t>
            </w:r>
            <w:r>
              <w:rPr>
                <w:spacing w:val="-13"/>
              </w:rPr>
              <w:t xml:space="preserve"> </w:t>
            </w:r>
            <w:r>
              <w:rPr>
                <w:spacing w:val="-12"/>
              </w:rPr>
              <w:t>规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范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》</w:t>
            </w:r>
            <w:r>
              <w:rPr/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GB50235-2010</w:t>
            </w:r>
            <w:r>
              <w:rPr/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7.13.1 </w:t>
            </w:r>
            <w:r>
              <w:rPr/>
              <w:t>条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964"/>
              <w:spacing w:before="126" w:line="217" w:lineRule="auto"/>
              <w:rPr/>
            </w:pPr>
            <w:r>
              <w:rPr/>
              <w:t>（四）现场安全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3" w:right="1" w:firstLine="26"/>
              <w:spacing w:before="36" w:line="221" w:lineRule="auto"/>
              <w:rPr/>
            </w:pPr>
            <w:r>
              <w:rPr>
                <w:spacing w:val="-5"/>
              </w:rPr>
              <w:t>电缆必须有阻燃措施。电缆沟必须有防窜油汽、防腐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蚀、防水措施；电缆隧道必须有防火、防沉陷措</w:t>
            </w:r>
            <w:r>
              <w:rPr>
                <w:spacing w:val="-3"/>
              </w:rPr>
              <w:t>施。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4" w:hRule="atLeast"/>
        </w:trPr>
        <w:tc>
          <w:tcPr>
            <w:tcW w:w="604" w:type="dxa"/>
            <w:vAlign w:val="top"/>
            <w:tcBorders>
              <w:bottom w:val="single" w:color="000000" w:sz="4" w:space="0"/>
              <w:left w:val="single" w:color="000000" w:sz="6" w:space="0"/>
            </w:tcBorders>
          </w:tcPr>
          <w:p>
            <w:pPr>
              <w:ind w:left="243"/>
              <w:spacing w:before="27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0" w:right="22" w:firstLine="7"/>
              <w:spacing w:before="35" w:line="228" w:lineRule="auto"/>
              <w:jc w:val="both"/>
              <w:rPr/>
            </w:pPr>
            <w:r>
              <w:rPr>
                <w:spacing w:val="-4"/>
              </w:rPr>
              <w:t>临时电源、手持式电动工具、施工电源、插座回路均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应采用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TN-S </w:t>
            </w:r>
            <w:r>
              <w:rPr>
                <w:spacing w:val="-1"/>
              </w:rPr>
              <w:t>供电方式，并采用剩余电流动作保护装</w:t>
            </w:r>
            <w:r>
              <w:rPr/>
              <w:t xml:space="preserve"> </w:t>
            </w:r>
            <w:r>
              <w:rPr>
                <w:spacing w:val="-7"/>
              </w:rPr>
              <w:t>置。</w:t>
            </w:r>
          </w:p>
        </w:tc>
        <w:tc>
          <w:tcPr>
            <w:tcW w:w="3996" w:type="dxa"/>
            <w:vAlign w:val="top"/>
            <w:tcBorders>
              <w:bottom w:val="single" w:color="000000" w:sz="4" w:space="0"/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64" w:hRule="atLeast"/>
        </w:trPr>
        <w:tc>
          <w:tcPr>
            <w:tcW w:w="604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spacing w:line="477" w:lineRule="auto"/>
              <w:rPr>
                <w:rFonts w:ascii="Arial"/>
                <w:sz w:val="21"/>
              </w:rPr>
            </w:pPr>
            <w:r/>
          </w:p>
          <w:p>
            <w:pPr>
              <w:ind w:left="250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8" w:firstLine="17"/>
              <w:spacing w:before="34" w:line="232" w:lineRule="auto"/>
              <w:jc w:val="both"/>
              <w:rPr/>
            </w:pPr>
            <w:r>
              <w:rPr>
                <w:spacing w:val="-12"/>
              </w:rPr>
              <w:t>临时用电线路，应采用绝缘良好、完整无损的橡皮线，</w:t>
            </w:r>
            <w:r>
              <w:rPr>
                <w:spacing w:val="15"/>
              </w:rPr>
              <w:t xml:space="preserve"> </w:t>
            </w:r>
            <w:r>
              <w:rPr>
                <w:spacing w:val="-9"/>
              </w:rPr>
              <w:t>室内沿墙敷设，其高度不得低于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2.5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9"/>
              </w:rPr>
              <w:t>米，室外跨路时，</w:t>
            </w:r>
            <w:r>
              <w:rPr/>
              <w:t xml:space="preserve"> </w:t>
            </w:r>
            <w:r>
              <w:rPr>
                <w:spacing w:val="-2"/>
              </w:rPr>
              <w:t>其高度不得低于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4.5 </w:t>
            </w:r>
            <w:r>
              <w:rPr>
                <w:spacing w:val="-2"/>
              </w:rPr>
              <w:t>米，不得沿暖气、水</w:t>
            </w:r>
            <w:r>
              <w:rPr>
                <w:spacing w:val="-3"/>
              </w:rPr>
              <w:t>管及其他气</w:t>
            </w:r>
            <w:r>
              <w:rPr/>
              <w:t xml:space="preserve"> </w:t>
            </w:r>
            <w:r>
              <w:rPr>
                <w:spacing w:val="-5"/>
              </w:rPr>
              <w:t>体管道敷设，沿地面敷设时，必须加可靠的保护装置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和醒目的警示标志。</w:t>
            </w:r>
          </w:p>
        </w:tc>
        <w:tc>
          <w:tcPr>
            <w:tcW w:w="3996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18" w:hRule="atLeast"/>
        </w:trPr>
        <w:tc>
          <w:tcPr>
            <w:tcW w:w="604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245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6"/>
              <w:spacing w:before="38" w:line="210" w:lineRule="auto"/>
              <w:rPr/>
            </w:pPr>
            <w:r>
              <w:rPr>
                <w:spacing w:val="-1"/>
              </w:rPr>
              <w:t>沿墙面或地面敷设电缆线路应符合下列规定：</w:t>
            </w:r>
          </w:p>
          <w:p>
            <w:pPr>
              <w:pStyle w:val="TableText"/>
              <w:ind w:left="39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电缆线路敷设路径应有醒目的警告标识；</w:t>
            </w:r>
          </w:p>
          <w:p>
            <w:pPr>
              <w:pStyle w:val="TableText"/>
              <w:ind w:left="22" w:right="20" w:hanging="3"/>
              <w:spacing w:before="1"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2.</w:t>
            </w:r>
            <w:r>
              <w:rPr>
                <w:spacing w:val="-1"/>
              </w:rPr>
              <w:t>沿地面明敷的电缆线路应沿建筑物墙体根部敷设，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穿越道路或其他易受机械损伤的区域，应采取防</w:t>
            </w:r>
            <w:r>
              <w:rPr>
                <w:spacing w:val="-4"/>
              </w:rPr>
              <w:t>机械</w:t>
            </w:r>
            <w:r>
              <w:rPr/>
              <w:t xml:space="preserve"> </w:t>
            </w:r>
            <w:r>
              <w:rPr>
                <w:spacing w:val="-1"/>
              </w:rPr>
              <w:t>损伤的措施，周围环境应保持干燥；</w:t>
            </w:r>
          </w:p>
          <w:p>
            <w:pPr>
              <w:pStyle w:val="TableText"/>
              <w:ind w:left="22" w:right="22"/>
              <w:spacing w:before="1" w:line="237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在电缆敷设路径附近，当有产生明火的作业时，应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采取防止火花损伤电缆的措施。</w:t>
            </w:r>
          </w:p>
        </w:tc>
        <w:tc>
          <w:tcPr>
            <w:tcW w:w="3996" w:type="dxa"/>
            <w:vAlign w:val="top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spacing w:line="32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" w:right="22" w:hanging="9"/>
              <w:spacing w:before="68" w:line="244" w:lineRule="auto"/>
              <w:rPr/>
            </w:pPr>
            <w:r>
              <w:rPr>
                <w:spacing w:val="-7"/>
              </w:rPr>
              <w:t>《建设工程施工现场供用电安全规范》（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50194-2014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7.4.2 </w:t>
            </w:r>
            <w:r>
              <w:rPr>
                <w:spacing w:val="-1"/>
              </w:rPr>
              <w:t>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28"/>
          <w:pgSz w:w="11906" w:h="16838"/>
          <w:pgMar w:top="40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3152"/>
        <w:spacing w:before="69" w:line="277" w:lineRule="exact"/>
        <w:outlineLvl w:val="2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8  </w:t>
      </w:r>
      <w:r>
        <w:rPr>
          <w:rFonts w:ascii="SimHei" w:hAnsi="SimHei" w:eastAsia="SimHei" w:cs="SimHei"/>
          <w:sz w:val="21"/>
          <w:szCs w:val="21"/>
          <w:spacing w:val="-1"/>
          <w:position w:val="1"/>
        </w:rPr>
        <w:t>应急与消防安全风险隐患排查表</w:t>
      </w:r>
    </w:p>
    <w:p>
      <w:pPr>
        <w:spacing w:before="147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14"/>
        <w:gridCol w:w="3996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9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8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112"/>
              <w:spacing w:before="89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一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应急管理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264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0" w:hanging="3"/>
              <w:spacing w:line="238" w:lineRule="auto"/>
              <w:jc w:val="both"/>
              <w:rPr/>
            </w:pPr>
            <w:r>
              <w:rPr>
                <w:spacing w:val="-3"/>
              </w:rPr>
              <w:t>企业应确立本单位的应急预案体系，按照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GB/T 29639</w:t>
            </w:r>
            <w:r>
              <w:rPr>
                <w:rFonts w:ascii="Times New Roman" w:hAnsi="Times New Roman" w:eastAsia="Times New Roman" w:cs="Times New Roman"/>
                <w:spacing w:val="5"/>
              </w:rPr>
              <w:t xml:space="preserve"> </w:t>
            </w:r>
            <w:r>
              <w:rPr>
                <w:spacing w:val="-4"/>
              </w:rPr>
              <w:t>要求编制综合应急预案、专项应急预案、现场处置方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案和应急处置卡。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22" w:hanging="8"/>
              <w:spacing w:before="135" w:line="248" w:lineRule="auto"/>
              <w:rPr/>
            </w:pPr>
            <w:r>
              <w:rPr>
                <w:spacing w:val="4"/>
              </w:rPr>
              <w:t>《生产安全事故应急预案管理办法》</w:t>
            </w:r>
            <w:r>
              <w:rPr>
                <w:rFonts w:ascii="Times New Roman" w:hAnsi="Times New Roman" w:eastAsia="Times New Roman" w:cs="Times New Roman"/>
                <w:spacing w:val="4"/>
              </w:rPr>
              <w:t>(</w:t>
            </w:r>
            <w:r>
              <w:rPr>
                <w:spacing w:val="4"/>
              </w:rPr>
              <w:t>应急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管理部令第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号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)</w:t>
            </w:r>
            <w:r>
              <w:rPr>
                <w:spacing w:val="-2"/>
              </w:rPr>
              <w:t>第六、十九条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2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/>
              <w:spacing w:before="31" w:line="223" w:lineRule="auto"/>
              <w:rPr/>
            </w:pPr>
            <w:r>
              <w:rPr>
                <w:spacing w:val="-3"/>
              </w:rPr>
              <w:t>企业应建立应急指挥系统，配备应急救援队</w:t>
            </w:r>
            <w:r>
              <w:rPr>
                <w:spacing w:val="-4"/>
              </w:rPr>
              <w:t>伍，实行</w:t>
            </w:r>
            <w:r>
              <w:rPr/>
              <w:t xml:space="preserve"> </w:t>
            </w:r>
            <w:r>
              <w:rPr>
                <w:spacing w:val="-3"/>
              </w:rPr>
              <w:t>分级管理，明确各级应急指挥系统和救援队的职责。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2" w:right="20" w:hanging="7"/>
              <w:spacing w:before="31" w:line="223" w:lineRule="auto"/>
              <w:rPr>
                <w:rFonts w:ascii="Times New Roman" w:hAnsi="Times New Roman" w:eastAsia="Times New Roman" w:cs="Times New Roman"/>
              </w:rPr>
            </w:pPr>
            <w:r>
              <w:rPr>
                <w:spacing w:val="8"/>
              </w:rPr>
              <w:t>《危险化学品从业单位安全生产标准化通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用规范》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(AQ 3013-2008)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2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7" w:right="20" w:firstLine="1"/>
              <w:spacing w:before="31" w:line="223" w:lineRule="auto"/>
              <w:rPr/>
            </w:pPr>
            <w:r>
              <w:rPr>
                <w:spacing w:val="-3"/>
              </w:rPr>
              <w:t>企业应制定应急值班制度，成立应急处置技</w:t>
            </w:r>
            <w:r>
              <w:rPr>
                <w:spacing w:val="-4"/>
              </w:rPr>
              <w:t>术组，实</w:t>
            </w:r>
            <w:r>
              <w:rPr/>
              <w:t xml:space="preserve"> </w:t>
            </w:r>
            <w:r>
              <w:rPr>
                <w:spacing w:val="-1"/>
              </w:rPr>
              <w:t>行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24 </w:t>
            </w:r>
            <w:r>
              <w:rPr>
                <w:spacing w:val="-1"/>
              </w:rPr>
              <w:t>小时应急值班。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17" w:hanging="16"/>
              <w:spacing w:before="2" w:line="236" w:lineRule="auto"/>
              <w:rPr/>
            </w:pPr>
            <w:r>
              <w:rPr>
                <w:spacing w:val="-11"/>
              </w:rPr>
              <w:t>《生产安全事故应急条例》（国务院令第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708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3"/>
              </w:rPr>
              <w:t>号）第十四条</w:t>
            </w:r>
          </w:p>
        </w:tc>
      </w:tr>
      <w:tr>
        <w:trPr>
          <w:trHeight w:val="136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3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11" w:firstLine="12"/>
              <w:spacing w:before="2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企业应制定应急预案定期评估制度，应每三年进行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一次应急预案评估，对应急预案内容的针对性和实用</w:t>
            </w:r>
            <w:r>
              <w:rPr>
                <w:spacing w:val="17"/>
              </w:rPr>
              <w:t xml:space="preserve"> </w:t>
            </w:r>
            <w:r>
              <w:rPr>
                <w:spacing w:val="-3"/>
              </w:rPr>
              <w:t>性进行分析，并对应急预案是否需要修订作出结论；</w:t>
            </w:r>
          </w:p>
          <w:p>
            <w:pPr>
              <w:pStyle w:val="TableText"/>
              <w:ind w:left="36" w:right="20" w:hanging="12"/>
              <w:spacing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8"/>
              </w:rPr>
              <w:t>2.</w:t>
            </w:r>
            <w:r>
              <w:rPr>
                <w:spacing w:val="8"/>
              </w:rPr>
              <w:t>企业应按应急预案的评估结论及有关规定对应急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预案及时修订。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17" w:hanging="16"/>
              <w:spacing w:before="134"/>
              <w:rPr/>
            </w:pPr>
            <w:r>
              <w:rPr>
                <w:spacing w:val="-11"/>
              </w:rPr>
              <w:t>《生产安全事故应急条例》（国务院令第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708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3"/>
              </w:rPr>
              <w:t>号）第六条</w:t>
            </w:r>
          </w:p>
          <w:p>
            <w:pPr>
              <w:pStyle w:val="TableText"/>
              <w:ind w:left="37" w:right="18" w:hanging="12"/>
              <w:spacing w:line="248" w:lineRule="auto"/>
              <w:rPr/>
            </w:pPr>
            <w:r>
              <w:rPr>
                <w:spacing w:val="4"/>
              </w:rPr>
              <w:t>《生产安全事故应急预案管理办法》</w:t>
            </w:r>
            <w:r>
              <w:rPr>
                <w:rFonts w:ascii="Times New Roman" w:hAnsi="Times New Roman" w:eastAsia="Times New Roman" w:cs="Times New Roman"/>
                <w:spacing w:val="4"/>
              </w:rPr>
              <w:t>(</w:t>
            </w:r>
            <w:r>
              <w:rPr>
                <w:spacing w:val="4"/>
              </w:rPr>
              <w:t>国家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安全监管总局令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-3"/>
              </w:rPr>
              <w:t>号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)</w:t>
            </w:r>
            <w:r>
              <w:rPr>
                <w:spacing w:val="-3"/>
              </w:rPr>
              <w:t>第三十五、三十六条</w:t>
            </w:r>
          </w:p>
        </w:tc>
      </w:tr>
      <w:tr>
        <w:trPr>
          <w:trHeight w:val="191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5" w:right="23" w:firstLine="19"/>
              <w:spacing w:before="4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企业应在应急预案公布之日起</w:t>
            </w:r>
            <w:r>
              <w:rPr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  </w:t>
            </w:r>
            <w:r>
              <w:rPr>
                <w:spacing w:val="-2"/>
              </w:rPr>
              <w:t>个工作日内，向</w:t>
            </w:r>
            <w:r>
              <w:rPr>
                <w:spacing w:val="17"/>
              </w:rPr>
              <w:t xml:space="preserve"> </w:t>
            </w:r>
            <w:r>
              <w:rPr>
                <w:spacing w:val="6"/>
              </w:rPr>
              <w:t>县级以上人民政府应急管理部门和其他负有安全生</w:t>
            </w:r>
            <w:r>
              <w:rPr>
                <w:spacing w:val="7"/>
              </w:rPr>
              <w:t xml:space="preserve"> </w:t>
            </w:r>
            <w:r>
              <w:rPr>
                <w:spacing w:val="6"/>
              </w:rPr>
              <w:t>产监督管理职责的部门进行备案，并依法向社会公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布；</w:t>
            </w:r>
          </w:p>
          <w:p>
            <w:pPr>
              <w:pStyle w:val="TableText"/>
              <w:ind w:left="29" w:right="1" w:hanging="5"/>
              <w:spacing w:before="1" w:line="237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2.</w:t>
            </w:r>
            <w:r>
              <w:rPr>
                <w:spacing w:val="-1"/>
              </w:rPr>
              <w:t>应急预案修订涉及组织指挥体系与职责、应急处置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程序、主要处置措施、应急响应分级等内容变更的，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企业应按照有关应急预案报备程序重新备案。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spacing w:line="4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1" w:right="17" w:hanging="16"/>
              <w:spacing w:before="68" w:line="239" w:lineRule="auto"/>
              <w:rPr/>
            </w:pPr>
            <w:r>
              <w:rPr>
                <w:spacing w:val="-11"/>
              </w:rPr>
              <w:t>《生产安全事故应急条例》（国务院令第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708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3"/>
              </w:rPr>
              <w:t>号）第七条</w:t>
            </w:r>
          </w:p>
          <w:p>
            <w:pPr>
              <w:pStyle w:val="TableText"/>
              <w:ind w:left="37" w:right="18" w:hanging="12"/>
              <w:spacing w:line="249" w:lineRule="auto"/>
              <w:rPr/>
            </w:pPr>
            <w:r>
              <w:rPr>
                <w:spacing w:val="4"/>
              </w:rPr>
              <w:t>《生产安全事故应急预案管理办法》</w:t>
            </w:r>
            <w:r>
              <w:rPr>
                <w:rFonts w:ascii="Times New Roman" w:hAnsi="Times New Roman" w:eastAsia="Times New Roman" w:cs="Times New Roman"/>
                <w:spacing w:val="4"/>
              </w:rPr>
              <w:t>(</w:t>
            </w:r>
            <w:r>
              <w:rPr>
                <w:spacing w:val="4"/>
              </w:rPr>
              <w:t>国家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安全监管总局令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-3"/>
              </w:rPr>
              <w:t>号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)</w:t>
            </w:r>
            <w:r>
              <w:rPr>
                <w:spacing w:val="-3"/>
              </w:rPr>
              <w:t>第二十六、三十七条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8"/>
              <w:spacing w:before="28" w:line="232" w:lineRule="auto"/>
              <w:jc w:val="both"/>
              <w:rPr/>
            </w:pPr>
            <w:r>
              <w:rPr>
                <w:spacing w:val="-3"/>
              </w:rPr>
              <w:t>企业应定期组织开展本单位的应急预案、应急知识、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自救互救和避险逃生技能的培训活动，使有关人员了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解应急预案内容，熟悉应急职责、应急处置程序和措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施。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7" w:right="22" w:hanging="12"/>
              <w:spacing w:before="274" w:line="248" w:lineRule="auto"/>
              <w:rPr/>
            </w:pPr>
            <w:r>
              <w:rPr>
                <w:spacing w:val="4"/>
              </w:rPr>
              <w:t>《生产安全事故应急预案管理办法》</w:t>
            </w:r>
            <w:r>
              <w:rPr>
                <w:rFonts w:ascii="Times New Roman" w:hAnsi="Times New Roman" w:eastAsia="Times New Roman" w:cs="Times New Roman"/>
                <w:spacing w:val="4"/>
              </w:rPr>
              <w:t>(</w:t>
            </w:r>
            <w:r>
              <w:rPr>
                <w:spacing w:val="4"/>
              </w:rPr>
              <w:t>国家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安全监管总局令</w:t>
            </w:r>
            <w:r>
              <w:rPr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3"/>
              </w:rPr>
              <w:t>号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)</w:t>
            </w:r>
            <w:r>
              <w:rPr>
                <w:spacing w:val="-3"/>
              </w:rPr>
              <w:t>第三十一条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11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 w:right="20"/>
              <w:spacing w:before="302" w:line="238" w:lineRule="auto"/>
              <w:rPr/>
            </w:pPr>
            <w:r>
              <w:rPr>
                <w:spacing w:val="-3"/>
              </w:rPr>
              <w:t>企业应制定本单位的应急预案演练计划，每</w:t>
            </w:r>
            <w:r>
              <w:rPr>
                <w:spacing w:val="-4"/>
              </w:rPr>
              <w:t>半年至少</w:t>
            </w:r>
            <w:r>
              <w:rPr/>
              <w:t xml:space="preserve"> </w:t>
            </w:r>
            <w:r>
              <w:rPr>
                <w:spacing w:val="-1"/>
              </w:rPr>
              <w:t>组织一次安全生产事故应急预案演练。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17" w:hanging="16"/>
              <w:spacing w:before="1" w:line="239" w:lineRule="auto"/>
              <w:rPr/>
            </w:pPr>
            <w:r>
              <w:rPr>
                <w:spacing w:val="-11"/>
              </w:rPr>
              <w:t>《生产安全事故应急条例》（国务院令第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708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3"/>
              </w:rPr>
              <w:t>号）第八条</w:t>
            </w:r>
          </w:p>
          <w:p>
            <w:pPr>
              <w:pStyle w:val="TableText"/>
              <w:ind w:left="37" w:right="22" w:hanging="12"/>
              <w:spacing w:before="1" w:line="236" w:lineRule="auto"/>
              <w:rPr/>
            </w:pPr>
            <w:r>
              <w:rPr>
                <w:spacing w:val="4"/>
              </w:rPr>
              <w:t>《生产安全事故应急预案管理办法》</w:t>
            </w:r>
            <w:r>
              <w:rPr>
                <w:rFonts w:ascii="Times New Roman" w:hAnsi="Times New Roman" w:eastAsia="Times New Roman" w:cs="Times New Roman"/>
                <w:spacing w:val="4"/>
              </w:rPr>
              <w:t>(</w:t>
            </w:r>
            <w:r>
              <w:rPr>
                <w:spacing w:val="4"/>
              </w:rPr>
              <w:t>国家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安全监管总局令</w:t>
            </w:r>
            <w:r>
              <w:rPr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3"/>
              </w:rPr>
              <w:t>号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)</w:t>
            </w:r>
            <w:r>
              <w:rPr>
                <w:spacing w:val="-3"/>
              </w:rPr>
              <w:t>第三十三条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7" w:right="20" w:firstLine="5"/>
              <w:spacing w:before="28" w:line="232" w:lineRule="auto"/>
              <w:jc w:val="both"/>
              <w:rPr/>
            </w:pPr>
            <w:r>
              <w:rPr>
                <w:spacing w:val="-4"/>
              </w:rPr>
              <w:t>应急预案演练结束后，企业应急预案演练组织单位应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当对应急预案演练效果进行评估，撰写应急预案</w:t>
            </w:r>
            <w:r>
              <w:rPr>
                <w:spacing w:val="-4"/>
              </w:rPr>
              <w:t>演练</w:t>
            </w:r>
            <w:r>
              <w:rPr/>
              <w:t xml:space="preserve"> </w:t>
            </w:r>
            <w:r>
              <w:rPr>
                <w:spacing w:val="-3"/>
              </w:rPr>
              <w:t>评估报告，分析存在的问题，并对应急预案</w:t>
            </w:r>
            <w:r>
              <w:rPr>
                <w:spacing w:val="-4"/>
              </w:rPr>
              <w:t>提出修订</w:t>
            </w:r>
            <w:r>
              <w:rPr/>
              <w:t xml:space="preserve"> </w:t>
            </w:r>
            <w:r>
              <w:rPr>
                <w:spacing w:val="-2"/>
              </w:rPr>
              <w:t>意见。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7" w:right="22" w:hanging="12"/>
              <w:spacing w:before="274" w:line="248" w:lineRule="auto"/>
              <w:rPr/>
            </w:pPr>
            <w:r>
              <w:rPr>
                <w:spacing w:val="4"/>
              </w:rPr>
              <w:t>《生产安全事故应急预案管理办法》</w:t>
            </w:r>
            <w:r>
              <w:rPr>
                <w:rFonts w:ascii="Times New Roman" w:hAnsi="Times New Roman" w:eastAsia="Times New Roman" w:cs="Times New Roman"/>
                <w:spacing w:val="4"/>
              </w:rPr>
              <w:t>(</w:t>
            </w:r>
            <w:r>
              <w:rPr>
                <w:spacing w:val="4"/>
              </w:rPr>
              <w:t>国家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安全监管总局令</w:t>
            </w:r>
            <w:r>
              <w:rPr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88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3"/>
              </w:rPr>
              <w:t>号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)</w:t>
            </w:r>
            <w:r>
              <w:rPr>
                <w:spacing w:val="-3"/>
              </w:rPr>
              <w:t>第三十四条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 w:right="20"/>
              <w:spacing w:before="33" w:line="222" w:lineRule="auto"/>
              <w:rPr/>
            </w:pPr>
            <w:r>
              <w:rPr>
                <w:spacing w:val="-3"/>
              </w:rPr>
              <w:t>企业应采取各种措施，保证从业人员具备必</w:t>
            </w:r>
            <w:r>
              <w:rPr>
                <w:spacing w:val="-4"/>
              </w:rPr>
              <w:t>要的应急</w:t>
            </w:r>
            <w:r>
              <w:rPr/>
              <w:t xml:space="preserve"> </w:t>
            </w:r>
            <w:r>
              <w:rPr>
                <w:spacing w:val="-1"/>
              </w:rPr>
              <w:t>知识，掌握风险防范技能和事故应急措施。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17" w:hanging="16"/>
              <w:spacing w:before="2" w:line="236" w:lineRule="auto"/>
              <w:rPr/>
            </w:pPr>
            <w:r>
              <w:rPr>
                <w:spacing w:val="-11"/>
              </w:rPr>
              <w:t>《生产安全事故应急条例》（国务院令第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708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3"/>
              </w:rPr>
              <w:t>号）第十五条</w:t>
            </w:r>
          </w:p>
        </w:tc>
      </w:tr>
      <w:tr>
        <w:trPr>
          <w:trHeight w:val="460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3797"/>
              <w:spacing w:before="92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二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应急器材和设施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/>
              <w:spacing w:before="170" w:line="215" w:lineRule="auto"/>
              <w:rPr/>
            </w:pPr>
            <w:r>
              <w:rPr>
                <w:spacing w:val="-1"/>
              </w:rPr>
              <w:t>企业应制定应急器材管理与维护保养制度。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33" w:line="222" w:lineRule="auto"/>
              <w:rPr/>
            </w:pPr>
            <w:r>
              <w:rPr>
                <w:spacing w:val="-2"/>
              </w:rPr>
              <w:t>《危险化学品单位应急救援物资配备标准》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30077-2013</w:t>
            </w:r>
            <w:r>
              <w:rPr>
                <w:spacing w:val="-1"/>
              </w:rPr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9.1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31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3" w:right="20" w:hanging="4"/>
              <w:spacing w:before="33" w:line="222" w:lineRule="auto"/>
              <w:rPr/>
            </w:pPr>
            <w:r>
              <w:rPr>
                <w:spacing w:val="-3"/>
              </w:rPr>
              <w:t>企业应建立应急器材台账、维护保养记录，</w:t>
            </w:r>
            <w:r>
              <w:rPr>
                <w:spacing w:val="-4"/>
              </w:rPr>
              <w:t>按照制度</w:t>
            </w:r>
            <w:r>
              <w:rPr/>
              <w:t xml:space="preserve"> </w:t>
            </w:r>
            <w:r>
              <w:rPr>
                <w:spacing w:val="-2"/>
              </w:rPr>
              <w:t>要求定期检查应急器材。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33" w:line="222" w:lineRule="auto"/>
              <w:rPr/>
            </w:pPr>
            <w:r>
              <w:rPr>
                <w:spacing w:val="-2"/>
              </w:rPr>
              <w:t>《危险化学品单位应急救援物资配备标准》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30077-2013</w:t>
            </w:r>
            <w:r>
              <w:rPr>
                <w:spacing w:val="-1"/>
              </w:rPr>
              <w:t>）第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9.1</w:t>
            </w:r>
            <w:r>
              <w:rPr>
                <w:spacing w:val="-1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9.3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7" w:right="1" w:firstLine="1"/>
              <w:spacing w:before="35" w:line="227" w:lineRule="auto"/>
              <w:jc w:val="both"/>
              <w:rPr/>
            </w:pPr>
            <w:r>
              <w:rPr>
                <w:spacing w:val="-1"/>
              </w:rPr>
              <w:t>企业应在有毒有害岗位配备应急器材柜（气防柜</w:t>
            </w:r>
            <w:r>
              <w:rPr>
                <w:spacing w:val="-17"/>
              </w:rPr>
              <w:t>），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设置与柜内器材相符的应急器材清单。应急器材</w:t>
            </w:r>
            <w:r>
              <w:rPr>
                <w:spacing w:val="-4"/>
              </w:rPr>
              <w:t>完好</w:t>
            </w:r>
            <w:r>
              <w:rPr/>
              <w:t xml:space="preserve"> </w:t>
            </w:r>
            <w:r>
              <w:rPr>
                <w:spacing w:val="-2"/>
              </w:rPr>
              <w:t>有效。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171" w:line="243" w:lineRule="auto"/>
              <w:rPr/>
            </w:pPr>
            <w:r>
              <w:rPr>
                <w:spacing w:val="-2"/>
              </w:rPr>
              <w:t>《危险化学品单位应急救援物资配备标准》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30077-2013</w:t>
            </w:r>
            <w:r>
              <w:rPr>
                <w:spacing w:val="-1"/>
              </w:rPr>
              <w:t>）第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9.1</w:t>
            </w:r>
            <w:r>
              <w:rPr>
                <w:spacing w:val="-1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9.3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272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6" w:right="23" w:firstLine="3"/>
              <w:spacing w:before="172" w:line="241" w:lineRule="auto"/>
              <w:rPr/>
            </w:pPr>
            <w:r>
              <w:rPr>
                <w:spacing w:val="6"/>
              </w:rPr>
              <w:t>企业存在可燃、有毒气体的区域应配备便携式检测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仪，并定期检定。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38" w:line="226" w:lineRule="auto"/>
              <w:rPr/>
            </w:pPr>
            <w:r>
              <w:rPr>
                <w:spacing w:val="-2"/>
              </w:rPr>
              <w:t>《危险化学品单位应急救援物资配备标准》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30077-2013</w:t>
            </w:r>
            <w:r>
              <w:rPr>
                <w:spacing w:val="-1"/>
              </w:rPr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9.3 </w:t>
            </w:r>
            <w:r>
              <w:rPr>
                <w:spacing w:val="-1"/>
              </w:rPr>
              <w:t>条</w:t>
            </w:r>
          </w:p>
          <w:p>
            <w:pPr>
              <w:pStyle w:val="TableText"/>
              <w:ind w:left="25"/>
              <w:spacing w:line="232" w:lineRule="auto"/>
              <w:rPr/>
            </w:pPr>
            <w:r>
              <w:rPr>
                <w:spacing w:val="-3"/>
              </w:rPr>
              <w:t>《可燃气体检测报警器》（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JJG</w:t>
            </w:r>
            <w:r>
              <w:rPr>
                <w:rFonts w:ascii="Times New Roman" w:hAnsi="Times New Roman" w:eastAsia="Times New Roman" w:cs="Times New Roman"/>
                <w:spacing w:val="45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693-2011</w:t>
            </w:r>
            <w:r>
              <w:rPr>
                <w:spacing w:val="-3"/>
              </w:rPr>
              <w:t>）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14"/>
        <w:gridCol w:w="3996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9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8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45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/>
              <w:spacing w:before="30" w:line="217" w:lineRule="auto"/>
              <w:rPr/>
            </w:pPr>
            <w:r>
              <w:rPr>
                <w:spacing w:val="-6"/>
              </w:rPr>
              <w:t>第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5.5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-6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2" w:firstLine="4"/>
              <w:spacing w:before="31" w:line="229" w:lineRule="auto"/>
              <w:jc w:val="both"/>
              <w:rPr/>
            </w:pPr>
            <w:r>
              <w:rPr>
                <w:spacing w:val="-4"/>
              </w:rPr>
              <w:t>石油化工企业的生产区、公用及辅助生产设施、全厂</w:t>
            </w:r>
            <w:r>
              <w:rPr>
                <w:spacing w:val="11"/>
              </w:rPr>
              <w:t xml:space="preserve"> </w:t>
            </w:r>
            <w:r>
              <w:rPr>
                <w:spacing w:val="6"/>
              </w:rPr>
              <w:t>性重要设施和区域性重要设施的火灾危险场所应设</w:t>
            </w:r>
            <w:r>
              <w:rPr/>
              <w:t xml:space="preserve"> </w:t>
            </w:r>
            <w:r>
              <w:rPr>
                <w:spacing w:val="-1"/>
              </w:rPr>
              <w:t>置火灾自动报警系统和火灾电话报警。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135" w:line="257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8.12.1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0" w:firstLine="4"/>
              <w:spacing w:before="28" w:line="232" w:lineRule="auto"/>
              <w:jc w:val="both"/>
              <w:rPr/>
            </w:pPr>
            <w:r>
              <w:rPr>
                <w:spacing w:val="-5"/>
              </w:rPr>
              <w:t>消防控制室、消防水泵房、</w:t>
            </w:r>
            <w:r>
              <w:rPr>
                <w:spacing w:val="-47"/>
              </w:rPr>
              <w:t xml:space="preserve"> </w:t>
            </w:r>
            <w:r>
              <w:rPr>
                <w:spacing w:val="-5"/>
              </w:rPr>
              <w:t>自备发电机房、配电室、</w:t>
            </w:r>
            <w:r>
              <w:rPr/>
              <w:t xml:space="preserve"> </w:t>
            </w:r>
            <w:r>
              <w:rPr>
                <w:spacing w:val="5"/>
              </w:rPr>
              <w:t>防排烟机房以及发生火灾时仍需正常工作的消防设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备房应设置备用照明，其作业面的最低照度不应低于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正常照明的照度。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4" w:right="19" w:hanging="9"/>
              <w:spacing w:before="270" w:line="258" w:lineRule="auto"/>
              <w:rPr/>
            </w:pPr>
            <w:r>
              <w:rPr>
                <w:spacing w:val="5"/>
              </w:rPr>
              <w:t>《建筑设计防火规范（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2018  </w:t>
            </w:r>
            <w:r>
              <w:rPr>
                <w:spacing w:val="5"/>
              </w:rPr>
              <w:t>版）》（</w:t>
            </w:r>
            <w:r>
              <w:rPr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GB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50016-2014</w:t>
            </w:r>
            <w:r>
              <w:rPr>
                <w:spacing w:val="-2"/>
              </w:rPr>
              <w:t>）第</w:t>
            </w:r>
            <w:r>
              <w:rPr>
                <w:spacing w:val="-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10.3.3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199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0" w:right="23" w:firstLine="4"/>
              <w:spacing w:before="31" w:line="223" w:lineRule="auto"/>
              <w:rPr/>
            </w:pPr>
            <w:r>
              <w:rPr>
                <w:spacing w:val="6"/>
              </w:rPr>
              <w:t>消防水泵房及其配电室的消防应急照明采用蓄</w:t>
            </w:r>
            <w:r>
              <w:rPr>
                <w:spacing w:val="5"/>
              </w:rPr>
              <w:t>电池</w:t>
            </w:r>
            <w:r>
              <w:rPr/>
              <w:t xml:space="preserve"> </w:t>
            </w:r>
            <w:r>
              <w:rPr>
                <w:spacing w:val="-1"/>
              </w:rPr>
              <w:t>作备用电源时，其连续供电时间不应少于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3h</w:t>
            </w:r>
            <w:r>
              <w:rPr>
                <w:spacing w:val="-1"/>
              </w:rPr>
              <w:t>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9.1.2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112"/>
              <w:spacing w:before="90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三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消防安全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 w:right="20"/>
              <w:spacing w:before="32" w:line="231" w:lineRule="auto"/>
              <w:jc w:val="both"/>
              <w:rPr/>
            </w:pPr>
            <w:r>
              <w:rPr>
                <w:spacing w:val="-3"/>
              </w:rPr>
              <w:t>企业消防道路应畅通无阻，满足消防车辆通</w:t>
            </w:r>
            <w:r>
              <w:rPr>
                <w:spacing w:val="-4"/>
              </w:rPr>
              <w:t>行；可燃</w:t>
            </w:r>
            <w:r>
              <w:rPr/>
              <w:t xml:space="preserve"> </w:t>
            </w:r>
            <w:r>
              <w:rPr>
                <w:spacing w:val="-4"/>
              </w:rPr>
              <w:t>液体罐组、可燃液体储罐区、可燃气体储罐区、装卸</w:t>
            </w:r>
            <w:r>
              <w:rPr>
                <w:spacing w:val="14"/>
              </w:rPr>
              <w:t xml:space="preserve"> </w:t>
            </w:r>
            <w:r>
              <w:rPr>
                <w:spacing w:val="6"/>
              </w:rPr>
              <w:t>区及化学危险品仓库区应按照要求设置环形消防车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道。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73" w:line="257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50160-2008</w:t>
            </w:r>
            <w:r>
              <w:rPr>
                <w:spacing w:val="-2"/>
              </w:rPr>
              <w:t>）第</w:t>
            </w:r>
            <w:r>
              <w:rPr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4.3.4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6" w:right="22" w:hanging="3"/>
              <w:spacing w:before="305" w:line="239" w:lineRule="auto"/>
              <w:rPr/>
            </w:pPr>
            <w:r>
              <w:rPr>
                <w:spacing w:val="6"/>
              </w:rPr>
              <w:t>厂区消防车道净宽度、净空高度应满足消防救援要</w:t>
            </w:r>
            <w:r>
              <w:rPr/>
              <w:t xml:space="preserve"> </w:t>
            </w:r>
            <w:r>
              <w:rPr>
                <w:spacing w:val="-9"/>
              </w:rPr>
              <w:t>求。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line="253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50160-2008</w:t>
            </w:r>
            <w:r>
              <w:rPr>
                <w:spacing w:val="-2"/>
              </w:rPr>
              <w:t>）第</w:t>
            </w:r>
            <w:r>
              <w:rPr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4.3.4 </w:t>
            </w:r>
            <w:r>
              <w:rPr>
                <w:spacing w:val="-2"/>
              </w:rPr>
              <w:t>条</w:t>
            </w:r>
          </w:p>
          <w:p>
            <w:pPr>
              <w:pStyle w:val="TableText"/>
              <w:ind w:left="33" w:right="20" w:hanging="8"/>
              <w:spacing w:line="223" w:lineRule="auto"/>
              <w:rPr/>
            </w:pPr>
            <w:r>
              <w:rPr>
                <w:spacing w:val="-5"/>
              </w:rPr>
              <w:t>《化工企业总图运输设计规范》（</w:t>
            </w:r>
            <w:r>
              <w:rPr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GB50489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-2009</w:t>
            </w:r>
            <w:r>
              <w:rPr>
                <w:spacing w:val="-2"/>
              </w:rPr>
              <w:t>）</w:t>
            </w:r>
          </w:p>
        </w:tc>
      </w:tr>
      <w:tr>
        <w:trPr>
          <w:trHeight w:val="82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6" w:right="20" w:hanging="3"/>
              <w:spacing w:before="33" w:line="228" w:lineRule="auto"/>
              <w:jc w:val="both"/>
              <w:rPr/>
            </w:pPr>
            <w:r>
              <w:rPr>
                <w:spacing w:val="-3"/>
              </w:rPr>
              <w:t>储罐区消防栓供水压力应正常，满足消防要求；设置</w:t>
            </w:r>
            <w:r>
              <w:rPr>
                <w:spacing w:val="2"/>
              </w:rPr>
              <w:t xml:space="preserve"> </w:t>
            </w:r>
            <w:r>
              <w:rPr>
                <w:spacing w:val="-16"/>
              </w:rPr>
              <w:t>稳</w:t>
            </w:r>
            <w:r>
              <w:rPr>
                <w:spacing w:val="-21"/>
              </w:rPr>
              <w:t xml:space="preserve"> </w:t>
            </w:r>
            <w:r>
              <w:rPr>
                <w:spacing w:val="-16"/>
              </w:rPr>
              <w:t>高</w:t>
            </w:r>
            <w:r>
              <w:rPr>
                <w:spacing w:val="-41"/>
              </w:rPr>
              <w:t xml:space="preserve"> </w:t>
            </w:r>
            <w:r>
              <w:rPr>
                <w:spacing w:val="-16"/>
              </w:rPr>
              <w:t>压</w:t>
            </w:r>
            <w:r>
              <w:rPr>
                <w:spacing w:val="-32"/>
              </w:rPr>
              <w:t xml:space="preserve"> </w:t>
            </w:r>
            <w:r>
              <w:rPr>
                <w:spacing w:val="-16"/>
              </w:rPr>
              <w:t>消</w:t>
            </w:r>
            <w:r>
              <w:rPr>
                <w:spacing w:val="-16"/>
              </w:rPr>
              <w:t xml:space="preserve"> </w:t>
            </w:r>
            <w:r>
              <w:rPr>
                <w:spacing w:val="-16"/>
              </w:rPr>
              <w:t>防</w:t>
            </w:r>
            <w:r>
              <w:rPr>
                <w:spacing w:val="-31"/>
              </w:rPr>
              <w:t xml:space="preserve"> </w:t>
            </w:r>
            <w:r>
              <w:rPr>
                <w:spacing w:val="-16"/>
              </w:rPr>
              <w:t>给</w:t>
            </w:r>
            <w:r>
              <w:rPr>
                <w:spacing w:val="-42"/>
              </w:rPr>
              <w:t xml:space="preserve"> </w:t>
            </w:r>
            <w:r>
              <w:rPr>
                <w:spacing w:val="-16"/>
              </w:rPr>
              <w:t>水</w:t>
            </w:r>
            <w:r>
              <w:rPr>
                <w:spacing w:val="-29"/>
              </w:rPr>
              <w:t xml:space="preserve"> </w:t>
            </w:r>
            <w:r>
              <w:rPr>
                <w:spacing w:val="-16"/>
              </w:rPr>
              <w:t>系</w:t>
            </w:r>
            <w:r>
              <w:rPr>
                <w:spacing w:val="-29"/>
              </w:rPr>
              <w:t xml:space="preserve"> </w:t>
            </w:r>
            <w:r>
              <w:rPr>
                <w:spacing w:val="-16"/>
              </w:rPr>
              <w:t>统</w:t>
            </w:r>
            <w:r>
              <w:rPr>
                <w:spacing w:val="-24"/>
              </w:rPr>
              <w:t xml:space="preserve"> </w:t>
            </w:r>
            <w:r>
              <w:rPr>
                <w:spacing w:val="-16"/>
              </w:rPr>
              <w:t>的</w:t>
            </w:r>
            <w:r>
              <w:rPr>
                <w:spacing w:val="-18"/>
              </w:rPr>
              <w:t xml:space="preserve"> </w:t>
            </w:r>
            <w:r>
              <w:rPr>
                <w:spacing w:val="-16"/>
              </w:rPr>
              <w:t>，</w:t>
            </w:r>
            <w:r>
              <w:rPr>
                <w:spacing w:val="-38"/>
              </w:rPr>
              <w:t xml:space="preserve"> </w:t>
            </w:r>
            <w:r>
              <w:rPr>
                <w:spacing w:val="-16"/>
              </w:rPr>
              <w:t>其</w:t>
            </w:r>
            <w:r>
              <w:rPr>
                <w:spacing w:val="-39"/>
              </w:rPr>
              <w:t xml:space="preserve"> </w:t>
            </w:r>
            <w:r>
              <w:rPr>
                <w:spacing w:val="-16"/>
              </w:rPr>
              <w:t>管</w:t>
            </w:r>
            <w:r>
              <w:rPr>
                <w:spacing w:val="-19"/>
              </w:rPr>
              <w:t xml:space="preserve"> </w:t>
            </w:r>
            <w:r>
              <w:rPr>
                <w:spacing w:val="-16"/>
              </w:rPr>
              <w:t>网</w:t>
            </w:r>
            <w:r>
              <w:rPr>
                <w:spacing w:val="-41"/>
              </w:rPr>
              <w:t xml:space="preserve"> </w:t>
            </w:r>
            <w:r>
              <w:rPr>
                <w:spacing w:val="-16"/>
              </w:rPr>
              <w:t>压</w:t>
            </w:r>
            <w:r>
              <w:rPr>
                <w:spacing w:val="-37"/>
              </w:rPr>
              <w:t xml:space="preserve"> </w:t>
            </w:r>
            <w:r>
              <w:rPr>
                <w:spacing w:val="-16"/>
              </w:rPr>
              <w:t>力</w:t>
            </w:r>
            <w:r>
              <w:rPr>
                <w:spacing w:val="-28"/>
              </w:rPr>
              <w:t xml:space="preserve"> </w:t>
            </w:r>
            <w:r>
              <w:rPr>
                <w:spacing w:val="-16"/>
              </w:rPr>
              <w:t>宜</w:t>
            </w:r>
            <w:r>
              <w:rPr>
                <w:spacing w:val="-32"/>
              </w:rPr>
              <w:t xml:space="preserve"> </w:t>
            </w:r>
            <w:r>
              <w:rPr>
                <w:spacing w:val="-16"/>
              </w:rPr>
              <w:t>为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0.7~1.2MPa</w:t>
            </w:r>
            <w:r>
              <w:rPr>
                <w:spacing w:val="-1"/>
              </w:rPr>
              <w:t>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136" w:line="258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8.5.1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3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4"/>
              <w:spacing w:before="169" w:line="217" w:lineRule="auto"/>
              <w:rPr/>
            </w:pPr>
            <w:r>
              <w:rPr>
                <w:spacing w:val="-1"/>
              </w:rPr>
              <w:t>消防水泵、稳压泵应分别设置备用泵。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8.3.6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0" w:firstLine="1"/>
              <w:spacing w:before="31" w:line="229" w:lineRule="auto"/>
              <w:jc w:val="both"/>
              <w:rPr/>
            </w:pPr>
            <w:r>
              <w:rPr>
                <w:spacing w:val="-4"/>
              </w:rPr>
              <w:t>消防水泵的主泵应采用电动泵，备用泵应采用柴油机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泵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,</w:t>
            </w:r>
            <w:r>
              <w:rPr>
                <w:spacing w:val="-3"/>
              </w:rPr>
              <w:t>且应按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100%</w:t>
            </w:r>
            <w:r>
              <w:rPr>
                <w:spacing w:val="-3"/>
              </w:rPr>
              <w:t>备用能力设置，柴油机的油料储备量</w:t>
            </w:r>
            <w:r>
              <w:rPr/>
              <w:t xml:space="preserve"> </w:t>
            </w:r>
            <w:r>
              <w:rPr>
                <w:spacing w:val="-3"/>
              </w:rPr>
              <w:t>应能满足机组连续运转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6h</w:t>
            </w:r>
            <w:r>
              <w:rPr>
                <w:rFonts w:ascii="Times New Roman" w:hAnsi="Times New Roman" w:eastAsia="Times New Roman" w:cs="Times New Roman"/>
                <w:spacing w:val="25"/>
              </w:rPr>
              <w:t xml:space="preserve"> </w:t>
            </w:r>
            <w:r>
              <w:rPr>
                <w:spacing w:val="-3"/>
              </w:rPr>
              <w:t>的要求。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138" w:line="257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8.3.8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4"/>
              <w:spacing w:before="33" w:line="210" w:lineRule="auto"/>
              <w:rPr/>
            </w:pPr>
            <w:r>
              <w:rPr>
                <w:spacing w:val="-1"/>
              </w:rPr>
              <w:t>消防栓（炮）是否满足下列要求：</w:t>
            </w:r>
          </w:p>
          <w:p>
            <w:pPr>
              <w:pStyle w:val="TableText"/>
              <w:ind w:left="54" w:right="57" w:hanging="10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1.</w:t>
            </w:r>
            <w:r>
              <w:rPr>
                <w:spacing w:val="-3"/>
              </w:rPr>
              <w:t>消防栓有编号，开启灵活，出水正常，排水良好，</w:t>
            </w:r>
            <w:r>
              <w:rPr/>
              <w:t xml:space="preserve"> </w:t>
            </w:r>
            <w:r>
              <w:rPr>
                <w:spacing w:val="-3"/>
              </w:rPr>
              <w:t>出水口扪盖、橡胶垫圈齐全完好；</w:t>
            </w:r>
          </w:p>
          <w:p>
            <w:pPr>
              <w:pStyle w:val="TableText"/>
              <w:ind w:left="24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消防栓阀门井完好，防冻措施到位；</w:t>
            </w:r>
          </w:p>
          <w:p>
            <w:pPr>
              <w:pStyle w:val="TableText"/>
              <w:ind w:left="45" w:right="22" w:hanging="17"/>
              <w:spacing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消防炮完好无损、无泄漏，防冻措施落实；消防炮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阀门及转向齿轮灵活，润滑无锈蚀现象。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" w:right="19" w:hanging="9"/>
              <w:spacing w:before="68" w:line="243" w:lineRule="auto"/>
              <w:rPr/>
            </w:pPr>
            <w:r>
              <w:rPr>
                <w:spacing w:val="4"/>
              </w:rPr>
              <w:t>《消防给水及消火栓系统技术规范》（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50974-2014</w:t>
            </w:r>
            <w:r>
              <w:rPr>
                <w:spacing w:val="-2"/>
              </w:rPr>
              <w:t>）第</w:t>
            </w:r>
            <w:r>
              <w:rPr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13.2.13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4"/>
              <w:spacing w:before="34" w:line="210" w:lineRule="auto"/>
              <w:rPr/>
            </w:pPr>
            <w:r>
              <w:rPr>
                <w:spacing w:val="-1"/>
              </w:rPr>
              <w:t>消防器材应满足下列要求：</w:t>
            </w:r>
          </w:p>
          <w:p>
            <w:pPr>
              <w:pStyle w:val="TableText"/>
              <w:ind w:left="44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消防柜内器材配备齐全，附件完好无损；</w:t>
            </w:r>
          </w:p>
          <w:p>
            <w:pPr>
              <w:pStyle w:val="TableText"/>
              <w:ind w:left="33" w:right="23" w:hanging="9"/>
              <w:spacing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2.</w:t>
            </w:r>
            <w:r>
              <w:rPr>
                <w:spacing w:val="-1"/>
              </w:rPr>
              <w:t>有专人负责定期检查灭火器材，药剂定期更换，有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更换记录和有效期标签。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35" w:line="239" w:lineRule="auto"/>
              <w:rPr/>
            </w:pPr>
            <w:r>
              <w:rPr>
                <w:spacing w:val="-2"/>
              </w:rPr>
              <w:t>《危险化学品单位应急救援物资配备标准》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30077-2013</w:t>
            </w:r>
            <w:r>
              <w:rPr>
                <w:spacing w:val="-1"/>
              </w:rPr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9.3 </w:t>
            </w:r>
            <w:r>
              <w:rPr>
                <w:spacing w:val="-1"/>
              </w:rPr>
              <w:t>条</w:t>
            </w:r>
          </w:p>
          <w:p>
            <w:pPr>
              <w:pStyle w:val="TableText"/>
              <w:ind w:left="34" w:right="19" w:hanging="9"/>
              <w:spacing w:line="222" w:lineRule="auto"/>
              <w:rPr/>
            </w:pPr>
            <w:r>
              <w:rPr>
                <w:spacing w:val="4"/>
              </w:rPr>
              <w:t>《建筑灭火器配置验收及检查规范》（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50444-2008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5.2.3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36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6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4"/>
              <w:spacing w:before="34" w:line="210" w:lineRule="auto"/>
              <w:rPr/>
            </w:pPr>
            <w:r>
              <w:rPr>
                <w:spacing w:val="-1"/>
              </w:rPr>
              <w:t>泡沫及水幕系统应满足下列要求：</w:t>
            </w:r>
          </w:p>
          <w:p>
            <w:pPr>
              <w:pStyle w:val="TableText"/>
              <w:ind w:left="27" w:right="22" w:firstLine="16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泡沫发生系统保持完好，零部件齐全，随时保持备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用状态；泡沫液定期更换，有记录；</w:t>
            </w:r>
          </w:p>
          <w:p>
            <w:pPr>
              <w:pStyle w:val="TableText"/>
              <w:ind w:left="27" w:right="22" w:hanging="3"/>
              <w:spacing w:before="2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2.</w:t>
            </w:r>
            <w:r>
              <w:rPr>
                <w:spacing w:val="-1"/>
              </w:rPr>
              <w:t>消防水幕、喷淋、蒸汽等消防设施完好，能随时投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用，定期试验。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" w:right="19" w:hanging="9"/>
              <w:spacing w:before="68" w:line="250" w:lineRule="auto"/>
              <w:rPr/>
            </w:pPr>
            <w:r>
              <w:rPr>
                <w:spacing w:val="-13"/>
              </w:rPr>
              <w:t>《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泡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沫</w:t>
            </w:r>
            <w:r>
              <w:rPr>
                <w:spacing w:val="-3"/>
              </w:rPr>
              <w:t xml:space="preserve"> </w:t>
            </w:r>
            <w:r>
              <w:rPr>
                <w:spacing w:val="-13"/>
              </w:rPr>
              <w:t>灭</w:t>
            </w:r>
            <w:r>
              <w:rPr>
                <w:spacing w:val="-22"/>
              </w:rPr>
              <w:t xml:space="preserve"> </w:t>
            </w:r>
            <w:r>
              <w:rPr>
                <w:spacing w:val="-13"/>
              </w:rPr>
              <w:t>火</w:t>
            </w:r>
            <w:r>
              <w:rPr>
                <w:spacing w:val="-17"/>
              </w:rPr>
              <w:t xml:space="preserve"> </w:t>
            </w:r>
            <w:r>
              <w:rPr>
                <w:spacing w:val="-13"/>
              </w:rPr>
              <w:t>系</w:t>
            </w:r>
            <w:r>
              <w:rPr>
                <w:spacing w:val="-18"/>
              </w:rPr>
              <w:t xml:space="preserve"> </w:t>
            </w:r>
            <w:r>
              <w:rPr>
                <w:spacing w:val="-13"/>
              </w:rPr>
              <w:t>统</w:t>
            </w:r>
            <w:r>
              <w:rPr>
                <w:spacing w:val="-27"/>
              </w:rPr>
              <w:t xml:space="preserve"> </w:t>
            </w:r>
            <w:r>
              <w:rPr>
                <w:spacing w:val="-13"/>
              </w:rPr>
              <w:t>设</w:t>
            </w:r>
            <w:r>
              <w:rPr>
                <w:spacing w:val="-24"/>
              </w:rPr>
              <w:t xml:space="preserve"> </w:t>
            </w:r>
            <w:r>
              <w:rPr>
                <w:spacing w:val="-13"/>
              </w:rPr>
              <w:t>计</w:t>
            </w:r>
            <w:r>
              <w:rPr>
                <w:spacing w:val="-21"/>
              </w:rPr>
              <w:t xml:space="preserve"> </w:t>
            </w:r>
            <w:r>
              <w:rPr>
                <w:spacing w:val="-13"/>
              </w:rPr>
              <w:t>规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范</w:t>
            </w:r>
            <w:r>
              <w:rPr>
                <w:spacing w:val="-20"/>
              </w:rPr>
              <w:t xml:space="preserve"> </w:t>
            </w:r>
            <w:r>
              <w:rPr>
                <w:spacing w:val="-13"/>
              </w:rPr>
              <w:t>》</w:t>
            </w:r>
            <w:r>
              <w:rPr>
                <w:spacing w:val="-34"/>
              </w:rPr>
              <w:t xml:space="preserve"> </w:t>
            </w:r>
            <w:r>
              <w:rPr>
                <w:spacing w:val="-13"/>
              </w:rPr>
              <w:t>（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GB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50151-2010</w:t>
            </w:r>
            <w:r>
              <w:rPr>
                <w:spacing w:val="-1"/>
              </w:rPr>
              <w:t>）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6" w:right="22" w:firstLine="9"/>
              <w:spacing w:before="32" w:line="231" w:lineRule="auto"/>
              <w:jc w:val="both"/>
              <w:rPr/>
            </w:pPr>
            <w:r>
              <w:rPr>
                <w:spacing w:val="5"/>
              </w:rPr>
              <w:t>可燃液体地上立式储罐应设固定或移动式消防冷却</w:t>
            </w:r>
            <w:r>
              <w:rPr>
                <w:spacing w:val="18"/>
              </w:rPr>
              <w:t xml:space="preserve"> </w:t>
            </w:r>
            <w:r>
              <w:rPr>
                <w:spacing w:val="11"/>
              </w:rPr>
              <w:t>水系统</w:t>
            </w:r>
            <w:r>
              <w:rPr>
                <w:spacing w:val="-54"/>
              </w:rPr>
              <w:t xml:space="preserve"> </w:t>
            </w:r>
            <w:r>
              <w:rPr>
                <w:spacing w:val="11"/>
              </w:rPr>
              <w:t>，罐壁高于</w:t>
            </w:r>
            <w:r>
              <w:rPr>
                <w:spacing w:val="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1"/>
              </w:rPr>
              <w:t>17m  </w:t>
            </w:r>
            <w:r>
              <w:rPr>
                <w:spacing w:val="11"/>
              </w:rPr>
              <w:t>储罐</w:t>
            </w:r>
            <w:r>
              <w:rPr>
                <w:spacing w:val="-58"/>
              </w:rPr>
              <w:t xml:space="preserve"> </w:t>
            </w:r>
            <w:r>
              <w:rPr>
                <w:spacing w:val="11"/>
              </w:rPr>
              <w:t>、容积等</w:t>
            </w:r>
            <w:r>
              <w:rPr>
                <w:spacing w:val="10"/>
              </w:rPr>
              <w:t>于或大于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10000m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  <w:position w:val="9"/>
              </w:rPr>
              <w:t>3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6"/>
                <w:position w:val="9"/>
              </w:rPr>
              <w:t xml:space="preserve"> </w:t>
            </w:r>
            <w:r>
              <w:rPr>
                <w:spacing w:val="-1"/>
              </w:rPr>
              <w:t>储罐、容积等于或大于</w:t>
            </w:r>
            <w:r>
              <w:rPr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2000m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  <w:position w:val="9"/>
              </w:rPr>
              <w:t>3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9"/>
                <w:w w:val="101"/>
                <w:position w:val="9"/>
              </w:rPr>
              <w:t xml:space="preserve"> </w:t>
            </w:r>
            <w:r>
              <w:rPr>
                <w:spacing w:val="-1"/>
              </w:rPr>
              <w:t>低压储罐应</w:t>
            </w:r>
            <w:r>
              <w:rPr/>
              <w:t xml:space="preserve"> </w:t>
            </w:r>
            <w:r>
              <w:rPr>
                <w:spacing w:val="-1"/>
              </w:rPr>
              <w:t>设置固定式消防冷却水系统。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76" w:line="257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8.4.5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82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3" w:hanging="6"/>
              <w:spacing w:before="37" w:line="213" w:lineRule="auto"/>
              <w:rPr/>
            </w:pPr>
            <w:r>
              <w:rPr>
                <w:spacing w:val="6"/>
              </w:rPr>
              <w:t>全压力式及半冷冻式液化烃储罐采用的消防设施应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符合下列规定：</w:t>
            </w:r>
          </w:p>
          <w:p>
            <w:pPr>
              <w:pStyle w:val="TableText"/>
              <w:ind w:left="44"/>
              <w:spacing w:line="295" w:lineRule="exact"/>
              <w:rPr/>
            </w:pPr>
            <w:r>
              <w:rPr>
                <w:rFonts w:ascii="Times New Roman" w:hAnsi="Times New Roman" w:eastAsia="Times New Roman" w:cs="Times New Roman"/>
                <w:spacing w:val="-2"/>
                <w:position w:val="1"/>
              </w:rPr>
              <w:t>1.</w:t>
            </w:r>
            <w:r>
              <w:rPr>
                <w:spacing w:val="-2"/>
                <w:position w:val="1"/>
              </w:rPr>
              <w:t>当单罐容积等于或大于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</w:rPr>
              <w:t>1000m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  <w:position w:val="10"/>
              </w:rPr>
              <w:t>3   </w:t>
            </w:r>
            <w:r>
              <w:rPr>
                <w:spacing w:val="-2"/>
                <w:position w:val="1"/>
              </w:rPr>
              <w:t>时，应采用固定式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140" w:line="258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8.10.2 </w:t>
            </w:r>
            <w:r>
              <w:rPr>
                <w:spacing w:val="-3"/>
              </w:rPr>
              <w:t>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14"/>
        <w:gridCol w:w="3996"/>
      </w:tblGrid>
      <w:tr>
        <w:trPr>
          <w:trHeight w:val="464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9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8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163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6"/>
              <w:spacing w:before="31" w:line="185" w:lineRule="auto"/>
              <w:rPr/>
            </w:pPr>
            <w:r>
              <w:rPr>
                <w:spacing w:val="-1"/>
              </w:rPr>
              <w:t>水喷雾（水喷淋）系统及移动消防冷却水系统；</w:t>
            </w:r>
          </w:p>
          <w:p>
            <w:pPr>
              <w:pStyle w:val="TableText"/>
              <w:ind w:left="27" w:right="20" w:hanging="3"/>
              <w:spacing w:before="2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2.</w:t>
            </w:r>
            <w:r>
              <w:rPr>
                <w:spacing w:val="-5"/>
              </w:rPr>
              <w:t>当单罐容积大于</w:t>
            </w:r>
            <w:r>
              <w:rPr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100m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5"/>
                <w:position w:val="9"/>
              </w:rPr>
              <w:t>3</w:t>
            </w:r>
            <w:r>
              <w:rPr>
                <w:spacing w:val="-5"/>
              </w:rPr>
              <w:t>，且小于</w:t>
            </w:r>
            <w:r>
              <w:rPr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1000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6"/>
                <w:position w:val="9"/>
              </w:rPr>
              <w:t>3  </w:t>
            </w:r>
            <w:r>
              <w:rPr>
                <w:spacing w:val="-6"/>
              </w:rPr>
              <w:t>时，应采用</w:t>
            </w:r>
            <w:r>
              <w:rPr/>
              <w:t xml:space="preserve"> </w:t>
            </w:r>
            <w:r>
              <w:rPr>
                <w:spacing w:val="-3"/>
              </w:rPr>
              <w:t>固定式水喷雾（水喷淋）系统和移动式消防冷却</w:t>
            </w:r>
            <w:r>
              <w:rPr>
                <w:spacing w:val="-4"/>
              </w:rPr>
              <w:t>系统</w:t>
            </w:r>
            <w:r>
              <w:rPr/>
              <w:t xml:space="preserve"> </w:t>
            </w:r>
            <w:r>
              <w:rPr>
                <w:spacing w:val="-1"/>
              </w:rPr>
              <w:t>或固定式水炮和移动式消防冷却系统；</w:t>
            </w:r>
          </w:p>
          <w:p>
            <w:pPr>
              <w:pStyle w:val="TableText"/>
              <w:ind w:left="46" w:right="23" w:hanging="18"/>
              <w:spacing w:line="248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3.</w:t>
            </w:r>
            <w:r>
              <w:rPr>
                <w:spacing w:val="-3"/>
              </w:rPr>
              <w:t>当单罐容积小于或等于</w:t>
            </w:r>
            <w:r>
              <w:rPr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100m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3"/>
                <w:position w:val="9"/>
              </w:rPr>
              <w:t>3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2"/>
                <w:w w:val="101"/>
                <w:position w:val="9"/>
              </w:rPr>
              <w:t xml:space="preserve"> </w:t>
            </w:r>
            <w:r>
              <w:rPr>
                <w:spacing w:val="-3"/>
              </w:rPr>
              <w:t>时，可采用移动式消</w:t>
            </w:r>
            <w:r>
              <w:rPr/>
              <w:t xml:space="preserve"> </w:t>
            </w:r>
            <w:r>
              <w:rPr>
                <w:spacing w:val="-4"/>
              </w:rPr>
              <w:t>防冷却水系统。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6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7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0" w:right="20" w:firstLine="6"/>
              <w:spacing w:before="32" w:line="232" w:lineRule="auto"/>
              <w:jc w:val="both"/>
              <w:rPr/>
            </w:pPr>
            <w:r>
              <w:rPr>
                <w:spacing w:val="-3"/>
              </w:rPr>
              <w:t>全压力式、半冷冻式液化烃球罐固定式消防冷却水管</w:t>
            </w:r>
            <w:r>
              <w:rPr/>
              <w:t xml:space="preserve"> </w:t>
            </w:r>
            <w:r>
              <w:rPr>
                <w:spacing w:val="-3"/>
              </w:rPr>
              <w:t>道的控制阀应处于罐区防火堤外，距被保护罐壁不宜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小于</w:t>
            </w:r>
            <w:r>
              <w:rPr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15m</w:t>
            </w:r>
            <w:r>
              <w:rPr>
                <w:spacing w:val="-4"/>
              </w:rPr>
              <w:t>。可燃液体立式储罐的固定消防冷却水系统</w:t>
            </w:r>
            <w:r>
              <w:rPr/>
              <w:t xml:space="preserve"> </w:t>
            </w:r>
            <w:r>
              <w:rPr>
                <w:spacing w:val="6"/>
              </w:rPr>
              <w:t>（水喷淋或水喷雾系统）的控制阀门应设在防火堤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外，且距被保护罐壁不宜小于</w:t>
            </w:r>
            <w:r>
              <w:rPr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15m</w:t>
            </w:r>
            <w:r>
              <w:rPr>
                <w:spacing w:val="-2"/>
              </w:rPr>
              <w:t>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"/>
              <w:spacing w:before="68" w:line="258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8.10.10</w:t>
            </w:r>
            <w:r>
              <w:rPr>
                <w:rFonts w:ascii="Times New Roman" w:hAnsi="Times New Roman" w:eastAsia="Times New Roman" w:cs="Times New Roman"/>
                <w:spacing w:val="-29"/>
              </w:rPr>
              <w:t xml:space="preserve"> </w:t>
            </w:r>
            <w:r>
              <w:rPr>
                <w:spacing w:val="-3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8.4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.5 </w:t>
            </w:r>
            <w:r>
              <w:rPr>
                <w:spacing w:val="-4"/>
              </w:rPr>
              <w:t>条</w:t>
            </w:r>
          </w:p>
        </w:tc>
      </w:tr>
      <w:tr>
        <w:trPr>
          <w:trHeight w:val="2465" w:hRule="atLeast"/>
        </w:trPr>
        <w:tc>
          <w:tcPr>
            <w:tcW w:w="604" w:type="dxa"/>
            <w:vAlign w:val="top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12</w:t>
            </w:r>
          </w:p>
        </w:tc>
        <w:tc>
          <w:tcPr>
            <w:tcW w:w="481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7" w:right="20" w:firstLine="3"/>
              <w:spacing w:before="38" w:line="227" w:lineRule="auto"/>
              <w:rPr/>
            </w:pPr>
            <w:r>
              <w:rPr>
                <w:spacing w:val="-4"/>
              </w:rPr>
              <w:t>生产污水管道的下列部位应设水封，水封高度不得小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于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250mm</w:t>
            </w:r>
            <w:r>
              <w:rPr>
                <w:spacing w:val="-4"/>
              </w:rPr>
              <w:t>：</w:t>
            </w:r>
          </w:p>
          <w:p>
            <w:pPr>
              <w:pStyle w:val="TableText"/>
              <w:ind w:left="45" w:right="22" w:hanging="1"/>
              <w:spacing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1.</w:t>
            </w:r>
            <w:r>
              <w:rPr>
                <w:spacing w:val="-2"/>
              </w:rPr>
              <w:t>工艺装置内的塔、加热炉、泵、冷换设备等区围堰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的排水出口；</w:t>
            </w:r>
          </w:p>
          <w:p>
            <w:pPr>
              <w:pStyle w:val="TableText"/>
              <w:ind w:left="41" w:right="23" w:hanging="17"/>
              <w:spacing w:before="1"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2.</w:t>
            </w:r>
            <w:r>
              <w:rPr>
                <w:spacing w:val="-1"/>
              </w:rPr>
              <w:t>工艺装置、罐组或其他设施及建筑物、构筑物、管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沟等的排水出口；</w:t>
            </w:r>
          </w:p>
          <w:p>
            <w:pPr>
              <w:pStyle w:val="TableText"/>
              <w:ind w:left="28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全厂性的支干管与干管交汇处的支干管上；</w:t>
            </w:r>
          </w:p>
          <w:p>
            <w:pPr>
              <w:pStyle w:val="TableText"/>
              <w:ind w:left="26" w:right="23" w:hanging="4"/>
              <w:spacing w:before="1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4.</w:t>
            </w:r>
            <w:r>
              <w:rPr>
                <w:spacing w:val="-2"/>
              </w:rPr>
              <w:t>全厂性支干管、干管的管段长度超过</w:t>
            </w:r>
            <w:r>
              <w:rPr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300m</w:t>
            </w:r>
            <w:r>
              <w:rPr>
                <w:rFonts w:ascii="Times New Roman" w:hAnsi="Times New Roman" w:eastAsia="Times New Roman" w:cs="Times New Roman"/>
                <w:spacing w:val="42"/>
                <w:w w:val="101"/>
              </w:rPr>
              <w:t xml:space="preserve"> </w:t>
            </w:r>
            <w:r>
              <w:rPr>
                <w:spacing w:val="-2"/>
              </w:rPr>
              <w:t>时，应</w:t>
            </w:r>
            <w:r>
              <w:rPr/>
              <w:t xml:space="preserve"> </w:t>
            </w:r>
            <w:r>
              <w:rPr>
                <w:spacing w:val="-1"/>
              </w:rPr>
              <w:t>用水封井隔开。</w:t>
            </w:r>
          </w:p>
        </w:tc>
        <w:tc>
          <w:tcPr>
            <w:tcW w:w="3996" w:type="dxa"/>
            <w:vAlign w:val="top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"/>
              <w:spacing w:before="68" w:line="257" w:lineRule="auto"/>
              <w:rPr/>
            </w:pPr>
            <w:r>
              <w:rPr>
                <w:spacing w:val="-13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13"/>
              </w:rPr>
              <w:t>2018 </w:t>
            </w:r>
            <w:r>
              <w:rPr>
                <w:spacing w:val="-13"/>
              </w:rPr>
              <w:t>年版）》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7.3 </w:t>
            </w:r>
            <w:r>
              <w:rPr>
                <w:spacing w:val="-3"/>
              </w:rPr>
              <w:t>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516"/>
        <w:spacing w:before="68" w:line="277" w:lineRule="exact"/>
        <w:outlineLvl w:val="2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1"/>
        </w:rPr>
        <w:t>9  </w:t>
      </w:r>
      <w:r>
        <w:rPr>
          <w:rFonts w:ascii="SimHei" w:hAnsi="SimHei" w:eastAsia="SimHei" w:cs="SimHei"/>
          <w:sz w:val="21"/>
          <w:szCs w:val="21"/>
          <w:position w:val="1"/>
        </w:rPr>
        <w:t>重点危险化学品特殊管控安全风险隐</w:t>
      </w:r>
      <w:r>
        <w:rPr>
          <w:rFonts w:ascii="SimHei" w:hAnsi="SimHei" w:eastAsia="SimHei" w:cs="SimHei"/>
          <w:sz w:val="21"/>
          <w:szCs w:val="21"/>
          <w:spacing w:val="-1"/>
          <w:position w:val="1"/>
        </w:rPr>
        <w:t>患排查表</w:t>
      </w:r>
    </w:p>
    <w:p>
      <w:pPr>
        <w:spacing w:before="147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14"/>
        <w:gridCol w:w="3996"/>
      </w:tblGrid>
      <w:tr>
        <w:trPr>
          <w:trHeight w:val="462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9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8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631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217"/>
              <w:spacing w:before="176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一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液化烃</w:t>
            </w:r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35" w:line="278" w:lineRule="exact"/>
              <w:rPr/>
            </w:pPr>
            <w:r>
              <w:rPr>
                <w:spacing w:val="-1"/>
                <w:position w:val="1"/>
              </w:rPr>
              <w:t>液化烃储罐的储存系数不应大于</w:t>
            </w:r>
            <w:r>
              <w:rPr>
                <w:spacing w:val="-45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position w:val="1"/>
              </w:rPr>
              <w:t>0.9</w:t>
            </w:r>
            <w:r>
              <w:rPr>
                <w:spacing w:val="-1"/>
                <w:position w:val="1"/>
              </w:rPr>
              <w:t>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line="238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6.3.9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2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6" w:right="20"/>
              <w:spacing w:before="29" w:line="224" w:lineRule="auto"/>
              <w:rPr/>
            </w:pPr>
            <w:r>
              <w:rPr>
                <w:spacing w:val="-3"/>
              </w:rPr>
              <w:t>全冷冻式液化烃储罐应设真空泄放设施和高、低温温</w:t>
            </w:r>
            <w:r>
              <w:rPr/>
              <w:t xml:space="preserve"> </w:t>
            </w:r>
            <w:r>
              <w:rPr>
                <w:spacing w:val="-1"/>
              </w:rPr>
              <w:t>度检测，并与自动控制系统相联。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50160-2008</w:t>
            </w:r>
            <w:r>
              <w:rPr>
                <w:spacing w:val="-2"/>
              </w:rPr>
              <w:t>）第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6.3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.11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28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67" w:line="214" w:lineRule="auto"/>
              <w:rPr/>
            </w:pPr>
            <w:r>
              <w:rPr>
                <w:spacing w:val="-1"/>
              </w:rPr>
              <w:t>液化烃汽车装卸时严禁就地排放。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6.4.3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2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68" w:line="217" w:lineRule="auto"/>
              <w:rPr/>
            </w:pPr>
            <w:r>
              <w:rPr>
                <w:spacing w:val="-1"/>
              </w:rPr>
              <w:t>液化石油气实瓶不应露天堆放。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6.5.5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9"/>
              <w:spacing w:before="20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68" w:line="215" w:lineRule="auto"/>
              <w:rPr/>
            </w:pPr>
            <w:r>
              <w:rPr>
                <w:spacing w:val="-1"/>
              </w:rPr>
              <w:t>液化烃管道不得采用金属软管。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50160-2008</w:t>
            </w:r>
            <w:r>
              <w:rPr>
                <w:spacing w:val="-2"/>
              </w:rPr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7.2.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18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6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6" w:right="20" w:firstLine="5"/>
              <w:spacing w:before="31" w:line="229" w:lineRule="auto"/>
              <w:jc w:val="both"/>
              <w:rPr/>
            </w:pPr>
            <w:r>
              <w:rPr>
                <w:spacing w:val="6"/>
              </w:rPr>
              <w:t>液化烃储罐底部的液化烃出入口管道应设可远程操</w:t>
            </w:r>
            <w:r>
              <w:rPr/>
              <w:t xml:space="preserve"> </w:t>
            </w:r>
            <w:r>
              <w:rPr>
                <w:spacing w:val="-3"/>
              </w:rPr>
              <w:t>作的紧急切断阀，紧急切断阀的执行机构应有故障安</w:t>
            </w:r>
            <w:r>
              <w:rPr/>
              <w:t xml:space="preserve"> </w:t>
            </w:r>
            <w:r>
              <w:rPr>
                <w:spacing w:val="-1"/>
              </w:rPr>
              <w:t>全保障的措施。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20" w:hanging="8"/>
              <w:spacing w:before="169" w:line="243" w:lineRule="auto"/>
              <w:rPr/>
            </w:pPr>
            <w:r>
              <w:rPr>
                <w:spacing w:val="-5"/>
              </w:rPr>
              <w:t>《石油化工储运系统罐区设计规范》（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SH/T</w:t>
            </w:r>
            <w:r>
              <w:rPr>
                <w:rFonts w:ascii="Times New Roman" w:hAnsi="Times New Roman" w:eastAsia="Times New Roman" w:cs="Times New Roman"/>
                <w:spacing w:val="18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3007-2014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6.4.1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0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40" w:right="20" w:hanging="8"/>
              <w:spacing w:before="29" w:line="224" w:lineRule="auto"/>
              <w:rPr/>
            </w:pPr>
            <w:r>
              <w:rPr>
                <w:spacing w:val="5"/>
              </w:rPr>
              <w:t>液化天然气储罐拦蓄区禁止设置封闭式</w:t>
            </w:r>
            <w:r>
              <w:rPr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LNG</w:t>
            </w:r>
            <w:r>
              <w:rPr>
                <w:rFonts w:ascii="Times New Roman" w:hAnsi="Times New Roman" w:eastAsia="Times New Roman" w:cs="Times New Roman"/>
                <w:spacing w:val="5"/>
              </w:rPr>
              <w:t xml:space="preserve">  </w:t>
            </w:r>
            <w:r>
              <w:rPr>
                <w:spacing w:val="5"/>
              </w:rPr>
              <w:t>排放</w:t>
            </w:r>
            <w:r>
              <w:rPr>
                <w:spacing w:val="13"/>
              </w:rPr>
              <w:t xml:space="preserve"> </w:t>
            </w:r>
            <w:r>
              <w:rPr>
                <w:spacing w:val="-11"/>
              </w:rPr>
              <w:t>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18"/>
              <w:spacing w:before="31" w:line="223" w:lineRule="auto"/>
              <w:rPr/>
            </w:pPr>
            <w:r>
              <w:rPr>
                <w:spacing w:val="4"/>
              </w:rPr>
              <w:t>《液化天然气（</w:t>
            </w:r>
            <w:r>
              <w:rPr>
                <w:rFonts w:ascii="Times New Roman" w:hAnsi="Times New Roman" w:eastAsia="Times New Roman" w:cs="Times New Roman"/>
              </w:rPr>
              <w:t>LNG</w:t>
            </w:r>
            <w:r>
              <w:rPr>
                <w:rFonts w:ascii="Times New Roman" w:hAnsi="Times New Roman" w:eastAsia="Times New Roman" w:cs="Times New Roman"/>
                <w:spacing w:val="4"/>
              </w:rPr>
              <w:t>)</w:t>
            </w:r>
            <w:r>
              <w:rPr>
                <w:spacing w:val="4"/>
              </w:rPr>
              <w:t>生产、储存和装运》</w:t>
            </w:r>
            <w:r>
              <w:rPr>
                <w:spacing w:val="11"/>
              </w:rPr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GB/T 20368-2012</w:t>
            </w:r>
            <w:r>
              <w:rPr/>
              <w:t>）第</w:t>
            </w:r>
            <w:r>
              <w:rPr>
                <w:spacing w:val="-44"/>
              </w:rPr>
              <w:t xml:space="preserve"> </w:t>
            </w:r>
            <w:hyperlink w:history="true" r:id="rId29">
              <w:r>
                <w:rPr>
                  <w:rFonts w:ascii="Times New Roman" w:hAnsi="Times New Roman" w:eastAsia="Times New Roman" w:cs="Times New Roman"/>
                </w:rPr>
                <w:t>5.2.2.3</w:t>
              </w:r>
            </w:hyperlink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/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13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45" w:right="20" w:hanging="13"/>
              <w:spacing w:before="2" w:line="236" w:lineRule="auto"/>
              <w:rPr/>
            </w:pPr>
            <w:r>
              <w:rPr>
                <w:spacing w:val="-4"/>
              </w:rPr>
              <w:t>液化天然气储罐应配备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 </w:t>
            </w:r>
            <w:r>
              <w:rPr>
                <w:spacing w:val="-4"/>
              </w:rPr>
              <w:t>套独立的液位计，液位计应</w:t>
            </w:r>
            <w:r>
              <w:rPr/>
              <w:t xml:space="preserve"> </w:t>
            </w:r>
            <w:r>
              <w:rPr>
                <w:spacing w:val="-3"/>
              </w:rPr>
              <w:t>能适应液体密度的变化。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18"/>
              <w:spacing w:before="33" w:line="222" w:lineRule="auto"/>
              <w:rPr/>
            </w:pPr>
            <w:r>
              <w:rPr>
                <w:spacing w:val="4"/>
              </w:rPr>
              <w:t>《液化天然气（</w:t>
            </w:r>
            <w:r>
              <w:rPr>
                <w:rFonts w:ascii="Times New Roman" w:hAnsi="Times New Roman" w:eastAsia="Times New Roman" w:cs="Times New Roman"/>
              </w:rPr>
              <w:t>LNG</w:t>
            </w:r>
            <w:r>
              <w:rPr>
                <w:rFonts w:ascii="Times New Roman" w:hAnsi="Times New Roman" w:eastAsia="Times New Roman" w:cs="Times New Roman"/>
                <w:spacing w:val="4"/>
              </w:rPr>
              <w:t>)</w:t>
            </w:r>
            <w:r>
              <w:rPr>
                <w:spacing w:val="4"/>
              </w:rPr>
              <w:t>生产、储存和装运》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GB/T 20368-2012</w:t>
            </w:r>
            <w:r>
              <w:rPr>
                <w:spacing w:val="-1"/>
              </w:rPr>
              <w:t>）第</w:t>
            </w:r>
            <w:r>
              <w:rPr>
                <w:spacing w:val="-15"/>
              </w:rPr>
              <w:t xml:space="preserve"> </w:t>
            </w:r>
            <w:hyperlink w:history="true" r:id="rId30">
              <w:r>
                <w:rPr>
                  <w:rFonts w:ascii="Times New Roman" w:hAnsi="Times New Roman" w:eastAsia="Times New Roman" w:cs="Times New Roman"/>
                  <w:spacing w:val="-1"/>
                </w:rPr>
                <w:t>10.1.1.1</w:t>
              </w:r>
            </w:hyperlink>
            <w:r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6" w:hanging="4"/>
              <w:spacing w:before="32" w:line="231" w:lineRule="auto"/>
              <w:jc w:val="both"/>
              <w:rPr/>
            </w:pPr>
            <w:r>
              <w:rPr>
                <w:spacing w:val="-4"/>
              </w:rPr>
              <w:t>液化烃球形储罐，其法兰应采用带颈对焊钢制突面或</w:t>
            </w:r>
            <w:r>
              <w:rPr>
                <w:spacing w:val="15"/>
              </w:rPr>
              <w:t xml:space="preserve"> </w:t>
            </w:r>
            <w:r>
              <w:rPr>
                <w:spacing w:val="2"/>
              </w:rPr>
              <w:t>凹凸面管法兰；垫片应采用带内外加强环型</w:t>
            </w:r>
            <w:r>
              <w:rPr>
                <w:rFonts w:ascii="Times New Roman" w:hAnsi="Times New Roman" w:eastAsia="Times New Roman" w:cs="Times New Roman"/>
                <w:spacing w:val="2"/>
              </w:rPr>
              <w:t>(</w:t>
            </w:r>
            <w:r>
              <w:rPr>
                <w:spacing w:val="2"/>
              </w:rPr>
              <w:t>对应于</w:t>
            </w:r>
            <w:r>
              <w:rPr>
                <w:spacing w:val="11"/>
              </w:rPr>
              <w:t xml:space="preserve"> </w:t>
            </w:r>
            <w:r>
              <w:rPr>
                <w:spacing w:val="5"/>
              </w:rPr>
              <w:t>突面法兰</w:t>
            </w:r>
            <w:r>
              <w:rPr>
                <w:rFonts w:ascii="Times New Roman" w:hAnsi="Times New Roman" w:eastAsia="Times New Roman" w:cs="Times New Roman"/>
                <w:spacing w:val="5"/>
              </w:rPr>
              <w:t>)</w:t>
            </w:r>
            <w:r>
              <w:rPr>
                <w:spacing w:val="5"/>
              </w:rPr>
              <w:t>或内加强环型</w:t>
            </w:r>
            <w:r>
              <w:rPr>
                <w:rFonts w:ascii="Times New Roman" w:hAnsi="Times New Roman" w:eastAsia="Times New Roman" w:cs="Times New Roman"/>
                <w:spacing w:val="5"/>
              </w:rPr>
              <w:t>(</w:t>
            </w:r>
            <w:r>
              <w:rPr>
                <w:spacing w:val="5"/>
              </w:rPr>
              <w:t>对应于凹凸面法兰</w:t>
            </w:r>
            <w:r>
              <w:rPr>
                <w:rFonts w:ascii="Times New Roman" w:hAnsi="Times New Roman" w:eastAsia="Times New Roman" w:cs="Times New Roman"/>
                <w:spacing w:val="5"/>
              </w:rPr>
              <w:t>)</w:t>
            </w:r>
            <w:r>
              <w:rPr>
                <w:spacing w:val="5"/>
              </w:rPr>
              <w:t>缠绕式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垫片；紧固件采用等长或通丝型螺柱、厚六角螺母。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19" w:hanging="8"/>
              <w:spacing w:before="304" w:line="244" w:lineRule="auto"/>
              <w:rPr/>
            </w:pPr>
            <w:r>
              <w:rPr>
                <w:spacing w:val="-6"/>
              </w:rPr>
              <w:t>《石油化工液化烃球形储罐设计规范》（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SH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3136-2003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4.4.4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3" w:right="20" w:hanging="1"/>
              <w:spacing w:before="34" w:line="228" w:lineRule="auto"/>
              <w:jc w:val="both"/>
              <w:rPr/>
            </w:pPr>
            <w:r>
              <w:rPr>
                <w:spacing w:val="-4"/>
              </w:rPr>
              <w:t>液化烃球形储罐本体应设就地和远传温度计，并应保</w:t>
            </w:r>
            <w:r>
              <w:rPr>
                <w:spacing w:val="16"/>
              </w:rPr>
              <w:t xml:space="preserve"> </w:t>
            </w:r>
            <w:r>
              <w:rPr>
                <w:spacing w:val="6"/>
              </w:rPr>
              <w:t>证在最低液位时能测液相的温度而且便于观测</w:t>
            </w:r>
            <w:r>
              <w:rPr>
                <w:spacing w:val="5"/>
              </w:rPr>
              <w:t>和维</w:t>
            </w:r>
            <w:r>
              <w:rPr/>
              <w:t xml:space="preserve"> </w:t>
            </w:r>
            <w:r>
              <w:rPr>
                <w:spacing w:val="-7"/>
              </w:rPr>
              <w:t>护。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19" w:hanging="8"/>
              <w:spacing w:before="170" w:line="243" w:lineRule="auto"/>
              <w:rPr/>
            </w:pPr>
            <w:r>
              <w:rPr>
                <w:spacing w:val="-6"/>
              </w:rPr>
              <w:t>《石油化工液化烃球形储罐设计规范》（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SH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3136-2003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5.1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7" w:right="20" w:firstLine="5"/>
              <w:spacing w:before="33" w:line="222" w:lineRule="auto"/>
              <w:rPr/>
            </w:pPr>
            <w:r>
              <w:rPr>
                <w:spacing w:val="-4"/>
              </w:rPr>
              <w:t>液化烃球形储罐应设就地和远传的液位计，但不宜选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用玻璃板液位计。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19" w:hanging="8"/>
              <w:spacing w:before="33" w:line="222" w:lineRule="auto"/>
              <w:rPr/>
            </w:pPr>
            <w:r>
              <w:rPr>
                <w:spacing w:val="-6"/>
              </w:rPr>
              <w:t>《石油化工液化烃球形储罐设计规范》（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SH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3136-2003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5.3.1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60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5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4" w:right="23" w:firstLine="8"/>
              <w:spacing w:before="57" w:line="234" w:lineRule="auto"/>
              <w:rPr/>
            </w:pPr>
            <w:r>
              <w:rPr>
                <w:spacing w:val="27"/>
              </w:rPr>
              <w:t>液化石油气球罐上的阀门的设计压力不应小于</w:t>
            </w:r>
            <w:r>
              <w:rPr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2.5MPa</w:t>
            </w:r>
            <w:r>
              <w:rPr>
                <w:spacing w:val="-1"/>
              </w:rPr>
              <w:t>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19" w:hanging="8"/>
              <w:spacing w:before="57" w:line="234" w:lineRule="auto"/>
              <w:rPr/>
            </w:pPr>
            <w:r>
              <w:rPr>
                <w:spacing w:val="-6"/>
              </w:rPr>
              <w:t>《石油化工液化烃球形储罐设计规范》（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SH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3136-2003</w:t>
            </w:r>
            <w:r>
              <w:rPr>
                <w:spacing w:val="-1"/>
              </w:rPr>
              <w:t>）第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6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13</w:t>
            </w:r>
          </w:p>
        </w:tc>
        <w:tc>
          <w:tcPr>
            <w:tcW w:w="4814" w:type="dxa"/>
            <w:vAlign w:val="top"/>
          </w:tcPr>
          <w:p>
            <w:pPr>
              <w:ind w:left="26" w:right="20" w:firstLine="6"/>
              <w:spacing w:before="31" w:line="229" w:lineRule="auto"/>
              <w:jc w:val="both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丙烯、丙烷、混合</w:t>
            </w:r>
            <w:r>
              <w:rPr>
                <w:rFonts w:ascii="SimHei" w:hAnsi="SimHei" w:eastAsia="SimHei" w:cs="SimHei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C4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、抽余</w:t>
            </w:r>
            <w:r>
              <w:rPr>
                <w:rFonts w:ascii="SimHei" w:hAnsi="SimHei" w:eastAsia="SimHei" w:cs="SimHei"/>
                <w:sz w:val="21"/>
                <w:szCs w:val="21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C4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及液化石油气的球形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储罐应采取防止液化烃泄漏的注水措施。注水压力应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能满足需要。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3" w:right="19" w:hanging="8"/>
              <w:spacing w:before="170" w:line="244" w:lineRule="auto"/>
              <w:rPr/>
            </w:pPr>
            <w:r>
              <w:rPr>
                <w:spacing w:val="-6"/>
              </w:rPr>
              <w:t>《石油化工液化烃球形储罐设计规范》（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SH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3136-2003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7.4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41"/>
              <w:spacing w:before="33" w:line="210" w:lineRule="auto"/>
              <w:rPr>
                <w:rFonts w:ascii="Times New Roman" w:hAnsi="Times New Roman" w:eastAsia="Times New Roman" w:cs="Times New Roman"/>
              </w:rPr>
            </w:pPr>
            <w:r>
              <w:rPr/>
              <w:t>丁二烯球形储罐应采取以下措施</w:t>
            </w:r>
            <w:r>
              <w:rPr>
                <w:rFonts w:ascii="Times New Roman" w:hAnsi="Times New Roman" w:eastAsia="Times New Roman" w:cs="Times New Roman"/>
              </w:rPr>
              <w:t>:</w:t>
            </w:r>
          </w:p>
          <w:p>
            <w:pPr>
              <w:pStyle w:val="TableText"/>
              <w:ind w:left="44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1.</w:t>
            </w:r>
            <w:r>
              <w:rPr>
                <w:spacing w:val="-3"/>
              </w:rPr>
              <w:t>设置氮封系统；</w:t>
            </w:r>
          </w:p>
          <w:p>
            <w:pPr>
              <w:pStyle w:val="TableText"/>
              <w:ind w:left="23" w:right="20"/>
              <w:spacing w:before="2" w:line="238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2.</w:t>
            </w:r>
            <w:r>
              <w:rPr>
                <w:spacing w:val="-1"/>
              </w:rPr>
              <w:t>储存周期在两周以下时，应设置水喷淋冷却系统；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储存周期在两周以上时，应设置冷冻循环系统和阻聚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剂添加系统；</w:t>
            </w:r>
          </w:p>
          <w:p>
            <w:pPr>
              <w:pStyle w:val="TableText"/>
              <w:ind w:left="28"/>
              <w:spacing w:line="23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丁二烯球形储罐安全阀出口管道应设氮气吹扫。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3" w:right="19" w:hanging="8"/>
              <w:spacing w:before="69" w:line="243" w:lineRule="auto"/>
              <w:rPr/>
            </w:pPr>
            <w:r>
              <w:rPr>
                <w:spacing w:val="-6"/>
              </w:rPr>
              <w:t>《石油化工液化烃球形储罐设计规范》（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SH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3136-2003</w:t>
            </w:r>
            <w:r>
              <w:rPr>
                <w:spacing w:val="-1"/>
              </w:rPr>
              <w:t>）第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8.5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70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0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6" w:right="23" w:hanging="10"/>
              <w:spacing w:before="109"/>
              <w:rPr/>
            </w:pPr>
            <w:r>
              <w:rPr>
                <w:spacing w:val="6"/>
              </w:rPr>
              <w:t>全压力式液化烃储罐宜采用有防冻措施的二次脱水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系统，储罐根部宜设紧急切断阀。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77" w:line="258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50160-2008</w:t>
            </w:r>
            <w:r>
              <w:rPr>
                <w:spacing w:val="-2"/>
              </w:rPr>
              <w:t>）第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6.3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.14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16</w:t>
            </w:r>
          </w:p>
        </w:tc>
        <w:tc>
          <w:tcPr>
            <w:tcW w:w="4814" w:type="dxa"/>
            <w:vAlign w:val="top"/>
          </w:tcPr>
          <w:p>
            <w:pPr>
              <w:ind w:left="28"/>
              <w:spacing w:before="305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液化烃的充装应使用万向管道充装系统。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8" w:hanging="13"/>
              <w:spacing w:before="35" w:line="227" w:lineRule="auto"/>
              <w:jc w:val="both"/>
              <w:rPr/>
            </w:pPr>
            <w:r>
              <w:rPr>
                <w:spacing w:val="4"/>
              </w:rPr>
              <w:t>《首批重点监管的危险化学品安全措施和</w:t>
            </w:r>
            <w:r>
              <w:rPr>
                <w:spacing w:val="1"/>
              </w:rPr>
              <w:t xml:space="preserve">  </w:t>
            </w:r>
            <w:r>
              <w:rPr>
                <w:spacing w:val="-12"/>
              </w:rPr>
              <w:t>事故应急处置原则》（安监总厅管三〔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2011</w:t>
            </w:r>
            <w:r>
              <w:rPr>
                <w:spacing w:val="-12"/>
              </w:rPr>
              <w:t>〕</w:t>
            </w:r>
            <w:r>
              <w:rPr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142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8"/>
              </w:rPr>
              <w:t>号）</w:t>
            </w:r>
          </w:p>
        </w:tc>
      </w:tr>
      <w:tr>
        <w:trPr>
          <w:trHeight w:val="55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5" w:right="20" w:hanging="3"/>
              <w:spacing w:before="36" w:line="223" w:lineRule="auto"/>
              <w:rPr/>
            </w:pPr>
            <w:r>
              <w:rPr>
                <w:spacing w:val="-4"/>
              </w:rPr>
              <w:t>液化烃充装车过程中，应设专人在车辆紧急切断装置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处值守，确保可随时处置紧急情况。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14"/>
        <w:gridCol w:w="3996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9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8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323"/>
              <w:spacing w:before="89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2"/>
                <w:position w:val="2"/>
              </w:rPr>
              <w:t>(</w:t>
            </w:r>
            <w:r>
              <w:rPr>
                <w:spacing w:val="-2"/>
                <w:position w:val="2"/>
              </w:rPr>
              <w:t>二</w:t>
            </w:r>
            <w:r>
              <w:rPr>
                <w:rFonts w:ascii="Times New Roman" w:hAnsi="Times New Roman" w:eastAsia="Times New Roman" w:cs="Times New Roman"/>
                <w:spacing w:val="-2"/>
                <w:position w:val="2"/>
              </w:rPr>
              <w:t>)</w:t>
            </w:r>
            <w:r>
              <w:rPr>
                <w:spacing w:val="-2"/>
                <w:position w:val="2"/>
              </w:rPr>
              <w:t>液氨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2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35" w:line="277" w:lineRule="exact"/>
              <w:rPr/>
            </w:pPr>
            <w:r>
              <w:rPr>
                <w:spacing w:val="-2"/>
                <w:position w:val="1"/>
              </w:rPr>
              <w:t>液氨储罐的储存系数不应大于</w:t>
            </w:r>
            <w:r>
              <w:rPr>
                <w:spacing w:val="-30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position w:val="1"/>
              </w:rPr>
              <w:t>0.9</w:t>
            </w:r>
            <w:r>
              <w:rPr>
                <w:spacing w:val="-2"/>
                <w:position w:val="1"/>
              </w:rPr>
              <w:t>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6.3.9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3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67" w:line="217" w:lineRule="auto"/>
              <w:rPr/>
            </w:pPr>
            <w:r>
              <w:rPr>
                <w:spacing w:val="-1"/>
              </w:rPr>
              <w:t>液氨的实瓶不应露天堆放。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6.5.5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7"/>
              <w:spacing w:before="168" w:line="215" w:lineRule="auto"/>
              <w:rPr/>
            </w:pPr>
            <w:r>
              <w:rPr>
                <w:spacing w:val="-1"/>
              </w:rPr>
              <w:t>氨的安全阀排放气应经处理后排放。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17"/>
              <w:spacing w:before="2" w:line="236" w:lineRule="auto"/>
              <w:rPr/>
            </w:pPr>
            <w:r>
              <w:rPr>
                <w:spacing w:val="-2"/>
              </w:rPr>
              <w:t>《石油化工企业设计防火标准》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(2018 </w:t>
            </w:r>
            <w:r>
              <w:rPr>
                <w:spacing w:val="-2"/>
              </w:rPr>
              <w:t>年版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)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GB 50160-2008</w:t>
            </w:r>
            <w:r>
              <w:rPr/>
              <w:t>）第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5.5.10 </w:t>
            </w:r>
            <w:r>
              <w:rPr/>
              <w:t>条</w:t>
            </w:r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31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46" w:right="23" w:hanging="23"/>
              <w:spacing w:line="238" w:lineRule="auto"/>
              <w:rPr/>
            </w:pPr>
            <w:r>
              <w:rPr>
                <w:spacing w:val="-5"/>
              </w:rPr>
              <w:t>超过</w:t>
            </w:r>
            <w:r>
              <w:rPr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100m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5"/>
                <w:position w:val="9"/>
              </w:rPr>
              <w:t>3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0"/>
                <w:position w:val="9"/>
              </w:rPr>
              <w:t xml:space="preserve"> </w:t>
            </w:r>
            <w:r>
              <w:rPr>
                <w:spacing w:val="-5"/>
              </w:rPr>
              <w:t>的液氨储罐应设双安全阀，安全阀排气应</w:t>
            </w:r>
            <w:r>
              <w:rPr/>
              <w:t xml:space="preserve"> </w:t>
            </w:r>
            <w:r>
              <w:rPr>
                <w:spacing w:val="-2"/>
              </w:rPr>
              <w:t>引至回收系统或火炬排放燃烧系统。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1"/>
              <w:spacing w:before="34" w:line="223" w:lineRule="auto"/>
              <w:rPr/>
            </w:pPr>
            <w:r>
              <w:rPr>
                <w:spacing w:val="8"/>
              </w:rPr>
              <w:t>《合成氨生产企业安全标准化实施指南》</w:t>
            </w:r>
            <w:r>
              <w:rPr>
                <w:spacing w:val="14"/>
              </w:rPr>
              <w:t xml:space="preserve"> </w:t>
            </w:r>
            <w:r>
              <w:rPr/>
              <w:t>（</w:t>
            </w:r>
            <w:r>
              <w:rPr>
                <w:rFonts w:ascii="Times New Roman" w:hAnsi="Times New Roman" w:eastAsia="Times New Roman" w:cs="Times New Roman"/>
              </w:rPr>
              <w:t>AQ/T 3017-2008</w:t>
            </w:r>
            <w:r>
              <w:rPr/>
              <w:t>）第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5.5.4.6 </w:t>
            </w:r>
            <w:r>
              <w:rPr/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9"/>
              <w:spacing w:before="20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7" w:right="20" w:firstLine="5"/>
              <w:spacing w:before="31" w:line="223" w:lineRule="auto"/>
              <w:rPr/>
            </w:pPr>
            <w:r>
              <w:rPr>
                <w:spacing w:val="-4"/>
              </w:rPr>
              <w:t>液氨储罐进出口管线应设置双切断阀，其中一只出口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切断阀为紧急切断阀。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6" w:right="21" w:hanging="1"/>
              <w:spacing w:before="31" w:line="223" w:lineRule="auto"/>
              <w:rPr/>
            </w:pPr>
            <w:r>
              <w:rPr>
                <w:spacing w:val="8"/>
              </w:rPr>
              <w:t>《合成氨生产企业安全标准化实施指南》</w:t>
            </w:r>
            <w:r>
              <w:rPr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AQ/T 3017-2008</w:t>
            </w:r>
            <w:r>
              <w:rPr/>
              <w:t>）第</w:t>
            </w:r>
            <w:r>
              <w:rPr>
                <w:spacing w:val="-42"/>
              </w:rPr>
              <w:t xml:space="preserve"> </w:t>
            </w:r>
            <w:hyperlink w:history="true" r:id="rId31">
              <w:r>
                <w:rPr>
                  <w:rFonts w:ascii="Times New Roman" w:hAnsi="Times New Roman" w:eastAsia="Times New Roman" w:cs="Times New Roman"/>
                </w:rPr>
                <w:t>5.5.4.6</w:t>
              </w:r>
            </w:hyperlink>
            <w:r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14" w:type="dxa"/>
            <w:vAlign w:val="top"/>
          </w:tcPr>
          <w:p>
            <w:pPr>
              <w:ind w:left="28"/>
              <w:spacing w:before="302" w:line="21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液氨充装时，应使用万向节管道充装系统。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8" w:hanging="13"/>
              <w:spacing w:before="31" w:line="228" w:lineRule="auto"/>
              <w:jc w:val="both"/>
              <w:rPr/>
            </w:pPr>
            <w:r>
              <w:rPr>
                <w:spacing w:val="4"/>
              </w:rPr>
              <w:t>《首批重点监管的危险化学品安全措施和</w:t>
            </w:r>
            <w:r>
              <w:rPr>
                <w:spacing w:val="1"/>
              </w:rPr>
              <w:t xml:space="preserve">  </w:t>
            </w:r>
            <w:r>
              <w:rPr>
                <w:spacing w:val="-12"/>
              </w:rPr>
              <w:t>事故应急处置原则》（安监总厅管三〔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2011</w:t>
            </w:r>
            <w:r>
              <w:rPr>
                <w:spacing w:val="-12"/>
              </w:rPr>
              <w:t>〕</w:t>
            </w:r>
            <w:r>
              <w:rPr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142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8"/>
              </w:rPr>
              <w:t>号）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0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69" w:line="215" w:lineRule="auto"/>
              <w:rPr/>
            </w:pPr>
            <w:r>
              <w:rPr>
                <w:spacing w:val="-1"/>
              </w:rPr>
              <w:t>液氨管道不得采用金属软管。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50160-2008</w:t>
            </w:r>
            <w:r>
              <w:rPr>
                <w:spacing w:val="-2"/>
              </w:rPr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7.2.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18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460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323"/>
              <w:spacing w:before="92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2"/>
                <w:position w:val="2"/>
              </w:rPr>
              <w:t>(</w:t>
            </w:r>
            <w:r>
              <w:rPr>
                <w:spacing w:val="-2"/>
                <w:position w:val="2"/>
              </w:rPr>
              <w:t>三</w:t>
            </w:r>
            <w:r>
              <w:rPr>
                <w:rFonts w:ascii="Times New Roman" w:hAnsi="Times New Roman" w:eastAsia="Times New Roman" w:cs="Times New Roman"/>
                <w:spacing w:val="-2"/>
                <w:position w:val="2"/>
              </w:rPr>
              <w:t>)</w:t>
            </w:r>
            <w:r>
              <w:rPr>
                <w:spacing w:val="-2"/>
                <w:position w:val="2"/>
              </w:rPr>
              <w:t>液氯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45" w:right="20" w:hanging="13"/>
              <w:spacing w:before="32" w:line="231" w:lineRule="auto"/>
              <w:jc w:val="both"/>
              <w:rPr/>
            </w:pPr>
            <w:r>
              <w:rPr>
                <w:spacing w:val="-4"/>
              </w:rPr>
              <w:t>液氯气瓶充装厂房、液氯重瓶库宜采用密闭结构，多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点配备可移动式非金属软管吸风罩，软管半径覆盖密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闭结构厂房、库房内的设备、管道和液氯重瓶堆放范</w:t>
            </w:r>
            <w:r>
              <w:rPr>
                <w:spacing w:val="1"/>
              </w:rPr>
              <w:t xml:space="preserve"> </w:t>
            </w:r>
            <w:r>
              <w:rPr>
                <w:spacing w:val="-13"/>
              </w:rPr>
              <w:t>围。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20" w:hanging="16"/>
              <w:spacing w:before="170" w:line="232" w:lineRule="auto"/>
              <w:jc w:val="both"/>
              <w:rPr/>
            </w:pPr>
            <w:r>
              <w:rPr>
                <w:spacing w:val="8"/>
              </w:rPr>
              <w:t>《关于氯气安全设施和应急技术的指导意</w:t>
            </w:r>
            <w:r>
              <w:rPr>
                <w:spacing w:val="15"/>
              </w:rPr>
              <w:t xml:space="preserve"> </w:t>
            </w:r>
            <w:r>
              <w:rPr>
                <w:spacing w:val="-8"/>
              </w:rPr>
              <w:t>见》（中国氯碱工业协会〔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2010</w:t>
            </w:r>
            <w:r>
              <w:rPr>
                <w:spacing w:val="-8"/>
              </w:rPr>
              <w:t>〕协字第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070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号）第二条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3" w:right="20" w:hanging="4"/>
              <w:spacing w:before="171" w:line="236" w:lineRule="auto"/>
              <w:rPr/>
            </w:pPr>
            <w:r>
              <w:rPr>
                <w:spacing w:val="-3"/>
              </w:rPr>
              <w:t>若采用半敞开式厂房，必须在充装场所配备</w:t>
            </w:r>
            <w:r>
              <w:rPr>
                <w:spacing w:val="-4"/>
              </w:rPr>
              <w:t>二个以上</w:t>
            </w:r>
            <w:r>
              <w:rPr/>
              <w:t xml:space="preserve"> </w:t>
            </w:r>
            <w:r>
              <w:rPr>
                <w:spacing w:val="-1"/>
              </w:rPr>
              <w:t>移动式真空吸收软管，并与事故氯吸收装置相连。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2" w:right="17" w:hanging="17"/>
              <w:spacing w:before="35" w:line="227" w:lineRule="auto"/>
              <w:jc w:val="both"/>
              <w:rPr/>
            </w:pPr>
            <w:r>
              <w:rPr>
                <w:spacing w:val="8"/>
              </w:rPr>
              <w:t>《关于氯气安全设施和应急技术的补充指</w:t>
            </w:r>
            <w:r>
              <w:rPr>
                <w:spacing w:val="15"/>
              </w:rPr>
              <w:t xml:space="preserve"> </w:t>
            </w:r>
            <w:r>
              <w:rPr>
                <w:spacing w:val="-8"/>
              </w:rPr>
              <w:t>导意见》（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中国氯碱工业协会〔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2012</w:t>
            </w:r>
            <w:r>
              <w:rPr>
                <w:spacing w:val="-8"/>
              </w:rPr>
              <w:t>〕协字</w:t>
            </w:r>
            <w:r>
              <w:rPr>
                <w:spacing w:val="5"/>
              </w:rPr>
              <w:t xml:space="preserve"> </w:t>
            </w:r>
            <w:r>
              <w:rPr>
                <w:spacing w:val="-7"/>
              </w:rPr>
              <w:t>第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012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-7"/>
              </w:rPr>
              <w:t>号）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 w:firstLine="3"/>
              <w:spacing w:before="37" w:line="230" w:lineRule="auto"/>
              <w:jc w:val="both"/>
              <w:rPr/>
            </w:pPr>
            <w:r>
              <w:rPr>
                <w:spacing w:val="5"/>
              </w:rPr>
              <w:t>工作场所应设置事故通风装置及与通风系统相联锁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的泄漏报警装置；通风装置的控制分别设置在室内、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室外便于操作地点；排风口设置尽可能避免影响作业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人员。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3" w:hanging="18"/>
              <w:spacing w:before="276" w:line="258" w:lineRule="auto"/>
              <w:rPr/>
            </w:pPr>
            <w:r>
              <w:rPr>
                <w:spacing w:val="-9"/>
              </w:rPr>
              <w:t>《氯职业危害防护导则》（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GBZ/T 275-2016</w:t>
            </w:r>
            <w:r>
              <w:rPr>
                <w:spacing w:val="-9"/>
              </w:rPr>
              <w:t>）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6.1.5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6"/>
              </w:rPr>
              <w:t>条</w:t>
            </w:r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34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2"/>
              <w:spacing w:before="36" w:line="222" w:lineRule="auto"/>
              <w:rPr/>
            </w:pPr>
            <w:r>
              <w:rPr>
                <w:spacing w:val="-4"/>
              </w:rPr>
              <w:t>液氯气化器、贮槽（罐）等设施设备的压力表、液位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计、温度计，应装有带远传报警的安全装置。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19" w:hanging="10"/>
              <w:spacing w:before="5" w:line="236" w:lineRule="auto"/>
              <w:rPr/>
            </w:pPr>
            <w:r>
              <w:rPr>
                <w:spacing w:val="-12"/>
              </w:rPr>
              <w:t>《氯气安全规程》（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26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11948-2008</w:t>
            </w:r>
            <w:r>
              <w:rPr>
                <w:spacing w:val="-12"/>
              </w:rPr>
              <w:t>）第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3.11D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/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6" w:hanging="4"/>
              <w:spacing w:before="35" w:line="227" w:lineRule="auto"/>
              <w:jc w:val="both"/>
              <w:rPr/>
            </w:pPr>
            <w:r>
              <w:rPr>
                <w:spacing w:val="-4"/>
              </w:rPr>
              <w:t>液氯贮槽（罐）、计量槽、气化器中液氯充装量不应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大于容器容积的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80%</w:t>
            </w:r>
            <w:r>
              <w:rPr>
                <w:spacing w:val="-4"/>
              </w:rPr>
              <w:t>；液氯充装结束，应采取措施，</w:t>
            </w:r>
            <w:r>
              <w:rPr/>
              <w:t xml:space="preserve"> </w:t>
            </w:r>
            <w:r>
              <w:rPr>
                <w:spacing w:val="-2"/>
              </w:rPr>
              <w:t>防止管道处于满液封闭状态。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135" w:line="246" w:lineRule="auto"/>
              <w:rPr/>
            </w:pPr>
            <w:r>
              <w:rPr>
                <w:spacing w:val="-6"/>
              </w:rPr>
              <w:t>《氯气安全规程》（</w:t>
            </w:r>
            <w:r>
              <w:rPr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11948-2008</w:t>
            </w:r>
            <w:r>
              <w:rPr>
                <w:spacing w:val="-6"/>
              </w:rPr>
              <w:t>）第</w:t>
            </w:r>
            <w:r>
              <w:rPr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4.4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/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8" w:firstLine="4"/>
              <w:spacing w:before="32" w:line="231" w:lineRule="auto"/>
              <w:jc w:val="both"/>
              <w:rPr/>
            </w:pPr>
            <w:r>
              <w:rPr>
                <w:spacing w:val="-4"/>
              </w:rPr>
              <w:t>液氯气化器、预冷器及热交换器等设备，应装有排污</w:t>
            </w:r>
            <w:r>
              <w:rPr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(NCl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  <w:position w:val="-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)</w:t>
            </w:r>
            <w:r>
              <w:rPr>
                <w:spacing w:val="-2"/>
              </w:rPr>
              <w:t>装置和污物处理设施，并定期分析</w:t>
            </w:r>
            <w:r>
              <w:rPr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NCl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  <w:position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8"/>
                <w:position w:val="-2"/>
              </w:rPr>
              <w:t xml:space="preserve"> </w:t>
            </w:r>
            <w:r>
              <w:rPr>
                <w:spacing w:val="-3"/>
              </w:rPr>
              <w:t>含量，</w:t>
            </w:r>
            <w:r>
              <w:rPr/>
              <w:t xml:space="preserve"> </w:t>
            </w:r>
            <w:r>
              <w:rPr>
                <w:spacing w:val="-4"/>
              </w:rPr>
              <w:t>排污物中</w:t>
            </w:r>
            <w:r>
              <w:rPr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NCl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4"/>
                <w:position w:val="-3"/>
              </w:rPr>
              <w:t>3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8"/>
                <w:w w:val="101"/>
                <w:position w:val="-3"/>
              </w:rPr>
              <w:t xml:space="preserve"> </w:t>
            </w:r>
            <w:r>
              <w:rPr>
                <w:spacing w:val="-4"/>
              </w:rPr>
              <w:t>含量不应大于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60g/L</w:t>
            </w:r>
            <w:r>
              <w:rPr>
                <w:spacing w:val="-4"/>
              </w:rPr>
              <w:t>，否则需增加排污</w:t>
            </w:r>
            <w:r>
              <w:rPr/>
              <w:t xml:space="preserve"> </w:t>
            </w:r>
            <w:r>
              <w:rPr>
                <w:spacing w:val="-1"/>
              </w:rPr>
              <w:t>次数和排污量，并加强监测。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275" w:line="244" w:lineRule="auto"/>
              <w:rPr/>
            </w:pPr>
            <w:r>
              <w:rPr>
                <w:spacing w:val="-6"/>
              </w:rPr>
              <w:t>《氯气安全规程》（</w:t>
            </w:r>
            <w:r>
              <w:rPr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11948-2008</w:t>
            </w:r>
            <w:r>
              <w:rPr>
                <w:spacing w:val="-6"/>
              </w:rPr>
              <w:t>）第</w:t>
            </w:r>
            <w:r>
              <w:rPr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4.6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/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5" w:right="20" w:firstLine="9"/>
              <w:spacing w:before="4" w:line="237" w:lineRule="auto"/>
              <w:jc w:val="both"/>
              <w:rPr/>
            </w:pPr>
            <w:r>
              <w:rPr>
                <w:spacing w:val="1"/>
              </w:rPr>
              <w:t>禁止液氯＞</w:t>
            </w:r>
            <w:r>
              <w:rPr>
                <w:rFonts w:ascii="Times New Roman" w:hAnsi="Times New Roman" w:eastAsia="Times New Roman" w:cs="Times New Roman"/>
                <w:spacing w:val="1"/>
              </w:rPr>
              <w:t>1000</w:t>
            </w:r>
            <w:r>
              <w:rPr>
                <w:rFonts w:ascii="Times New Roman" w:hAnsi="Times New Roman" w:eastAsia="Times New Roman" w:cs="Times New Roman"/>
              </w:rPr>
              <w:t>kg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  </w:t>
            </w:r>
            <w:r>
              <w:rPr>
                <w:spacing w:val="1"/>
              </w:rPr>
              <w:t>的容器直接液氯气化，禁止液氯</w:t>
            </w:r>
            <w:r>
              <w:rPr/>
              <w:t xml:space="preserve"> </w:t>
            </w:r>
            <w:r>
              <w:rPr>
                <w:spacing w:val="-3"/>
              </w:rPr>
              <w:t>贮槽（罐）、罐车或半挂车槽罐直接作为液氯气化器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使用。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20" w:hanging="16"/>
              <w:spacing w:before="34" w:line="228" w:lineRule="auto"/>
              <w:jc w:val="both"/>
              <w:rPr/>
            </w:pPr>
            <w:r>
              <w:rPr>
                <w:spacing w:val="-3"/>
              </w:rPr>
              <w:t>（《关于氯气安全设施和应急技术的指导意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见》（中国氯碱工业协会〔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2010</w:t>
            </w:r>
            <w:r>
              <w:rPr>
                <w:spacing w:val="-8"/>
              </w:rPr>
              <w:t>〕协字第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070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号）第三条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ind w:left="252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4" w:right="20"/>
              <w:spacing w:before="37" w:line="233" w:lineRule="auto"/>
              <w:jc w:val="both"/>
              <w:rPr/>
            </w:pPr>
            <w:r>
              <w:rPr>
                <w:spacing w:val="-3"/>
              </w:rPr>
              <w:t>使用氯气作为生产原料时，宜使用盘管式或套管式气</w:t>
            </w:r>
            <w:r>
              <w:rPr>
                <w:spacing w:val="1"/>
              </w:rPr>
              <w:t xml:space="preserve"> </w:t>
            </w:r>
            <w:r>
              <w:rPr>
                <w:spacing w:val="14"/>
              </w:rPr>
              <w:t>化器的液氯全气化工艺</w:t>
            </w:r>
            <w:r>
              <w:rPr>
                <w:spacing w:val="-49"/>
              </w:rPr>
              <w:t xml:space="preserve"> </w:t>
            </w:r>
            <w:r>
              <w:rPr>
                <w:spacing w:val="14"/>
              </w:rPr>
              <w:t>，液氯气化温度不得低于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71</w:t>
            </w:r>
            <w:r>
              <w:rPr>
                <w:rFonts w:ascii="SimSun" w:hAnsi="SimSun" w:eastAsia="SimSun" w:cs="SimSun"/>
                <w:spacing w:val="-2"/>
              </w:rPr>
              <w:t>℃</w:t>
            </w:r>
            <w:r>
              <w:rPr>
                <w:rFonts w:ascii="SimSun" w:hAnsi="SimSun" w:eastAsia="SimSun" w:cs="SimSun"/>
                <w:spacing w:val="-73"/>
              </w:rPr>
              <w:t xml:space="preserve"> </w:t>
            </w:r>
            <w:r>
              <w:rPr>
                <w:spacing w:val="-2"/>
              </w:rPr>
              <w:t>,</w:t>
            </w:r>
            <w:r>
              <w:rPr>
                <w:spacing w:val="55"/>
              </w:rPr>
              <w:t xml:space="preserve"> </w:t>
            </w:r>
            <w:r>
              <w:rPr>
                <w:spacing w:val="-2"/>
              </w:rPr>
              <w:t>建议热水控制温度</w:t>
            </w:r>
            <w:r>
              <w:rPr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75</w:t>
            </w:r>
            <w:r>
              <w:rPr>
                <w:spacing w:val="-2"/>
              </w:rPr>
              <w:t>～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85</w:t>
            </w:r>
            <w:r>
              <w:rPr>
                <w:rFonts w:ascii="SimSun" w:hAnsi="SimSun" w:eastAsia="SimSun" w:cs="SimSun"/>
                <w:spacing w:val="-2"/>
              </w:rPr>
              <w:t>℃</w:t>
            </w:r>
            <w:r>
              <w:rPr>
                <w:spacing w:val="-2"/>
              </w:rPr>
              <w:t>；采用特种气化</w:t>
            </w:r>
            <w:r>
              <w:rPr/>
              <w:t xml:space="preserve"> </w:t>
            </w:r>
            <w:r>
              <w:rPr>
                <w:spacing w:val="-7"/>
              </w:rPr>
              <w:t>器（蒸汽加热</w:t>
            </w:r>
            <w:r>
              <w:rPr>
                <w:spacing w:val="9"/>
              </w:rPr>
              <w:t>），</w:t>
            </w:r>
            <w:r>
              <w:rPr>
                <w:spacing w:val="-7"/>
              </w:rPr>
              <w:t>温度不得大于</w:t>
            </w:r>
            <w:r>
              <w:rPr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121</w:t>
            </w:r>
            <w:r>
              <w:rPr>
                <w:rFonts w:ascii="SimSun" w:hAnsi="SimSun" w:eastAsia="SimSun" w:cs="SimSun"/>
                <w:spacing w:val="-7"/>
              </w:rPr>
              <w:t>℃</w:t>
            </w:r>
            <w:r>
              <w:rPr>
                <w:rFonts w:ascii="SimSun" w:hAnsi="SimSun" w:eastAsia="SimSun" w:cs="SimSun"/>
                <w:spacing w:val="-79"/>
              </w:rPr>
              <w:t xml:space="preserve"> </w:t>
            </w:r>
            <w:r>
              <w:rPr>
                <w:spacing w:val="-7"/>
              </w:rPr>
              <w:t>,</w:t>
            </w:r>
            <w:r>
              <w:rPr>
                <w:spacing w:val="64"/>
              </w:rPr>
              <w:t xml:space="preserve"> </w:t>
            </w:r>
            <w:r>
              <w:rPr>
                <w:spacing w:val="-7"/>
              </w:rPr>
              <w:t>气化压力与</w:t>
            </w:r>
            <w:r>
              <w:rPr/>
              <w:t xml:space="preserve"> </w:t>
            </w:r>
            <w:r>
              <w:rPr>
                <w:spacing w:val="-3"/>
              </w:rPr>
              <w:t>进料调节阀联锁控制，气化温度与蒸汽调节阀联锁控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制。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spacing w:line="3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1" w:right="20" w:hanging="16"/>
              <w:spacing w:before="68" w:line="232" w:lineRule="auto"/>
              <w:jc w:val="both"/>
              <w:rPr/>
            </w:pPr>
            <w:r>
              <w:rPr>
                <w:spacing w:val="-3"/>
              </w:rPr>
              <w:t>（《关于氯气安全设施和应急技术的指导意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见》（中国氯碱工业协会〔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2010</w:t>
            </w:r>
            <w:r>
              <w:rPr>
                <w:spacing w:val="-8"/>
              </w:rPr>
              <w:t>〕协字第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070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号）第三条</w:t>
            </w:r>
          </w:p>
        </w:tc>
      </w:tr>
      <w:tr>
        <w:trPr>
          <w:trHeight w:val="82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7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9" w:right="23" w:hanging="5"/>
              <w:spacing w:before="172"/>
              <w:rPr/>
            </w:pPr>
            <w:r>
              <w:rPr>
                <w:spacing w:val="-4"/>
              </w:rPr>
              <w:t>缓冲罐底设有排污口，应定期排污，排污口接至碱液</w:t>
            </w:r>
            <w:r>
              <w:rPr>
                <w:spacing w:val="12"/>
              </w:rPr>
              <w:t xml:space="preserve"> </w:t>
            </w:r>
            <w:r>
              <w:rPr>
                <w:spacing w:val="-5"/>
              </w:rPr>
              <w:t>吸收池。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20" w:hanging="16"/>
              <w:spacing w:before="36" w:line="229" w:lineRule="auto"/>
              <w:jc w:val="both"/>
              <w:rPr/>
            </w:pPr>
            <w:r>
              <w:rPr>
                <w:spacing w:val="-3"/>
              </w:rPr>
              <w:t>（《关于氯气安全设施和应急技术的指导意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见》（中国氯碱工业协会〔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2010</w:t>
            </w:r>
            <w:r>
              <w:rPr>
                <w:spacing w:val="-8"/>
              </w:rPr>
              <w:t>〕协字第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070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号）第三条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14"/>
        <w:gridCol w:w="3996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9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8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8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7" w:right="20" w:firstLine="5"/>
              <w:spacing w:before="28" w:line="232" w:lineRule="auto"/>
              <w:jc w:val="both"/>
              <w:rPr/>
            </w:pPr>
            <w:r>
              <w:rPr>
                <w:spacing w:val="-4"/>
              </w:rPr>
              <w:t>液氯贮槽（罐）厂房应采用密闭结构，建构筑物设计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或改造应防腐蚀；有条件时把厂房密闭结构扩大</w:t>
            </w:r>
            <w:r>
              <w:rPr>
                <w:spacing w:val="-4"/>
              </w:rPr>
              <w:t>至液</w:t>
            </w:r>
            <w:r>
              <w:rPr/>
              <w:t xml:space="preserve"> </w:t>
            </w:r>
            <w:r>
              <w:rPr>
                <w:spacing w:val="-3"/>
              </w:rPr>
              <w:t>氯接卸作业区域；厂房密闭化同时配备事故氯处</w:t>
            </w:r>
            <w:r>
              <w:rPr>
                <w:spacing w:val="-4"/>
              </w:rPr>
              <w:t>理装</w:t>
            </w:r>
            <w:r>
              <w:rPr/>
              <w:t xml:space="preserve"> </w:t>
            </w:r>
            <w:r>
              <w:rPr>
                <w:spacing w:val="-4"/>
              </w:rPr>
              <w:t>置。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20" w:hanging="16"/>
              <w:spacing w:before="166" w:line="232" w:lineRule="auto"/>
              <w:jc w:val="both"/>
              <w:rPr/>
            </w:pPr>
            <w:r>
              <w:rPr>
                <w:spacing w:val="-3"/>
              </w:rPr>
              <w:t>（《关于氯气安全设施和应急技术的指导意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见》（中国氯碱工业协会〔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2010</w:t>
            </w:r>
            <w:r>
              <w:rPr>
                <w:spacing w:val="-8"/>
              </w:rPr>
              <w:t>〕协字第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070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号）第一条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4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0" w:firstLine="4"/>
              <w:spacing w:before="31" w:line="228" w:lineRule="auto"/>
              <w:jc w:val="both"/>
              <w:rPr/>
            </w:pPr>
            <w:r>
              <w:rPr>
                <w:spacing w:val="-3"/>
              </w:rPr>
              <w:t>大贮量液氯贮槽（罐</w:t>
            </w:r>
            <w:r>
              <w:rPr>
                <w:spacing w:val="-10"/>
              </w:rPr>
              <w:t>），</w:t>
            </w:r>
            <w:r>
              <w:rPr>
                <w:spacing w:val="-3"/>
              </w:rPr>
              <w:t>其液氯出口管道，应装设柔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性连接或者弹簧支吊架，防止因基础下沉引起安装应</w:t>
            </w:r>
            <w:r>
              <w:rPr>
                <w:spacing w:val="17"/>
              </w:rPr>
              <w:t xml:space="preserve"> </w:t>
            </w:r>
            <w:r>
              <w:rPr>
                <w:spacing w:val="-6"/>
              </w:rPr>
              <w:t>力。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134" w:line="244" w:lineRule="auto"/>
              <w:rPr/>
            </w:pPr>
            <w:r>
              <w:rPr>
                <w:spacing w:val="-9"/>
              </w:rPr>
              <w:t>《氯气安全规程》（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41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11948-2008</w:t>
            </w:r>
            <w:r>
              <w:rPr>
                <w:spacing w:val="-9"/>
              </w:rPr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7.2.2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/>
              <w:t>条</w:t>
            </w:r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7" w:right="20" w:hanging="1"/>
              <w:spacing w:line="238" w:lineRule="auto"/>
              <w:rPr/>
            </w:pPr>
            <w:r>
              <w:rPr>
                <w:spacing w:val="-3"/>
              </w:rPr>
              <w:t>地上液氯贮槽（罐）区地面应低于周围地面</w:t>
            </w:r>
            <w:r>
              <w:rPr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0.3~0.5m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2"/>
              </w:rPr>
              <w:t>或在贮存区周边设</w:t>
            </w:r>
            <w:r>
              <w:rPr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0.3~0.5m</w:t>
            </w:r>
            <w:r>
              <w:rPr>
                <w:rFonts w:ascii="Times New Roman" w:hAnsi="Times New Roman" w:eastAsia="Times New Roman" w:cs="Times New Roman"/>
                <w:spacing w:val="24"/>
              </w:rPr>
              <w:t xml:space="preserve"> </w:t>
            </w:r>
            <w:r>
              <w:rPr>
                <w:spacing w:val="-2"/>
              </w:rPr>
              <w:t>的事故围堰。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line="238" w:lineRule="auto"/>
              <w:rPr/>
            </w:pPr>
            <w:r>
              <w:rPr>
                <w:spacing w:val="-9"/>
              </w:rPr>
              <w:t>《氯气安全规程》（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41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11948-2008</w:t>
            </w:r>
            <w:r>
              <w:rPr>
                <w:spacing w:val="-9"/>
              </w:rPr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7.2.4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/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6" w:right="20" w:firstLine="5"/>
              <w:spacing w:before="31" w:line="228" w:lineRule="auto"/>
              <w:jc w:val="both"/>
              <w:rPr/>
            </w:pPr>
            <w:r>
              <w:rPr>
                <w:spacing w:val="-4"/>
              </w:rPr>
              <w:t>液氯贮槽（罐）液面计应采用两种不同方式，采用现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场显示和远传液位显示仪表各一套，远传仪表宜采用</w:t>
            </w:r>
            <w:r>
              <w:rPr/>
              <w:t xml:space="preserve"> </w:t>
            </w:r>
            <w:r>
              <w:rPr>
                <w:spacing w:val="-1"/>
              </w:rPr>
              <w:t>罐外测量的外测式液位计。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20" w:hanging="16"/>
              <w:spacing w:before="31" w:line="228" w:lineRule="auto"/>
              <w:jc w:val="both"/>
              <w:rPr/>
            </w:pPr>
            <w:r>
              <w:rPr>
                <w:spacing w:val="-3"/>
              </w:rPr>
              <w:t>（《关于氯气安全设施和应急技术的指导意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见》（中国氯碱工业协会〔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2010</w:t>
            </w:r>
            <w:r>
              <w:rPr>
                <w:spacing w:val="-8"/>
              </w:rPr>
              <w:t>〕协字第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070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号）第一条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2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4" w:right="25" w:firstLine="8"/>
              <w:spacing w:before="31" w:line="223" w:lineRule="auto"/>
              <w:rPr/>
            </w:pPr>
            <w:r>
              <w:rPr>
                <w:spacing w:val="-4"/>
              </w:rPr>
              <w:t>液氯贮槽（罐）的就地液位指示，不得选用玻璃板液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位计。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8" w:right="19" w:hanging="3"/>
              <w:spacing w:before="31" w:line="223" w:lineRule="auto"/>
              <w:rPr/>
            </w:pPr>
            <w:r>
              <w:rPr>
                <w:spacing w:val="-7"/>
              </w:rPr>
              <w:t>《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自</w:t>
            </w:r>
            <w:r>
              <w:rPr>
                <w:spacing w:val="-49"/>
              </w:rPr>
              <w:t xml:space="preserve"> </w:t>
            </w:r>
            <w:r>
              <w:rPr>
                <w:spacing w:val="-7"/>
              </w:rPr>
              <w:t>动</w:t>
            </w:r>
            <w:r>
              <w:rPr>
                <w:spacing w:val="-54"/>
              </w:rPr>
              <w:t xml:space="preserve"> </w:t>
            </w:r>
            <w:r>
              <w:rPr>
                <w:spacing w:val="-7"/>
              </w:rPr>
              <w:t>化仪</w:t>
            </w:r>
            <w:r>
              <w:rPr>
                <w:spacing w:val="-62"/>
              </w:rPr>
              <w:t xml:space="preserve"> </w:t>
            </w:r>
            <w:r>
              <w:rPr>
                <w:spacing w:val="-7"/>
              </w:rPr>
              <w:t>表</w:t>
            </w:r>
            <w:r>
              <w:rPr>
                <w:spacing w:val="-58"/>
              </w:rPr>
              <w:t xml:space="preserve"> </w:t>
            </w:r>
            <w:r>
              <w:rPr>
                <w:spacing w:val="-7"/>
              </w:rPr>
              <w:t>选</w:t>
            </w:r>
            <w:r>
              <w:rPr>
                <w:spacing w:val="-54"/>
              </w:rPr>
              <w:t xml:space="preserve"> </w:t>
            </w:r>
            <w:r>
              <w:rPr>
                <w:spacing w:val="-7"/>
              </w:rPr>
              <w:t>型</w:t>
            </w:r>
            <w:r>
              <w:rPr>
                <w:spacing w:val="-61"/>
              </w:rPr>
              <w:t xml:space="preserve"> </w:t>
            </w:r>
            <w:r>
              <w:rPr>
                <w:spacing w:val="-7"/>
              </w:rPr>
              <w:t>设</w:t>
            </w:r>
            <w:r>
              <w:rPr>
                <w:spacing w:val="-58"/>
              </w:rPr>
              <w:t xml:space="preserve"> </w:t>
            </w:r>
            <w:r>
              <w:rPr>
                <w:spacing w:val="-7"/>
              </w:rPr>
              <w:t>计</w:t>
            </w:r>
            <w:r>
              <w:rPr>
                <w:spacing w:val="-54"/>
              </w:rPr>
              <w:t xml:space="preserve"> </w:t>
            </w:r>
            <w:r>
              <w:rPr>
                <w:spacing w:val="-7"/>
              </w:rPr>
              <w:t>规</w:t>
            </w:r>
            <w:r>
              <w:rPr>
                <w:spacing w:val="-44"/>
              </w:rPr>
              <w:t xml:space="preserve"> </w:t>
            </w:r>
            <w:r>
              <w:rPr>
                <w:spacing w:val="-7"/>
              </w:rPr>
              <w:t>范</w:t>
            </w:r>
            <w:r>
              <w:rPr>
                <w:spacing w:val="-53"/>
              </w:rPr>
              <w:t xml:space="preserve"> </w:t>
            </w:r>
            <w:r>
              <w:rPr>
                <w:spacing w:val="-7"/>
              </w:rPr>
              <w:t>》</w:t>
            </w:r>
            <w:r>
              <w:rPr>
                <w:spacing w:val="-70"/>
              </w:rPr>
              <w:t xml:space="preserve"> </w:t>
            </w:r>
            <w:r>
              <w:rPr>
                <w:spacing w:val="-7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HG/T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20507-2014</w:t>
            </w:r>
            <w:r>
              <w:rPr>
                <w:spacing w:val="-1"/>
              </w:rPr>
              <w:t>）第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7.2.2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15</w:t>
            </w:r>
          </w:p>
        </w:tc>
        <w:tc>
          <w:tcPr>
            <w:tcW w:w="4814" w:type="dxa"/>
            <w:vAlign w:val="top"/>
          </w:tcPr>
          <w:p>
            <w:pPr>
              <w:ind w:left="28"/>
              <w:spacing w:before="304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"/>
              </w:rPr>
              <w:t>液氯充装应使用万向管道充装系统。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8" w:hanging="13"/>
              <w:spacing w:before="31" w:line="229" w:lineRule="auto"/>
              <w:jc w:val="both"/>
              <w:rPr/>
            </w:pPr>
            <w:r>
              <w:rPr>
                <w:spacing w:val="4"/>
              </w:rPr>
              <w:t>《首批重点监管的危险化学品安全措施和</w:t>
            </w:r>
            <w:r>
              <w:rPr>
                <w:spacing w:val="1"/>
              </w:rPr>
              <w:t xml:space="preserve">  </w:t>
            </w:r>
            <w:r>
              <w:rPr>
                <w:spacing w:val="-12"/>
              </w:rPr>
              <w:t>事故应急处置原则》（安监总厅管三〔</w:t>
            </w:r>
            <w:r>
              <w:rPr>
                <w:rFonts w:ascii="Times New Roman" w:hAnsi="Times New Roman" w:eastAsia="Times New Roman" w:cs="Times New Roman"/>
                <w:spacing w:val="-12"/>
              </w:rPr>
              <w:t>2011</w:t>
            </w:r>
            <w:r>
              <w:rPr>
                <w:spacing w:val="-12"/>
              </w:rPr>
              <w:t>〕</w:t>
            </w:r>
            <w:r>
              <w:rPr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142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8"/>
              </w:rPr>
              <w:t>号）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6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16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5" w:firstLine="7"/>
              <w:spacing w:before="1" w:line="237" w:lineRule="auto"/>
              <w:jc w:val="both"/>
              <w:rPr/>
            </w:pPr>
            <w:r>
              <w:rPr>
                <w:spacing w:val="-9"/>
              </w:rPr>
              <w:t>充装量为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50kg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9"/>
              </w:rPr>
              <w:t>和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100kg</w:t>
            </w:r>
            <w:r>
              <w:rPr>
                <w:rFonts w:ascii="Times New Roman" w:hAnsi="Times New Roman" w:eastAsia="Times New Roman" w:cs="Times New Roman"/>
                <w:spacing w:val="24"/>
              </w:rPr>
              <w:t xml:space="preserve"> </w:t>
            </w:r>
            <w:r>
              <w:rPr>
                <w:spacing w:val="-9"/>
              </w:rPr>
              <w:t>的气瓶，使用时应直立放置，</w:t>
            </w:r>
            <w:r>
              <w:rPr/>
              <w:t xml:space="preserve"> </w:t>
            </w:r>
            <w:r>
              <w:rPr>
                <w:spacing w:val="-8"/>
              </w:rPr>
              <w:t>并有防倾倒措施；充装量为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500kg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-8"/>
              </w:rPr>
              <w:t>和</w:t>
            </w:r>
            <w:r>
              <w:rPr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1000kg</w:t>
            </w:r>
            <w:r>
              <w:rPr>
                <w:rFonts w:ascii="Times New Roman" w:hAnsi="Times New Roman" w:eastAsia="Times New Roman" w:cs="Times New Roman"/>
                <w:spacing w:val="24"/>
                <w:w w:val="101"/>
              </w:rPr>
              <w:t xml:space="preserve"> </w:t>
            </w:r>
            <w:r>
              <w:rPr>
                <w:spacing w:val="-8"/>
              </w:rPr>
              <w:t>的气瓶，</w:t>
            </w:r>
            <w:r>
              <w:rPr/>
              <w:t xml:space="preserve"> </w:t>
            </w:r>
            <w:r>
              <w:rPr>
                <w:spacing w:val="-2"/>
              </w:rPr>
              <w:t>使用时应卧式放置，并牢靠定位。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135" w:line="244" w:lineRule="auto"/>
              <w:rPr/>
            </w:pPr>
            <w:r>
              <w:rPr>
                <w:spacing w:val="-9"/>
              </w:rPr>
              <w:t>《氯气安全规程》（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11948-2008</w:t>
            </w:r>
            <w:r>
              <w:rPr>
                <w:spacing w:val="-9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6.1.3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/>
              <w:t>条</w:t>
            </w:r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2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3" w:hanging="7"/>
              <w:spacing w:before="34" w:line="223" w:lineRule="auto"/>
              <w:rPr/>
            </w:pPr>
            <w:r>
              <w:rPr>
                <w:spacing w:val="-3"/>
              </w:rPr>
              <w:t>使用气瓶时，应有称重衡器；使用前和使用后均</w:t>
            </w:r>
            <w:r>
              <w:rPr>
                <w:spacing w:val="-4"/>
              </w:rPr>
              <w:t>应登</w:t>
            </w:r>
            <w:r>
              <w:rPr/>
              <w:t xml:space="preserve"> </w:t>
            </w:r>
            <w:r>
              <w:rPr>
                <w:spacing w:val="-1"/>
              </w:rPr>
              <w:t>记重量，瓶内液氯不能用尽。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2" w:line="237" w:lineRule="auto"/>
              <w:rPr/>
            </w:pPr>
            <w:r>
              <w:rPr>
                <w:spacing w:val="-9"/>
              </w:rPr>
              <w:t>《氯气安全规程》（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11948-2008</w:t>
            </w:r>
            <w:r>
              <w:rPr>
                <w:spacing w:val="-9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6.1.4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/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29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18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66" w:line="217" w:lineRule="auto"/>
              <w:rPr/>
            </w:pPr>
            <w:r>
              <w:rPr>
                <w:spacing w:val="-1"/>
              </w:rPr>
              <w:t>液氯的实瓶不应露天堆放。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6.5.5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97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19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0" w:hanging="2"/>
              <w:spacing w:before="107" w:line="239" w:lineRule="auto"/>
              <w:jc w:val="both"/>
              <w:rPr/>
            </w:pPr>
            <w:r>
              <w:rPr>
                <w:spacing w:val="-4"/>
              </w:rPr>
              <w:t>在液氯泄漏时应禁止直接向罐体喷水，应将泄漏点朝</w:t>
            </w:r>
            <w:r>
              <w:rPr>
                <w:spacing w:val="18"/>
              </w:rPr>
              <w:t xml:space="preserve"> </w:t>
            </w:r>
            <w:r>
              <w:rPr>
                <w:spacing w:val="-3"/>
              </w:rPr>
              <w:t>上（气相泄漏位置</w:t>
            </w:r>
            <w:r>
              <w:rPr>
                <w:spacing w:val="-7"/>
              </w:rPr>
              <w:t>），</w:t>
            </w:r>
            <w:r>
              <w:rPr>
                <w:spacing w:val="-3"/>
              </w:rPr>
              <w:t>宜采用专用工具堵漏，并将液</w:t>
            </w:r>
            <w:r>
              <w:rPr/>
              <w:t xml:space="preserve"> </w:t>
            </w:r>
            <w:r>
              <w:rPr>
                <w:spacing w:val="-1"/>
              </w:rPr>
              <w:t>氯瓶阀液相管抽液氯或紧急使用。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20" w:hanging="16"/>
              <w:spacing w:before="106" w:line="232" w:lineRule="auto"/>
              <w:jc w:val="both"/>
              <w:rPr/>
            </w:pPr>
            <w:r>
              <w:rPr>
                <w:spacing w:val="8"/>
              </w:rPr>
              <w:t>《关于氯气安全设施和应急技术的指导意</w:t>
            </w:r>
            <w:r>
              <w:rPr>
                <w:spacing w:val="15"/>
              </w:rPr>
              <w:t xml:space="preserve"> </w:t>
            </w:r>
            <w:r>
              <w:rPr>
                <w:spacing w:val="-8"/>
              </w:rPr>
              <w:t>见》（中国氯碱工业协会〔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2010</w:t>
            </w:r>
            <w:r>
              <w:rPr>
                <w:spacing w:val="-8"/>
              </w:rPr>
              <w:t>〕协字第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070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号）第四条</w:t>
            </w:r>
          </w:p>
        </w:tc>
      </w:tr>
      <w:tr>
        <w:trPr>
          <w:trHeight w:val="136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5" w:lineRule="auto"/>
              <w:rPr>
                <w:rFonts w:ascii="Arial"/>
                <w:sz w:val="21"/>
              </w:rPr>
            </w:pPr>
            <w:r/>
          </w:p>
          <w:p>
            <w:pPr>
              <w:ind w:left="191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20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7" w:right="22" w:firstLine="5"/>
              <w:spacing w:before="1" w:line="238" w:lineRule="auto"/>
              <w:jc w:val="both"/>
              <w:rPr/>
            </w:pPr>
            <w:r>
              <w:rPr>
                <w:spacing w:val="1"/>
              </w:rPr>
              <w:t>液氯仓库必须设置事故氯吸收（塔）装置，具备</w:t>
            </w:r>
            <w:r>
              <w:rPr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>24</w:t>
            </w:r>
            <w:r>
              <w:rPr>
                <w:rFonts w:ascii="Times New Roman" w:hAnsi="Times New Roman" w:eastAsia="Times New Roman" w:cs="Times New Roman"/>
                <w:spacing w:val="3"/>
              </w:rPr>
              <w:t xml:space="preserve"> </w:t>
            </w:r>
            <w:r>
              <w:rPr>
                <w:spacing w:val="-3"/>
              </w:rPr>
              <w:t>小时连续运行的能力，并与电解故障停车、</w:t>
            </w:r>
            <w:r>
              <w:rPr>
                <w:spacing w:val="-4"/>
              </w:rPr>
              <w:t>动力电失</w:t>
            </w:r>
            <w:r>
              <w:rPr/>
              <w:t xml:space="preserve"> </w:t>
            </w:r>
            <w:r>
              <w:rPr>
                <w:spacing w:val="-3"/>
              </w:rPr>
              <w:t>电联锁控制；至少满足紧急情况下处理能力</w:t>
            </w:r>
            <w:r>
              <w:rPr>
                <w:spacing w:val="-4"/>
              </w:rPr>
              <w:t>，吸收液</w:t>
            </w:r>
            <w:r>
              <w:rPr/>
              <w:t xml:space="preserve"> </w:t>
            </w:r>
            <w:r>
              <w:rPr>
                <w:spacing w:val="-3"/>
              </w:rPr>
              <w:t>循环槽具备切换、备用和配液的条件，保证</w:t>
            </w:r>
            <w:r>
              <w:rPr>
                <w:spacing w:val="-4"/>
              </w:rPr>
              <w:t>热备状态</w:t>
            </w:r>
            <w:r>
              <w:rPr/>
              <w:t xml:space="preserve"> </w:t>
            </w:r>
            <w:r>
              <w:rPr>
                <w:spacing w:val="-1"/>
              </w:rPr>
              <w:t>或有效运行。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1" w:right="20" w:hanging="16"/>
              <w:spacing w:before="304" w:line="232" w:lineRule="auto"/>
              <w:jc w:val="both"/>
              <w:rPr/>
            </w:pPr>
            <w:r>
              <w:rPr>
                <w:spacing w:val="8"/>
              </w:rPr>
              <w:t>《关于氯气安全设施和应急技术的指导意</w:t>
            </w:r>
            <w:r>
              <w:rPr>
                <w:spacing w:val="15"/>
              </w:rPr>
              <w:t xml:space="preserve"> </w:t>
            </w:r>
            <w:r>
              <w:rPr>
                <w:spacing w:val="-8"/>
              </w:rPr>
              <w:t>见》（中国氯碱工业协会〔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2010</w:t>
            </w:r>
            <w:r>
              <w:rPr>
                <w:spacing w:val="-8"/>
              </w:rPr>
              <w:t>〕协字第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070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号）第四条</w:t>
            </w:r>
          </w:p>
        </w:tc>
      </w:tr>
      <w:tr>
        <w:trPr>
          <w:trHeight w:val="62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191"/>
              <w:spacing w:before="169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3" w:right="20" w:hanging="1"/>
              <w:spacing w:before="69" w:line="238" w:lineRule="auto"/>
              <w:rPr/>
            </w:pPr>
            <w:r>
              <w:rPr>
                <w:spacing w:val="-4"/>
              </w:rPr>
              <w:t>液氯储存应至少配备一台体积最大的液氯槽（罐）作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为事故液氯应急备用受槽（罐）。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8" w:right="19" w:hanging="3"/>
              <w:spacing w:before="69" w:line="238" w:lineRule="auto"/>
              <w:rPr/>
            </w:pPr>
            <w:r>
              <w:rPr>
                <w:spacing w:val="-10"/>
              </w:rPr>
              <w:t>《</w:t>
            </w:r>
            <w:r>
              <w:rPr>
                <w:spacing w:val="-22"/>
              </w:rPr>
              <w:t xml:space="preserve"> </w:t>
            </w:r>
            <w:r>
              <w:rPr>
                <w:spacing w:val="-10"/>
              </w:rPr>
              <w:t>氯</w:t>
            </w:r>
            <w:r>
              <w:rPr>
                <w:spacing w:val="-42"/>
              </w:rPr>
              <w:t xml:space="preserve"> </w:t>
            </w:r>
            <w:r>
              <w:rPr>
                <w:spacing w:val="-10"/>
              </w:rPr>
              <w:t>气</w:t>
            </w:r>
            <w:r>
              <w:rPr>
                <w:spacing w:val="-42"/>
              </w:rPr>
              <w:t xml:space="preserve"> </w:t>
            </w:r>
            <w:r>
              <w:rPr>
                <w:spacing w:val="-10"/>
              </w:rPr>
              <w:t>职</w:t>
            </w:r>
            <w:r>
              <w:rPr>
                <w:spacing w:val="-42"/>
              </w:rPr>
              <w:t xml:space="preserve"> </w:t>
            </w:r>
            <w:r>
              <w:rPr>
                <w:spacing w:val="-10"/>
              </w:rPr>
              <w:t>业</w:t>
            </w:r>
            <w:r>
              <w:rPr>
                <w:spacing w:val="-51"/>
              </w:rPr>
              <w:t xml:space="preserve"> </w:t>
            </w:r>
            <w:r>
              <w:rPr>
                <w:spacing w:val="-10"/>
              </w:rPr>
              <w:t>危</w:t>
            </w:r>
            <w:r>
              <w:rPr>
                <w:spacing w:val="-46"/>
              </w:rPr>
              <w:t xml:space="preserve"> </w:t>
            </w:r>
            <w:r>
              <w:rPr>
                <w:spacing w:val="-10"/>
              </w:rPr>
              <w:t>害</w:t>
            </w:r>
            <w:r>
              <w:rPr>
                <w:spacing w:val="-33"/>
              </w:rPr>
              <w:t xml:space="preserve"> </w:t>
            </w:r>
            <w:r>
              <w:rPr>
                <w:spacing w:val="-10"/>
              </w:rPr>
              <w:t>防</w:t>
            </w:r>
            <w:r>
              <w:rPr>
                <w:spacing w:val="-44"/>
              </w:rPr>
              <w:t xml:space="preserve"> </w:t>
            </w:r>
            <w:r>
              <w:rPr>
                <w:spacing w:val="-10"/>
              </w:rPr>
              <w:t>护</w:t>
            </w:r>
            <w:r>
              <w:rPr>
                <w:spacing w:val="-44"/>
              </w:rPr>
              <w:t xml:space="preserve"> </w:t>
            </w:r>
            <w:r>
              <w:rPr>
                <w:spacing w:val="-10"/>
              </w:rPr>
              <w:t>导</w:t>
            </w:r>
            <w:r>
              <w:rPr>
                <w:spacing w:val="-47"/>
              </w:rPr>
              <w:t xml:space="preserve"> </w:t>
            </w:r>
            <w:r>
              <w:rPr>
                <w:spacing w:val="-10"/>
              </w:rPr>
              <w:t>则》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（</w:t>
            </w:r>
            <w:r>
              <w:rPr>
                <w:spacing w:val="-5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</w:rPr>
              <w:t>GBZ/T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275-2016</w:t>
            </w:r>
            <w:r>
              <w:rPr>
                <w:spacing w:val="-1"/>
              </w:rPr>
              <w:t>）第</w:t>
            </w:r>
            <w:r>
              <w:rPr>
                <w:spacing w:val="-28"/>
              </w:rPr>
              <w:t xml:space="preserve"> </w:t>
            </w:r>
            <w:hyperlink w:history="true" r:id="rId32">
              <w:r>
                <w:rPr>
                  <w:rFonts w:ascii="Times New Roman" w:hAnsi="Times New Roman" w:eastAsia="Times New Roman" w:cs="Times New Roman"/>
                  <w:spacing w:val="-1"/>
                </w:rPr>
                <w:t>6.2.2.1</w:t>
              </w:r>
            </w:hyperlink>
            <w:r>
              <w:rPr>
                <w:rFonts w:ascii="Times New Roman" w:hAnsi="Times New Roman" w:eastAsia="Times New Roman" w:cs="Times New Roman"/>
                <w:spacing w:val="-1"/>
              </w:rPr>
              <w:t xml:space="preserve">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183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ind w:left="191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0" w:hanging="2"/>
              <w:spacing w:before="135" w:line="239" w:lineRule="auto"/>
              <w:jc w:val="both"/>
              <w:rPr/>
            </w:pPr>
            <w:r>
              <w:rPr>
                <w:spacing w:val="-4"/>
              </w:rPr>
              <w:t>在液氯贮槽（罐）周围地面，设置地沟和事故池，地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沟与事故池贯通并加盖栅板，事故池容积应足够；液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氯贮槽（罐）泄漏时禁止直接向罐体喷淋水，可以在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厂房、罐区围堰外围设置雾状水喷淋装置，喷淋水中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可以适当加烧碱溶液，最大限度洗消氯气对空气的污</w:t>
            </w:r>
            <w:r>
              <w:rPr>
                <w:spacing w:val="16"/>
              </w:rPr>
              <w:t xml:space="preserve"> </w:t>
            </w:r>
            <w:r>
              <w:rPr>
                <w:spacing w:val="-7"/>
              </w:rPr>
              <w:t>染。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spacing w:line="4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1" w:right="20" w:hanging="16"/>
              <w:spacing w:before="68" w:line="232" w:lineRule="auto"/>
              <w:jc w:val="both"/>
              <w:rPr/>
            </w:pPr>
            <w:r>
              <w:rPr>
                <w:spacing w:val="8"/>
              </w:rPr>
              <w:t>《关于氯气安全设施和应急技术的指导意</w:t>
            </w:r>
            <w:r>
              <w:rPr>
                <w:spacing w:val="15"/>
              </w:rPr>
              <w:t xml:space="preserve"> </w:t>
            </w:r>
            <w:r>
              <w:rPr>
                <w:spacing w:val="-8"/>
              </w:rPr>
              <w:t>见》（中国氯碱工业协会〔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2010</w:t>
            </w:r>
            <w:r>
              <w:rPr>
                <w:spacing w:val="-8"/>
              </w:rPr>
              <w:t>〕协字第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070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</w:t>
            </w:r>
            <w:r>
              <w:rPr>
                <w:spacing w:val="-3"/>
              </w:rPr>
              <w:t>号）第四条</w:t>
            </w:r>
          </w:p>
        </w:tc>
      </w:tr>
      <w:tr>
        <w:trPr>
          <w:trHeight w:val="681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191"/>
              <w:spacing w:before="199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6" w:right="20" w:hanging="4"/>
              <w:spacing w:before="97" w:line="241" w:lineRule="auto"/>
              <w:rPr/>
            </w:pPr>
            <w:r>
              <w:rPr>
                <w:spacing w:val="-4"/>
              </w:rPr>
              <w:t>液氯储存、充装和气化岗位的作业人员应取得特殊作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业人员资格证书。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5" w:right="20" w:hanging="10"/>
              <w:spacing w:before="99" w:line="243" w:lineRule="auto"/>
              <w:rPr/>
            </w:pPr>
            <w:r>
              <w:rPr>
                <w:spacing w:val="8"/>
              </w:rPr>
              <w:t>《特种作业人员安全技术培训考核管理规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定》（国家安全监管总局令第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30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986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ind w:left="191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24</w:t>
            </w:r>
          </w:p>
        </w:tc>
        <w:tc>
          <w:tcPr>
            <w:tcW w:w="4814" w:type="dxa"/>
            <w:vAlign w:val="top"/>
          </w:tcPr>
          <w:p>
            <w:pPr>
              <w:ind w:left="26" w:firstLine="2"/>
              <w:spacing w:before="220" w:line="246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氯气管道禁止穿越除厂区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(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包括化工园区、工业园区）</w:t>
            </w:r>
            <w:r>
              <w:rPr>
                <w:rFonts w:ascii="SimHei" w:hAnsi="SimHei" w:eastAsia="SimHei" w:cs="SimHei"/>
                <w:sz w:val="21"/>
                <w:szCs w:val="2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外的公共区域。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0"/>
              <w:spacing w:before="116" w:line="243" w:lineRule="auto"/>
              <w:jc w:val="both"/>
              <w:rPr/>
            </w:pPr>
            <w:r>
              <w:rPr>
                <w:spacing w:val="8"/>
              </w:rPr>
              <w:t>《化工和危险化学品生产经营单位重大生</w:t>
            </w:r>
            <w:r>
              <w:rPr>
                <w:spacing w:val="15"/>
              </w:rPr>
              <w:t xml:space="preserve"> </w:t>
            </w:r>
            <w:r>
              <w:rPr>
                <w:spacing w:val="4"/>
              </w:rPr>
              <w:t>产安全事故隐患判定标准》（</w:t>
            </w:r>
            <w:r>
              <w:rPr>
                <w:spacing w:val="-18"/>
              </w:rPr>
              <w:t xml:space="preserve"> </w:t>
            </w:r>
            <w:r>
              <w:rPr>
                <w:spacing w:val="4"/>
              </w:rPr>
              <w:t>安监总管三</w:t>
            </w:r>
            <w:r>
              <w:rPr/>
              <w:t xml:space="preserve"> </w:t>
            </w:r>
            <w:r>
              <w:rPr>
                <w:spacing w:val="-2"/>
              </w:rPr>
              <w:t>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2017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121</w:t>
            </w:r>
            <w:r>
              <w:rPr>
                <w:rFonts w:ascii="Times New Roman" w:hAnsi="Times New Roman" w:eastAsia="Times New Roman" w:cs="Times New Roman"/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55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191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  <w:position w:val="1"/>
              </w:rPr>
              <w:t>25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69" w:line="215" w:lineRule="auto"/>
              <w:rPr/>
            </w:pPr>
            <w:r>
              <w:rPr>
                <w:spacing w:val="-1"/>
              </w:rPr>
              <w:t>液氯管道不得采用金属软管。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4" w:line="237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GB 50160-2008</w:t>
            </w:r>
            <w:r>
              <w:rPr>
                <w:spacing w:val="-2"/>
              </w:rPr>
              <w:t>）第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7.2.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18 </w:t>
            </w:r>
            <w:r>
              <w:rPr>
                <w:spacing w:val="-3"/>
              </w:rPr>
              <w:t>条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14"/>
        <w:gridCol w:w="3996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9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8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217"/>
              <w:spacing w:before="89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四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硝酸铵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4" w:right="20"/>
              <w:spacing w:before="136" w:line="251" w:lineRule="auto"/>
              <w:jc w:val="both"/>
              <w:rPr/>
            </w:pPr>
            <w:r>
              <w:rPr>
                <w:spacing w:val="-1"/>
              </w:rPr>
              <w:t>硝酸铵生产、储存企业应按照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GB/T</w:t>
            </w:r>
            <w:r>
              <w:rPr>
                <w:rFonts w:ascii="Times New Roman" w:hAnsi="Times New Roman" w:eastAsia="Times New Roman" w:cs="Times New Roman"/>
                <w:spacing w:val="41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37243 </w:t>
            </w:r>
            <w:r>
              <w:rPr>
                <w:spacing w:val="-1"/>
              </w:rPr>
              <w:t>要求开展</w:t>
            </w:r>
            <w:r>
              <w:rPr/>
              <w:t xml:space="preserve"> </w:t>
            </w:r>
            <w:r>
              <w:rPr>
                <w:spacing w:val="-3"/>
              </w:rPr>
              <w:t>外部安全防护距离评估，确定外部安全防护距离满足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根据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36894 </w:t>
            </w:r>
            <w:r>
              <w:rPr>
                <w:spacing w:val="-1"/>
              </w:rPr>
              <w:t>确定的个人风险基准的要求。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1" w:right="20" w:hanging="6"/>
              <w:spacing w:before="31" w:line="239" w:lineRule="auto"/>
              <w:rPr/>
            </w:pPr>
            <w:r>
              <w:rPr>
                <w:spacing w:val="8"/>
              </w:rPr>
              <w:t>《危险化学品生产装置和储存设施外部安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全防护距离》（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GB/T 37243-2019  </w:t>
            </w:r>
            <w:r>
              <w:rPr>
                <w:spacing w:val="-1"/>
              </w:rPr>
              <w:t>）</w:t>
            </w:r>
          </w:p>
          <w:p>
            <w:pPr>
              <w:pStyle w:val="TableText"/>
              <w:ind w:left="36" w:right="20" w:hanging="11"/>
              <w:spacing w:before="1" w:line="223" w:lineRule="auto"/>
              <w:rPr/>
            </w:pPr>
            <w:r>
              <w:rPr>
                <w:spacing w:val="8"/>
              </w:rPr>
              <w:t>《危险化学品生产装置和储存设施风险基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准》（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 36894-2018</w:t>
            </w:r>
            <w:r>
              <w:rPr>
                <w:spacing w:val="-1"/>
              </w:rPr>
              <w:t>）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4"/>
              <w:spacing w:before="304" w:line="214" w:lineRule="auto"/>
              <w:rPr/>
            </w:pPr>
            <w:r>
              <w:rPr>
                <w:spacing w:val="-1"/>
              </w:rPr>
              <w:t>禁止将油和氯离子带入硝酸铵溶液系统。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7" w:right="17" w:hanging="12"/>
              <w:spacing w:before="31" w:line="229" w:lineRule="auto"/>
              <w:jc w:val="both"/>
              <w:rPr/>
            </w:pPr>
            <w:r>
              <w:rPr>
                <w:spacing w:val="8"/>
              </w:rPr>
              <w:t>《首批重点监管的危险化学品安全措施和</w:t>
            </w:r>
            <w:r>
              <w:rPr>
                <w:spacing w:val="15"/>
              </w:rPr>
              <w:t xml:space="preserve"> </w:t>
            </w:r>
            <w:r>
              <w:rPr>
                <w:spacing w:val="-8"/>
              </w:rPr>
              <w:t>应急处置原则》（安监总厅管三〔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2011</w:t>
            </w:r>
            <w:r>
              <w:rPr>
                <w:spacing w:val="-8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142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6"/>
              </w:rPr>
              <w:t>号）</w:t>
            </w:r>
          </w:p>
        </w:tc>
      </w:tr>
      <w:tr>
        <w:trPr>
          <w:trHeight w:val="136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3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4"/>
              <w:spacing w:before="31" w:line="210" w:lineRule="auto"/>
              <w:rPr/>
            </w:pPr>
            <w:r>
              <w:rPr>
                <w:spacing w:val="-1"/>
              </w:rPr>
              <w:t>硝酸铵贮存过程中，禁止混入下列物质：</w:t>
            </w:r>
          </w:p>
          <w:p>
            <w:pPr>
              <w:pStyle w:val="TableText"/>
              <w:ind w:left="44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1.</w:t>
            </w:r>
            <w:r>
              <w:rPr>
                <w:spacing w:val="-1"/>
              </w:rPr>
              <w:t>硫、磷、硝酸钠、亚硝酸钠及其还原类物质；</w:t>
            </w:r>
          </w:p>
          <w:p>
            <w:pPr>
              <w:pStyle w:val="TableText"/>
              <w:ind w:left="24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2.</w:t>
            </w:r>
            <w:r>
              <w:rPr/>
              <w:t>硫酸、盐酸、硝酸等酸类物质；</w:t>
            </w:r>
          </w:p>
          <w:p>
            <w:pPr>
              <w:pStyle w:val="TableText"/>
              <w:ind w:left="28"/>
              <w:spacing w:line="239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3.</w:t>
            </w:r>
            <w:r>
              <w:rPr>
                <w:spacing w:val="-1"/>
              </w:rPr>
              <w:t>易燃物、可燃物；</w:t>
            </w:r>
          </w:p>
          <w:p>
            <w:pPr>
              <w:pStyle w:val="TableText"/>
              <w:ind w:left="22"/>
              <w:spacing w:line="23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4.</w:t>
            </w:r>
            <w:r>
              <w:rPr>
                <w:spacing w:val="-1"/>
              </w:rPr>
              <w:t>锌、铜、镍、铅、锑、镉等活性金属。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3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0" w:hanging="8"/>
              <w:spacing w:before="31" w:line="223" w:lineRule="auto"/>
              <w:rPr/>
            </w:pPr>
            <w:r>
              <w:rPr>
                <w:spacing w:val="-3"/>
              </w:rPr>
              <w:t>硝酸铵溶液的贮存罐区应设独立罐区，单个罐区存量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最高不超</w:t>
            </w:r>
            <w:r>
              <w:rPr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1000m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3"/>
                <w:position w:val="9"/>
              </w:rPr>
              <w:t>3 </w:t>
            </w:r>
            <w:r>
              <w:rPr>
                <w:spacing w:val="-3"/>
              </w:rPr>
              <w:t>，单个储罐最大储量不超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200m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3"/>
                <w:position w:val="9"/>
              </w:rPr>
              <w:t>3</w:t>
            </w:r>
            <w:r>
              <w:rPr>
                <w:spacing w:val="-3"/>
              </w:rPr>
              <w:t>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9"/>
              <w:spacing w:before="2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45" w:right="20" w:hanging="21"/>
              <w:spacing w:before="34" w:line="223" w:lineRule="auto"/>
              <w:rPr/>
            </w:pPr>
            <w:r>
              <w:rPr>
                <w:spacing w:val="-1"/>
              </w:rPr>
              <w:t>硝酸铵溶液储罐所有材质应选用不低于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SUS304</w:t>
            </w:r>
            <w:r>
              <w:rPr>
                <w:rFonts w:ascii="Times New Roman" w:hAnsi="Times New Roman" w:eastAsia="Times New Roman" w:cs="Times New Roman"/>
                <w:spacing w:val="-10"/>
              </w:rPr>
              <w:t xml:space="preserve"> </w:t>
            </w:r>
            <w:r>
              <w:rPr>
                <w:spacing w:val="-1"/>
              </w:rPr>
              <w:t>标准</w:t>
            </w:r>
            <w:r>
              <w:rPr/>
              <w:t xml:space="preserve"> </w:t>
            </w:r>
            <w:r>
              <w:rPr>
                <w:spacing w:val="-5"/>
              </w:rPr>
              <w:t>的不锈钢。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28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6" w:right="20" w:hanging="12"/>
              <w:spacing w:before="29" w:line="224" w:lineRule="auto"/>
              <w:rPr/>
            </w:pPr>
            <w:r>
              <w:rPr>
                <w:spacing w:val="-3"/>
              </w:rPr>
              <w:t>硝酸铵溶液罐区上方及地下严禁有其它油、燃气等无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关物料管线通过。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4"/>
              <w:spacing w:before="300" w:line="216" w:lineRule="auto"/>
              <w:rPr/>
            </w:pPr>
            <w:r>
              <w:rPr>
                <w:spacing w:val="-1"/>
              </w:rPr>
              <w:t>硝酸铵储存搬运时禁止震动、撞击和摩擦。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7" w:right="17" w:hanging="12"/>
              <w:spacing w:before="31" w:line="228" w:lineRule="auto"/>
              <w:jc w:val="both"/>
              <w:rPr/>
            </w:pPr>
            <w:r>
              <w:rPr>
                <w:spacing w:val="8"/>
              </w:rPr>
              <w:t>《首批重点监管的危险化学品安全措施和</w:t>
            </w:r>
            <w:r>
              <w:rPr>
                <w:spacing w:val="15"/>
              </w:rPr>
              <w:t xml:space="preserve"> </w:t>
            </w:r>
            <w:r>
              <w:rPr>
                <w:spacing w:val="-8"/>
              </w:rPr>
              <w:t>应急处置原则》（安监总厅管三〔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2011</w:t>
            </w:r>
            <w:r>
              <w:rPr>
                <w:spacing w:val="-8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142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6"/>
              </w:rPr>
              <w:t>号）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132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 w:right="20" w:hanging="5"/>
              <w:spacing w:before="31" w:line="223" w:lineRule="auto"/>
              <w:rPr/>
            </w:pPr>
            <w:r>
              <w:rPr>
                <w:spacing w:val="-3"/>
              </w:rPr>
              <w:t>硝酸铵应设置独立的贮存设施，包括专用仓库、临时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堆场。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132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4" w:right="22"/>
              <w:spacing w:before="36" w:line="221" w:lineRule="auto"/>
              <w:rPr/>
            </w:pPr>
            <w:r>
              <w:rPr>
                <w:spacing w:val="-3"/>
              </w:rPr>
              <w:t>硝酸铵仓库的墙、柱、梁、楼板、屋顶等库内建筑构</w:t>
            </w:r>
            <w:r>
              <w:rPr/>
              <w:t xml:space="preserve"> </w:t>
            </w:r>
            <w:r>
              <w:rPr>
                <w:spacing w:val="-1"/>
              </w:rPr>
              <w:t>件必须采用不燃性材料建造。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/>
              <w:spacing w:before="2" w:line="236" w:lineRule="auto"/>
              <w:rPr/>
            </w:pPr>
            <w:r>
              <w:rPr>
                <w:spacing w:val="-4"/>
              </w:rPr>
              <w:t>《石油化工企业设计防火标准（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2018 </w:t>
            </w:r>
            <w:r>
              <w:rPr>
                <w:spacing w:val="-4"/>
              </w:rPr>
              <w:t>版）》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GB 50160-2008</w:t>
            </w:r>
            <w:r>
              <w:rPr>
                <w:spacing w:val="-3"/>
              </w:rPr>
              <w:t>）第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6.6.5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133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0" w:hanging="5"/>
              <w:spacing w:before="34" w:line="223" w:lineRule="auto"/>
              <w:rPr/>
            </w:pPr>
            <w:r>
              <w:rPr>
                <w:spacing w:val="-3"/>
              </w:rPr>
              <w:t>进入硝酸铵仓库作业的机动车应加装阻火器，电</w:t>
            </w:r>
            <w:r>
              <w:rPr>
                <w:spacing w:val="-4"/>
              </w:rPr>
              <w:t>瓶车</w:t>
            </w:r>
            <w:r>
              <w:rPr/>
              <w:t xml:space="preserve"> </w:t>
            </w:r>
            <w:r>
              <w:rPr>
                <w:spacing w:val="-2"/>
              </w:rPr>
              <w:t>应为防爆型。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323"/>
              <w:spacing w:before="92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2"/>
                <w:position w:val="2"/>
              </w:rPr>
              <w:t>(</w:t>
            </w:r>
            <w:r>
              <w:rPr>
                <w:spacing w:val="-2"/>
                <w:position w:val="2"/>
              </w:rPr>
              <w:t>五</w:t>
            </w:r>
            <w:r>
              <w:rPr>
                <w:rFonts w:ascii="Times New Roman" w:hAnsi="Times New Roman" w:eastAsia="Times New Roman" w:cs="Times New Roman"/>
                <w:spacing w:val="-2"/>
                <w:position w:val="2"/>
              </w:rPr>
              <w:t>)</w:t>
            </w:r>
            <w:r>
              <w:rPr>
                <w:spacing w:val="-2"/>
                <w:position w:val="2"/>
              </w:rPr>
              <w:t>光气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26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ind w:left="26"/>
              <w:spacing w:before="136" w:line="246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光气管道严禁穿越除厂区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(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包括化工园区、工业园区）</w:t>
            </w: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外的公共区域。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0"/>
              <w:spacing w:before="31" w:line="229" w:lineRule="auto"/>
              <w:jc w:val="both"/>
              <w:rPr/>
            </w:pPr>
            <w:r>
              <w:rPr>
                <w:spacing w:val="8"/>
              </w:rPr>
              <w:t>《化工和危险化学品生产经营单位重大生</w:t>
            </w:r>
            <w:r>
              <w:rPr>
                <w:spacing w:val="15"/>
              </w:rPr>
              <w:t xml:space="preserve"> </w:t>
            </w:r>
            <w:r>
              <w:rPr>
                <w:spacing w:val="4"/>
              </w:rPr>
              <w:t>产安全事故隐患判定标准》（</w:t>
            </w:r>
            <w:r>
              <w:rPr>
                <w:spacing w:val="-18"/>
              </w:rPr>
              <w:t xml:space="preserve"> </w:t>
            </w:r>
            <w:r>
              <w:rPr>
                <w:spacing w:val="4"/>
              </w:rPr>
              <w:t>安监总管三</w:t>
            </w:r>
            <w:r>
              <w:rPr/>
              <w:t xml:space="preserve"> </w:t>
            </w:r>
            <w:r>
              <w:rPr>
                <w:spacing w:val="-2"/>
              </w:rPr>
              <w:t>〔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2017</w:t>
            </w:r>
            <w:r>
              <w:rPr>
                <w:spacing w:val="-2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121</w:t>
            </w:r>
            <w:r>
              <w:rPr>
                <w:rFonts w:ascii="Times New Roman" w:hAnsi="Times New Roman" w:eastAsia="Times New Roman" w:cs="Times New Roman"/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号）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13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43" w:right="22" w:hanging="9"/>
              <w:spacing w:before="33" w:line="222" w:lineRule="auto"/>
              <w:rPr/>
            </w:pPr>
            <w:r>
              <w:rPr>
                <w:spacing w:val="7"/>
              </w:rPr>
              <w:t>光气及光气化生产装置的安全防护距离应满足</w:t>
            </w:r>
            <w:r>
              <w:rPr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19041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5"/>
              </w:rPr>
              <w:t>要求。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9" w:right="19" w:hanging="24"/>
              <w:spacing w:before="33" w:line="222" w:lineRule="auto"/>
              <w:rPr/>
            </w:pPr>
            <w:r>
              <w:rPr>
                <w:spacing w:val="4"/>
              </w:rPr>
              <w:t>《光气及光气化产品生产安全规程》（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19041-2003</w:t>
            </w:r>
            <w:r>
              <w:rPr>
                <w:rFonts w:ascii="Times New Roman" w:hAnsi="Times New Roman" w:eastAsia="Times New Roman" w:cs="Times New Roman"/>
                <w:spacing w:val="11"/>
              </w:rPr>
              <w:t xml:space="preserve">  </w:t>
            </w:r>
            <w:r>
              <w:rPr>
                <w:spacing w:val="-2"/>
              </w:rPr>
              <w:t>）第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4.2.1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67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4" w:right="20"/>
              <w:spacing w:before="35" w:line="227" w:lineRule="auto"/>
              <w:jc w:val="both"/>
              <w:rPr/>
            </w:pPr>
            <w:r>
              <w:rPr>
                <w:spacing w:val="6"/>
              </w:rPr>
              <w:t>光气及光气化生产装置应集中布置在厂区的下</w:t>
            </w:r>
            <w:r>
              <w:rPr>
                <w:spacing w:val="5"/>
              </w:rPr>
              <w:t>风侧</w:t>
            </w:r>
            <w:r>
              <w:rPr/>
              <w:t xml:space="preserve"> </w:t>
            </w:r>
            <w:r>
              <w:rPr>
                <w:spacing w:val="-4"/>
              </w:rPr>
              <w:t>并自成独立生产区，该装置与厂围墙的距离不应小于</w:t>
            </w:r>
            <w:r>
              <w:rPr>
                <w:spacing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100m</w:t>
            </w:r>
            <w:r>
              <w:rPr>
                <w:spacing w:val="-3"/>
              </w:rPr>
              <w:t>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9" w:right="19" w:hanging="24"/>
              <w:spacing w:before="170" w:line="243" w:lineRule="auto"/>
              <w:rPr/>
            </w:pPr>
            <w:r>
              <w:rPr>
                <w:spacing w:val="4"/>
              </w:rPr>
              <w:t>《光气及光气化产品生产安全规程》（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19041-2003</w:t>
            </w:r>
            <w:r>
              <w:rPr>
                <w:spacing w:val="-1"/>
              </w:rPr>
              <w:t>）第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4.2.3 </w:t>
            </w:r>
            <w:r>
              <w:rPr>
                <w:spacing w:val="-1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2"/>
              <w:spacing w:before="134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 w:right="23" w:firstLine="4"/>
              <w:spacing w:before="33" w:line="222" w:lineRule="auto"/>
              <w:rPr/>
            </w:pPr>
            <w:r>
              <w:rPr>
                <w:spacing w:val="40"/>
              </w:rPr>
              <w:t>光气合成过程中一氧化碳的含水量不宜大于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50mg/m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  <w:position w:val="9"/>
              </w:rPr>
              <w:t>3 </w:t>
            </w:r>
            <w:r>
              <w:rPr>
                <w:spacing w:val="-2"/>
              </w:rPr>
              <w:t>，氯气含水量不宜大于</w:t>
            </w:r>
            <w:r>
              <w:rPr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50mg/m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  <w:position w:val="9"/>
              </w:rPr>
              <w:t>3</w:t>
            </w:r>
            <w:r>
              <w:rPr>
                <w:spacing w:val="-2"/>
              </w:rPr>
              <w:t>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9" w:right="19" w:hanging="24"/>
              <w:spacing w:before="33" w:line="222" w:lineRule="auto"/>
              <w:rPr/>
            </w:pPr>
            <w:r>
              <w:rPr>
                <w:spacing w:val="4"/>
              </w:rPr>
              <w:t>《光气及光气化产品生产安全规程》（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19041-2003</w:t>
            </w:r>
            <w:r>
              <w:rPr>
                <w:spacing w:val="-2"/>
              </w:rPr>
              <w:t>）第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5.1.1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55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9"/>
              <w:spacing w:before="20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 w:right="20" w:hanging="5"/>
              <w:spacing w:before="36" w:line="222" w:lineRule="auto"/>
              <w:rPr/>
            </w:pPr>
            <w:r>
              <w:rPr>
                <w:spacing w:val="-3"/>
              </w:rPr>
              <w:t>含光气物料管道应采用无缝钢管，管道连接应采用对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焊焊接，严禁采用丝扣连接。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9" w:right="19" w:hanging="24"/>
              <w:spacing w:before="36" w:line="222" w:lineRule="auto"/>
              <w:rPr/>
            </w:pPr>
            <w:r>
              <w:rPr>
                <w:spacing w:val="4"/>
              </w:rPr>
              <w:t>《光气及光气化产品生产安全规程》（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19041-2003</w:t>
            </w:r>
            <w:r>
              <w:rPr>
                <w:spacing w:val="-2"/>
              </w:rPr>
              <w:t>）第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6.2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1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4"/>
              <w:spacing w:before="169" w:line="215" w:lineRule="auto"/>
              <w:rPr/>
            </w:pPr>
            <w:r>
              <w:rPr>
                <w:spacing w:val="-1"/>
              </w:rPr>
              <w:t>光气及光气化装置应设置隔离操作室。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9" w:right="21" w:hanging="24"/>
              <w:spacing w:before="33" w:line="222" w:lineRule="auto"/>
              <w:rPr/>
            </w:pPr>
            <w:r>
              <w:rPr>
                <w:spacing w:val="4"/>
              </w:rPr>
              <w:t>《光气及光气化产品生产安全规程》（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19041-2003</w:t>
            </w:r>
            <w:r>
              <w:rPr>
                <w:spacing w:val="-2"/>
              </w:rPr>
              <w:t>）第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7.2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4" w:right="1"/>
              <w:spacing w:before="35" w:line="227" w:lineRule="auto"/>
              <w:jc w:val="both"/>
              <w:rPr/>
            </w:pPr>
            <w:r>
              <w:rPr>
                <w:spacing w:val="-4"/>
              </w:rPr>
              <w:t>光气及光气化产品生产装置的供电应设有双电源，紧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急停车系统、尾气破坏处理系统应配备柴油发电机，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要求在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30s</w:t>
            </w:r>
            <w:r>
              <w:rPr>
                <w:rFonts w:ascii="Times New Roman" w:hAnsi="Times New Roman" w:eastAsia="Times New Roman" w:cs="Times New Roman"/>
                <w:spacing w:val="35"/>
                <w:w w:val="101"/>
              </w:rPr>
              <w:t xml:space="preserve"> </w:t>
            </w:r>
            <w:r>
              <w:rPr>
                <w:spacing w:val="-4"/>
              </w:rPr>
              <w:t>内自动启动供电。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9" w:right="19" w:hanging="24"/>
              <w:spacing w:before="171" w:line="243" w:lineRule="auto"/>
              <w:rPr/>
            </w:pPr>
            <w:r>
              <w:rPr>
                <w:spacing w:val="4"/>
              </w:rPr>
              <w:t>《光气及光气化产品生产安全规程》（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19041-2003</w:t>
            </w:r>
            <w:r>
              <w:rPr>
                <w:spacing w:val="-3"/>
              </w:rPr>
              <w:t>）第</w:t>
            </w:r>
            <w:r>
              <w:rPr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10.1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556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13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7" w:right="23" w:hanging="3"/>
              <w:spacing w:before="36" w:line="224" w:lineRule="auto"/>
              <w:rPr/>
            </w:pPr>
            <w:r>
              <w:rPr>
                <w:spacing w:val="6"/>
              </w:rPr>
              <w:t>光气及光气化产品生产装置应设置化工安全仪</w:t>
            </w:r>
            <w:r>
              <w:rPr>
                <w:spacing w:val="5"/>
              </w:rPr>
              <w:t>表系</w:t>
            </w:r>
            <w:r>
              <w:rPr/>
              <w:t xml:space="preserve"> </w:t>
            </w:r>
            <w:r>
              <w:rPr>
                <w:spacing w:val="-6"/>
              </w:rPr>
              <w:t>统（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SIS</w:t>
            </w:r>
            <w:r>
              <w:rPr>
                <w:spacing w:val="-6"/>
              </w:rPr>
              <w:t>）。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14"/>
        <w:gridCol w:w="3996"/>
      </w:tblGrid>
      <w:tr>
        <w:trPr>
          <w:trHeight w:val="465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9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8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64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0" w:right="1" w:firstLine="4"/>
              <w:spacing w:before="31" w:line="228" w:lineRule="auto"/>
              <w:jc w:val="both"/>
              <w:rPr/>
            </w:pPr>
            <w:r>
              <w:rPr>
                <w:spacing w:val="6"/>
              </w:rPr>
              <w:t>封闭式光气及光气化产品生产厂房应设机械排</w:t>
            </w:r>
            <w:r>
              <w:rPr>
                <w:spacing w:val="5"/>
              </w:rPr>
              <w:t>气系</w:t>
            </w:r>
            <w:r>
              <w:rPr/>
              <w:t xml:space="preserve"> </w:t>
            </w:r>
            <w:r>
              <w:rPr>
                <w:spacing w:val="-3"/>
              </w:rPr>
              <w:t>统，重要设备如光气化反应器等，宜设局部排风罩，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排气必须接入应急破坏处理系统。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9" w:right="19" w:hanging="24"/>
              <w:spacing w:before="167" w:line="243" w:lineRule="auto"/>
              <w:rPr/>
            </w:pPr>
            <w:r>
              <w:rPr>
                <w:spacing w:val="4"/>
              </w:rPr>
              <w:t>《光气及光气化产品生产安全规程》（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19041-2003</w:t>
            </w:r>
            <w:r>
              <w:rPr>
                <w:spacing w:val="-3"/>
              </w:rPr>
              <w:t>）第</w:t>
            </w:r>
            <w:r>
              <w:rPr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11.3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2" w:firstLine="15"/>
              <w:spacing w:before="34" w:line="228" w:lineRule="auto"/>
              <w:jc w:val="both"/>
              <w:rPr/>
            </w:pPr>
            <w:r>
              <w:rPr>
                <w:spacing w:val="5"/>
              </w:rPr>
              <w:t>敞开式厂房应在可能泄漏光气部位设置可移动式弹</w:t>
            </w:r>
            <w:r>
              <w:rPr>
                <w:spacing w:val="7"/>
              </w:rPr>
              <w:t xml:space="preserve"> </w:t>
            </w:r>
            <w:r>
              <w:rPr>
                <w:spacing w:val="6"/>
              </w:rPr>
              <w:t>性软管负压排气系统，将有毒气体送至破坏处理系</w:t>
            </w:r>
            <w:r>
              <w:rPr/>
              <w:t xml:space="preserve"> </w:t>
            </w:r>
            <w:r>
              <w:rPr>
                <w:spacing w:val="-6"/>
              </w:rPr>
              <w:t>统。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49" w:right="19" w:hanging="24"/>
              <w:spacing w:before="168" w:line="244" w:lineRule="auto"/>
              <w:rPr/>
            </w:pPr>
            <w:r>
              <w:rPr>
                <w:spacing w:val="4"/>
              </w:rPr>
              <w:t>《光气及光气化产品生产安全规程》（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19041-2003</w:t>
            </w:r>
            <w:r>
              <w:rPr>
                <w:spacing w:val="-3"/>
              </w:rPr>
              <w:t>）第</w:t>
            </w:r>
            <w:r>
              <w:rPr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11.4 </w:t>
            </w:r>
            <w:r>
              <w:rPr>
                <w:spacing w:val="-3"/>
              </w:rPr>
              <w:t>条</w:t>
            </w:r>
          </w:p>
        </w:tc>
      </w:tr>
      <w:tr>
        <w:trPr>
          <w:trHeight w:val="163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5" w:right="20" w:firstLine="2"/>
              <w:spacing w:before="30" w:line="234" w:lineRule="auto"/>
              <w:jc w:val="both"/>
              <w:rPr/>
            </w:pPr>
            <w:r>
              <w:rPr>
                <w:spacing w:val="-3"/>
              </w:rPr>
              <w:t>进入光气生产装置时，员工应使用企业指定的防</w:t>
            </w:r>
            <w:r>
              <w:rPr>
                <w:spacing w:val="-4"/>
              </w:rPr>
              <w:t>护服</w:t>
            </w:r>
            <w:r>
              <w:rPr/>
              <w:t xml:space="preserve"> </w:t>
            </w:r>
            <w:r>
              <w:rPr>
                <w:spacing w:val="-3"/>
              </w:rPr>
              <w:t>装和装备，包括佩戴的光气指示牌（上面标有员</w:t>
            </w:r>
            <w:r>
              <w:rPr>
                <w:spacing w:val="-4"/>
              </w:rPr>
              <w:t>工的</w:t>
            </w:r>
            <w:r>
              <w:rPr/>
              <w:t xml:space="preserve"> </w:t>
            </w:r>
            <w:r>
              <w:rPr>
                <w:spacing w:val="-3"/>
              </w:rPr>
              <w:t>姓名和日期</w:t>
            </w:r>
            <w:r>
              <w:rPr>
                <w:spacing w:val="-5"/>
              </w:rPr>
              <w:t>）；</w:t>
            </w:r>
            <w:r>
              <w:rPr>
                <w:spacing w:val="-3"/>
              </w:rPr>
              <w:t>同时应随身配戴逃生器具（只用于需</w:t>
            </w:r>
            <w:r>
              <w:rPr/>
              <w:t xml:space="preserve"> </w:t>
            </w:r>
            <w:r>
              <w:rPr>
                <w:spacing w:val="-3"/>
              </w:rPr>
              <w:t>要撤离装置的紧急情况，不能够替代在装置内作业时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使用的空气呼吸器</w:t>
            </w:r>
            <w:r>
              <w:rPr>
                <w:spacing w:val="-50"/>
              </w:rPr>
              <w:t>），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并检查逃生器具是否处于良好</w:t>
            </w:r>
            <w:r>
              <w:rPr/>
              <w:t xml:space="preserve"> </w:t>
            </w:r>
            <w:r>
              <w:rPr>
                <w:spacing w:val="-2"/>
              </w:rPr>
              <w:t>状态（如滤芯的有效期日期）。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0"/>
              <w:spacing w:before="303" w:line="234" w:lineRule="auto"/>
              <w:jc w:val="both"/>
              <w:rPr/>
            </w:pPr>
            <w:r>
              <w:rPr>
                <w:spacing w:val="8"/>
              </w:rPr>
              <w:t>《国家安全监管总局办公厅关于印发光气</w:t>
            </w:r>
            <w:r>
              <w:rPr>
                <w:spacing w:val="15"/>
              </w:rPr>
              <w:t xml:space="preserve"> </w:t>
            </w:r>
            <w:r>
              <w:rPr>
                <w:spacing w:val="8"/>
              </w:rPr>
              <w:t>及光气化产品安全生产管理指南的通知》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（安监总厅管三〔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2014</w:t>
            </w:r>
            <w:r>
              <w:rPr>
                <w:spacing w:val="-1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104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1"/>
              </w:rPr>
              <w:t>号）第</w:t>
            </w:r>
            <w:r>
              <w:rPr>
                <w:spacing w:val="-43"/>
              </w:rPr>
              <w:t xml:space="preserve"> </w:t>
            </w:r>
            <w:hyperlink w:history="true" r:id="rId33">
              <w:r>
                <w:rPr>
                  <w:rFonts w:ascii="Times New Roman" w:hAnsi="Times New Roman" w:eastAsia="Times New Roman" w:cs="Times New Roman"/>
                  <w:spacing w:val="-1"/>
                </w:rPr>
                <w:t>6.6.1.1</w:t>
              </w:r>
            </w:hyperlink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/>
              <w:t>条</w:t>
            </w:r>
          </w:p>
        </w:tc>
      </w:tr>
      <w:tr>
        <w:trPr>
          <w:trHeight w:val="458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217"/>
              <w:spacing w:before="91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六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氯乙烯</w:t>
            </w:r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64"/>
              <w:spacing w:before="132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31" w:line="223" w:lineRule="auto"/>
              <w:rPr/>
            </w:pPr>
            <w:r>
              <w:rPr>
                <w:spacing w:val="6"/>
              </w:rPr>
              <w:t>氯乙烯生产企业应制定氯乙烯精馏和废碱液系统的</w:t>
            </w:r>
            <w:r>
              <w:rPr/>
              <w:t xml:space="preserve"> </w:t>
            </w:r>
            <w:r>
              <w:rPr>
                <w:spacing w:val="-3"/>
              </w:rPr>
              <w:t>液体氯乙烯排放回收至气柜的管理制度和管控措施。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6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8" w:right="20" w:firstLine="4"/>
              <w:spacing w:before="34" w:line="228" w:lineRule="auto"/>
              <w:jc w:val="both"/>
              <w:rPr/>
            </w:pPr>
            <w:r>
              <w:rPr>
                <w:spacing w:val="-4"/>
              </w:rPr>
              <w:t>氯乙烯生产企业应确保精馏三塔的平稳运行，不得停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运精馏三塔、直接用高沸物储罐进行氯乙烯的</w:t>
            </w:r>
            <w:r>
              <w:rPr>
                <w:spacing w:val="-4"/>
              </w:rPr>
              <w:t>加热回</w:t>
            </w:r>
            <w:r>
              <w:rPr/>
              <w:t xml:space="preserve"> </w:t>
            </w:r>
            <w:r>
              <w:rPr>
                <w:spacing w:val="-4"/>
              </w:rPr>
              <w:t>收。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 w:right="20" w:firstLine="3"/>
              <w:spacing w:before="28" w:line="232" w:lineRule="auto"/>
              <w:jc w:val="both"/>
              <w:rPr/>
            </w:pPr>
            <w:r>
              <w:rPr>
                <w:spacing w:val="-4"/>
              </w:rPr>
              <w:t>氯乙烯生产企业应对气柜进出口管道、气柜进口气水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分离罐设置伴热并保温，确保氯乙烯、二氯乙烷不会</w:t>
            </w:r>
            <w:r>
              <w:rPr>
                <w:spacing w:val="17"/>
              </w:rPr>
              <w:t xml:space="preserve"> </w:t>
            </w:r>
            <w:r>
              <w:rPr>
                <w:spacing w:val="-3"/>
              </w:rPr>
              <w:t>在管道内因低温液化积聚；气柜进口气水分</w:t>
            </w:r>
            <w:r>
              <w:rPr>
                <w:spacing w:val="-4"/>
              </w:rPr>
              <w:t>离罐应设</w:t>
            </w:r>
            <w:r>
              <w:rPr/>
              <w:t xml:space="preserve"> </w:t>
            </w:r>
            <w:r>
              <w:rPr>
                <w:spacing w:val="-1"/>
              </w:rPr>
              <w:t>置远传液位计，及时发现并处理液相物料积聚。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67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77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3" w:firstLine="9"/>
              <w:spacing w:before="31" w:line="233" w:lineRule="auto"/>
              <w:jc w:val="both"/>
              <w:rPr/>
            </w:pPr>
            <w:r>
              <w:rPr>
                <w:spacing w:val="-5"/>
              </w:rPr>
              <w:t>氯乙烯生产企业应严格下水管网安全管理，建立完善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下水管网管理制度，明确责任人员，定期对下水管网</w:t>
            </w:r>
            <w:r>
              <w:rPr>
                <w:spacing w:val="12"/>
              </w:rPr>
              <w:t xml:space="preserve"> </w:t>
            </w:r>
            <w:r>
              <w:rPr>
                <w:spacing w:val="-11"/>
              </w:rPr>
              <w:t>内可燃、有毒气体进行监测，保证下水管网运行安全，</w:t>
            </w:r>
            <w:r>
              <w:rPr>
                <w:spacing w:val="8"/>
              </w:rPr>
              <w:t xml:space="preserve"> </w:t>
            </w:r>
            <w:r>
              <w:rPr>
                <w:spacing w:val="5"/>
              </w:rPr>
              <w:t>严禁物料泄漏后或事故救援过程中带有化工</w:t>
            </w:r>
            <w:r>
              <w:rPr>
                <w:spacing w:val="4"/>
              </w:rPr>
              <w:t>物料的</w:t>
            </w:r>
            <w:r>
              <w:rPr/>
              <w:t xml:space="preserve"> </w:t>
            </w:r>
            <w:r>
              <w:rPr>
                <w:spacing w:val="-2"/>
              </w:rPr>
              <w:t>污水排出厂外，进入市政管网。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9"/>
              <w:spacing w:before="20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70" w:line="216" w:lineRule="auto"/>
              <w:rPr/>
            </w:pPr>
            <w:r>
              <w:rPr>
                <w:spacing w:val="-1"/>
              </w:rPr>
              <w:t>液体氯乙烯不应直接通入气柜。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1"/>
              <w:spacing w:before="33" w:line="222" w:lineRule="auto"/>
              <w:rPr/>
            </w:pPr>
            <w:r>
              <w:rPr>
                <w:spacing w:val="8"/>
              </w:rPr>
              <w:t>《电石乙炔法生产氯乙烯安全技术规程》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25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14544-2008</w:t>
            </w:r>
            <w:r>
              <w:rPr>
                <w:spacing w:val="-1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6.5.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1094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 w:right="22" w:firstLine="3"/>
              <w:spacing w:before="32" w:line="231" w:lineRule="auto"/>
              <w:jc w:val="both"/>
              <w:rPr/>
            </w:pPr>
            <w:r>
              <w:rPr>
                <w:spacing w:val="7"/>
              </w:rPr>
              <w:t>氯乙烯气柜进出总管应设置压力和柜位检测，</w:t>
            </w:r>
            <w:r>
              <w:rPr>
                <w:rFonts w:ascii="Times New Roman" w:hAnsi="Times New Roman" w:eastAsia="Times New Roman" w:cs="Times New Roman"/>
              </w:rPr>
              <w:t>DCS</w:t>
            </w:r>
            <w:r>
              <w:rPr>
                <w:rFonts w:ascii="Times New Roman" w:hAnsi="Times New Roman" w:eastAsia="Times New Roman" w:cs="Times New Roman"/>
                <w:spacing w:val="3"/>
              </w:rPr>
              <w:t xml:space="preserve"> </w:t>
            </w:r>
            <w:r>
              <w:rPr>
                <w:spacing w:val="-4"/>
              </w:rPr>
              <w:t>指示、报警、联锁，记录保持时间不低于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3 </w:t>
            </w:r>
            <w:r>
              <w:rPr>
                <w:spacing w:val="-4"/>
              </w:rPr>
              <w:t>个月。气</w:t>
            </w:r>
            <w:r>
              <w:rPr/>
              <w:t xml:space="preserve"> </w:t>
            </w:r>
            <w:r>
              <w:rPr>
                <w:spacing w:val="6"/>
              </w:rPr>
              <w:t>柜压力和柜位联锁应设置高高或低低的三选二联锁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动作。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2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9" w:right="23" w:firstLine="7"/>
              <w:spacing w:before="33" w:line="222" w:lineRule="auto"/>
              <w:rPr/>
            </w:pPr>
            <w:r>
              <w:rPr>
                <w:spacing w:val="5"/>
              </w:rPr>
              <w:t>气柜的合成氯乙烯管道和聚合回收氯乙烯入口管应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分开设置，出入口管道最低处应设排水器。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25" w:right="21"/>
              <w:spacing w:before="33" w:line="222" w:lineRule="auto"/>
              <w:rPr/>
            </w:pPr>
            <w:r>
              <w:rPr>
                <w:spacing w:val="8"/>
              </w:rPr>
              <w:t>《电石乙炔法生产氯乙烯安全技术规程》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25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14544-2008</w:t>
            </w:r>
            <w:r>
              <w:rPr>
                <w:spacing w:val="-1"/>
              </w:rPr>
              <w:t>）第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6.5.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 </w:t>
            </w:r>
            <w:r>
              <w:rPr>
                <w:spacing w:val="-2"/>
              </w:rPr>
              <w:t>条</w:t>
            </w:r>
          </w:p>
        </w:tc>
      </w:tr>
      <w:tr>
        <w:trPr>
          <w:trHeight w:val="823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52"/>
              <w:spacing w:before="268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4" w:right="20" w:firstLine="8"/>
              <w:spacing w:before="34" w:line="228" w:lineRule="auto"/>
              <w:jc w:val="both"/>
              <w:rPr/>
            </w:pPr>
            <w:r>
              <w:rPr>
                <w:spacing w:val="-4"/>
              </w:rPr>
              <w:t>氯乙烯气柜应有容积指示装置，允许容积为全容积的</w:t>
            </w:r>
            <w:r>
              <w:rPr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20%-75%</w:t>
            </w:r>
            <w:r>
              <w:rPr>
                <w:spacing w:val="-3"/>
              </w:rPr>
              <w:t>，雷雨或七级以上大风天气使用容积不应超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过全容积的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60%</w:t>
            </w:r>
            <w:r>
              <w:rPr>
                <w:spacing w:val="-2"/>
              </w:rPr>
              <w:t>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7"/>
              <w:spacing w:before="132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9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5" w:right="20" w:firstLine="7"/>
              <w:spacing w:before="31" w:line="223" w:lineRule="auto"/>
              <w:rPr/>
            </w:pPr>
            <w:r>
              <w:rPr>
                <w:spacing w:val="-4"/>
              </w:rPr>
              <w:t>氯乙烯气柜应定期检维修，应编制检维修方案并建立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检维修记录。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9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10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20" w:firstLine="4"/>
              <w:spacing w:before="31" w:line="228" w:lineRule="auto"/>
              <w:jc w:val="both"/>
              <w:rPr/>
            </w:pPr>
            <w:r>
              <w:rPr>
                <w:spacing w:val="-4"/>
              </w:rPr>
              <w:t>气柜水槽补水管线应为常开溢流，并对溢流水进行收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集处理，严禁直接排至下水系统，宜采用回收曝气检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测合格后外排或循环使用。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0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89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26" w:line="215" w:lineRule="auto"/>
              <w:rPr/>
            </w:pPr>
            <w:r>
              <w:rPr>
                <w:spacing w:val="-1"/>
              </w:rPr>
              <w:t>氯乙烯气柜的进出口管道应设远程紧急切断阀。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88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127" w:line="215" w:lineRule="auto"/>
              <w:rPr/>
            </w:pPr>
            <w:r>
              <w:rPr>
                <w:spacing w:val="-1"/>
              </w:rPr>
              <w:t>氯乙烯单体储罐应设置注水设施。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7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/>
              <w:spacing w:before="309" w:line="215" w:lineRule="auto"/>
              <w:rPr/>
            </w:pPr>
            <w:r>
              <w:rPr>
                <w:spacing w:val="-1"/>
              </w:rPr>
              <w:t>氯乙烯应与氧化剂分应开存放。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7" w:right="17" w:hanging="12"/>
              <w:spacing w:before="36" w:line="229" w:lineRule="auto"/>
              <w:jc w:val="both"/>
              <w:rPr/>
            </w:pPr>
            <w:r>
              <w:rPr>
                <w:spacing w:val="8"/>
              </w:rPr>
              <w:t>《首批重点监管的危险化学品安全措施和</w:t>
            </w:r>
            <w:r>
              <w:rPr>
                <w:spacing w:val="15"/>
              </w:rPr>
              <w:t xml:space="preserve"> </w:t>
            </w:r>
            <w:r>
              <w:rPr>
                <w:spacing w:val="-8"/>
              </w:rPr>
              <w:t>应急处置原则》（安监总厅管三〔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2011</w:t>
            </w:r>
            <w:r>
              <w:rPr>
                <w:spacing w:val="-8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142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6"/>
              </w:rPr>
              <w:t>号）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1095" w:bottom="400" w:left="13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tbl>
      <w:tblPr>
        <w:tblStyle w:val="TableNormal"/>
        <w:tblW w:w="9414" w:type="dxa"/>
        <w:tblInd w:w="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4"/>
        <w:gridCol w:w="4814"/>
        <w:gridCol w:w="3996"/>
      </w:tblGrid>
      <w:tr>
        <w:trPr>
          <w:trHeight w:val="464" w:hRule="atLeast"/>
        </w:trPr>
        <w:tc>
          <w:tcPr>
            <w:tcW w:w="604" w:type="dxa"/>
            <w:vAlign w:val="top"/>
            <w:tcBorders>
              <w:lef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89"/>
              <w:spacing w:before="125" w:line="217" w:lineRule="auto"/>
              <w:rPr/>
            </w:pPr>
            <w:r>
              <w:rPr>
                <w:spacing w:val="-2"/>
              </w:rPr>
              <w:t>序号</w:t>
            </w:r>
          </w:p>
        </w:tc>
        <w:tc>
          <w:tcPr>
            <w:tcW w:w="4814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991"/>
              <w:spacing w:before="125" w:line="217" w:lineRule="auto"/>
              <w:rPr/>
            </w:pPr>
            <w:r>
              <w:rPr>
                <w:spacing w:val="-2"/>
              </w:rPr>
              <w:t>排查内容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583"/>
              <w:spacing w:before="125" w:line="217" w:lineRule="auto"/>
              <w:rPr/>
            </w:pPr>
            <w:r>
              <w:rPr>
                <w:spacing w:val="-2"/>
              </w:rPr>
              <w:t>排查依据</w:t>
            </w:r>
          </w:p>
        </w:tc>
      </w:tr>
      <w:tr>
        <w:trPr>
          <w:trHeight w:val="81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11"/>
              <w:spacing w:before="265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14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49" w:right="20" w:hanging="17"/>
              <w:spacing w:before="168" w:line="239" w:lineRule="auto"/>
              <w:rPr/>
            </w:pPr>
            <w:r>
              <w:rPr>
                <w:spacing w:val="-4"/>
              </w:rPr>
              <w:t>氯乙烯贮存时应注意容器的密闭和氮封，并添加少量</w:t>
            </w:r>
            <w:r>
              <w:rPr>
                <w:spacing w:val="16"/>
              </w:rPr>
              <w:t xml:space="preserve"> </w:t>
            </w:r>
            <w:r>
              <w:rPr>
                <w:spacing w:val="-7"/>
              </w:rPr>
              <w:t>阻聚剂。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37" w:right="17" w:hanging="12"/>
              <w:spacing w:before="30" w:line="228" w:lineRule="auto"/>
              <w:jc w:val="both"/>
              <w:rPr/>
            </w:pPr>
            <w:r>
              <w:rPr>
                <w:spacing w:val="8"/>
              </w:rPr>
              <w:t>《首批重点监管的危险化学品安全措施和</w:t>
            </w:r>
            <w:r>
              <w:rPr>
                <w:spacing w:val="15"/>
              </w:rPr>
              <w:t xml:space="preserve"> </w:t>
            </w:r>
            <w:r>
              <w:rPr>
                <w:spacing w:val="-8"/>
              </w:rPr>
              <w:t>应急处置原则》（安监总厅管三〔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2011</w:t>
            </w:r>
            <w:r>
              <w:rPr>
                <w:spacing w:val="-8"/>
              </w:rPr>
              <w:t>〕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142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6"/>
              </w:rPr>
              <w:t>号）</w:t>
            </w:r>
          </w:p>
        </w:tc>
      </w:tr>
      <w:tr>
        <w:trPr>
          <w:trHeight w:val="460" w:hRule="atLeast"/>
        </w:trPr>
        <w:tc>
          <w:tcPr>
            <w:tcW w:w="9414" w:type="dxa"/>
            <w:vAlign w:val="top"/>
            <w:gridSpan w:val="3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4112"/>
              <w:spacing w:before="92" w:line="277" w:lineRule="exact"/>
              <w:rPr/>
            </w:pP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(</w:t>
            </w:r>
            <w:r>
              <w:rPr>
                <w:spacing w:val="-1"/>
                <w:position w:val="2"/>
              </w:rPr>
              <w:t>七</w:t>
            </w:r>
            <w:r>
              <w:rPr>
                <w:rFonts w:ascii="Times New Roman" w:hAnsi="Times New Roman" w:eastAsia="Times New Roman" w:cs="Times New Roman"/>
                <w:spacing w:val="-1"/>
                <w:position w:val="2"/>
              </w:rPr>
              <w:t>)</w:t>
            </w:r>
            <w:r>
              <w:rPr>
                <w:spacing w:val="-1"/>
                <w:position w:val="2"/>
              </w:rPr>
              <w:t>硝化工艺</w:t>
            </w:r>
          </w:p>
        </w:tc>
      </w:tr>
      <w:tr>
        <w:trPr>
          <w:trHeight w:val="109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61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1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4" w:right="20"/>
              <w:spacing w:before="35" w:line="230" w:lineRule="auto"/>
              <w:jc w:val="both"/>
              <w:rPr/>
            </w:pPr>
            <w:r>
              <w:rPr>
                <w:spacing w:val="-3"/>
              </w:rPr>
              <w:t>硝化控制室应设置在远离硝化车间的安全地带，在采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用远程</w:t>
            </w:r>
            <w:r>
              <w:rPr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DCS</w:t>
            </w:r>
            <w:r>
              <w:rPr>
                <w:rFonts w:ascii="Times New Roman" w:hAnsi="Times New Roman" w:eastAsia="Times New Roman" w:cs="Times New Roman"/>
                <w:spacing w:val="35"/>
              </w:rPr>
              <w:t xml:space="preserve"> </w:t>
            </w:r>
            <w:r>
              <w:rPr>
                <w:spacing w:val="-1"/>
              </w:rPr>
              <w:t>控制基础上、采用远程视频监管、在线</w:t>
            </w:r>
            <w:r>
              <w:rPr/>
              <w:t xml:space="preserve"> </w:t>
            </w:r>
            <w:r>
              <w:rPr>
                <w:spacing w:val="-3"/>
              </w:rPr>
              <w:t>检测、设备故障自诊断等技术措施，减少现场常</w:t>
            </w:r>
            <w:r>
              <w:rPr>
                <w:spacing w:val="-4"/>
              </w:rPr>
              <w:t>驻操</w:t>
            </w:r>
            <w:r>
              <w:rPr/>
              <w:t xml:space="preserve"> </w:t>
            </w:r>
            <w:r>
              <w:rPr>
                <w:spacing w:val="-1"/>
              </w:rPr>
              <w:t>作人员数量和工作时间。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1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3"/>
              <w:spacing w:before="270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2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2" w:right="9" w:hanging="8"/>
              <w:spacing w:before="34" w:line="227" w:lineRule="auto"/>
              <w:jc w:val="both"/>
              <w:rPr/>
            </w:pPr>
            <w:r>
              <w:rPr>
                <w:spacing w:val="-3"/>
              </w:rPr>
              <w:t>硝化工艺应实现自动化控制系统，并设置安全联锁；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结合各种异常工况，计算工艺控制要求最大允许流量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和时段累积量，设置固定的不可超调的限流措施。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8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137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3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31" w:hanging="1"/>
              <w:spacing w:before="39" w:line="219" w:lineRule="auto"/>
              <w:rPr/>
            </w:pPr>
            <w:r>
              <w:rPr>
                <w:spacing w:val="6"/>
              </w:rPr>
              <w:t>半间歇、连续化硝化工艺等要严控加料配比的可靠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性；设置滴加物料管道视镜（设置远程视频监控）。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5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60" w:line="278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4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4" w:right="20" w:firstLine="8"/>
              <w:spacing w:before="38" w:line="230" w:lineRule="auto"/>
              <w:jc w:val="both"/>
              <w:rPr/>
            </w:pPr>
            <w:r>
              <w:rPr>
                <w:spacing w:val="-4"/>
              </w:rPr>
              <w:t>应严格控制硝化反应温度上下限，禁止温度超限特别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是超下限状态，避免物料累积、反应滞后引发的过程</w:t>
            </w:r>
            <w:r>
              <w:rPr/>
              <w:t xml:space="preserve"> </w:t>
            </w:r>
            <w:r>
              <w:rPr>
                <w:spacing w:val="-3"/>
              </w:rPr>
              <w:t>失控；硝化釜中设置双温度计，确保温度测量的可靠</w:t>
            </w:r>
            <w:r>
              <w:rPr/>
              <w:t xml:space="preserve"> </w:t>
            </w:r>
            <w:r>
              <w:rPr>
                <w:spacing w:val="-2"/>
              </w:rPr>
              <w:t>性。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9"/>
              <w:spacing w:before="208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8" w:right="23" w:hanging="4"/>
              <w:spacing w:before="40" w:line="219" w:lineRule="auto"/>
              <w:rPr/>
            </w:pPr>
            <w:r>
              <w:rPr>
                <w:spacing w:val="6"/>
              </w:rPr>
              <w:t>硝化釜内有易燃易爆介质时，应采用氮气等保护措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施。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19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ind w:left="248"/>
              <w:spacing w:before="275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6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8" w:right="20" w:firstLine="1"/>
              <w:spacing w:before="41" w:line="225" w:lineRule="auto"/>
              <w:jc w:val="both"/>
              <w:rPr/>
            </w:pPr>
            <w:r>
              <w:rPr>
                <w:spacing w:val="-3"/>
              </w:rPr>
              <w:t>在发生事故会有相互影响的硝化釜与硝化釜</w:t>
            </w:r>
            <w:r>
              <w:rPr>
                <w:spacing w:val="-4"/>
              </w:rPr>
              <w:t>、硝化物</w:t>
            </w:r>
            <w:r>
              <w:rPr/>
              <w:t xml:space="preserve"> </w:t>
            </w:r>
            <w:r>
              <w:rPr>
                <w:spacing w:val="6"/>
              </w:rPr>
              <w:t>贮槽等设施之间，应增设应急自动隔断阀（隔离措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施</w:t>
            </w:r>
            <w:r>
              <w:rPr>
                <w:spacing w:val="14"/>
              </w:rPr>
              <w:t>），</w:t>
            </w:r>
            <w:r>
              <w:rPr>
                <w:spacing w:val="-4"/>
              </w:rPr>
              <w:t>防止事故扩大化。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2" w:hRule="atLeast"/>
        </w:trPr>
        <w:tc>
          <w:tcPr>
            <w:tcW w:w="604" w:type="dxa"/>
            <w:vAlign w:val="top"/>
            <w:tcBorders>
              <w:left w:val="single" w:color="000000" w:sz="6" w:space="0"/>
            </w:tcBorders>
          </w:tcPr>
          <w:p>
            <w:pPr>
              <w:spacing w:line="421" w:lineRule="auto"/>
              <w:rPr>
                <w:rFonts w:ascii="Arial"/>
                <w:sz w:val="21"/>
              </w:rPr>
            </w:pPr>
            <w:r/>
          </w:p>
          <w:p>
            <w:pPr>
              <w:ind w:left="247"/>
              <w:spacing w:before="6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4814" w:type="dxa"/>
            <w:vAlign w:val="top"/>
          </w:tcPr>
          <w:p>
            <w:pPr>
              <w:pStyle w:val="TableText"/>
              <w:ind w:left="28" w:hanging="4"/>
              <w:spacing w:before="44" w:line="228" w:lineRule="auto"/>
              <w:jc w:val="both"/>
              <w:rPr/>
            </w:pPr>
            <w:r>
              <w:rPr>
                <w:spacing w:val="-3"/>
              </w:rPr>
              <w:t>硝化工艺设置的紧急排放收集系统，应有控制紧急排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放物料安全收集存放的措施，以防发生次生事</w:t>
            </w:r>
            <w:r>
              <w:rPr>
                <w:spacing w:val="-4"/>
              </w:rPr>
              <w:t>故；根</w:t>
            </w:r>
            <w:r>
              <w:rPr/>
              <w:t xml:space="preserve"> </w:t>
            </w:r>
            <w:r>
              <w:rPr>
                <w:spacing w:val="-3"/>
              </w:rPr>
              <w:t>据工艺控制难易和物料危险性等特点，合理设</w:t>
            </w:r>
            <w:r>
              <w:rPr>
                <w:spacing w:val="-4"/>
              </w:rPr>
              <w:t>置硝化</w:t>
            </w:r>
            <w:r>
              <w:rPr/>
              <w:t xml:space="preserve"> </w:t>
            </w:r>
            <w:r>
              <w:rPr>
                <w:spacing w:val="-3"/>
              </w:rPr>
              <w:t>系统的泄爆方式，减少对周围的建筑和人员的伤害。</w:t>
            </w:r>
          </w:p>
        </w:tc>
        <w:tc>
          <w:tcPr>
            <w:tcW w:w="3996" w:type="dxa"/>
            <w:vAlign w:val="top"/>
            <w:tcBorders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65" w:hRule="atLeast"/>
        </w:trPr>
        <w:tc>
          <w:tcPr>
            <w:tcW w:w="604" w:type="dxa"/>
            <w:vAlign w:val="top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ind w:left="252"/>
              <w:spacing w:before="144" w:line="277" w:lineRule="exact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position w:val="1"/>
              </w:rPr>
              <w:t>8</w:t>
            </w:r>
          </w:p>
        </w:tc>
        <w:tc>
          <w:tcPr>
            <w:tcW w:w="481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57" w:right="20" w:hanging="33"/>
              <w:spacing w:before="45" w:line="224" w:lineRule="auto"/>
              <w:rPr/>
            </w:pPr>
            <w:r>
              <w:rPr>
                <w:spacing w:val="-3"/>
              </w:rPr>
              <w:t>硝化车间应设置有效的防火防爆隔离措施，减少车间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内不同工艺间的相互影响。</w:t>
            </w:r>
          </w:p>
        </w:tc>
        <w:tc>
          <w:tcPr>
            <w:tcW w:w="3996" w:type="dxa"/>
            <w:vAlign w:val="top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51"/>
        <w:spacing w:before="129" w:line="215" w:lineRule="auto"/>
        <w:rPr>
          <w:rFonts w:ascii="FangSong_GB2312" w:hAnsi="FangSong_GB2312" w:eastAsia="FangSong_GB2312" w:cs="FangSong_GB2312"/>
          <w:sz w:val="21"/>
          <w:szCs w:val="21"/>
        </w:rPr>
      </w:pPr>
      <w:r>
        <w:rPr>
          <w:rFonts w:ascii="FangSong_GB2312" w:hAnsi="FangSong_GB2312" w:eastAsia="FangSong_GB2312" w:cs="FangSong_GB2312"/>
          <w:sz w:val="21"/>
          <w:szCs w:val="21"/>
          <w:spacing w:val="-1"/>
        </w:rPr>
        <w:t>注：黑体字部分为构成重大隐患的条款。</w:t>
      </w:r>
    </w:p>
    <w:sectPr>
      <w:pgSz w:w="11906" w:h="16838"/>
      <w:pgMar w:top="400" w:right="1095" w:bottom="400" w:left="138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FangSong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STZhongsong">
    <w:panose1 w:val="02010600040101010101"/>
    <w:charset w:val="86"/>
    <w:family w:val="auto"/>
    <w:pitch w:val="variable"/>
    <w:sig w:usb0="00000287" w:usb1="080F0000" w:usb2="00000000" w:usb3="00000000" w:csb0="0004009F" w:csb1="DFD7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5"/>
      <w:spacing w:line="266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position w:val="2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9"/>
      <w:spacing w:line="265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  <w:position w:val="2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9"/>
      <w:spacing w:line="266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  <w:position w:val="2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9"/>
      <w:spacing w:line="266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  <w:position w:val="2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9"/>
      <w:spacing w:line="265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  <w:position w:val="2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9"/>
      <w:spacing w:line="266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  <w:position w:val="2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7"/>
      <w:spacing w:line="265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  <w:position w:val="2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7"/>
      <w:spacing w:line="265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  <w:position w:val="2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8"/>
      <w:spacing w:line="266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  <w:position w:val="2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79"/>
      <w:spacing w:line="265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  <w:position w:val="2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65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  <w:position w:val="2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08"/>
      <w:spacing w:line="266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position w:val="2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08"/>
      <w:spacing w:line="265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position w:val="2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02"/>
      <w:spacing w:line="266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position w:val="2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3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09"/>
      <w:spacing w:line="265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position w:val="2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06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07"/>
      <w:spacing w:line="265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position w:val="2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1"/>
      <w:spacing w:line="265" w:lineRule="exact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position w:val="2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61"/>
      <w:spacing w:before="55" w:line="222" w:lineRule="auto"/>
      <w:rPr>
        <w:rFonts w:ascii="SimHei" w:hAnsi="SimHei" w:eastAsia="SimHei" w:cs="SimHei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7</w:t>
    </w:r>
    <w:r>
      <w:rPr>
        <w:rFonts w:ascii="Times New Roman" w:hAnsi="Times New Roman" w:eastAsia="Times New Roman" w:cs="Times New Roman"/>
        <w:sz w:val="21"/>
        <w:szCs w:val="21"/>
        <w:spacing w:val="15"/>
      </w:rPr>
      <w:t xml:space="preserve">  </w:t>
    </w:r>
    <w:r>
      <w:rPr>
        <w:rFonts w:ascii="SimHei" w:hAnsi="SimHei" w:eastAsia="SimHei" w:cs="SimHei"/>
        <w:sz w:val="21"/>
        <w:szCs w:val="21"/>
        <w:spacing w:val="-3"/>
      </w:rPr>
      <w:t>电气安全风险隐患排查表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31"/>
      <w:szCs w:val="3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FangSong_GB2312" w:hAnsi="FangSong_GB2312" w:eastAsia="FangSong_GB2312" w:cs="FangSong_GB2312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9.xml"/><Relationship Id="rId8" Type="http://schemas.openxmlformats.org/officeDocument/2006/relationships/footer" Target="footer8.xml"/><Relationship Id="rId7" Type="http://schemas.openxmlformats.org/officeDocument/2006/relationships/footer" Target="footer7.xml"/><Relationship Id="rId6" Type="http://schemas.openxmlformats.org/officeDocument/2006/relationships/footer" Target="footer6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6" Type="http://schemas.openxmlformats.org/officeDocument/2006/relationships/fontTable" Target="fontTable.xml"/><Relationship Id="rId35" Type="http://schemas.openxmlformats.org/officeDocument/2006/relationships/styles" Target="styles.xml"/><Relationship Id="rId34" Type="http://schemas.openxmlformats.org/officeDocument/2006/relationships/settings" Target="settings.xml"/><Relationship Id="rId33" Type="http://schemas.openxmlformats.org/officeDocument/2006/relationships/hyperlink" Target="6.6.1.1" TargetMode="External"/><Relationship Id="rId32" Type="http://schemas.openxmlformats.org/officeDocument/2006/relationships/hyperlink" Target="6.2.2.1" TargetMode="External"/><Relationship Id="rId31" Type="http://schemas.openxmlformats.org/officeDocument/2006/relationships/hyperlink" Target="5.5.4.6" TargetMode="External"/><Relationship Id="rId30" Type="http://schemas.openxmlformats.org/officeDocument/2006/relationships/hyperlink" Target="10.1.1.1" TargetMode="External"/><Relationship Id="rId3" Type="http://schemas.openxmlformats.org/officeDocument/2006/relationships/footer" Target="footer3.xml"/><Relationship Id="rId29" Type="http://schemas.openxmlformats.org/officeDocument/2006/relationships/hyperlink" Target="5.2.2.3" TargetMode="External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26" Type="http://schemas.openxmlformats.org/officeDocument/2006/relationships/hyperlink" Target="5.4.1.6" TargetMode="External"/><Relationship Id="rId25" Type="http://schemas.openxmlformats.org/officeDocument/2006/relationships/hyperlink" Target="5.5.2.5" TargetMode="External"/><Relationship Id="rId24" Type="http://schemas.openxmlformats.org/officeDocument/2006/relationships/hyperlink" Target="5.4.1.4" TargetMode="External"/><Relationship Id="rId23" Type="http://schemas.openxmlformats.org/officeDocument/2006/relationships/hyperlink" Target="5.2.3.2" TargetMode="External"/><Relationship Id="rId22" Type="http://schemas.openxmlformats.org/officeDocument/2006/relationships/hyperlink" Target="5.2.2.2" TargetMode="External"/><Relationship Id="rId21" Type="http://schemas.openxmlformats.org/officeDocument/2006/relationships/hyperlink" Target="5.2.1.2" TargetMode="External"/><Relationship Id="rId20" Type="http://schemas.openxmlformats.org/officeDocument/2006/relationships/footer" Target="footer20.xml"/><Relationship Id="rId2" Type="http://schemas.openxmlformats.org/officeDocument/2006/relationships/footer" Target="footer2.xml"/><Relationship Id="rId19" Type="http://schemas.openxmlformats.org/officeDocument/2006/relationships/footer" Target="footer19.xml"/><Relationship Id="rId18" Type="http://schemas.openxmlformats.org/officeDocument/2006/relationships/footer" Target="footer18.xml"/><Relationship Id="rId17" Type="http://schemas.openxmlformats.org/officeDocument/2006/relationships/footer" Target="footer17.xml"/><Relationship Id="rId16" Type="http://schemas.openxmlformats.org/officeDocument/2006/relationships/footer" Target="footer16.xml"/><Relationship Id="rId15" Type="http://schemas.openxmlformats.org/officeDocument/2006/relationships/footer" Target="footer15.xml"/><Relationship Id="rId14" Type="http://schemas.openxmlformats.org/officeDocument/2006/relationships/footer" Target="footer14.xml"/><Relationship Id="rId13" Type="http://schemas.openxmlformats.org/officeDocument/2006/relationships/footer" Target="footer13.xml"/><Relationship Id="rId12" Type="http://schemas.openxmlformats.org/officeDocument/2006/relationships/footer" Target="footer12.xml"/><Relationship Id="rId11" Type="http://schemas.openxmlformats.org/officeDocument/2006/relationships/footer" Target="footer11.xml"/><Relationship Id="rId10" Type="http://schemas.openxmlformats.org/officeDocument/2006/relationships/footer" Target="footer10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2019-08-16T16:50:55Z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2025-08-07T11:03:05</vt:filetime>
  </property>
</Properties>
</file>