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国家安全监管总局关于印发《化工（危险化学品）企业安全检查重点指导目录》的通知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国家安全生产监督管理总局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安监总管三〔2015〕113号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2015年12月14日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2015年12月14日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各省、自治区、直辖市及新疆生产建设兵团安全生产监督管理局，有关中央企业：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进一步规范化工（危险化学品）企业安全生产管理，指导和强化地方政府安全监管工作，更好地推动化工（危险化学品）生产、经营企业安全生产主体责任落实，国家安全监管总局组织制定了《化工（危险化学品）企业安全检查重点指导目录》（以下简称《目录》）。现印发给你们，请遵照执行，并就有关事项通知如下：</w:t>
      </w:r>
    </w:p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一、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《目录》适用于化工企业和危险化学品生产、经营（带仓储设施）企业，作为安全监管部门组织安全督查及企业开展隐患排查的重点内容。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二、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各省级安全监管部门要结合实际，在《目录》基础上完善本地区化工（危险化学品）生产、经营企业安全检查重点指导目录及具体的行政处罚自由裁量标准，并报送安全监管总局备案。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!--正文-编-->
    <!--正文-章-->
    <!--正文-节-->
    <!--正文-条-->
    <w:p w14:paraId="3085933E" w14:textId="77777777" w:rsidR="007911E7" w:rsidRPr="00A75184" w:rsidRDefault="007911E7" w:rsidP="00DF5DD3">
      <w:pPr>
        <w:spacing w:beforeLines="0" w:before="0" w:afterLines="0" w:after="0"/>
        <w:ind w:firstLineChars="200" w:firstLine="420"/>
        <w:rPr>
          <w:rFonts w:ascii="SimSun" w:eastAsia="SimSun" w:hAnsi="SimSun"/>
          <w:sz w:val="21"/>
          <w:szCs w:val="21"/>
          <w:b w:val="0"/>
        </w:rPr>
      </w:pPr>
      <w:r w:rsidRPr="00A75184">
        <w:rPr>
          <w:rStyle w:val="sect2title1"/>
          <w:rFonts w:ascii="SimSun" w:eastAsia="SimSun" w:hAnsi="SimSun"/>
        </w:rPr>
        <w:t>三、</w:t>
      </w:r>
      <w:r w:rsidRPr="00A75184">
        <w:rPr>
          <w:rStyle w:val="sect2title1"/>
          <w:rFonts w:ascii="SimSun" w:eastAsia="SimSun" w:hAnsi="SimSun"/>
          <w:b w:val="0"/>
        </w:rPr>
        <w:t xml:space="preserve">　</w:t>
      </w:r>
      <w:r w:rsidRPr="00A75184">
        <w:rPr>
          <w:rFonts w:ascii="SimSun" w:eastAsia="SimSun" w:hAnsi="SimSun" w:hint="default"/>
        </w:rPr>
        <w:t>有关企业要参照《目录》，制定安全检查重点内容，并开展全面的自查自改；地方各级安全监管部门要组织做好宣贯工作，将本通知下发到有关企业，并认真开展安全监督执法检查，发现存在《目录》中有关问题的，一律依法予以处理。
</w:t>
      </w:r>
    </w:p>
    <!--正文-款-->
    <!--正文-更深层级-->
    <!--正文-内容--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附件：《化工（危险化学品）企业安全检查重点指导目录》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安全监管总局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2015年12月14日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附件信息 1、附件：《化工（危险化学品）企业安全检查重点指导目录》.doc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国家安全监管总局关于印发《化工（危险化学品）企业安全检查重点指导目录》的通知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4677558c51d1ec10457457a3682d1c16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