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Requirements Specification – Ako</w:t>
      </w:r>
    </w:p>
    <w:p>
      <w:pPr/>
      <w:r>
        <w:t xml:space="preserve">Oct 13, 2026</w:t>
      </w:r>
      <w:r>
        <w:t xml:space="preserve"> · </w:t>
      </w:r>
      <w:r>
        <w:t xml:space="preserve">@Pei</w:t>
      </w:r>
    </w:p>
    <w:p>
      <w:pPr>
        <w:pStyle w:val="Heading2"/>
      </w:pPr>
      <w:r>
        <w:t xml:space="preserve">1. Introduction</w:t>
      </w:r>
    </w:p>
    <w:p>
      <w:pPr/>
      <w:r>
        <w:t xml:space="preserve">This document sets out what Ako, a support system for the library English class, must do and the limits it works within. It is the requirements specification for MSE800 Assessment 2 (Object-Oriented Project) and is read together with the story cards in MSE800_User_Stories_Oct19.docx.</w:t>
      </w:r>
    </w:p>
    <w:p>
      <w:pPr/>
      <w:r>
        <w:rPr>
          <w:b/>
        </w:rPr>
        <w:t xml:space="preserve">Background.</w:t>
      </w:r>
      <w:r>
        <w:t xml:space="preserve"> The English class is a free, volunteer-run programme for new migrants and international students, held at a library on Monday and Wednesday from 10:00 to 12:00. Lessons, handouts and homework are on paper. One volunteer prepares most lessons and many topics repeat each year.</w:t>
      </w:r>
    </w:p>
    <w:p>
      <w:pPr/>
      <w:r>
        <w:rPr>
          <w:b/>
        </w:rPr>
        <w:t xml:space="preserve">Goal.</w:t>
      </w:r>
      <w:r>
        <w:t xml:space="preserve"> A small, low-cost web tool that lets volunteers keep a lesson library, record attendance, print what the class needs and create class sessions and correct past attendance, and gives newcomers a public page with class details. A QR code sign-in on the learner's own phone is planned for later.</w:t>
      </w:r>
    </w:p>
    <w:p>
      <w:pPr/>
      <w:r>
        <w:rPr>
          <w:b/>
        </w:rPr>
        <w:t xml:space="preserve">Project name.</w:t>
      </w:r>
      <w:r>
        <w:t xml:space="preserve"> The project is called Ako, a te reo Māori word that means both to learn and to teach. It stands for learning that goes both ways. In the class, volunteers help learners with English while learners share their own languages and cultures, which Julie described as "a swap over" (~4 min). Because both sides contribute, the name also fits the partnership and participation principles in section 9. Its use is to be checked with a Kaiārahi.</w:t>
      </w:r>
    </w:p>
    <w:p>
      <w:pPr/>
      <w:r>
        <w:rPr>
          <w:b/>
        </w:rPr>
        <w:t xml:space="preserve">Status.</w:t>
      </w:r>
      <w:r>
        <w:t xml:space="preserve"> In an interview on 12 October 2026 the class said it prefers to stay with paper. The project therefore continues as a course exercise without a live client. The interview still gives real needs and limits, which this document uses.</w:t>
      </w:r>
    </w:p>
    <w:p>
      <w:pPr>
        <w:pStyle w:val="Heading2"/>
      </w:pPr>
      <w:r>
        <w:t xml:space="preserve">2. Stakeholders</w:t>
      </w:r>
    </w:p>
    <w:p>
      <w:pPr/>
      <w:r>
        <w:t xml:space="preserve">Two groups use the system directly (the class lead and the volunteer teachers). The others are affected by it or advise on it.</w:t>
      </w:r>
    </w:p>
    <w:tbl>
      <w:tblPr>
        <w:tblStyle w:val="TableGrid"/>
        <w:tblW w:w="0" w:type="auto"/>
        <w:tblLayout w:type="fixed"/>
        <w:tblLook w:val="04A0" w:firstRow="1" w:lastRow="0" w:firstColumn="0" w:lastColumn="0" w:noHBand="0" w:noVBand="1"/>
      </w:tblPr>
      <w:tblGrid>
        <w:gridCol w:w="1463"/>
        <w:gridCol w:w="2814"/>
        <w:gridCol w:w="2256"/>
        <w:gridCol w:w="2827"/>
      </w:tblGrid>
      <w:tr>
        <w:trPr>
          <w:tblHeader/>
        </w:trPr>
        <w:tc>
          <w:tcPr>
            <w:tcW w:w="1463" w:type="dxa"/>
            <w:shd w:val="clear" w:color="auto" w:fill="F2F2F2"/>
          </w:tcPr>
          <w:p>
            <w:pPr/>
            <w:r>
              <w:t xml:space="preserve">Stakeholder</w:t>
            </w:r>
          </w:p>
        </w:tc>
        <w:tc>
          <w:tcPr>
            <w:tcW w:w="2814" w:type="dxa"/>
            <w:shd w:val="clear" w:color="auto" w:fill="F2F2F2"/>
          </w:tcPr>
          <w:p>
            <w:pPr/>
            <w:r>
              <w:t xml:space="preserve">Who they are</w:t>
            </w:r>
          </w:p>
        </w:tc>
        <w:tc>
          <w:tcPr>
            <w:tcW w:w="2256" w:type="dxa"/>
            <w:shd w:val="clear" w:color="auto" w:fill="F2F2F2"/>
          </w:tcPr>
          <w:p>
            <w:pPr/>
            <w:r>
              <w:t xml:space="preserve">What they care about</w:t>
            </w:r>
          </w:p>
        </w:tc>
        <w:tc>
          <w:tcPr>
            <w:tcW w:w="2827" w:type="dxa"/>
            <w:shd w:val="clear" w:color="auto" w:fill="F2F2F2"/>
          </w:tcPr>
          <w:p>
            <w:pPr/>
            <w:r>
              <w:t xml:space="preserve">Role in the project</w:t>
            </w:r>
          </w:p>
        </w:tc>
      </w:tr>
      <w:tr>
        <w:tc>
          <w:tcPr>
            <w:tcW w:w="1463" w:type="dxa"/>
          </w:tcPr>
          <w:p>
            <w:pPr/>
            <w:r>
              <w:t xml:space="preserve">Julie (class lead)</w:t>
            </w:r>
          </w:p>
        </w:tc>
        <w:tc>
          <w:tcPr>
            <w:tcW w:w="2814" w:type="dxa"/>
          </w:tcPr>
          <w:p>
            <w:pPr/>
            <w:r>
              <w:t xml:space="preserve">Prepares most lessons and manages the library arrangements</w:t>
            </w:r>
          </w:p>
        </w:tc>
        <w:tc>
          <w:tcPr>
            <w:tcW w:w="2256" w:type="dxa"/>
          </w:tcPr>
          <w:p>
            <w:pPr/>
            <w:r>
              <w:t xml:space="preserve">Less preparation work, no new cost, nothing hard to maintain</w:t>
            </w:r>
          </w:p>
        </w:tc>
        <w:tc>
          <w:tcPr>
            <w:tcW w:w="2827" w:type="dxa"/>
          </w:tcPr>
          <w:p>
            <w:pPr/>
            <w:r>
              <w:t xml:space="preserve">Main source of real needs. Kept informed. Not an active client</w:t>
            </w:r>
          </w:p>
        </w:tc>
      </w:tr>
      <w:tr>
        <w:tc>
          <w:tcPr>
            <w:tcW w:w="1463" w:type="dxa"/>
          </w:tcPr>
          <w:p>
            <w:pPr/>
            <w:r>
              <w:t xml:space="preserve">Volunteer teachers</w:t>
            </w:r>
          </w:p>
        </w:tc>
        <w:tc>
          <w:tcPr>
            <w:tcW w:w="2814" w:type="dxa"/>
          </w:tcPr>
          <w:p>
            <w:pPr/>
            <w:r>
              <w:t xml:space="preserve">About six regular volunteers, most not trained teachers, many without smartphones</w:t>
            </w:r>
          </w:p>
        </w:tc>
        <w:tc>
          <w:tcPr>
            <w:tcW w:w="2256" w:type="dxa"/>
          </w:tcPr>
          <w:p>
            <w:pPr/>
            <w:r>
              <w:t xml:space="preserve">Simple tools that fit paper habits</w:t>
            </w:r>
          </w:p>
        </w:tc>
        <w:tc>
          <w:tcPr>
            <w:tcW w:w="2827" w:type="dxa"/>
          </w:tcPr>
          <w:p>
            <w:pPr/>
            <w:r>
              <w:t xml:space="preserve">Users of lesson and attendance features</w:t>
            </w:r>
          </w:p>
        </w:tc>
      </w:tr>
      <w:tr>
        <w:tc>
          <w:tcPr>
            <w:tcW w:w="1463" w:type="dxa"/>
          </w:tcPr>
          <w:p>
            <w:pPr/>
            <w:r>
              <w:t xml:space="preserve">Learners</w:t>
            </w:r>
          </w:p>
        </w:tc>
        <w:tc>
          <w:tcPr>
            <w:tcW w:w="2814" w:type="dxa"/>
          </w:tcPr>
          <w:p>
            <w:pPr/>
            <w:r>
              <w:t xml:space="preserve">Adults from many countries, not beginners, about 10 on average</w:t>
            </w:r>
          </w:p>
        </w:tc>
        <w:tc>
          <w:tcPr>
            <w:tcW w:w="2256" w:type="dxa"/>
          </w:tcPr>
          <w:p>
            <w:pPr/>
            <w:r>
              <w:t xml:space="preserve">Easy classes, privacy, a quick sign-in</w:t>
            </w:r>
          </w:p>
        </w:tc>
        <w:tc>
          <w:tcPr>
            <w:tcW w:w="2827" w:type="dxa"/>
          </w:tcPr>
          <w:p>
            <w:pPr/>
            <w:r>
              <w:t xml:space="preserve">Held as records. No account and no advance enrolment: they walk in. Teachers record their attendance by hand, and a QR sign-in is planned for later</w:t>
            </w:r>
          </w:p>
        </w:tc>
      </w:tr>
      <w:tr>
        <w:tc>
          <w:tcPr>
            <w:tcW w:w="1463" w:type="dxa"/>
          </w:tcPr>
          <w:p>
            <w:pPr/>
            <w:r>
              <w:t xml:space="preserve">New migrants looking for classes</w:t>
            </w:r>
          </w:p>
        </w:tc>
        <w:tc>
          <w:tcPr>
            <w:tcW w:w="2814" w:type="dxa"/>
          </w:tcPr>
          <w:p>
            <w:pPr/>
            <w:r>
              <w:t xml:space="preserve">Find the class by word of mouth, chat groups and a library pamphlet</w:t>
            </w:r>
          </w:p>
        </w:tc>
        <w:tc>
          <w:tcPr>
            <w:tcW w:w="2256" w:type="dxa"/>
          </w:tcPr>
          <w:p>
            <w:pPr/>
            <w:r>
              <w:t xml:space="preserve">Knowing when, where and how to join</w:t>
            </w:r>
          </w:p>
        </w:tc>
        <w:tc>
          <w:tcPr>
            <w:tcW w:w="2827" w:type="dxa"/>
          </w:tcPr>
          <w:p>
            <w:pPr/>
            <w:r>
              <w:t xml:space="preserve">Users of the public page</w:t>
            </w:r>
          </w:p>
        </w:tc>
      </w:tr>
      <w:tr>
        <w:tc>
          <w:tcPr>
            <w:tcW w:w="1463" w:type="dxa"/>
          </w:tcPr>
          <w:p>
            <w:pPr/>
            <w:r>
              <w:t xml:space="preserve">Library</w:t>
            </w:r>
          </w:p>
        </w:tc>
        <w:tc>
          <w:tcPr>
            <w:tcW w:w="2814" w:type="dxa"/>
          </w:tcPr>
          <w:p>
            <w:pPr/>
            <w:r>
              <w:t xml:space="preserve">Provides the room and a small photocopy allowance</w:t>
            </w:r>
          </w:p>
        </w:tc>
        <w:tc>
          <w:tcPr>
            <w:tcW w:w="2256" w:type="dxa"/>
          </w:tcPr>
          <w:p>
            <w:pPr/>
            <w:r>
              <w:t xml:space="preserve">Costs and use of the room</w:t>
            </w:r>
          </w:p>
        </w:tc>
        <w:tc>
          <w:tcPr>
            <w:tcW w:w="2827" w:type="dxa"/>
          </w:tcPr>
          <w:p>
            <w:pPr/>
            <w:r>
              <w:t xml:space="preserve">Affects constraints. No direct role</w:t>
            </w:r>
          </w:p>
        </w:tc>
      </w:tr>
      <w:tr>
        <w:tc>
          <w:tcPr>
            <w:tcW w:w="1463" w:type="dxa"/>
          </w:tcPr>
          <w:p>
            <w:pPr/>
            <w:r>
              <w:t xml:space="preserve">Kaiārahi</w:t>
            </w:r>
          </w:p>
        </w:tc>
        <w:tc>
          <w:tcPr>
            <w:tcW w:w="2814" w:type="dxa"/>
          </w:tcPr>
          <w:p>
            <w:pPr/>
            <w:r>
              <w:t xml:space="preserve">External cultural adviser</w:t>
            </w:r>
          </w:p>
        </w:tc>
        <w:tc>
          <w:tcPr>
            <w:tcW w:w="2256" w:type="dxa"/>
          </w:tcPr>
          <w:p>
            <w:pPr/>
            <w:r>
              <w:t xml:space="preserve">Respectful use of te reo and Māori content</w:t>
            </w:r>
          </w:p>
        </w:tc>
        <w:tc>
          <w:tcPr>
            <w:tcW w:w="2827" w:type="dxa"/>
          </w:tcPr>
          <w:p>
            <w:pPr/>
            <w:r>
              <w:t xml:space="preserve">Consulted on cultural requirements</w:t>
            </w:r>
          </w:p>
        </w:tc>
      </w:tr>
      <w:tr>
        <w:tc>
          <w:tcPr>
            <w:tcW w:w="1463" w:type="dxa"/>
          </w:tcPr>
          <w:p>
            <w:pPr/>
            <w:r>
              <w:t xml:space="preserve">Project team</w:t>
            </w:r>
          </w:p>
        </w:tc>
        <w:tc>
          <w:tcPr>
            <w:tcW w:w="2814" w:type="dxa"/>
          </w:tcPr>
          <w:p>
            <w:pPr/>
            <w:r>
              <w:t xml:space="preserve">Leon, Michael, Pei, Sandhya</w:t>
            </w:r>
          </w:p>
        </w:tc>
        <w:tc>
          <w:tcPr>
            <w:tcW w:w="2256" w:type="dxa"/>
          </w:tcPr>
          <w:p>
            <w:pPr/>
            <w:r>
              <w:t xml:space="preserve">Meeting the assessment on time</w:t>
            </w:r>
          </w:p>
        </w:tc>
        <w:tc>
          <w:tcPr>
            <w:tcW w:w="2827" w:type="dxa"/>
          </w:tcPr>
          <w:p>
            <w:pPr/>
            <w:r>
              <w:t xml:space="preserve">Build the system and record the evidence</w:t>
            </w:r>
          </w:p>
        </w:tc>
      </w:tr>
      <w:tr>
        <w:tc>
          <w:tcPr>
            <w:tcW w:w="1463" w:type="dxa"/>
          </w:tcPr>
          <w:p>
            <w:pPr/>
            <w:r>
              <w:t xml:space="preserve">College and lecturer</w:t>
            </w:r>
          </w:p>
        </w:tc>
        <w:tc>
          <w:tcPr>
            <w:tcW w:w="2814" w:type="dxa"/>
          </w:tcPr>
          <w:p>
            <w:pPr/>
            <w:r>
              <w:t xml:space="preserve">Assess and moderate the work</w:t>
            </w:r>
          </w:p>
        </w:tc>
        <w:tc>
          <w:tcPr>
            <w:tcW w:w="2256" w:type="dxa"/>
          </w:tcPr>
          <w:p>
            <w:pPr/>
            <w:r>
              <w:t xml:space="preserve">Complete code and deliverables on time</w:t>
            </w:r>
          </w:p>
        </w:tc>
        <w:tc>
          <w:tcPr>
            <w:tcW w:w="2827" w:type="dxa"/>
          </w:tcPr>
          <w:p>
            <w:pPr/>
            <w:r>
              <w:t xml:space="preserve">Set the assessment rules</w:t>
            </w:r>
          </w:p>
        </w:tc>
      </w:tr>
    </w:tbl>
    <w:p>
      <w:pPr>
        <w:pStyle w:val="Heading2"/>
      </w:pPr>
      <w:r>
        <w:t xml:space="preserve">3. How Requirements Were Gathered</w:t>
      </w:r>
    </w:p>
    <w:p>
      <w:pPr/>
      <w:r>
        <w:t xml:space="preserve">Requirements come from nine sources, and each one has evidence the team keeps for assessment.</w:t>
      </w:r>
    </w:p>
    <w:tbl>
      <w:tblPr>
        <w:tblStyle w:val="TableGrid"/>
        <w:tblW w:w="0" w:type="auto"/>
        <w:tblLayout w:type="fixed"/>
        <w:tblLook w:val="04A0" w:firstRow="1" w:lastRow="0" w:firstColumn="0" w:lastColumn="0" w:noHBand="0" w:noVBand="1"/>
      </w:tblPr>
      <w:tblGrid>
        <w:gridCol w:w="1067"/>
        <w:gridCol w:w="1589"/>
        <w:gridCol w:w="1186"/>
        <w:gridCol w:w="3646"/>
        <w:gridCol w:w="1872"/>
      </w:tblGrid>
      <w:tr>
        <w:trPr>
          <w:tblHeader/>
        </w:trPr>
        <w:tc>
          <w:tcPr>
            <w:tcW w:w="1067" w:type="dxa"/>
            <w:shd w:val="clear" w:color="auto" w:fill="F2F2F2"/>
          </w:tcPr>
          <w:p>
            <w:pPr/>
            <w:r>
              <w:t xml:space="preserve">When</w:t>
            </w:r>
          </w:p>
        </w:tc>
        <w:tc>
          <w:tcPr>
            <w:tcW w:w="1589" w:type="dxa"/>
            <w:shd w:val="clear" w:color="auto" w:fill="F2F2F2"/>
          </w:tcPr>
          <w:p>
            <w:pPr/>
            <w:r>
              <w:t xml:space="preserve">Source</w:t>
            </w:r>
          </w:p>
        </w:tc>
        <w:tc>
          <w:tcPr>
            <w:tcW w:w="1186" w:type="dxa"/>
            <w:shd w:val="clear" w:color="auto" w:fill="F2F2F2"/>
          </w:tcPr>
          <w:p>
            <w:pPr/>
            <w:r>
              <w:t xml:space="preserve">Who took part</w:t>
            </w:r>
          </w:p>
        </w:tc>
        <w:tc>
          <w:tcPr>
            <w:tcW w:w="3646" w:type="dxa"/>
            <w:shd w:val="clear" w:color="auto" w:fill="F2F2F2"/>
          </w:tcPr>
          <w:p>
            <w:pPr/>
            <w:r>
              <w:t xml:space="preserve">What it gave the project</w:t>
            </w:r>
          </w:p>
        </w:tc>
        <w:tc>
          <w:tcPr>
            <w:tcW w:w="1872" w:type="dxa"/>
            <w:shd w:val="clear" w:color="auto" w:fill="F2F2F2"/>
          </w:tcPr>
          <w:p>
            <w:pPr/>
            <w:r>
              <w:t xml:space="preserve">Evidence kept</w:t>
            </w:r>
          </w:p>
        </w:tc>
      </w:tr>
      <w:tr>
        <w:tc>
          <w:tcPr>
            <w:tcW w:w="1067" w:type="dxa"/>
          </w:tcPr>
          <w:p>
            <w:pPr/>
            <w:r>
              <w:t xml:space="preserve">Ongoing from the start</w:t>
            </w:r>
          </w:p>
        </w:tc>
        <w:tc>
          <w:tcPr>
            <w:tcW w:w="1589" w:type="dxa"/>
          </w:tcPr>
          <w:p>
            <w:pPr/>
            <w:r>
              <w:t xml:space="preserve">Assessment brief</w:t>
            </w:r>
          </w:p>
        </w:tc>
        <w:tc>
          <w:tcPr>
            <w:tcW w:w="1186" w:type="dxa"/>
          </w:tcPr>
          <w:p>
            <w:pPr/>
            <w:r>
              <w:t xml:space="preserve">Team</w:t>
            </w:r>
          </w:p>
        </w:tc>
        <w:tc>
          <w:tcPr>
            <w:tcW w:w="3646" w:type="dxa"/>
          </w:tcPr>
          <w:p>
            <w:pPr/>
            <w:r>
              <w:t xml:space="preserve">Required deliverables, marking criteria and Te Tiriti expectations</w:t>
            </w:r>
          </w:p>
        </w:tc>
        <w:tc>
          <w:tcPr>
            <w:tcW w:w="1872" w:type="dxa"/>
          </w:tcPr>
          <w:p>
            <w:pPr/>
            <w:r>
              <w:t xml:space="preserve">MSE800 Assessment 2 brief</w:t>
            </w:r>
          </w:p>
        </w:tc>
      </w:tr>
      <w:tr>
        <w:tc>
          <w:tcPr>
            <w:tcW w:w="1067" w:type="dxa"/>
          </w:tcPr>
          <w:p>
            <w:pPr/>
            <w:r>
              <w:t xml:space="preserve">7 Oct 2026</w:t>
            </w:r>
          </w:p>
        </w:tc>
        <w:tc>
          <w:tcPr>
            <w:tcW w:w="1589" w:type="dxa"/>
          </w:tcPr>
          <w:p>
            <w:pPr/>
            <w:r>
              <w:t xml:space="preserve">First team meeting</w:t>
            </w:r>
          </w:p>
        </w:tc>
        <w:tc>
          <w:tcPr>
            <w:tcW w:w="1186" w:type="dxa"/>
          </w:tcPr>
          <w:p>
            <w:pPr/>
            <w:r>
              <w:t xml:space="preserve">Leon, Pei, Sandhya, Michael</w:t>
            </w:r>
          </w:p>
        </w:tc>
        <w:tc>
          <w:tcPr>
            <w:tcW w:w="3646" w:type="dxa"/>
          </w:tcPr>
          <w:p>
            <w:pPr/>
            <w:r>
              <w:t xml:space="preserve">Initial topic ideas, tools and a draft set of roles</w:t>
            </w:r>
          </w:p>
        </w:tc>
        <w:tc>
          <w:tcPr>
            <w:tcW w:w="1872" w:type="dxa"/>
          </w:tcPr>
          <w:p>
            <w:pPr/>
            <w:r>
              <w:t xml:space="preserve">Meeting minutes and transcript</w:t>
            </w:r>
          </w:p>
        </w:tc>
      </w:tr>
      <w:tr>
        <w:tc>
          <w:tcPr>
            <w:tcW w:w="1067" w:type="dxa"/>
          </w:tcPr>
          <w:p>
            <w:pPr/>
            <w:r>
              <w:t xml:space="preserve">By 10 Oct 2026</w:t>
            </w:r>
          </w:p>
        </w:tc>
        <w:tc>
          <w:tcPr>
            <w:tcW w:w="1589" w:type="dxa"/>
          </w:tcPr>
          <w:p>
            <w:pPr/>
            <w:r>
              <w:t xml:space="preserve">College reply on live-client projects</w:t>
            </w:r>
          </w:p>
        </w:tc>
        <w:tc>
          <w:tcPr>
            <w:tcW w:w="1186" w:type="dxa"/>
          </w:tcPr>
          <w:p>
            <w:pPr/>
            <w:r>
              <w:t xml:space="preserve">College, team</w:t>
            </w:r>
          </w:p>
        </w:tc>
        <w:tc>
          <w:tcPr>
            <w:tcW w:w="3646" w:type="dxa"/>
          </w:tcPr>
          <w:p>
            <w:pPr/>
            <w:r>
              <w:t xml:space="preserve">Rules on code submission, deadlines and client changes</w:t>
            </w:r>
          </w:p>
        </w:tc>
        <w:tc>
          <w:tcPr>
            <w:tcW w:w="1872" w:type="dxa"/>
          </w:tcPr>
          <w:p>
            <w:pPr/>
            <w:r>
              <w:t xml:space="preserve">The college's written reply</w:t>
            </w:r>
          </w:p>
        </w:tc>
      </w:tr>
      <w:tr>
        <w:tc>
          <w:tcPr>
            <w:tcW w:w="1067" w:type="dxa"/>
          </w:tcPr>
          <w:p>
            <w:pPr/>
            <w:r>
              <w:t xml:space="preserve">10–13 Oct 2026</w:t>
            </w:r>
          </w:p>
        </w:tc>
        <w:tc>
          <w:tcPr>
            <w:tcW w:w="1589" w:type="dxa"/>
          </w:tcPr>
          <w:p>
            <w:pPr/>
            <w:r>
              <w:t xml:space="preserve">Emails and messages with Julie</w:t>
            </w:r>
          </w:p>
        </w:tc>
        <w:tc>
          <w:tcPr>
            <w:tcW w:w="1186" w:type="dxa"/>
          </w:tcPr>
          <w:p>
            <w:pPr/>
            <w:r>
              <w:t xml:space="preserve">Pei</w:t>
            </w:r>
          </w:p>
        </w:tc>
        <w:tc>
          <w:tcPr>
            <w:tcW w:w="3646" w:type="dxa"/>
          </w:tcPr>
          <w:p>
            <w:pPr/>
            <w:r>
              <w:t xml:space="preserve">Agreement to meet, and agreement that the team will keep her updated</w:t>
            </w:r>
          </w:p>
        </w:tc>
        <w:tc>
          <w:tcPr>
            <w:tcW w:w="1872" w:type="dxa"/>
          </w:tcPr>
          <w:p>
            <w:pPr/>
            <w:r>
              <w:t xml:space="preserve">Emails and messages</w:t>
            </w:r>
          </w:p>
        </w:tc>
      </w:tr>
      <w:tr>
        <w:tc>
          <w:tcPr>
            <w:tcW w:w="1067" w:type="dxa"/>
          </w:tcPr>
          <w:p>
            <w:pPr/>
            <w:r>
              <w:t xml:space="preserve">12 Oct 2026</w:t>
            </w:r>
          </w:p>
        </w:tc>
        <w:tc>
          <w:tcPr>
            <w:tcW w:w="1589" w:type="dxa"/>
          </w:tcPr>
          <w:p>
            <w:pPr/>
            <w:r>
              <w:t xml:space="preserve">Interview with Julie, after the Monday class</w:t>
            </w:r>
          </w:p>
        </w:tc>
        <w:tc>
          <w:tcPr>
            <w:tcW w:w="1186" w:type="dxa"/>
          </w:tcPr>
          <w:p>
            <w:pPr/>
            <w:r>
              <w:t xml:space="preserve">Julie, Pei, Sandhya</w:t>
            </w:r>
          </w:p>
        </w:tc>
        <w:tc>
          <w:tcPr>
            <w:tcW w:w="3646" w:type="dxa"/>
          </w:tcPr>
          <w:p>
            <w:pPr/>
            <w:r>
              <w:t xml:space="preserve">The class's current practice, its concerns about cost, smartphones and upkeep, and what helps lesson preparation</w:t>
            </w:r>
          </w:p>
        </w:tc>
        <w:tc>
          <w:tcPr>
            <w:tcW w:w="1872" w:type="dxa"/>
          </w:tcPr>
          <w:p>
            <w:pPr/>
            <w:r>
              <w:t xml:space="preserve">Audio recording (about 70 minutes), transcript, interview record</w:t>
            </w:r>
          </w:p>
        </w:tc>
      </w:tr>
      <w:tr>
        <w:tc>
          <w:tcPr>
            <w:tcW w:w="1067" w:type="dxa"/>
          </w:tcPr>
          <w:p>
            <w:pPr/>
            <w:r>
              <w:t xml:space="preserve">By 13 Oct 2026</w:t>
            </w:r>
          </w:p>
        </w:tc>
        <w:tc>
          <w:tcPr>
            <w:tcW w:w="1589" w:type="dxa"/>
          </w:tcPr>
          <w:p>
            <w:pPr/>
            <w:r>
              <w:t xml:space="preserve">Sandhya's user stories (MSE800.1 to MSE800.10)</w:t>
            </w:r>
          </w:p>
        </w:tc>
        <w:tc>
          <w:tcPr>
            <w:tcW w:w="1186" w:type="dxa"/>
          </w:tcPr>
          <w:p>
            <w:pPr/>
            <w:r>
              <w:t xml:space="preserve">Sandhya</w:t>
            </w:r>
          </w:p>
        </w:tc>
        <w:tc>
          <w:tcPr>
            <w:tcW w:w="3646" w:type="dxa"/>
          </w:tcPr>
          <w:p>
            <w:pPr/>
            <w:r>
              <w:t xml:space="preserve">Ideas for learner-facing features. Some were merged into the story cards and the rest are kept as written</w:t>
            </w:r>
          </w:p>
        </w:tc>
        <w:tc>
          <w:tcPr>
            <w:tcW w:w="1872" w:type="dxa"/>
          </w:tcPr>
          <w:p>
            <w:pPr/>
            <w:r>
              <w:t xml:space="preserve">MSE800_User_Stories_Merged.docx</w:t>
            </w:r>
          </w:p>
        </w:tc>
      </w:tr>
      <w:tr>
        <w:tc>
          <w:tcPr>
            <w:tcW w:w="1067" w:type="dxa"/>
          </w:tcPr>
          <w:p>
            <w:pPr/>
            <w:r>
              <w:t xml:space="preserve">13 Oct 2026</w:t>
            </w:r>
          </w:p>
        </w:tc>
        <w:tc>
          <w:tcPr>
            <w:tcW w:w="1589" w:type="dxa"/>
          </w:tcPr>
          <w:p>
            <w:pPr/>
            <w:r>
              <w:t xml:space="preserve">QR check-in proposal</w:t>
            </w:r>
          </w:p>
        </w:tc>
        <w:tc>
          <w:tcPr>
            <w:tcW w:w="1186" w:type="dxa"/>
          </w:tcPr>
          <w:p>
            <w:pPr/>
            <w:r>
              <w:t xml:space="preserve">Pei</w:t>
            </w:r>
          </w:p>
        </w:tc>
        <w:tc>
          <w:tcPr>
            <w:tcW w:w="3646" w:type="dxa"/>
          </w:tcPr>
          <w:p>
            <w:pPr/>
            <w:r>
              <w:t xml:space="preserve">Learners scan a class QR code to sign in and get that day's materials. No exams or pronunciation scoring</w:t>
            </w:r>
          </w:p>
        </w:tc>
        <w:tc>
          <w:tcPr>
            <w:tcW w:w="1872" w:type="dxa"/>
          </w:tcPr>
          <w:p>
            <w:pPr/>
            <w:r>
              <w:t xml:space="preserve">Chat record and the change log in section 10</w:t>
            </w:r>
          </w:p>
        </w:tc>
      </w:tr>
      <w:tr>
        <w:tc>
          <w:tcPr>
            <w:tcW w:w="1067" w:type="dxa"/>
          </w:tcPr>
          <w:p>
            <w:pPr/>
            <w:r>
              <w:t xml:space="preserve">17–18 Oct 2026</w:t>
            </w:r>
          </w:p>
        </w:tc>
        <w:tc>
          <w:tcPr>
            <w:tcW w:w="1589" w:type="dxa"/>
          </w:tcPr>
          <w:p>
            <w:pPr/>
            <w:r>
              <w:t xml:space="preserve">Scrum plan and team review of the requirements</w:t>
            </w:r>
          </w:p>
        </w:tc>
        <w:tc>
          <w:tcPr>
            <w:tcW w:w="1186" w:type="dxa"/>
          </w:tcPr>
          <w:p>
            <w:pPr/>
            <w:r>
              <w:t xml:space="preserve">Leon, Pei, Michael, Sandhya</w:t>
            </w:r>
          </w:p>
        </w:tc>
        <w:tc>
          <w:tcPr>
            <w:tcW w:w="3646" w:type="dxa"/>
          </w:tcPr>
          <w:p>
            <w:pPr/>
            <w:r>
              <w:t xml:space="preserve">Sprint dates, story owners, a roles and permissions table, and new stories US-014 to US-016</w:t>
            </w:r>
          </w:p>
        </w:tc>
        <w:tc>
          <w:tcPr>
            <w:tcW w:w="1872" w:type="dxa"/>
          </w:tcPr>
          <w:p>
            <w:pPr/>
            <w:r>
              <w:t xml:space="preserve">Scrum plan, review comments in the story cards</w:t>
            </w:r>
          </w:p>
        </w:tc>
      </w:tr>
      <w:tr>
        <w:tc>
          <w:tcPr>
            <w:tcW w:w="1067" w:type="dxa"/>
          </w:tcPr>
          <w:p>
            <w:pPr/>
            <w:r>
              <w:t xml:space="preserve">19 Oct 2026</w:t>
            </w:r>
          </w:p>
        </w:tc>
        <w:tc>
          <w:tcPr>
            <w:tcW w:w="1589" w:type="dxa"/>
          </w:tcPr>
          <w:p>
            <w:pPr/>
            <w:r>
              <w:t xml:space="preserve">Team decisions on scope</w:t>
            </w:r>
          </w:p>
        </w:tc>
        <w:tc>
          <w:tcPr>
            <w:tcW w:w="1186" w:type="dxa"/>
          </w:tcPr>
          <w:p>
            <w:pPr/>
            <w:r>
              <w:t xml:space="preserve">Pei, team</w:t>
            </w:r>
          </w:p>
        </w:tc>
        <w:tc>
          <w:tcPr>
            <w:tcW w:w="3646" w:type="dxa"/>
          </w:tcPr>
          <w:p>
            <w:pPr/>
            <w:r>
              <w:t xml:space="preserve">No class groups, no learner timetable, walk-in learners, made-up learner data and the coordinator corrects attendance. Story US-017 added</w:t>
            </w:r>
          </w:p>
        </w:tc>
        <w:tc>
          <w:tcPr>
            <w:tcW w:w="1872" w:type="dxa"/>
          </w:tcPr>
          <w:p>
            <w:pPr/>
            <w:r>
              <w:t xml:space="preserve">MSE800_User_Stories_Oct19.docx</w:t>
            </w:r>
          </w:p>
        </w:tc>
      </w:tr>
    </w:tbl>
    <w:p>
      <w:pPr/>
      <w:r>
        <w:t xml:space="preserve">The interview is the only source of real client needs. Where a requirement comes from it, the requirement tables below cite the time in the recording.</w:t>
      </w:r>
    </w:p>
    <w:p>
      <w:pPr>
        <w:pStyle w:val="Heading2"/>
      </w:pPr>
      <w:r>
        <w:t xml:space="preserve">4. Scope</w:t>
      </w:r>
    </w:p>
    <w:p>
      <w:pPr/>
      <w:r>
        <w:t xml:space="preserve">The system supports the class's volunteers with lessons, attendance and a public information page. Volunteers use a desktop browser and everything can be printed on paper. Learners and visitors never log in. In the first release, learners only appear as records and the public page is open to everyone. The QR sign-in pages for learners come later.</w:t>
      </w:r>
    </w:p>
    <w:p>
      <w:pPr/>
      <w:r>
        <w:rPr>
          <w:b/>
        </w:rPr>
        <w:t xml:space="preserve">In scope</w:t>
      </w:r>
    </w:p>
    <w:p>
      <w:pPr>
        <w:pStyle w:val="ListParagraph"/>
        <w:numPr>
          <w:ilvl w:val="0"/>
          <w:numId w:val="2"/>
        </w:numPr>
      </w:pPr>
      <w:r>
        <w:t xml:space="preserve">Login for two roles, coordinator and teacher, and management of teacher accounts</w:t>
      </w:r>
    </w:p>
    <w:p>
      <w:pPr>
        <w:pStyle w:val="ListParagraph"/>
        <w:numPr>
          <w:ilvl w:val="0"/>
          <w:numId w:val="2"/>
        </w:numPr>
      </w:pPr>
      <w:r>
        <w:t xml:space="preserve">Learner records with minimal details</w:t>
      </w:r>
    </w:p>
    <w:p>
      <w:pPr>
        <w:pStyle w:val="ListParagraph"/>
        <w:numPr>
          <w:ilvl w:val="0"/>
          <w:numId w:val="2"/>
        </w:numPr>
      </w:pPr>
      <w:r>
        <w:t xml:space="preserve">Class sessions, attendance taken by hand, correction of past attendance by the coordinator, and printable and CSV output</w:t>
      </w:r>
    </w:p>
    <w:p>
      <w:pPr>
        <w:pStyle w:val="ListParagraph"/>
        <w:numPr>
          <w:ilvl w:val="0"/>
          <w:numId w:val="2"/>
        </w:numPr>
      </w:pPr>
      <w:r>
        <w:t xml:space="preserve">A lesson library with topic tags, attached materials, search and copy</w:t>
      </w:r>
    </w:p>
    <w:p>
      <w:pPr>
        <w:pStyle w:val="ListParagraph"/>
        <w:numPr>
          <w:ilvl w:val="0"/>
          <w:numId w:val="2"/>
        </w:numPr>
      </w:pPr>
      <w:r>
        <w:t xml:space="preserve">A label showing whether Māori content has been reviewed</w:t>
      </w:r>
    </w:p>
    <w:p>
      <w:pPr>
        <w:pStyle w:val="ListParagraph"/>
        <w:numPr>
          <w:ilvl w:val="0"/>
          <w:numId w:val="2"/>
        </w:numPr>
      </w:pPr>
      <w:r>
        <w:t xml:space="preserve">A public page with class details</w:t>
      </w:r>
    </w:p>
    <w:p>
      <w:pPr>
        <w:pStyle w:val="ListParagraph"/>
        <w:numPr>
          <w:ilvl w:val="0"/>
          <w:numId w:val="2"/>
        </w:numPr>
      </w:pPr>
      <w:r>
        <w:t xml:space="preserve">Later, if time allows (Could): QR check-in on the learner's own phone, materials after sign-in, a learner's attendance history, import of learners from a CSV file, and the interest form on the public page</w:t>
      </w:r>
    </w:p>
    <w:p>
      <w:pPr/>
      <w:r>
        <w:rPr>
          <w:b/>
        </w:rPr>
        <w:t xml:space="preserve">Out of scope</w:t>
      </w:r>
    </w:p>
    <w:p>
      <w:pPr>
        <w:pStyle w:val="ListParagraph"/>
        <w:numPr>
          <w:ilvl w:val="0"/>
          <w:numId w:val="3"/>
        </w:numPr>
      </w:pPr>
      <w:r>
        <w:t xml:space="preserve">Learner accounts, logins, advance enrolment, class groups, timetables, progress tracking, exams, pronunciation scoring or biometric sign-in</w:t>
      </w:r>
    </w:p>
    <w:p>
      <w:pPr>
        <w:pStyle w:val="ListParagraph"/>
        <w:numPr>
          <w:ilvl w:val="0"/>
          <w:numId w:val="3"/>
        </w:numPr>
      </w:pPr>
      <w:r>
        <w:t xml:space="preserve">A mobile app</w:t>
      </w:r>
    </w:p>
    <w:p>
      <w:pPr>
        <w:pStyle w:val="ListParagraph"/>
        <w:numPr>
          <w:ilvl w:val="0"/>
          <w:numId w:val="3"/>
        </w:numPr>
      </w:pPr>
      <w:r>
        <w:t xml:space="preserve">Online payments and chat</w:t>
      </w:r>
    </w:p>
    <w:p>
      <w:pPr>
        <w:pStyle w:val="ListParagraph"/>
        <w:numPr>
          <w:ilvl w:val="0"/>
          <w:numId w:val="3"/>
        </w:numPr>
      </w:pPr>
      <w:r>
        <w:t xml:space="preserve">AI-generated lessons</w:t>
      </w:r>
    </w:p>
    <w:p>
      <w:pPr>
        <w:pStyle w:val="ListParagraph"/>
        <w:numPr>
          <w:ilvl w:val="0"/>
          <w:numId w:val="3"/>
        </w:numPr>
      </w:pPr>
      <w:r>
        <w:t xml:space="preserve">Photos of learners</w:t>
      </w:r>
    </w:p>
    <w:p>
      <w:pPr>
        <w:pStyle w:val="ListParagraph"/>
        <w:numPr>
          <w:ilvl w:val="0"/>
          <w:numId w:val="3"/>
        </w:numPr>
      </w:pPr>
      <w:r>
        <w:t xml:space="preserve">Use by other classes, and running or supporting the system for the class after the course</w:t>
      </w:r>
    </w:p>
    <w:p>
      <w:pPr>
        <w:pStyle w:val="Heading2"/>
      </w:pPr>
      <w:r>
        <w:t xml:space="preserve">5. Functional Requirements</w:t>
      </w:r>
    </w:p>
    <w:p>
      <w:pPr/>
      <w:r>
        <w:t xml:space="preserve">The system has seventeen functional requirements, one per user story, worth 61 story points. Each story card in MSE800_User_Stories_Oct19.docx has its own acceptance criteria and INVEST check, so only a short form is given here.</w:t>
      </w:r>
    </w:p>
    <w:tbl>
      <w:tblPr>
        <w:tblStyle w:val="TableGrid"/>
        <w:tblW w:w="0" w:type="auto"/>
        <w:tblLayout w:type="fixed"/>
        <w:tblLook w:val="04A0" w:firstRow="1" w:lastRow="0" w:firstColumn="0" w:lastColumn="0" w:noHBand="0" w:noVBand="1"/>
      </w:tblPr>
      <w:tblGrid>
        <w:gridCol w:w="987"/>
        <w:gridCol w:w="2902"/>
        <w:gridCol w:w="1345"/>
        <w:gridCol w:w="1027"/>
        <w:gridCol w:w="869"/>
        <w:gridCol w:w="2230"/>
      </w:tblGrid>
      <w:tr>
        <w:trPr>
          <w:tblHeader/>
        </w:trPr>
        <w:tc>
          <w:tcPr>
            <w:tcW w:w="987" w:type="dxa"/>
            <w:shd w:val="clear" w:color="auto" w:fill="F2F2F2"/>
          </w:tcPr>
          <w:p>
            <w:pPr/>
            <w:r>
              <w:t xml:space="preserve">ID</w:t>
            </w:r>
          </w:p>
        </w:tc>
        <w:tc>
          <w:tcPr>
            <w:tcW w:w="2902" w:type="dxa"/>
            <w:shd w:val="clear" w:color="auto" w:fill="F2F2F2"/>
          </w:tcPr>
          <w:p>
            <w:pPr/>
            <w:r>
              <w:t xml:space="preserve">Requirement</w:t>
            </w:r>
          </w:p>
        </w:tc>
        <w:tc>
          <w:tcPr>
            <w:tcW w:w="1345" w:type="dxa"/>
            <w:shd w:val="clear" w:color="auto" w:fill="F2F2F2"/>
          </w:tcPr>
          <w:p>
            <w:pPr/>
            <w:r>
              <w:t xml:space="preserve">Module</w:t>
            </w:r>
          </w:p>
        </w:tc>
        <w:tc>
          <w:tcPr>
            <w:tcW w:w="1027" w:type="dxa"/>
            <w:shd w:val="clear" w:color="auto" w:fill="F2F2F2"/>
          </w:tcPr>
          <w:p>
            <w:pPr/>
            <w:r>
              <w:t xml:space="preserve">Priority</w:t>
            </w:r>
          </w:p>
        </w:tc>
        <w:tc>
          <w:tcPr>
            <w:tcW w:w="869" w:type="dxa"/>
            <w:shd w:val="clear" w:color="auto" w:fill="F2F2F2"/>
          </w:tcPr>
          <w:p>
            <w:pPr/>
            <w:r>
              <w:t xml:space="preserve">Sprint</w:t>
            </w:r>
          </w:p>
        </w:tc>
        <w:tc>
          <w:tcPr>
            <w:tcW w:w="2230" w:type="dxa"/>
            <w:shd w:val="clear" w:color="auto" w:fill="F2F2F2"/>
          </w:tcPr>
          <w:p>
            <w:pPr/>
            <w:r>
              <w:t xml:space="preserve">Evidence</w:t>
            </w:r>
          </w:p>
        </w:tc>
      </w:tr>
      <w:tr>
        <w:tc>
          <w:tcPr>
            <w:tcW w:w="987" w:type="dxa"/>
          </w:tcPr>
          <w:p>
            <w:pPr/>
            <w:r>
              <w:t xml:space="preserve">US-001</w:t>
            </w:r>
          </w:p>
        </w:tc>
        <w:tc>
          <w:tcPr>
            <w:tcW w:w="2902" w:type="dxa"/>
          </w:tcPr>
          <w:p>
            <w:pPr/>
            <w:r>
              <w:t xml:space="preserve">Volunteers log in with their own account and see only what their role allows</w:t>
            </w:r>
          </w:p>
        </w:tc>
        <w:tc>
          <w:tcPr>
            <w:tcW w:w="1345" w:type="dxa"/>
          </w:tcPr>
          <w:p>
            <w:pPr/>
            <w:r>
              <w:t xml:space="preserve">1. Accounts and access</w:t>
            </w:r>
          </w:p>
        </w:tc>
        <w:tc>
          <w:tcPr>
            <w:tcW w:w="1027" w:type="dxa"/>
          </w:tcPr>
          <w:p>
            <w:pPr/>
            <w:r>
              <w:t xml:space="preserve">Must</w:t>
            </w:r>
          </w:p>
        </w:tc>
        <w:tc>
          <w:tcPr>
            <w:tcW w:w="869" w:type="dxa"/>
          </w:tcPr>
          <w:p>
            <w:pPr/>
            <w:r>
              <w:t xml:space="preserve">1</w:t>
            </w:r>
          </w:p>
        </w:tc>
        <w:tc>
          <w:tcPr>
            <w:tcW w:w="2230" w:type="dxa"/>
          </w:tcPr>
          <w:p>
            <w:pPr/>
            <w:r>
              <w:t xml:space="preserve">Team meeting (roles); privacy need (~39 min)</w:t>
            </w:r>
          </w:p>
        </w:tc>
      </w:tr>
      <w:tr>
        <w:tc>
          <w:tcPr>
            <w:tcW w:w="987" w:type="dxa"/>
          </w:tcPr>
          <w:p>
            <w:pPr/>
            <w:r>
              <w:t xml:space="preserve">US-002</w:t>
            </w:r>
          </w:p>
        </w:tc>
        <w:tc>
          <w:tcPr>
            <w:tcW w:w="2902" w:type="dxa"/>
          </w:tcPr>
          <w:p>
            <w:pPr/>
            <w:r>
              <w:t xml:space="preserve">The coordinator adds, edits and deactivates teacher accounts</w:t>
            </w:r>
          </w:p>
        </w:tc>
        <w:tc>
          <w:tcPr>
            <w:tcW w:w="1345" w:type="dxa"/>
          </w:tcPr>
          <w:p>
            <w:pPr/>
            <w:r>
              <w:t xml:space="preserve">1. Accounts and access</w:t>
            </w:r>
          </w:p>
        </w:tc>
        <w:tc>
          <w:tcPr>
            <w:tcW w:w="1027" w:type="dxa"/>
          </w:tcPr>
          <w:p>
            <w:pPr/>
            <w:r>
              <w:t xml:space="preserve">Should</w:t>
            </w:r>
          </w:p>
        </w:tc>
        <w:tc>
          <w:tcPr>
            <w:tcW w:w="869" w:type="dxa"/>
          </w:tcPr>
          <w:p>
            <w:pPr/>
            <w:r>
              <w:t xml:space="preserve">3</w:t>
            </w:r>
          </w:p>
        </w:tc>
        <w:tc>
          <w:tcPr>
            <w:tcW w:w="2230" w:type="dxa"/>
          </w:tcPr>
          <w:p>
            <w:pPr/>
            <w:r>
              <w:t xml:space="preserve">Needed for US-001</w:t>
            </w:r>
          </w:p>
        </w:tc>
      </w:tr>
      <w:tr>
        <w:tc>
          <w:tcPr>
            <w:tcW w:w="987" w:type="dxa"/>
          </w:tcPr>
          <w:p>
            <w:pPr/>
            <w:r>
              <w:t xml:space="preserve">US-003</w:t>
            </w:r>
          </w:p>
        </w:tc>
        <w:tc>
          <w:tcPr>
            <w:tcW w:w="2902" w:type="dxa"/>
          </w:tcPr>
          <w:p>
            <w:pPr/>
            <w:r>
              <w:t xml:space="preserve">Coordinators and teachers add and update basic learner records</w:t>
            </w:r>
          </w:p>
        </w:tc>
        <w:tc>
          <w:tcPr>
            <w:tcW w:w="1345" w:type="dxa"/>
          </w:tcPr>
          <w:p>
            <w:pPr/>
            <w:r>
              <w:t xml:space="preserve">2. Learners and attendance</w:t>
            </w:r>
          </w:p>
        </w:tc>
        <w:tc>
          <w:tcPr>
            <w:tcW w:w="1027" w:type="dxa"/>
          </w:tcPr>
          <w:p>
            <w:pPr/>
            <w:r>
              <w:t xml:space="preserve">Must</w:t>
            </w:r>
          </w:p>
        </w:tc>
        <w:tc>
          <w:tcPr>
            <w:tcW w:w="869" w:type="dxa"/>
          </w:tcPr>
          <w:p>
            <w:pPr/>
            <w:r>
              <w:t xml:space="preserve">1</w:t>
            </w:r>
          </w:p>
        </w:tc>
        <w:tc>
          <w:tcPr>
            <w:tcW w:w="2230" w:type="dxa"/>
          </w:tcPr>
          <w:p>
            <w:pPr/>
            <w:r>
              <w:t xml:space="preserve">Team's initial idea; privacy need (~39 min)</w:t>
            </w:r>
          </w:p>
        </w:tc>
      </w:tr>
      <w:tr>
        <w:tc>
          <w:tcPr>
            <w:tcW w:w="987" w:type="dxa"/>
          </w:tcPr>
          <w:p>
            <w:pPr/>
            <w:r>
              <w:t xml:space="preserve">US-004</w:t>
            </w:r>
          </w:p>
        </w:tc>
        <w:tc>
          <w:tcPr>
            <w:tcW w:w="2902" w:type="dxa"/>
          </w:tcPr>
          <w:p>
            <w:pPr/>
            <w:r>
              <w:t xml:space="preserve">Teachers tick learners present by hand at the start of a class</w:t>
            </w:r>
          </w:p>
        </w:tc>
        <w:tc>
          <w:tcPr>
            <w:tcW w:w="1345" w:type="dxa"/>
          </w:tcPr>
          <w:p>
            <w:pPr/>
            <w:r>
              <w:t xml:space="preserve">2. Learners and attendance</w:t>
            </w:r>
          </w:p>
        </w:tc>
        <w:tc>
          <w:tcPr>
            <w:tcW w:w="1027" w:type="dxa"/>
          </w:tcPr>
          <w:p>
            <w:pPr/>
            <w:r>
              <w:t xml:space="preserve">Must</w:t>
            </w:r>
          </w:p>
        </w:tc>
        <w:tc>
          <w:tcPr>
            <w:tcW w:w="869" w:type="dxa"/>
          </w:tcPr>
          <w:p>
            <w:pPr/>
            <w:r>
              <w:t xml:space="preserve">2</w:t>
            </w:r>
          </w:p>
        </w:tc>
        <w:tc>
          <w:tcPr>
            <w:tcW w:w="2230" w:type="dxa"/>
          </w:tcPr>
          <w:p>
            <w:pPr/>
            <w:r>
              <w:t xml:space="preserve">Team's observation of paper sign-in. Not covered in the interview</w:t>
            </w:r>
          </w:p>
        </w:tc>
      </w:tr>
      <w:tr>
        <w:tc>
          <w:tcPr>
            <w:tcW w:w="987" w:type="dxa"/>
          </w:tcPr>
          <w:p>
            <w:pPr/>
            <w:r>
              <w:t xml:space="preserve">US-005</w:t>
            </w:r>
          </w:p>
        </w:tc>
        <w:tc>
          <w:tcPr>
            <w:tcW w:w="2902" w:type="dxa"/>
          </w:tcPr>
          <w:p>
            <w:pPr/>
            <w:r>
              <w:t xml:space="preserve">The coordinator prints or exports attendance for a date range</w:t>
            </w:r>
          </w:p>
        </w:tc>
        <w:tc>
          <w:tcPr>
            <w:tcW w:w="1345" w:type="dxa"/>
          </w:tcPr>
          <w:p>
            <w:pPr/>
            <w:r>
              <w:t xml:space="preserve">2. Learners and attendance</w:t>
            </w:r>
          </w:p>
        </w:tc>
        <w:tc>
          <w:tcPr>
            <w:tcW w:w="1027" w:type="dxa"/>
          </w:tcPr>
          <w:p>
            <w:pPr/>
            <w:r>
              <w:t xml:space="preserve">Should</w:t>
            </w:r>
          </w:p>
        </w:tc>
        <w:tc>
          <w:tcPr>
            <w:tcW w:w="869" w:type="dxa"/>
          </w:tcPr>
          <w:p>
            <w:pPr/>
            <w:r>
              <w:t xml:space="preserve">3</w:t>
            </w:r>
          </w:p>
        </w:tc>
        <w:tc>
          <w:tcPr>
            <w:tcW w:w="2230" w:type="dxa"/>
          </w:tcPr>
          <w:p>
            <w:pPr/>
            <w:r>
              <w:t xml:space="preserve">Paper stays central (~24 min)</w:t>
            </w:r>
          </w:p>
        </w:tc>
      </w:tr>
      <w:tr>
        <w:tc>
          <w:tcPr>
            <w:tcW w:w="987" w:type="dxa"/>
          </w:tcPr>
          <w:p>
            <w:pPr/>
            <w:r>
              <w:t xml:space="preserve">US-006</w:t>
            </w:r>
          </w:p>
        </w:tc>
        <w:tc>
          <w:tcPr>
            <w:tcW w:w="2902" w:type="dxa"/>
          </w:tcPr>
          <w:p>
            <w:pPr/>
            <w:r>
              <w:t xml:space="preserve">Teachers save a lesson with date, topic tags and attached materials</w:t>
            </w:r>
          </w:p>
        </w:tc>
        <w:tc>
          <w:tcPr>
            <w:tcW w:w="1345" w:type="dxa"/>
          </w:tcPr>
          <w:p>
            <w:pPr/>
            <w:r>
              <w:t xml:space="preserve">3. Lesson library</w:t>
            </w:r>
          </w:p>
        </w:tc>
        <w:tc>
          <w:tcPr>
            <w:tcW w:w="1027" w:type="dxa"/>
          </w:tcPr>
          <w:p>
            <w:pPr/>
            <w:r>
              <w:t xml:space="preserve">Must</w:t>
            </w:r>
          </w:p>
        </w:tc>
        <w:tc>
          <w:tcPr>
            <w:tcW w:w="869" w:type="dxa"/>
          </w:tcPr>
          <w:p>
            <w:pPr/>
            <w:r>
              <w:t xml:space="preserve">1</w:t>
            </w:r>
          </w:p>
        </w:tc>
        <w:tc>
          <w:tcPr>
            <w:tcW w:w="2230" w:type="dxa"/>
          </w:tcPr>
          <w:p>
            <w:pPr/>
            <w:r>
              <w:t xml:space="preserve">Heavy preparation load (~44–50 min)</w:t>
            </w:r>
          </w:p>
        </w:tc>
      </w:tr>
      <w:tr>
        <w:tc>
          <w:tcPr>
            <w:tcW w:w="987" w:type="dxa"/>
          </w:tcPr>
          <w:p>
            <w:pPr/>
            <w:r>
              <w:t xml:space="preserve">US-007</w:t>
            </w:r>
          </w:p>
        </w:tc>
        <w:tc>
          <w:tcPr>
            <w:tcW w:w="2902" w:type="dxa"/>
          </w:tcPr>
          <w:p>
            <w:pPr/>
            <w:r>
              <w:t xml:space="preserve">Teachers search past lessons and copy one as a new lesson</w:t>
            </w:r>
          </w:p>
        </w:tc>
        <w:tc>
          <w:tcPr>
            <w:tcW w:w="1345" w:type="dxa"/>
          </w:tcPr>
          <w:p>
            <w:pPr/>
            <w:r>
              <w:t xml:space="preserve">3. Lesson library</w:t>
            </w:r>
          </w:p>
        </w:tc>
        <w:tc>
          <w:tcPr>
            <w:tcW w:w="1027" w:type="dxa"/>
          </w:tcPr>
          <w:p>
            <w:pPr/>
            <w:r>
              <w:t xml:space="preserve">Should</w:t>
            </w:r>
          </w:p>
        </w:tc>
        <w:tc>
          <w:tcPr>
            <w:tcW w:w="869" w:type="dxa"/>
          </w:tcPr>
          <w:p>
            <w:pPr/>
            <w:r>
              <w:t xml:space="preserve">Later</w:t>
            </w:r>
          </w:p>
        </w:tc>
        <w:tc>
          <w:tcPr>
            <w:tcW w:w="2230" w:type="dxa"/>
          </w:tcPr>
          <w:p>
            <w:pPr/>
            <w:r>
              <w:t xml:space="preserve">Topics repeat each year (~44 min)</w:t>
            </w:r>
          </w:p>
        </w:tc>
      </w:tr>
      <w:tr>
        <w:tc>
          <w:tcPr>
            <w:tcW w:w="987" w:type="dxa"/>
          </w:tcPr>
          <w:p>
            <w:pPr/>
            <w:r>
              <w:t xml:space="preserve">US-008</w:t>
            </w:r>
          </w:p>
        </w:tc>
        <w:tc>
          <w:tcPr>
            <w:tcW w:w="2902" w:type="dxa"/>
          </w:tcPr>
          <w:p>
            <w:pPr/>
            <w:r>
              <w:t xml:space="preserve">Teachers flag Māori content and the coordinator records whether it has been reviewed</w:t>
            </w:r>
          </w:p>
        </w:tc>
        <w:tc>
          <w:tcPr>
            <w:tcW w:w="1345" w:type="dxa"/>
          </w:tcPr>
          <w:p>
            <w:pPr/>
            <w:r>
              <w:t xml:space="preserve">3. Lesson library</w:t>
            </w:r>
          </w:p>
        </w:tc>
        <w:tc>
          <w:tcPr>
            <w:tcW w:w="1027" w:type="dxa"/>
          </w:tcPr>
          <w:p>
            <w:pPr/>
            <w:r>
              <w:t xml:space="preserve">Should</w:t>
            </w:r>
          </w:p>
        </w:tc>
        <w:tc>
          <w:tcPr>
            <w:tcW w:w="869" w:type="dxa"/>
          </w:tcPr>
          <w:p>
            <w:pPr/>
            <w:r>
              <w:t xml:space="preserve">2</w:t>
            </w:r>
          </w:p>
        </w:tc>
        <w:tc>
          <w:tcPr>
            <w:tcW w:w="2230" w:type="dxa"/>
          </w:tcPr>
          <w:p>
            <w:pPr/>
            <w:r>
              <w:t xml:space="preserve">Te Tiriti Protection principle; lessons about life in New Zealand</w:t>
            </w:r>
          </w:p>
        </w:tc>
      </w:tr>
      <w:tr>
        <w:tc>
          <w:tcPr>
            <w:tcW w:w="987" w:type="dxa"/>
          </w:tcPr>
          <w:p>
            <w:pPr/>
            <w:r>
              <w:t xml:space="preserve">US-009</w:t>
            </w:r>
          </w:p>
        </w:tc>
        <w:tc>
          <w:tcPr>
            <w:tcW w:w="2902" w:type="dxa"/>
          </w:tcPr>
          <w:p>
            <w:pPr/>
            <w:r>
              <w:t xml:space="preserve">Visitors see class times, venue and contact details in simple English</w:t>
            </w:r>
          </w:p>
        </w:tc>
        <w:tc>
          <w:tcPr>
            <w:tcW w:w="1345" w:type="dxa"/>
          </w:tcPr>
          <w:p>
            <w:pPr/>
            <w:r>
              <w:t xml:space="preserve">4. Public page</w:t>
            </w:r>
          </w:p>
        </w:tc>
        <w:tc>
          <w:tcPr>
            <w:tcW w:w="1027" w:type="dxa"/>
          </w:tcPr>
          <w:p>
            <w:pPr/>
            <w:r>
              <w:t xml:space="preserve">Should</w:t>
            </w:r>
          </w:p>
        </w:tc>
        <w:tc>
          <w:tcPr>
            <w:tcW w:w="869" w:type="dxa"/>
          </w:tcPr>
          <w:p>
            <w:pPr/>
            <w:r>
              <w:t xml:space="preserve">Later</w:t>
            </w:r>
          </w:p>
        </w:tc>
        <w:tc>
          <w:tcPr>
            <w:tcW w:w="2230" w:type="dxa"/>
          </w:tcPr>
          <w:p>
            <w:pPr/>
            <w:r>
              <w:t xml:space="preserve">Team's initial idea; learners arrive by word of mouth and a pamphlet (~8 min)</w:t>
            </w:r>
          </w:p>
        </w:tc>
      </w:tr>
      <w:tr>
        <w:tc>
          <w:tcPr>
            <w:tcW w:w="987" w:type="dxa"/>
          </w:tcPr>
          <w:p>
            <w:pPr/>
            <w:r>
              <w:t xml:space="preserve">US-010</w:t>
            </w:r>
          </w:p>
        </w:tc>
        <w:tc>
          <w:tcPr>
            <w:tcW w:w="2902" w:type="dxa"/>
          </w:tcPr>
          <w:p>
            <w:pPr/>
            <w:r>
              <w:t xml:space="preserve">Visitors leave their details to ask about joining, and the coordinator views the enquiries</w:t>
            </w:r>
          </w:p>
        </w:tc>
        <w:tc>
          <w:tcPr>
            <w:tcW w:w="1345" w:type="dxa"/>
          </w:tcPr>
          <w:p>
            <w:pPr/>
            <w:r>
              <w:t xml:space="preserve">4. Public page</w:t>
            </w:r>
          </w:p>
        </w:tc>
        <w:tc>
          <w:tcPr>
            <w:tcW w:w="1027" w:type="dxa"/>
          </w:tcPr>
          <w:p>
            <w:pPr/>
            <w:r>
              <w:t xml:space="preserve">Could</w:t>
            </w:r>
          </w:p>
        </w:tc>
        <w:tc>
          <w:tcPr>
            <w:tcW w:w="869" w:type="dxa"/>
          </w:tcPr>
          <w:p>
            <w:pPr/>
            <w:r>
              <w:t xml:space="preserve">Later</w:t>
            </w:r>
          </w:p>
        </w:tc>
        <w:tc>
          <w:tcPr>
            <w:tcW w:w="2230" w:type="dxa"/>
          </w:tcPr>
          <w:p>
            <w:pPr/>
            <w:r>
              <w:t xml:space="preserve">Team's initial idea</w:t>
            </w:r>
          </w:p>
        </w:tc>
      </w:tr>
      <w:tr>
        <w:tc>
          <w:tcPr>
            <w:tcW w:w="987" w:type="dxa"/>
          </w:tcPr>
          <w:p>
            <w:pPr/>
            <w:r>
              <w:t xml:space="preserve">US-011</w:t>
            </w:r>
          </w:p>
        </w:tc>
        <w:tc>
          <w:tcPr>
            <w:tcW w:w="2902" w:type="dxa"/>
          </w:tcPr>
          <w:p>
            <w:pPr/>
            <w:r>
              <w:t xml:space="preserve">Teachers open check-in for a class and show or print its QR code</w:t>
            </w:r>
          </w:p>
        </w:tc>
        <w:tc>
          <w:tcPr>
            <w:tcW w:w="1345" w:type="dxa"/>
          </w:tcPr>
          <w:p>
            <w:pPr/>
            <w:r>
              <w:t xml:space="preserve">2. Learners and attendance</w:t>
            </w:r>
          </w:p>
        </w:tc>
        <w:tc>
          <w:tcPr>
            <w:tcW w:w="1027" w:type="dxa"/>
          </w:tcPr>
          <w:p>
            <w:pPr/>
            <w:r>
              <w:t xml:space="preserve">Could</w:t>
            </w:r>
          </w:p>
        </w:tc>
        <w:tc>
          <w:tcPr>
            <w:tcW w:w="869" w:type="dxa"/>
          </w:tcPr>
          <w:p>
            <w:pPr/>
            <w:r>
              <w:t xml:space="preserve">Later</w:t>
            </w:r>
          </w:p>
        </w:tc>
        <w:tc>
          <w:tcPr>
            <w:tcW w:w="2230" w:type="dxa"/>
          </w:tcPr>
          <w:p>
            <w:pPr/>
            <w:r>
              <w:t xml:space="preserve">Pei's proposal, 13 Oct 2026. Not covered in the interview</w:t>
            </w:r>
          </w:p>
        </w:tc>
      </w:tr>
      <w:tr>
        <w:tc>
          <w:tcPr>
            <w:tcW w:w="987" w:type="dxa"/>
          </w:tcPr>
          <w:p>
            <w:pPr/>
            <w:r>
              <w:t xml:space="preserve">US-012</w:t>
            </w:r>
          </w:p>
        </w:tc>
        <w:tc>
          <w:tcPr>
            <w:tcW w:w="2902" w:type="dxa"/>
          </w:tcPr>
          <w:p>
            <w:pPr/>
            <w:r>
              <w:t xml:space="preserve">Learners scan the code and sign in with their name on their own phone</w:t>
            </w:r>
          </w:p>
        </w:tc>
        <w:tc>
          <w:tcPr>
            <w:tcW w:w="1345" w:type="dxa"/>
          </w:tcPr>
          <w:p>
            <w:pPr/>
            <w:r>
              <w:t xml:space="preserve">2. Learners and attendance</w:t>
            </w:r>
          </w:p>
        </w:tc>
        <w:tc>
          <w:tcPr>
            <w:tcW w:w="1027" w:type="dxa"/>
          </w:tcPr>
          <w:p>
            <w:pPr/>
            <w:r>
              <w:t xml:space="preserve">Could</w:t>
            </w:r>
          </w:p>
        </w:tc>
        <w:tc>
          <w:tcPr>
            <w:tcW w:w="869" w:type="dxa"/>
          </w:tcPr>
          <w:p>
            <w:pPr/>
            <w:r>
              <w:t xml:space="preserve">Later</w:t>
            </w:r>
          </w:p>
        </w:tc>
        <w:tc>
          <w:tcPr>
            <w:tcW w:w="2230" w:type="dxa"/>
          </w:tcPr>
          <w:p>
            <w:pPr/>
            <w:r>
              <w:t xml:space="preserve">Pei's proposal, 13 Oct 2026. Sandhya's MSE800.5</w:t>
            </w:r>
          </w:p>
        </w:tc>
      </w:tr>
      <w:tr>
        <w:tc>
          <w:tcPr>
            <w:tcW w:w="987" w:type="dxa"/>
          </w:tcPr>
          <w:p>
            <w:pPr/>
            <w:r>
              <w:t xml:space="preserve">US-013</w:t>
            </w:r>
          </w:p>
        </w:tc>
        <w:tc>
          <w:tcPr>
            <w:tcW w:w="2902" w:type="dxa"/>
          </w:tcPr>
          <w:p>
            <w:pPr/>
            <w:r>
              <w:t xml:space="preserve">Learners see and download that day's materials after signing in</w:t>
            </w:r>
          </w:p>
        </w:tc>
        <w:tc>
          <w:tcPr>
            <w:tcW w:w="1345" w:type="dxa"/>
          </w:tcPr>
          <w:p>
            <w:pPr/>
            <w:r>
              <w:t xml:space="preserve">3. Lesson library</w:t>
            </w:r>
          </w:p>
        </w:tc>
        <w:tc>
          <w:tcPr>
            <w:tcW w:w="1027" w:type="dxa"/>
          </w:tcPr>
          <w:p>
            <w:pPr/>
            <w:r>
              <w:t xml:space="preserve">Could</w:t>
            </w:r>
          </w:p>
        </w:tc>
        <w:tc>
          <w:tcPr>
            <w:tcW w:w="869" w:type="dxa"/>
          </w:tcPr>
          <w:p>
            <w:pPr/>
            <w:r>
              <w:t xml:space="preserve">Later</w:t>
            </w:r>
          </w:p>
        </w:tc>
        <w:tc>
          <w:tcPr>
            <w:tcW w:w="2230" w:type="dxa"/>
          </w:tcPr>
          <w:p>
            <w:pPr/>
            <w:r>
              <w:t xml:space="preserve">Pei's proposal, 13 Oct 2026. Sandhya's MSE800.2</w:t>
            </w:r>
          </w:p>
        </w:tc>
      </w:tr>
      <w:tr>
        <w:tc>
          <w:tcPr>
            <w:tcW w:w="987" w:type="dxa"/>
          </w:tcPr>
          <w:p>
            <w:pPr/>
            <w:r>
              <w:t xml:space="preserve">US-014</w:t>
            </w:r>
          </w:p>
        </w:tc>
        <w:tc>
          <w:tcPr>
            <w:tcW w:w="2902" w:type="dxa"/>
          </w:tcPr>
          <w:p>
            <w:pPr/>
            <w:r>
              <w:t xml:space="preserve">Coordinators and teachers create and manage class sessions</w:t>
            </w:r>
          </w:p>
        </w:tc>
        <w:tc>
          <w:tcPr>
            <w:tcW w:w="1345" w:type="dxa"/>
          </w:tcPr>
          <w:p>
            <w:pPr/>
            <w:r>
              <w:t xml:space="preserve">2. Learners and attendance</w:t>
            </w:r>
          </w:p>
        </w:tc>
        <w:tc>
          <w:tcPr>
            <w:tcW w:w="1027" w:type="dxa"/>
          </w:tcPr>
          <w:p>
            <w:pPr/>
            <w:r>
              <w:t xml:space="preserve">Must</w:t>
            </w:r>
          </w:p>
        </w:tc>
        <w:tc>
          <w:tcPr>
            <w:tcW w:w="869" w:type="dxa"/>
          </w:tcPr>
          <w:p>
            <w:pPr/>
            <w:r>
              <w:t xml:space="preserve">2</w:t>
            </w:r>
          </w:p>
        </w:tc>
        <w:tc>
          <w:tcPr>
            <w:tcW w:w="2230" w:type="dxa"/>
          </w:tcPr>
          <w:p>
            <w:pPr/>
            <w:r>
              <w:t xml:space="preserve">Attendance needs a session to belong to. Team review, 18 Oct 2026</w:t>
            </w:r>
          </w:p>
        </w:tc>
      </w:tr>
      <w:tr>
        <w:tc>
          <w:tcPr>
            <w:tcW w:w="987" w:type="dxa"/>
          </w:tcPr>
          <w:p>
            <w:pPr/>
            <w:r>
              <w:t xml:space="preserve">US-015</w:t>
            </w:r>
          </w:p>
        </w:tc>
        <w:tc>
          <w:tcPr>
            <w:tcW w:w="2902" w:type="dxa"/>
          </w:tcPr>
          <w:p>
            <w:pPr/>
            <w:r>
              <w:t xml:space="preserve">The coordinator corrects a past attendance record</w:t>
            </w:r>
          </w:p>
        </w:tc>
        <w:tc>
          <w:tcPr>
            <w:tcW w:w="1345" w:type="dxa"/>
          </w:tcPr>
          <w:p>
            <w:pPr/>
            <w:r>
              <w:t xml:space="preserve">2. Learners and attendance</w:t>
            </w:r>
          </w:p>
        </w:tc>
        <w:tc>
          <w:tcPr>
            <w:tcW w:w="1027" w:type="dxa"/>
          </w:tcPr>
          <w:p>
            <w:pPr/>
            <w:r>
              <w:t xml:space="preserve">Should</w:t>
            </w:r>
          </w:p>
        </w:tc>
        <w:tc>
          <w:tcPr>
            <w:tcW w:w="869" w:type="dxa"/>
          </w:tcPr>
          <w:p>
            <w:pPr/>
            <w:r>
              <w:t xml:space="preserve">3</w:t>
            </w:r>
          </w:p>
        </w:tc>
        <w:tc>
          <w:tcPr>
            <w:tcW w:w="2230" w:type="dxa"/>
          </w:tcPr>
          <w:p>
            <w:pPr/>
            <w:r>
              <w:t xml:space="preserve">Team review, 18 Oct 2026. Decision of 19 Oct 2026: the coordinator corrects mistakes</w:t>
            </w:r>
          </w:p>
        </w:tc>
      </w:tr>
      <w:tr>
        <w:tc>
          <w:tcPr>
            <w:tcW w:w="987" w:type="dxa"/>
          </w:tcPr>
          <w:p>
            <w:pPr/>
            <w:r>
              <w:t xml:space="preserve">US-016</w:t>
            </w:r>
          </w:p>
        </w:tc>
        <w:tc>
          <w:tcPr>
            <w:tcW w:w="2902" w:type="dxa"/>
          </w:tcPr>
          <w:p>
            <w:pPr/>
            <w:r>
              <w:t xml:space="preserve">Coordinators view a learner's attendance history (teachers view only)</w:t>
            </w:r>
          </w:p>
        </w:tc>
        <w:tc>
          <w:tcPr>
            <w:tcW w:w="1345" w:type="dxa"/>
          </w:tcPr>
          <w:p>
            <w:pPr/>
            <w:r>
              <w:t xml:space="preserve">2. Learners and attendance</w:t>
            </w:r>
          </w:p>
        </w:tc>
        <w:tc>
          <w:tcPr>
            <w:tcW w:w="1027" w:type="dxa"/>
          </w:tcPr>
          <w:p>
            <w:pPr/>
            <w:r>
              <w:t xml:space="preserve">Could</w:t>
            </w:r>
          </w:p>
        </w:tc>
        <w:tc>
          <w:tcPr>
            <w:tcW w:w="869" w:type="dxa"/>
          </w:tcPr>
          <w:p>
            <w:pPr/>
            <w:r>
              <w:t xml:space="preserve">Later</w:t>
            </w:r>
          </w:p>
        </w:tc>
        <w:tc>
          <w:tcPr>
            <w:tcW w:w="2230" w:type="dxa"/>
          </w:tcPr>
          <w:p>
            <w:pPr/>
            <w:r>
              <w:t xml:space="preserve">Team review, 18 Oct 2026</w:t>
            </w:r>
          </w:p>
        </w:tc>
      </w:tr>
      <w:tr>
        <w:tc>
          <w:tcPr>
            <w:tcW w:w="987" w:type="dxa"/>
          </w:tcPr>
          <w:p>
            <w:pPr/>
            <w:r>
              <w:t xml:space="preserve">US-017</w:t>
            </w:r>
          </w:p>
        </w:tc>
        <w:tc>
          <w:tcPr>
            <w:tcW w:w="2902" w:type="dxa"/>
          </w:tcPr>
          <w:p>
            <w:pPr/>
            <w:r>
              <w:t xml:space="preserve">The coordinator imports learners from a CSV file</w:t>
            </w:r>
          </w:p>
        </w:tc>
        <w:tc>
          <w:tcPr>
            <w:tcW w:w="1345" w:type="dxa"/>
          </w:tcPr>
          <w:p>
            <w:pPr/>
            <w:r>
              <w:t xml:space="preserve">2. Learners and attendance</w:t>
            </w:r>
          </w:p>
        </w:tc>
        <w:tc>
          <w:tcPr>
            <w:tcW w:w="1027" w:type="dxa"/>
          </w:tcPr>
          <w:p>
            <w:pPr/>
            <w:r>
              <w:t xml:space="preserve">Could</w:t>
            </w:r>
          </w:p>
        </w:tc>
        <w:tc>
          <w:tcPr>
            <w:tcW w:w="869" w:type="dxa"/>
          </w:tcPr>
          <w:p>
            <w:pPr/>
            <w:r>
              <w:t xml:space="preserve">Later</w:t>
            </w:r>
          </w:p>
        </w:tc>
        <w:tc>
          <w:tcPr>
            <w:tcW w:w="2230" w:type="dxa"/>
          </w:tcPr>
          <w:p>
            <w:pPr/>
            <w:r>
              <w:t xml:space="preserve">Decision of 19 Oct 2026: made-up learner lists are imported later</w:t>
            </w:r>
          </w:p>
        </w:tc>
      </w:tr>
    </w:tbl>
    <w:p>
      <w:pPr/>
      <w:r>
        <w:t xml:space="preserve">Priority and sprint follow the story cards of 19 October 2026 and are the team's proposal. Sprint 1 is 16–19 Oct, Sprint 2 is 20–23 Oct and Sprint 3 is 24–27 Oct. Later means after the minimum viable product (MVP). The reasons are in section 8.</w:t>
      </w:r>
    </w:p>
    <w:p>
      <w:pPr>
        <w:pStyle w:val="Heading3"/>
      </w:pPr>
      <w:r>
        <w:t xml:space="preserve">5.1 Roles and permissions</w:t>
      </w:r>
    </w:p>
    <w:p>
      <w:pPr/>
      <w:r>
        <w:t xml:space="preserve">Each story card names one main user. The table below lists every role that can use each feature, so the stories are not repeated for each role. A separate story exists only where the behaviour differs.</w:t>
      </w:r>
    </w:p>
    <w:tbl>
      <w:tblPr>
        <w:tblStyle w:val="TableGrid"/>
        <w:tblW w:w="0" w:type="auto"/>
        <w:tblLayout w:type="fixed"/>
        <w:tblLook w:val="04A0" w:firstRow="1" w:lastRow="0" w:firstColumn="0" w:lastColumn="0" w:noHBand="0" w:noVBand="1"/>
      </w:tblPr>
      <w:tblGrid>
        <w:gridCol w:w="1778"/>
        <w:gridCol w:w="1432"/>
        <w:gridCol w:w="6149"/>
      </w:tblGrid>
      <w:tr>
        <w:trPr>
          <w:tblHeader/>
        </w:trPr>
        <w:tc>
          <w:tcPr>
            <w:tcW w:w="1778" w:type="dxa"/>
            <w:shd w:val="clear" w:color="auto" w:fill="F2F2F2"/>
          </w:tcPr>
          <w:p>
            <w:pPr/>
            <w:r>
              <w:t xml:space="preserve">Role</w:t>
            </w:r>
          </w:p>
        </w:tc>
        <w:tc>
          <w:tcPr>
            <w:tcW w:w="1432" w:type="dxa"/>
            <w:shd w:val="clear" w:color="auto" w:fill="F2F2F2"/>
          </w:tcPr>
          <w:p>
            <w:pPr/>
            <w:r>
              <w:t xml:space="preserve">Logs in?</w:t>
            </w:r>
          </w:p>
        </w:tc>
        <w:tc>
          <w:tcPr>
            <w:tcW w:w="6149" w:type="dxa"/>
            <w:shd w:val="clear" w:color="auto" w:fill="F2F2F2"/>
          </w:tcPr>
          <w:p>
            <w:pPr/>
            <w:r>
              <w:t xml:space="preserve">Who they are</w:t>
            </w:r>
          </w:p>
        </w:tc>
      </w:tr>
      <w:tr>
        <w:tc>
          <w:tcPr>
            <w:tcW w:w="1778" w:type="dxa"/>
          </w:tcPr>
          <w:p>
            <w:pPr/>
            <w:r>
              <w:t xml:space="preserve">Coordinator</w:t>
            </w:r>
          </w:p>
        </w:tc>
        <w:tc>
          <w:tcPr>
            <w:tcW w:w="1432" w:type="dxa"/>
          </w:tcPr>
          <w:p>
            <w:pPr/>
            <w:r>
              <w:t xml:space="preserve">Yes</w:t>
            </w:r>
          </w:p>
        </w:tc>
        <w:tc>
          <w:tcPr>
            <w:tcW w:w="6149" w:type="dxa"/>
          </w:tcPr>
          <w:p>
            <w:pPr/>
            <w:r>
              <w:t xml:space="preserve">The class lead. Creates accounts, corrects attendance, exports reports and records Māori content reviews</w:t>
            </w:r>
          </w:p>
        </w:tc>
      </w:tr>
      <w:tr>
        <w:tc>
          <w:tcPr>
            <w:tcW w:w="1778" w:type="dxa"/>
          </w:tcPr>
          <w:p>
            <w:pPr/>
            <w:r>
              <w:t xml:space="preserve">Teacher</w:t>
            </w:r>
          </w:p>
        </w:tc>
        <w:tc>
          <w:tcPr>
            <w:tcW w:w="1432" w:type="dxa"/>
          </w:tcPr>
          <w:p>
            <w:pPr/>
            <w:r>
              <w:t xml:space="preserve">Yes</w:t>
            </w:r>
          </w:p>
        </w:tc>
        <w:tc>
          <w:tcPr>
            <w:tcW w:w="6149" w:type="dxa"/>
          </w:tcPr>
          <w:p>
            <w:pPr/>
            <w:r>
              <w:t xml:space="preserve">A volunteer who runs the class, takes attendance and keeps lessons</w:t>
            </w:r>
          </w:p>
        </w:tc>
      </w:tr>
      <w:tr>
        <w:tc>
          <w:tcPr>
            <w:tcW w:w="1778" w:type="dxa"/>
          </w:tcPr>
          <w:p>
            <w:pPr/>
            <w:r>
              <w:t xml:space="preserve">Learner</w:t>
            </w:r>
          </w:p>
        </w:tc>
        <w:tc>
          <w:tcPr>
            <w:tcW w:w="1432" w:type="dxa"/>
          </w:tcPr>
          <w:p>
            <w:pPr/>
            <w:r>
              <w:t xml:space="preserve">No</w:t>
            </w:r>
          </w:p>
        </w:tc>
        <w:tc>
          <w:tcPr>
            <w:tcW w:w="6149" w:type="dxa"/>
          </w:tcPr>
          <w:p>
            <w:pPr/>
            <w:r>
              <w:t xml:space="preserve">A person who attends the class. Checks in with a QR code and their name (later)</w:t>
            </w:r>
          </w:p>
        </w:tc>
      </w:tr>
      <w:tr>
        <w:tc>
          <w:tcPr>
            <w:tcW w:w="1778" w:type="dxa"/>
          </w:tcPr>
          <w:p>
            <w:pPr/>
            <w:r>
              <w:t xml:space="preserve">Visitor</w:t>
            </w:r>
          </w:p>
        </w:tc>
        <w:tc>
          <w:tcPr>
            <w:tcW w:w="1432" w:type="dxa"/>
          </w:tcPr>
          <w:p>
            <w:pPr/>
            <w:r>
              <w:t xml:space="preserve">No</w:t>
            </w:r>
          </w:p>
        </w:tc>
        <w:tc>
          <w:tcPr>
            <w:tcW w:w="6149" w:type="dxa"/>
          </w:tcPr>
          <w:p>
            <w:pPr/>
            <w:r>
              <w:t xml:space="preserve">Anyone who opens the public page, for example a new migrant looking for classes</w:t>
            </w:r>
          </w:p>
        </w:tc>
      </w:tr>
    </w:tbl>
    <w:p/>
    <w:tbl>
      <w:tblPr>
        <w:tblStyle w:val="TableGrid"/>
        <w:tblW w:w="0" w:type="auto"/>
        <w:tblLayout w:type="fixed"/>
        <w:tblLook w:val="04A0" w:firstRow="1" w:lastRow="0" w:firstColumn="0" w:lastColumn="0" w:noHBand="0" w:noVBand="1"/>
      </w:tblPr>
      <w:tblGrid>
        <w:gridCol w:w="3707"/>
        <w:gridCol w:w="1423"/>
        <w:gridCol w:w="1740"/>
        <w:gridCol w:w="1542"/>
        <w:gridCol w:w="948"/>
      </w:tblGrid>
      <w:tr>
        <w:trPr>
          <w:tblHeader/>
        </w:trPr>
        <w:tc>
          <w:tcPr>
            <w:tcW w:w="3707" w:type="dxa"/>
            <w:shd w:val="clear" w:color="auto" w:fill="F2F2F2"/>
          </w:tcPr>
          <w:p>
            <w:pPr/>
            <w:r>
              <w:t xml:space="preserve">Feature (story)</w:t>
            </w:r>
          </w:p>
        </w:tc>
        <w:tc>
          <w:tcPr>
            <w:tcW w:w="1423" w:type="dxa"/>
            <w:shd w:val="clear" w:color="auto" w:fill="F2F2F2"/>
          </w:tcPr>
          <w:p>
            <w:pPr/>
            <w:r>
              <w:t xml:space="preserve">Coordinator</w:t>
            </w:r>
          </w:p>
        </w:tc>
        <w:tc>
          <w:tcPr>
            <w:tcW w:w="1740" w:type="dxa"/>
            <w:shd w:val="clear" w:color="auto" w:fill="F2F2F2"/>
          </w:tcPr>
          <w:p>
            <w:pPr/>
            <w:r>
              <w:t xml:space="preserve">Teacher</w:t>
            </w:r>
          </w:p>
        </w:tc>
        <w:tc>
          <w:tcPr>
            <w:tcW w:w="1542" w:type="dxa"/>
            <w:shd w:val="clear" w:color="auto" w:fill="F2F2F2"/>
          </w:tcPr>
          <w:p>
            <w:pPr/>
            <w:r>
              <w:t xml:space="preserve">Learner</w:t>
            </w:r>
          </w:p>
        </w:tc>
        <w:tc>
          <w:tcPr>
            <w:tcW w:w="948" w:type="dxa"/>
            <w:shd w:val="clear" w:color="auto" w:fill="F2F2F2"/>
          </w:tcPr>
          <w:p>
            <w:pPr/>
            <w:r>
              <w:t xml:space="preserve">Visitor</w:t>
            </w:r>
          </w:p>
        </w:tc>
      </w:tr>
      <w:tr>
        <w:tc>
          <w:tcPr>
            <w:tcW w:w="3707" w:type="dxa"/>
          </w:tcPr>
          <w:p>
            <w:pPr/>
            <w:r>
              <w:t xml:space="preserve">Log in and out (US-001)</w:t>
            </w:r>
          </w:p>
        </w:tc>
        <w:tc>
          <w:tcPr>
            <w:tcW w:w="1423" w:type="dxa"/>
          </w:tcPr>
          <w:p>
            <w:pPr/>
            <w:r>
              <w:t xml:space="preserve">Yes</w:t>
            </w:r>
          </w:p>
        </w:tc>
        <w:tc>
          <w:tcPr>
            <w:tcW w:w="1740" w:type="dxa"/>
          </w:tcPr>
          <w:p>
            <w:pPr/>
            <w:r>
              <w:t xml:space="preserve">Yes</w:t>
            </w:r>
          </w:p>
        </w:tc>
        <w:tc>
          <w:tcPr>
            <w:tcW w:w="1542" w:type="dxa"/>
          </w:tcPr>
          <w:p>
            <w:pPr/>
            <w:r>
              <w:t xml:space="preserve">-</w:t>
            </w:r>
          </w:p>
        </w:tc>
        <w:tc>
          <w:tcPr>
            <w:tcW w:w="948" w:type="dxa"/>
          </w:tcPr>
          <w:p>
            <w:pPr/>
            <w:r>
              <w:t xml:space="preserve">-</w:t>
            </w:r>
          </w:p>
        </w:tc>
      </w:tr>
      <w:tr>
        <w:tc>
          <w:tcPr>
            <w:tcW w:w="3707" w:type="dxa"/>
          </w:tcPr>
          <w:p>
            <w:pPr/>
            <w:r>
              <w:t xml:space="preserve">Manage teacher accounts (US-002)</w:t>
            </w:r>
          </w:p>
        </w:tc>
        <w:tc>
          <w:tcPr>
            <w:tcW w:w="1423" w:type="dxa"/>
          </w:tcPr>
          <w:p>
            <w:pPr/>
            <w:r>
              <w:t xml:space="preserve">Yes</w:t>
            </w:r>
          </w:p>
        </w:tc>
        <w:tc>
          <w:tcPr>
            <w:tcW w:w="1740" w:type="dxa"/>
          </w:tcPr>
          <w:p>
            <w:pPr/>
            <w:r>
              <w:t xml:space="preserve">-</w:t>
            </w:r>
          </w:p>
        </w:tc>
        <w:tc>
          <w:tcPr>
            <w:tcW w:w="1542" w:type="dxa"/>
          </w:tcPr>
          <w:p>
            <w:pPr/>
            <w:r>
              <w:t xml:space="preserve">-</w:t>
            </w:r>
          </w:p>
        </w:tc>
        <w:tc>
          <w:tcPr>
            <w:tcW w:w="948" w:type="dxa"/>
          </w:tcPr>
          <w:p>
            <w:pPr/>
            <w:r>
              <w:t xml:space="preserve">-</w:t>
            </w:r>
          </w:p>
        </w:tc>
      </w:tr>
      <w:tr>
        <w:tc>
          <w:tcPr>
            <w:tcW w:w="3707" w:type="dxa"/>
          </w:tcPr>
          <w:p>
            <w:pPr/>
            <w:r>
              <w:t xml:space="preserve">Add and update learners (US-003)</w:t>
            </w:r>
          </w:p>
        </w:tc>
        <w:tc>
          <w:tcPr>
            <w:tcW w:w="1423" w:type="dxa"/>
          </w:tcPr>
          <w:p>
            <w:pPr/>
            <w:r>
              <w:t xml:space="preserve">Yes</w:t>
            </w:r>
          </w:p>
        </w:tc>
        <w:tc>
          <w:tcPr>
            <w:tcW w:w="1740" w:type="dxa"/>
          </w:tcPr>
          <w:p>
            <w:pPr/>
            <w:r>
              <w:t xml:space="preserve">Yes</w:t>
            </w:r>
          </w:p>
        </w:tc>
        <w:tc>
          <w:tcPr>
            <w:tcW w:w="1542" w:type="dxa"/>
          </w:tcPr>
          <w:p>
            <w:pPr/>
            <w:r>
              <w:t xml:space="preserve">-</w:t>
            </w:r>
          </w:p>
        </w:tc>
        <w:tc>
          <w:tcPr>
            <w:tcW w:w="948" w:type="dxa"/>
          </w:tcPr>
          <w:p>
            <w:pPr/>
            <w:r>
              <w:t xml:space="preserve">-</w:t>
            </w:r>
          </w:p>
        </w:tc>
      </w:tr>
      <w:tr>
        <w:tc>
          <w:tcPr>
            <w:tcW w:w="3707" w:type="dxa"/>
          </w:tcPr>
          <w:p>
            <w:pPr/>
            <w:r>
              <w:t xml:space="preserve">Import learners from CSV (US-017)</w:t>
            </w:r>
          </w:p>
        </w:tc>
        <w:tc>
          <w:tcPr>
            <w:tcW w:w="1423" w:type="dxa"/>
          </w:tcPr>
          <w:p>
            <w:pPr/>
            <w:r>
              <w:t xml:space="preserve">Yes</w:t>
            </w:r>
          </w:p>
        </w:tc>
        <w:tc>
          <w:tcPr>
            <w:tcW w:w="1740" w:type="dxa"/>
          </w:tcPr>
          <w:p>
            <w:pPr/>
            <w:r>
              <w:t xml:space="preserve">-</w:t>
            </w:r>
          </w:p>
        </w:tc>
        <w:tc>
          <w:tcPr>
            <w:tcW w:w="1542" w:type="dxa"/>
          </w:tcPr>
          <w:p>
            <w:pPr/>
            <w:r>
              <w:t xml:space="preserve">-</w:t>
            </w:r>
          </w:p>
        </w:tc>
        <w:tc>
          <w:tcPr>
            <w:tcW w:w="948" w:type="dxa"/>
          </w:tcPr>
          <w:p>
            <w:pPr/>
            <w:r>
              <w:t xml:space="preserve">-</w:t>
            </w:r>
          </w:p>
        </w:tc>
      </w:tr>
      <w:tr>
        <w:tc>
          <w:tcPr>
            <w:tcW w:w="3707" w:type="dxa"/>
          </w:tcPr>
          <w:p>
            <w:pPr/>
            <w:r>
              <w:t xml:space="preserve">Create class sessions (US-014)</w:t>
            </w:r>
          </w:p>
        </w:tc>
        <w:tc>
          <w:tcPr>
            <w:tcW w:w="1423" w:type="dxa"/>
          </w:tcPr>
          <w:p>
            <w:pPr/>
            <w:r>
              <w:t xml:space="preserve">Yes</w:t>
            </w:r>
          </w:p>
        </w:tc>
        <w:tc>
          <w:tcPr>
            <w:tcW w:w="1740" w:type="dxa"/>
          </w:tcPr>
          <w:p>
            <w:pPr/>
            <w:r>
              <w:t xml:space="preserve">Yes</w:t>
            </w:r>
          </w:p>
        </w:tc>
        <w:tc>
          <w:tcPr>
            <w:tcW w:w="1542" w:type="dxa"/>
          </w:tcPr>
          <w:p>
            <w:pPr/>
            <w:r>
              <w:t xml:space="preserve">-</w:t>
            </w:r>
          </w:p>
        </w:tc>
        <w:tc>
          <w:tcPr>
            <w:tcW w:w="948" w:type="dxa"/>
          </w:tcPr>
          <w:p>
            <w:pPr/>
            <w:r>
              <w:t xml:space="preserve">-</w:t>
            </w:r>
          </w:p>
        </w:tc>
      </w:tr>
      <w:tr>
        <w:tc>
          <w:tcPr>
            <w:tcW w:w="3707" w:type="dxa"/>
          </w:tcPr>
          <w:p>
            <w:pPr/>
            <w:r>
              <w:t xml:space="preserve">Record attendance by hand (US-004)</w:t>
            </w:r>
          </w:p>
        </w:tc>
        <w:tc>
          <w:tcPr>
            <w:tcW w:w="1423" w:type="dxa"/>
          </w:tcPr>
          <w:p>
            <w:pPr/>
            <w:r>
              <w:t xml:space="preserve">Yes</w:t>
            </w:r>
          </w:p>
        </w:tc>
        <w:tc>
          <w:tcPr>
            <w:tcW w:w="1740" w:type="dxa"/>
          </w:tcPr>
          <w:p>
            <w:pPr/>
            <w:r>
              <w:t xml:space="preserve">Yes</w:t>
            </w:r>
          </w:p>
        </w:tc>
        <w:tc>
          <w:tcPr>
            <w:tcW w:w="1542" w:type="dxa"/>
          </w:tcPr>
          <w:p>
            <w:pPr/>
            <w:r>
              <w:t xml:space="preserve">-</w:t>
            </w:r>
          </w:p>
        </w:tc>
        <w:tc>
          <w:tcPr>
            <w:tcW w:w="948" w:type="dxa"/>
          </w:tcPr>
          <w:p>
            <w:pPr/>
            <w:r>
              <w:t xml:space="preserve">-</w:t>
            </w:r>
          </w:p>
        </w:tc>
      </w:tr>
      <w:tr>
        <w:tc>
          <w:tcPr>
            <w:tcW w:w="3707" w:type="dxa"/>
          </w:tcPr>
          <w:p>
            <w:pPr/>
            <w:r>
              <w:t xml:space="preserve">Correct past attendance (US-015)</w:t>
            </w:r>
          </w:p>
        </w:tc>
        <w:tc>
          <w:tcPr>
            <w:tcW w:w="1423" w:type="dxa"/>
          </w:tcPr>
          <w:p>
            <w:pPr/>
            <w:r>
              <w:t xml:space="preserve">Yes</w:t>
            </w:r>
          </w:p>
        </w:tc>
        <w:tc>
          <w:tcPr>
            <w:tcW w:w="1740" w:type="dxa"/>
          </w:tcPr>
          <w:p>
            <w:pPr/>
            <w:r>
              <w:t xml:space="preserve">View only</w:t>
            </w:r>
          </w:p>
        </w:tc>
        <w:tc>
          <w:tcPr>
            <w:tcW w:w="1542" w:type="dxa"/>
          </w:tcPr>
          <w:p>
            <w:pPr/>
            <w:r>
              <w:t xml:space="preserve">-</w:t>
            </w:r>
          </w:p>
        </w:tc>
        <w:tc>
          <w:tcPr>
            <w:tcW w:w="948" w:type="dxa"/>
          </w:tcPr>
          <w:p>
            <w:pPr/>
            <w:r>
              <w:t xml:space="preserve">-</w:t>
            </w:r>
          </w:p>
        </w:tc>
      </w:tr>
      <w:tr>
        <w:tc>
          <w:tcPr>
            <w:tcW w:w="3707" w:type="dxa"/>
          </w:tcPr>
          <w:p>
            <w:pPr/>
            <w:r>
              <w:t xml:space="preserve">View a learner's attendance history (US-016)</w:t>
            </w:r>
          </w:p>
        </w:tc>
        <w:tc>
          <w:tcPr>
            <w:tcW w:w="1423" w:type="dxa"/>
          </w:tcPr>
          <w:p>
            <w:pPr/>
            <w:r>
              <w:t xml:space="preserve">Yes</w:t>
            </w:r>
          </w:p>
        </w:tc>
        <w:tc>
          <w:tcPr>
            <w:tcW w:w="1740" w:type="dxa"/>
          </w:tcPr>
          <w:p>
            <w:pPr/>
            <w:r>
              <w:t xml:space="preserve">View only</w:t>
            </w:r>
          </w:p>
        </w:tc>
        <w:tc>
          <w:tcPr>
            <w:tcW w:w="1542" w:type="dxa"/>
          </w:tcPr>
          <w:p>
            <w:pPr/>
            <w:r>
              <w:t xml:space="preserve">-</w:t>
            </w:r>
          </w:p>
        </w:tc>
        <w:tc>
          <w:tcPr>
            <w:tcW w:w="948" w:type="dxa"/>
          </w:tcPr>
          <w:p>
            <w:pPr/>
            <w:r>
              <w:t xml:space="preserve">-</w:t>
            </w:r>
          </w:p>
        </w:tc>
      </w:tr>
      <w:tr>
        <w:tc>
          <w:tcPr>
            <w:tcW w:w="3707" w:type="dxa"/>
          </w:tcPr>
          <w:p>
            <w:pPr/>
            <w:r>
              <w:t xml:space="preserve">Print or export attendance (US-005)</w:t>
            </w:r>
          </w:p>
        </w:tc>
        <w:tc>
          <w:tcPr>
            <w:tcW w:w="1423" w:type="dxa"/>
          </w:tcPr>
          <w:p>
            <w:pPr/>
            <w:r>
              <w:t xml:space="preserve">Yes</w:t>
            </w:r>
          </w:p>
        </w:tc>
        <w:tc>
          <w:tcPr>
            <w:tcW w:w="1740" w:type="dxa"/>
          </w:tcPr>
          <w:p>
            <w:pPr/>
            <w:r>
              <w:t xml:space="preserve">-</w:t>
            </w:r>
          </w:p>
        </w:tc>
        <w:tc>
          <w:tcPr>
            <w:tcW w:w="1542" w:type="dxa"/>
          </w:tcPr>
          <w:p>
            <w:pPr/>
            <w:r>
              <w:t xml:space="preserve">-</w:t>
            </w:r>
          </w:p>
        </w:tc>
        <w:tc>
          <w:tcPr>
            <w:tcW w:w="948" w:type="dxa"/>
          </w:tcPr>
          <w:p>
            <w:pPr/>
            <w:r>
              <w:t xml:space="preserve">-</w:t>
            </w:r>
          </w:p>
        </w:tc>
      </w:tr>
      <w:tr>
        <w:tc>
          <w:tcPr>
            <w:tcW w:w="3707" w:type="dxa"/>
          </w:tcPr>
          <w:p>
            <w:pPr/>
            <w:r>
              <w:t xml:space="preserve">Create and edit lessons (US-006)</w:t>
            </w:r>
          </w:p>
        </w:tc>
        <w:tc>
          <w:tcPr>
            <w:tcW w:w="1423" w:type="dxa"/>
          </w:tcPr>
          <w:p>
            <w:pPr/>
            <w:r>
              <w:t xml:space="preserve">Any lesson</w:t>
            </w:r>
          </w:p>
        </w:tc>
        <w:tc>
          <w:tcPr>
            <w:tcW w:w="1740" w:type="dxa"/>
          </w:tcPr>
          <w:p>
            <w:pPr/>
            <w:r>
              <w:t xml:space="preserve">Own lessons</w:t>
            </w:r>
          </w:p>
        </w:tc>
        <w:tc>
          <w:tcPr>
            <w:tcW w:w="1542" w:type="dxa"/>
          </w:tcPr>
          <w:p>
            <w:pPr/>
            <w:r>
              <w:t xml:space="preserve">-</w:t>
            </w:r>
          </w:p>
        </w:tc>
        <w:tc>
          <w:tcPr>
            <w:tcW w:w="948" w:type="dxa"/>
          </w:tcPr>
          <w:p>
            <w:pPr/>
            <w:r>
              <w:t xml:space="preserve">-</w:t>
            </w:r>
          </w:p>
        </w:tc>
      </w:tr>
      <w:tr>
        <w:tc>
          <w:tcPr>
            <w:tcW w:w="3707" w:type="dxa"/>
          </w:tcPr>
          <w:p>
            <w:pPr/>
            <w:r>
              <w:t xml:space="preserve">Search and copy lessons (US-007)</w:t>
            </w:r>
          </w:p>
        </w:tc>
        <w:tc>
          <w:tcPr>
            <w:tcW w:w="1423" w:type="dxa"/>
          </w:tcPr>
          <w:p>
            <w:pPr/>
            <w:r>
              <w:t xml:space="preserve">Yes</w:t>
            </w:r>
          </w:p>
        </w:tc>
        <w:tc>
          <w:tcPr>
            <w:tcW w:w="1740" w:type="dxa"/>
          </w:tcPr>
          <w:p>
            <w:pPr/>
            <w:r>
              <w:t xml:space="preserve">Yes</w:t>
            </w:r>
          </w:p>
        </w:tc>
        <w:tc>
          <w:tcPr>
            <w:tcW w:w="1542" w:type="dxa"/>
          </w:tcPr>
          <w:p>
            <w:pPr/>
            <w:r>
              <w:t xml:space="preserve">-</w:t>
            </w:r>
          </w:p>
        </w:tc>
        <w:tc>
          <w:tcPr>
            <w:tcW w:w="948" w:type="dxa"/>
          </w:tcPr>
          <w:p>
            <w:pPr/>
            <w:r>
              <w:t xml:space="preserve">-</w:t>
            </w:r>
          </w:p>
        </w:tc>
      </w:tr>
      <w:tr>
        <w:tc>
          <w:tcPr>
            <w:tcW w:w="3707" w:type="dxa"/>
          </w:tcPr>
          <w:p>
            <w:pPr/>
            <w:r>
              <w:t xml:space="preserve">Flag Māori content (US-008)</w:t>
            </w:r>
          </w:p>
        </w:tc>
        <w:tc>
          <w:tcPr>
            <w:tcW w:w="1423" w:type="dxa"/>
          </w:tcPr>
          <w:p>
            <w:pPr/>
            <w:r>
              <w:t xml:space="preserve">Flags and records the review</w:t>
            </w:r>
          </w:p>
        </w:tc>
        <w:tc>
          <w:tcPr>
            <w:tcW w:w="1740" w:type="dxa"/>
          </w:tcPr>
          <w:p>
            <w:pPr/>
            <w:r>
              <w:t xml:space="preserve">Flags</w:t>
            </w:r>
          </w:p>
        </w:tc>
        <w:tc>
          <w:tcPr>
            <w:tcW w:w="1542" w:type="dxa"/>
          </w:tcPr>
          <w:p>
            <w:pPr/>
            <w:r>
              <w:t xml:space="preserve">-</w:t>
            </w:r>
          </w:p>
        </w:tc>
        <w:tc>
          <w:tcPr>
            <w:tcW w:w="948" w:type="dxa"/>
          </w:tcPr>
          <w:p>
            <w:pPr/>
            <w:r>
              <w:t xml:space="preserve">-</w:t>
            </w:r>
          </w:p>
        </w:tc>
      </w:tr>
      <w:tr>
        <w:tc>
          <w:tcPr>
            <w:tcW w:w="3707" w:type="dxa"/>
          </w:tcPr>
          <w:p>
            <w:pPr/>
            <w:r>
              <w:t xml:space="preserve">Open check-in with a QR code (US-011)</w:t>
            </w:r>
          </w:p>
        </w:tc>
        <w:tc>
          <w:tcPr>
            <w:tcW w:w="1423" w:type="dxa"/>
          </w:tcPr>
          <w:p>
            <w:pPr/>
            <w:r>
              <w:t xml:space="preserve">Yes</w:t>
            </w:r>
          </w:p>
        </w:tc>
        <w:tc>
          <w:tcPr>
            <w:tcW w:w="1740" w:type="dxa"/>
          </w:tcPr>
          <w:p>
            <w:pPr/>
            <w:r>
              <w:t xml:space="preserve">Yes</w:t>
            </w:r>
          </w:p>
        </w:tc>
        <w:tc>
          <w:tcPr>
            <w:tcW w:w="1542" w:type="dxa"/>
          </w:tcPr>
          <w:p>
            <w:pPr/>
            <w:r>
              <w:t xml:space="preserve">-</w:t>
            </w:r>
          </w:p>
        </w:tc>
        <w:tc>
          <w:tcPr>
            <w:tcW w:w="948" w:type="dxa"/>
          </w:tcPr>
          <w:p>
            <w:pPr/>
            <w:r>
              <w:t xml:space="preserve">-</w:t>
            </w:r>
          </w:p>
        </w:tc>
      </w:tr>
      <w:tr>
        <w:tc>
          <w:tcPr>
            <w:tcW w:w="3707" w:type="dxa"/>
          </w:tcPr>
          <w:p>
            <w:pPr/>
            <w:r>
              <w:t xml:space="preserve">Sign in by scanning the QR code (US-012)</w:t>
            </w:r>
          </w:p>
        </w:tc>
        <w:tc>
          <w:tcPr>
            <w:tcW w:w="1423" w:type="dxa"/>
          </w:tcPr>
          <w:p>
            <w:pPr/>
            <w:r>
              <w:t xml:space="preserve">-</w:t>
            </w:r>
          </w:p>
        </w:tc>
        <w:tc>
          <w:tcPr>
            <w:tcW w:w="1740" w:type="dxa"/>
          </w:tcPr>
          <w:p>
            <w:pPr/>
            <w:r>
              <w:t xml:space="preserve">-</w:t>
            </w:r>
          </w:p>
        </w:tc>
        <w:tc>
          <w:tcPr>
            <w:tcW w:w="1542" w:type="dxa"/>
          </w:tcPr>
          <w:p>
            <w:pPr/>
            <w:r>
              <w:t xml:space="preserve">Yes</w:t>
            </w:r>
          </w:p>
        </w:tc>
        <w:tc>
          <w:tcPr>
            <w:tcW w:w="948" w:type="dxa"/>
          </w:tcPr>
          <w:p>
            <w:pPr/>
            <w:r>
              <w:t xml:space="preserve">-</w:t>
            </w:r>
          </w:p>
        </w:tc>
      </w:tr>
      <w:tr>
        <w:tc>
          <w:tcPr>
            <w:tcW w:w="3707" w:type="dxa"/>
          </w:tcPr>
          <w:p>
            <w:pPr/>
            <w:r>
              <w:t xml:space="preserve">See lesson materials (US-013)</w:t>
            </w:r>
          </w:p>
        </w:tc>
        <w:tc>
          <w:tcPr>
            <w:tcW w:w="1423" w:type="dxa"/>
          </w:tcPr>
          <w:p>
            <w:pPr/>
            <w:r>
              <w:t xml:space="preserve">Lesson library</w:t>
            </w:r>
          </w:p>
        </w:tc>
        <w:tc>
          <w:tcPr>
            <w:tcW w:w="1740" w:type="dxa"/>
          </w:tcPr>
          <w:p>
            <w:pPr/>
            <w:r>
              <w:t xml:space="preserve">Lesson library</w:t>
            </w:r>
          </w:p>
        </w:tc>
        <w:tc>
          <w:tcPr>
            <w:tcW w:w="1542" w:type="dxa"/>
          </w:tcPr>
          <w:p>
            <w:pPr/>
            <w:r>
              <w:t xml:space="preserve">After sign-in</w:t>
            </w:r>
          </w:p>
        </w:tc>
        <w:tc>
          <w:tcPr>
            <w:tcW w:w="948" w:type="dxa"/>
          </w:tcPr>
          <w:p>
            <w:pPr/>
            <w:r>
              <w:t xml:space="preserve">-</w:t>
            </w:r>
          </w:p>
        </w:tc>
      </w:tr>
      <w:tr>
        <w:tc>
          <w:tcPr>
            <w:tcW w:w="3707" w:type="dxa"/>
          </w:tcPr>
          <w:p>
            <w:pPr/>
            <w:r>
              <w:t xml:space="preserve">View class information (US-009)</w:t>
            </w:r>
          </w:p>
        </w:tc>
        <w:tc>
          <w:tcPr>
            <w:tcW w:w="1423" w:type="dxa"/>
          </w:tcPr>
          <w:p>
            <w:pPr/>
            <w:r>
              <w:t xml:space="preserve">Yes</w:t>
            </w:r>
          </w:p>
        </w:tc>
        <w:tc>
          <w:tcPr>
            <w:tcW w:w="1740" w:type="dxa"/>
          </w:tcPr>
          <w:p>
            <w:pPr/>
            <w:r>
              <w:t xml:space="preserve">Yes</w:t>
            </w:r>
          </w:p>
        </w:tc>
        <w:tc>
          <w:tcPr>
            <w:tcW w:w="1542" w:type="dxa"/>
          </w:tcPr>
          <w:p>
            <w:pPr/>
            <w:r>
              <w:t xml:space="preserve">Yes</w:t>
            </w:r>
          </w:p>
        </w:tc>
        <w:tc>
          <w:tcPr>
            <w:tcW w:w="948" w:type="dxa"/>
          </w:tcPr>
          <w:p>
            <w:pPr/>
            <w:r>
              <w:t xml:space="preserve">Yes</w:t>
            </w:r>
          </w:p>
        </w:tc>
      </w:tr>
      <w:tr>
        <w:tc>
          <w:tcPr>
            <w:tcW w:w="3707" w:type="dxa"/>
          </w:tcPr>
          <w:p>
            <w:pPr/>
            <w:r>
              <w:t xml:space="preserve">Register interest in classes (US-010)</w:t>
            </w:r>
          </w:p>
        </w:tc>
        <w:tc>
          <w:tcPr>
            <w:tcW w:w="1423" w:type="dxa"/>
          </w:tcPr>
          <w:p>
            <w:pPr/>
            <w:r>
              <w:t xml:space="preserve">-</w:t>
            </w:r>
          </w:p>
        </w:tc>
        <w:tc>
          <w:tcPr>
            <w:tcW w:w="1740" w:type="dxa"/>
          </w:tcPr>
          <w:p>
            <w:pPr/>
            <w:r>
              <w:t xml:space="preserve">-</w:t>
            </w:r>
          </w:p>
        </w:tc>
        <w:tc>
          <w:tcPr>
            <w:tcW w:w="1542" w:type="dxa"/>
          </w:tcPr>
          <w:p>
            <w:pPr/>
            <w:r>
              <w:t xml:space="preserve">-</w:t>
            </w:r>
          </w:p>
        </w:tc>
        <w:tc>
          <w:tcPr>
            <w:tcW w:w="948" w:type="dxa"/>
          </w:tcPr>
          <w:p>
            <w:pPr/>
            <w:r>
              <w:t xml:space="preserve">Yes</w:t>
            </w:r>
          </w:p>
        </w:tc>
      </w:tr>
      <w:tr>
        <w:tc>
          <w:tcPr>
            <w:tcW w:w="3707" w:type="dxa"/>
          </w:tcPr>
          <w:p>
            <w:pPr/>
            <w:r>
              <w:t xml:space="preserve">View enquiries (US-010)</w:t>
            </w:r>
          </w:p>
        </w:tc>
        <w:tc>
          <w:tcPr>
            <w:tcW w:w="1423" w:type="dxa"/>
          </w:tcPr>
          <w:p>
            <w:pPr/>
            <w:r>
              <w:t xml:space="preserve">Yes</w:t>
            </w:r>
          </w:p>
        </w:tc>
        <w:tc>
          <w:tcPr>
            <w:tcW w:w="1740" w:type="dxa"/>
          </w:tcPr>
          <w:p>
            <w:pPr/>
            <w:r>
              <w:t xml:space="preserve">-</w:t>
            </w:r>
          </w:p>
        </w:tc>
        <w:tc>
          <w:tcPr>
            <w:tcW w:w="1542" w:type="dxa"/>
          </w:tcPr>
          <w:p>
            <w:pPr/>
            <w:r>
              <w:t xml:space="preserve">-</w:t>
            </w:r>
          </w:p>
        </w:tc>
        <w:tc>
          <w:tcPr>
            <w:tcW w:w="948" w:type="dxa"/>
          </w:tcPr>
          <w:p>
            <w:pPr/>
            <w:r>
              <w:t xml:space="preserve">-</w:t>
            </w:r>
          </w:p>
        </w:tc>
      </w:tr>
    </w:tbl>
    <w:p>
      <w:pPr/>
      <w:r>
        <w:t xml:space="preserve">Rules: only coordinators and teachers log in. Only coordinators create accounts and correct attendance after the class. A teacher edits only their own lessons and a coordinator can edit any lesson. The last rule is not written in the stories, so the team still has to confirm that coordinators can also do it.</w:t>
      </w:r>
    </w:p>
    <w:p>
      <w:pPr>
        <w:pStyle w:val="Heading2"/>
      </w:pPr>
      <w:r>
        <w:t xml:space="preserve">6. Non-functional Requirements</w:t>
      </w:r>
    </w:p>
    <w:p>
      <w:pPr/>
      <w:r>
        <w:t xml:space="preserve">Most of these come straight from Julie's concerns. Each has a target that can be checked.</w:t>
      </w:r>
    </w:p>
    <w:tbl>
      <w:tblPr>
        <w:tblStyle w:val="TableGrid"/>
        <w:tblW w:w="0" w:type="auto"/>
        <w:tblLayout w:type="fixed"/>
        <w:tblLook w:val="04A0" w:firstRow="1" w:lastRow="0" w:firstColumn="0" w:lastColumn="0" w:noHBand="0" w:noVBand="1"/>
      </w:tblPr>
      <w:tblGrid>
        <w:gridCol w:w="1025"/>
        <w:gridCol w:w="1549"/>
        <w:gridCol w:w="4920"/>
        <w:gridCol w:w="1866"/>
      </w:tblGrid>
      <w:tr>
        <w:trPr>
          <w:tblHeader/>
        </w:trPr>
        <w:tc>
          <w:tcPr>
            <w:tcW w:w="1025" w:type="dxa"/>
            <w:shd w:val="clear" w:color="auto" w:fill="F2F2F2"/>
          </w:tcPr>
          <w:p>
            <w:pPr/>
            <w:r>
              <w:t xml:space="preserve">ID</w:t>
            </w:r>
          </w:p>
        </w:tc>
        <w:tc>
          <w:tcPr>
            <w:tcW w:w="1549" w:type="dxa"/>
            <w:shd w:val="clear" w:color="auto" w:fill="F2F2F2"/>
          </w:tcPr>
          <w:p>
            <w:pPr/>
            <w:r>
              <w:t xml:space="preserve">Requirement</w:t>
            </w:r>
          </w:p>
        </w:tc>
        <w:tc>
          <w:tcPr>
            <w:tcW w:w="4920" w:type="dxa"/>
            <w:shd w:val="clear" w:color="auto" w:fill="F2F2F2"/>
          </w:tcPr>
          <w:p>
            <w:pPr/>
            <w:r>
              <w:t xml:space="preserve">Measurable target</w:t>
            </w:r>
          </w:p>
        </w:tc>
        <w:tc>
          <w:tcPr>
            <w:tcW w:w="1866" w:type="dxa"/>
            <w:shd w:val="clear" w:color="auto" w:fill="F2F2F2"/>
          </w:tcPr>
          <w:p>
            <w:pPr/>
            <w:r>
              <w:t xml:space="preserve">Evidence</w:t>
            </w:r>
          </w:p>
        </w:tc>
      </w:tr>
      <w:tr>
        <w:tc>
          <w:tcPr>
            <w:tcW w:w="1025" w:type="dxa"/>
          </w:tcPr>
          <w:p>
            <w:pPr/>
            <w:r>
              <w:t xml:space="preserve">NFR-01</w:t>
            </w:r>
          </w:p>
        </w:tc>
        <w:tc>
          <w:tcPr>
            <w:tcW w:w="1549" w:type="dxa"/>
          </w:tcPr>
          <w:p>
            <w:pPr/>
            <w:r>
              <w:t xml:space="preserve">Works with paper</w:t>
            </w:r>
          </w:p>
        </w:tc>
        <w:tc>
          <w:tcPr>
            <w:tcW w:w="4920" w:type="dxa"/>
          </w:tcPr>
          <w:p>
            <w:pPr/>
            <w:r>
              <w:t xml:space="preserve">Every attendance record and lesson handout prints on A4 and is readable in black and white</w:t>
            </w:r>
          </w:p>
        </w:tc>
        <w:tc>
          <w:tcPr>
            <w:tcW w:w="1866" w:type="dxa"/>
          </w:tcPr>
          <w:p>
            <w:pPr/>
            <w:r>
              <w:t xml:space="preserve">Paper is central (~24 min)</w:t>
            </w:r>
          </w:p>
        </w:tc>
      </w:tr>
      <w:tr>
        <w:tc>
          <w:tcPr>
            <w:tcW w:w="1025" w:type="dxa"/>
          </w:tcPr>
          <w:p>
            <w:pPr/>
            <w:r>
              <w:t xml:space="preserve">NFR-02</w:t>
            </w:r>
          </w:p>
        </w:tc>
        <w:tc>
          <w:tcPr>
            <w:tcW w:w="1549" w:type="dxa"/>
          </w:tcPr>
          <w:p>
            <w:pPr/>
            <w:r>
              <w:t xml:space="preserve">No smartphone needed for volunteers</w:t>
            </w:r>
          </w:p>
        </w:tc>
        <w:tc>
          <w:tcPr>
            <w:tcW w:w="4920" w:type="dxa"/>
          </w:tcPr>
          <w:p>
            <w:pPr/>
            <w:r>
              <w:t xml:space="preserve">Every volunteer feature works in a current desktop browser. Learners need no app and no account. Teachers tick attendance by hand, so no learner needs a phone. If the later QR sign-in is built, its pages must work in a current phone browser</w:t>
            </w:r>
          </w:p>
        </w:tc>
        <w:tc>
          <w:tcPr>
            <w:tcW w:w="1866" w:type="dxa"/>
          </w:tcPr>
          <w:p>
            <w:pPr/>
            <w:r>
              <w:t xml:space="preserve">Volunteers without smartphones (~24–25 min)</w:t>
            </w:r>
          </w:p>
        </w:tc>
      </w:tr>
      <w:tr>
        <w:tc>
          <w:tcPr>
            <w:tcW w:w="1025" w:type="dxa"/>
          </w:tcPr>
          <w:p>
            <w:pPr/>
            <w:r>
              <w:t xml:space="preserve">NFR-03</w:t>
            </w:r>
          </w:p>
        </w:tc>
        <w:tc>
          <w:tcPr>
            <w:tcW w:w="1549" w:type="dxa"/>
          </w:tcPr>
          <w:p>
            <w:pPr/>
            <w:r>
              <w:t xml:space="preserve">No running cost</w:t>
            </w:r>
          </w:p>
        </w:tc>
        <w:tc>
          <w:tcPr>
            <w:tcW w:w="4920" w:type="dxa"/>
          </w:tcPr>
          <w:p>
            <w:pPr/>
            <w:r>
              <w:t xml:space="preserve">Runs locally or on a free plan. No paid service is needed</w:t>
            </w:r>
          </w:p>
        </w:tc>
        <w:tc>
          <w:tcPr>
            <w:tcW w:w="1866" w:type="dxa"/>
          </w:tcPr>
          <w:p>
            <w:pPr/>
            <w:r>
              <w:t xml:space="preserve">Class charges no fees; copying costs (~19–23 min)</w:t>
            </w:r>
          </w:p>
        </w:tc>
      </w:tr>
      <w:tr>
        <w:tc>
          <w:tcPr>
            <w:tcW w:w="1025" w:type="dxa"/>
          </w:tcPr>
          <w:p>
            <w:pPr/>
            <w:r>
              <w:t xml:space="preserve">NFR-04</w:t>
            </w:r>
          </w:p>
        </w:tc>
        <w:tc>
          <w:tcPr>
            <w:tcW w:w="1549" w:type="dxa"/>
          </w:tcPr>
          <w:p>
            <w:pPr/>
            <w:r>
              <w:t xml:space="preserve">Easy to maintain</w:t>
            </w:r>
          </w:p>
        </w:tc>
        <w:tc>
          <w:tcPr>
            <w:tcW w:w="4920" w:type="dxa"/>
          </w:tcPr>
          <w:p>
            <w:pPr/>
            <w:r>
              <w:t xml:space="preserve">A person who did not build it can install and run it from the README in 30 minutes (proposed target)</w:t>
            </w:r>
          </w:p>
        </w:tc>
        <w:tc>
          <w:tcPr>
            <w:tcW w:w="1866" w:type="dxa"/>
          </w:tcPr>
          <w:p>
            <w:pPr/>
            <w:r>
              <w:t xml:space="preserve">Past website lost its maintainer (~14–18 min)</w:t>
            </w:r>
          </w:p>
        </w:tc>
      </w:tr>
      <w:tr>
        <w:tc>
          <w:tcPr>
            <w:tcW w:w="1025" w:type="dxa"/>
          </w:tcPr>
          <w:p>
            <w:pPr/>
            <w:r>
              <w:t xml:space="preserve">NFR-05</w:t>
            </w:r>
          </w:p>
        </w:tc>
        <w:tc>
          <w:tcPr>
            <w:tcW w:w="1549" w:type="dxa"/>
          </w:tcPr>
          <w:p>
            <w:pPr/>
            <w:r>
              <w:t xml:space="preserve">Privacy</w:t>
            </w:r>
          </w:p>
        </w:tc>
        <w:tc>
          <w:tcPr>
            <w:tcW w:w="4920" w:type="dxa"/>
          </w:tcPr>
          <w:p>
            <w:pPr/>
            <w:r>
              <w:t xml:space="preserve">Learner data is limited to name, optional contact and first language. Attendance stores only the learner, the class and who recorded or corrected it. A later QR sign-in would store only name and time, with no location or device details. No photos, birth dates, addresses or ID numbers. Passwords are hashed. Only made-up data is used in demos and in the submitted code</w:t>
            </w:r>
          </w:p>
        </w:tc>
        <w:tc>
          <w:tcPr>
            <w:tcW w:w="1866" w:type="dxa"/>
          </w:tcPr>
          <w:p>
            <w:pPr/>
            <w:r>
              <w:t xml:space="preserve">Privacy Act and consent (~39–40 min); college keeps the code</w:t>
            </w:r>
          </w:p>
        </w:tc>
      </w:tr>
      <w:tr>
        <w:tc>
          <w:tcPr>
            <w:tcW w:w="1025" w:type="dxa"/>
          </w:tcPr>
          <w:p>
            <w:pPr/>
            <w:r>
              <w:t xml:space="preserve">NFR-06</w:t>
            </w:r>
          </w:p>
        </w:tc>
        <w:tc>
          <w:tcPr>
            <w:tcW w:w="1549" w:type="dxa"/>
          </w:tcPr>
          <w:p>
            <w:pPr/>
            <w:r>
              <w:t xml:space="preserve">Plain and accessible</w:t>
            </w:r>
          </w:p>
        </w:tc>
        <w:tc>
          <w:tcPr>
            <w:tcW w:w="4920" w:type="dxa"/>
          </w:tcPr>
          <w:p>
            <w:pPr/>
            <w:r>
              <w:t xml:space="preserve">Body text at least 18 px, contrast at least 4.5:1, no sentence over 15 words on the public page, usable at 360 px width, accessibility audit score at least 90</w:t>
            </w:r>
          </w:p>
        </w:tc>
        <w:tc>
          <w:tcPr>
            <w:tcW w:w="1866" w:type="dxa"/>
          </w:tcPr>
          <w:p>
            <w:pPr/>
            <w:r>
              <w:t xml:space="preserve">Learners are new to English; older volunteers</w:t>
            </w:r>
          </w:p>
        </w:tc>
      </w:tr>
      <w:tr>
        <w:tc>
          <w:tcPr>
            <w:tcW w:w="1025" w:type="dxa"/>
          </w:tcPr>
          <w:p>
            <w:pPr/>
            <w:r>
              <w:t xml:space="preserve">NFR-07</w:t>
            </w:r>
          </w:p>
        </w:tc>
        <w:tc>
          <w:tcPr>
            <w:tcW w:w="1549" w:type="dxa"/>
          </w:tcPr>
          <w:p>
            <w:pPr/>
            <w:r>
              <w:t xml:space="preserve">Fast enough</w:t>
            </w:r>
          </w:p>
        </w:tc>
        <w:tc>
          <w:tcPr>
            <w:tcW w:w="4920" w:type="dxa"/>
          </w:tcPr>
          <w:p>
            <w:pPr/>
            <w:r>
              <w:t xml:space="preserve">Lists of up to 50 learners, searches over saved lessons and the attendance page respond within 3 seconds</w:t>
            </w:r>
          </w:p>
        </w:tc>
        <w:tc>
          <w:tcPr>
            <w:tcW w:w="1866" w:type="dxa"/>
          </w:tcPr>
          <w:p>
            <w:pPr/>
            <w:r>
              <w:t xml:space="preserve">Class sizes up to about 20 people (~10 min)</w:t>
            </w:r>
          </w:p>
        </w:tc>
      </w:tr>
      <w:tr>
        <w:tc>
          <w:tcPr>
            <w:tcW w:w="1025" w:type="dxa"/>
          </w:tcPr>
          <w:p>
            <w:pPr/>
            <w:r>
              <w:t xml:space="preserve">NFR-08</w:t>
            </w:r>
          </w:p>
        </w:tc>
        <w:tc>
          <w:tcPr>
            <w:tcW w:w="1549" w:type="dxa"/>
          </w:tcPr>
          <w:p>
            <w:pPr/>
            <w:r>
              <w:t xml:space="preserve">Basic security</w:t>
            </w:r>
          </w:p>
        </w:tc>
        <w:tc>
          <w:tcPr>
            <w:tcW w:w="4920" w:type="dxa"/>
          </w:tcPr>
          <w:p>
            <w:pPr/>
            <w:r>
              <w:t xml:space="preserve">Account locks for 10 minutes after 5 wrong passwords. Sessions end after 30 minutes idle</w:t>
            </w:r>
          </w:p>
        </w:tc>
        <w:tc>
          <w:tcPr>
            <w:tcW w:w="1866" w:type="dxa"/>
          </w:tcPr>
          <w:p>
            <w:pPr/>
            <w:r>
              <w:t xml:space="preserve">Protects learner records</w:t>
            </w:r>
          </w:p>
        </w:tc>
      </w:tr>
      <w:tr>
        <w:tc>
          <w:tcPr>
            <w:tcW w:w="1025" w:type="dxa"/>
          </w:tcPr>
          <w:p>
            <w:pPr/>
            <w:r>
              <w:t xml:space="preserve">NFR-09</w:t>
            </w:r>
          </w:p>
        </w:tc>
        <w:tc>
          <w:tcPr>
            <w:tcW w:w="1549" w:type="dxa"/>
          </w:tcPr>
          <w:p>
            <w:pPr/>
            <w:r>
              <w:t xml:space="preserve">Traceable</w:t>
            </w:r>
          </w:p>
        </w:tc>
        <w:tc>
          <w:tcPr>
            <w:tcW w:w="4920" w:type="dxa"/>
          </w:tcPr>
          <w:p>
            <w:pPr/>
            <w:r>
              <w:t xml:space="preserve">Every story has acceptance criteria and a recorded test result. Code is in version control with one branch per member</w:t>
            </w:r>
          </w:p>
        </w:tc>
        <w:tc>
          <w:tcPr>
            <w:tcW w:w="1866" w:type="dxa"/>
          </w:tcPr>
          <w:p>
            <w:pPr/>
            <w:r>
              <w:t xml:space="preserve">Assessment brief</w:t>
            </w:r>
          </w:p>
        </w:tc>
      </w:tr>
      <w:tr>
        <w:tc>
          <w:tcPr>
            <w:tcW w:w="1025" w:type="dxa"/>
          </w:tcPr>
          <w:p>
            <w:pPr/>
            <w:r>
              <w:t xml:space="preserve">NFR-10</w:t>
            </w:r>
          </w:p>
        </w:tc>
        <w:tc>
          <w:tcPr>
            <w:tcW w:w="1549" w:type="dxa"/>
          </w:tcPr>
          <w:p>
            <w:pPr/>
            <w:r>
              <w:t xml:space="preserve">Correct te reo</w:t>
            </w:r>
          </w:p>
        </w:tc>
        <w:tc>
          <w:tcPr>
            <w:tcW w:w="4920" w:type="dxa"/>
          </w:tcPr>
          <w:p>
            <w:pPr/>
            <w:r>
              <w:t xml:space="preserve">Māori words are spelled with macrons exactly as entered, and reviewed content is labelled</w:t>
            </w:r>
          </w:p>
        </w:tc>
        <w:tc>
          <w:tcPr>
            <w:tcW w:w="1866" w:type="dxa"/>
          </w:tcPr>
          <w:p>
            <w:pPr/>
            <w:r>
              <w:t xml:space="preserve">Te Tiriti Protection principle</w:t>
            </w:r>
          </w:p>
        </w:tc>
      </w:tr>
      <w:tr>
        <w:tc>
          <w:tcPr>
            <w:tcW w:w="1025" w:type="dxa"/>
          </w:tcPr>
          <w:p>
            <w:pPr/>
            <w:r>
              <w:t xml:space="preserve">NFR-11</w:t>
            </w:r>
          </w:p>
        </w:tc>
        <w:tc>
          <w:tcPr>
            <w:tcW w:w="1549" w:type="dxa"/>
          </w:tcPr>
          <w:p>
            <w:pPr/>
            <w:r>
              <w:t xml:space="preserve">Secure check-in (applies only if the QR stories are built)</w:t>
            </w:r>
          </w:p>
        </w:tc>
        <w:tc>
          <w:tcPr>
            <w:tcW w:w="4920" w:type="dxa"/>
          </w:tcPr>
          <w:p>
            <w:pPr/>
            <w:r>
              <w:t xml:space="preserve">A QR code works only while check-in is open, and for 4 hours at most. A closed or expired code never records a sign-in. More than 10 wrong names from one device in 10 minutes are blocked for 10 minutes (proposed targets)</w:t>
            </w:r>
          </w:p>
        </w:tc>
        <w:tc>
          <w:tcPr>
            <w:tcW w:w="1866" w:type="dxa"/>
          </w:tcPr>
          <w:p>
            <w:pPr/>
            <w:r>
              <w:t xml:space="preserve">A shared photo of the code could be used from outside the room</w:t>
            </w:r>
          </w:p>
        </w:tc>
      </w:tr>
    </w:tbl>
    <w:p>
      <w:pPr>
        <w:pStyle w:val="Heading2"/>
      </w:pPr>
      <w:r>
        <w:t xml:space="preserve">7. Constraints and Assumptions</w:t>
      </w:r>
    </w:p>
    <w:p>
      <w:pPr/>
      <w:r>
        <w:t xml:space="preserve">The delivery window is three weeks, split into three one-week sprints, with four team members.</w:t>
      </w:r>
    </w:p>
    <w:p>
      <w:pPr/>
      <w:r>
        <w:rPr>
          <w:b/>
        </w:rPr>
        <w:t xml:space="preserve">Constraints</w:t>
      </w:r>
    </w:p>
    <w:p>
      <w:pPr>
        <w:pStyle w:val="ListParagraph"/>
        <w:numPr>
          <w:ilvl w:val="0"/>
          <w:numId w:val="4"/>
        </w:numPr>
      </w:pPr>
      <w:r>
        <w:t xml:space="preserve">The complete codebase must be submitted. The college keeps it as assessment evidence and will not reuse it.</w:t>
      </w:r>
    </w:p>
    <w:p>
      <w:pPr>
        <w:pStyle w:val="ListParagraph"/>
        <w:numPr>
          <w:ilvl w:val="0"/>
          <w:numId w:val="4"/>
        </w:numPr>
      </w:pPr>
      <w:r>
        <w:t xml:space="preserve">Any change in client expectations must not change the assessment deliverables or deadlines.</w:t>
      </w:r>
    </w:p>
    <w:p>
      <w:pPr>
        <w:pStyle w:val="ListParagraph"/>
        <w:numPr>
          <w:ilvl w:val="0"/>
          <w:numId w:val="4"/>
        </w:numPr>
      </w:pPr>
      <w:r>
        <w:t xml:space="preserve">No real learner data may be used. Demos and the submitted code use made-up people only.</w:t>
      </w:r>
    </w:p>
    <w:p>
      <w:pPr>
        <w:pStyle w:val="ListParagraph"/>
        <w:numPr>
          <w:ilvl w:val="0"/>
          <w:numId w:val="4"/>
        </w:numPr>
      </w:pPr>
      <w:r>
        <w:t xml:space="preserve">The submitted code must run or compile as supplied. Putting the system online is optional and is not an assessment requirement. If the QR check-in is built, its demo needs a phone that can reach the system, either through a free host or through a laptop on the same Wi-Fi network.</w:t>
      </w:r>
    </w:p>
    <w:p>
      <w:pPr>
        <w:pStyle w:val="ListParagraph"/>
        <w:numPr>
          <w:ilvl w:val="0"/>
          <w:numId w:val="4"/>
        </w:numPr>
      </w:pPr>
      <w:r>
        <w:t xml:space="preserve">The class has no budget for software, hosting or extra printing.</w:t>
      </w:r>
    </w:p>
    <w:p>
      <w:pPr/>
      <w:r>
        <w:rPr>
          <w:b/>
        </w:rPr>
        <w:t xml:space="preserve">Assumptions</w:t>
      </w:r>
    </w:p>
    <w:p>
      <w:pPr>
        <w:pStyle w:val="ListParagraph"/>
        <w:numPr>
          <w:ilvl w:val="0"/>
          <w:numId w:val="5"/>
        </w:numPr>
      </w:pPr>
      <w:r>
        <w:t xml:space="preserve">Python is the working language because it is taught in the course. This is a proposal and the team will confirm it.</w:t>
      </w:r>
    </w:p>
    <w:p>
      <w:pPr>
        <w:pStyle w:val="ListParagraph"/>
        <w:numPr>
          <w:ilvl w:val="0"/>
          <w:numId w:val="5"/>
        </w:numPr>
      </w:pPr>
      <w:r>
        <w:t xml:space="preserve">Sprints are managed in Jira, with Taiga as the fallback. Code is kept in a private GitHub repository.</w:t>
      </w:r>
    </w:p>
    <w:p>
      <w:pPr>
        <w:pStyle w:val="ListParagraph"/>
        <w:numPr>
          <w:ilvl w:val="0"/>
          <w:numId w:val="5"/>
        </w:numPr>
      </w:pPr>
      <w:r>
        <w:t xml:space="preserve">Only two roles log in, coordinator and teacher. Learners and visitors never have an account. Learners are records, and a QR sign-in is planned for later.</w:t>
      </w:r>
    </w:p>
    <w:p>
      <w:pPr>
        <w:pStyle w:val="ListParagraph"/>
        <w:numPr>
          <w:ilvl w:val="0"/>
          <w:numId w:val="5"/>
        </w:numPr>
      </w:pPr>
      <w:r>
        <w:t xml:space="preserve">Class day, time and venue shown in the system are sample text until the class confirms them.</w:t>
      </w:r>
    </w:p>
    <w:p>
      <w:pPr>
        <w:pStyle w:val="ListParagraph"/>
        <w:numPr>
          <w:ilvl w:val="0"/>
          <w:numId w:val="5"/>
        </w:numPr>
      </w:pPr>
      <w:r>
        <w:t xml:space="preserve">Learners walk in. There is no advance enrolment, no class groups and no timetable, and every volunteer takes part in the same session, so the system has no class entity beyond a dated session.</w:t>
      </w:r>
    </w:p>
    <w:p>
      <w:pPr>
        <w:pStyle w:val="ListParagraph"/>
        <w:numPr>
          <w:ilvl w:val="0"/>
          <w:numId w:val="5"/>
        </w:numPr>
      </w:pPr>
      <w:r>
        <w:t xml:space="preserve">Attendance is entered by hand. The coordinator corrects mistakes after the class, and teachers can only view past sessions.</w:t>
      </w:r>
    </w:p>
    <w:p>
      <w:pPr>
        <w:pStyle w:val="ListParagraph"/>
        <w:numPr>
          <w:ilvl w:val="0"/>
          <w:numId w:val="5"/>
        </w:numPr>
      </w:pPr>
      <w:r>
        <w:t xml:space="preserve">Learner data is entered by hand during development. Real learner lists are never used. Made-up lists can be imported later (US-017).</w:t>
      </w:r>
    </w:p>
    <w:p>
      <w:pPr>
        <w:pStyle w:val="ListParagraph"/>
        <w:numPr>
          <w:ilvl w:val="0"/>
          <w:numId w:val="5"/>
        </w:numPr>
      </w:pPr>
      <w:r>
        <w:t xml:space="preserve">The interest form on the public page records an enquiry. It is not a registration.</w:t>
      </w:r>
    </w:p>
    <w:p>
      <w:pPr>
        <w:pStyle w:val="ListParagraph"/>
        <w:numPr>
          <w:ilvl w:val="0"/>
          <w:numId w:val="5"/>
        </w:numPr>
      </w:pPr>
      <w:r>
        <w:t xml:space="preserve">A Kaiārahi can be consulted before the cultural requirements are finalised. The consultation is still to be arranged.</w:t>
      </w:r>
    </w:p>
    <w:p>
      <w:pPr>
        <w:pStyle w:val="Heading2"/>
      </w:pPr>
      <w:r>
        <w:t xml:space="preserve">8. Prioritisation</w:t>
      </w:r>
    </w:p>
    <w:p>
      <w:pPr/>
      <w:r>
        <w:t xml:space="preserve">Requirements are ranked with MoSCoW by value to the class and to local newcomers, and by what the foundation of the system needs first. Total effort is 61 story points. The minimum viable product (MVP) is 31 points, planned as 13, 9 and 9 points over the three sprints: Sprint 1 has US-001, US-003 and US-006, Sprint 2 has US-004, US-008 and US-014, and Sprint 3 has US-002, US-005 and US-015. The other 30 points are marked Later and are built only if time allows. The QR check-in stories (US-011 to US-013) come from the team's own idea, not from the interview, so Julie should be shown them and her answer recorded.</w:t>
      </w:r>
    </w:p>
    <w:tbl>
      <w:tblPr>
        <w:tblStyle w:val="TableGrid"/>
        <w:tblW w:w="0" w:type="auto"/>
        <w:tblLayout w:type="fixed"/>
        <w:tblLook w:val="04A0" w:firstRow="1" w:lastRow="0" w:firstColumn="0" w:lastColumn="0" w:noHBand="0" w:noVBand="1"/>
      </w:tblPr>
      <w:tblGrid>
        <w:gridCol w:w="1108"/>
        <w:gridCol w:w="3332"/>
        <w:gridCol w:w="4920"/>
      </w:tblGrid>
      <w:tr>
        <w:trPr>
          <w:tblHeader/>
        </w:trPr>
        <w:tc>
          <w:tcPr>
            <w:tcW w:w="1108" w:type="dxa"/>
            <w:shd w:val="clear" w:color="auto" w:fill="F2F2F2"/>
          </w:tcPr>
          <w:p>
            <w:pPr/>
            <w:r>
              <w:t xml:space="preserve">Priority</w:t>
            </w:r>
          </w:p>
        </w:tc>
        <w:tc>
          <w:tcPr>
            <w:tcW w:w="3332" w:type="dxa"/>
            <w:shd w:val="clear" w:color="auto" w:fill="F2F2F2"/>
          </w:tcPr>
          <w:p>
            <w:pPr/>
            <w:r>
              <w:t xml:space="preserve">Requirements</w:t>
            </w:r>
          </w:p>
        </w:tc>
        <w:tc>
          <w:tcPr>
            <w:tcW w:w="4920" w:type="dxa"/>
            <w:shd w:val="clear" w:color="auto" w:fill="F2F2F2"/>
          </w:tcPr>
          <w:p>
            <w:pPr/>
            <w:r>
              <w:t xml:space="preserve">Why</w:t>
            </w:r>
          </w:p>
        </w:tc>
      </w:tr>
      <w:tr>
        <w:tc>
          <w:tcPr>
            <w:tcW w:w="1108" w:type="dxa"/>
          </w:tcPr>
          <w:p>
            <w:pPr/>
            <w:r>
              <w:t xml:space="preserve">Must</w:t>
            </w:r>
          </w:p>
        </w:tc>
        <w:tc>
          <w:tcPr>
            <w:tcW w:w="3332" w:type="dxa"/>
          </w:tcPr>
          <w:p>
            <w:pPr/>
            <w:r>
              <w:t xml:space="preserve">US-001, US-003, US-004, US-006, US-014</w:t>
            </w:r>
          </w:p>
        </w:tc>
        <w:tc>
          <w:tcPr>
            <w:tcW w:w="4920" w:type="dxa"/>
          </w:tcPr>
          <w:p>
            <w:pPr/>
            <w:r>
              <w:t xml:space="preserve">Login and learner records are the base for everything else. A class session is needed before attendance can be recorded. Attendance by hand replaces paper sign-in. The lesson library targets the biggest pain, preparation</w:t>
            </w:r>
          </w:p>
        </w:tc>
      </w:tr>
      <w:tr>
        <w:tc>
          <w:tcPr>
            <w:tcW w:w="1108" w:type="dxa"/>
          </w:tcPr>
          <w:p>
            <w:pPr/>
            <w:r>
              <w:t xml:space="preserve">Should</w:t>
            </w:r>
          </w:p>
        </w:tc>
        <w:tc>
          <w:tcPr>
            <w:tcW w:w="3332" w:type="dxa"/>
          </w:tcPr>
          <w:p>
            <w:pPr/>
            <w:r>
              <w:t xml:space="preserve">US-002, US-005, US-007, US-008, US-009, US-015</w:t>
            </w:r>
          </w:p>
        </w:tc>
        <w:tc>
          <w:tcPr>
            <w:tcW w:w="4920" w:type="dxa"/>
          </w:tcPr>
          <w:p>
            <w:pPr/>
            <w:r>
              <w:t xml:space="preserve">Useful and valued but the system still works without them. US-005 keeps paper output, US-007 saves preparation time, US-008 supports respectful use of te reo, US-009 serves newcomers who find the class by word of mouth, and US-015 lets the coordinator fix mistakes after a class</w:t>
            </w:r>
          </w:p>
        </w:tc>
      </w:tr>
      <w:tr>
        <w:tc>
          <w:tcPr>
            <w:tcW w:w="1108" w:type="dxa"/>
          </w:tcPr>
          <w:p>
            <w:pPr/>
            <w:r>
              <w:t xml:space="preserve">Could</w:t>
            </w:r>
          </w:p>
        </w:tc>
        <w:tc>
          <w:tcPr>
            <w:tcW w:w="3332" w:type="dxa"/>
          </w:tcPr>
          <w:p>
            <w:pPr/>
            <w:r>
              <w:t xml:space="preserve">US-010, US-011, US-012, US-013, US-016, US-017</w:t>
            </w:r>
          </w:p>
        </w:tc>
        <w:tc>
          <w:tcPr>
            <w:tcW w:w="4920" w:type="dxa"/>
          </w:tcPr>
          <w:p>
            <w:pPr/>
            <w:r>
              <w:t xml:space="preserve">Built only if time allows. The QR check-in stories (US-011 to US-013) come from the team's own idea and are not needed while attendance is taken by hand. US-016 is for reading history, US-017 saves typing made-up learner lists, and US-010 collects enquiries</w:t>
            </w:r>
          </w:p>
        </w:tc>
      </w:tr>
      <w:tr>
        <w:tc>
          <w:tcPr>
            <w:tcW w:w="1108" w:type="dxa"/>
          </w:tcPr>
          <w:p>
            <w:pPr/>
            <w:r>
              <w:t xml:space="preserve">Could (ideas, not yet in the backlog)</w:t>
            </w:r>
          </w:p>
        </w:tc>
        <w:tc>
          <w:tcPr>
            <w:tcW w:w="3332" w:type="dxa"/>
          </w:tcPr>
          <w:p>
            <w:pPr/>
            <w:r>
              <w:t xml:space="preserve">Printable lesson handout with a page count; "last checked" date on a lesson; edit class details on the public page; voice recording attached to a lesson</w:t>
            </w:r>
          </w:p>
        </w:tc>
        <w:tc>
          <w:tcPr>
            <w:tcW w:w="4920" w:type="dxa"/>
          </w:tcPr>
          <w:p>
            <w:pPr/>
            <w:r>
              <w:t xml:space="preserve">Come from the interview (~28–31 min, ~44–50 min). Voice recordings also need the reader's consent</w:t>
            </w:r>
          </w:p>
        </w:tc>
      </w:tr>
      <w:tr>
        <w:tc>
          <w:tcPr>
            <w:tcW w:w="1108" w:type="dxa"/>
          </w:tcPr>
          <w:p>
            <w:pPr/>
            <w:r>
              <w:t xml:space="preserve">Won't</w:t>
            </w:r>
          </w:p>
        </w:tc>
        <w:tc>
          <w:tcPr>
            <w:tcW w:w="3332" w:type="dxa"/>
          </w:tcPr>
          <w:p>
            <w:pPr/>
            <w:r>
              <w:t xml:space="preserve">Learner logins and biometric sign-in; advance enrolment, class groups and timetables; learner progress tracker; mobile app; payments; chat; AI-generated lessons; photos of learners; exams; pronunciation scoring</w:t>
            </w:r>
          </w:p>
        </w:tc>
        <w:tc>
          <w:tcPr>
            <w:tcW w:w="4920" w:type="dxa"/>
          </w:tcPr>
          <w:p>
            <w:pPr/>
            <w:r>
              <w:t xml:space="preserve">Julie said electronics are not important in the class itself (~32 min). They also raise privacy, cost and upkeep problems. The team decided on 18–19 October 2026 that learners walk in and need no timetable. Pei ruled out exams and pronunciation scoring on 13 October 2026, and the team still has to confirm this</w:t>
            </w:r>
          </w:p>
        </w:tc>
      </w:tr>
    </w:tbl>
    <w:p>
      <w:pPr/>
      <w:r>
        <w:rPr>
          <w:b/>
        </w:rPr>
        <w:t xml:space="preserve">One point to decide at sprint planning.</w:t>
      </w:r>
      <w:r>
        <w:t xml:space="preserve"> Julie's evidence shows that reusing past lessons (US-007) helps most, because she prepares nearly every lesson herself and topics repeat. US-007 is currently Should and Later. If the team has spare time after Sprint 3, it should build US-007 first, because it matches Julie's biggest need.</w:t>
      </w:r>
    </w:p>
    <w:p>
      <w:pPr>
        <w:pStyle w:val="Heading2"/>
      </w:pPr>
      <w:r>
        <w:t xml:space="preserve">9. Te Tiriti and Cultural Requirements</w:t>
      </w:r>
    </w:p>
    <w:p>
      <w:pPr/>
      <w:r>
        <w:t xml:space="preserve">The class teaches life in New Zealand to newcomers from many countries, so te reo and Māori topics are likely to appear in lessons. The three principles used in the assessment, partnership, participation and protection, are applied as follows.</w:t>
      </w:r>
    </w:p>
    <w:tbl>
      <w:tblPr>
        <w:tblStyle w:val="TableGrid"/>
        <w:tblW w:w="0" w:type="auto"/>
        <w:tblLayout w:type="fixed"/>
        <w:tblLook w:val="04A0" w:firstRow="1" w:lastRow="0" w:firstColumn="0" w:lastColumn="0" w:noHBand="0" w:noVBand="1"/>
      </w:tblPr>
      <w:tblGrid>
        <w:gridCol w:w="1582"/>
        <w:gridCol w:w="2112"/>
        <w:gridCol w:w="4401"/>
        <w:gridCol w:w="1265"/>
      </w:tblGrid>
      <w:tr>
        <w:trPr>
          <w:tblHeader/>
        </w:trPr>
        <w:tc>
          <w:tcPr>
            <w:tcW w:w="1582" w:type="dxa"/>
            <w:shd w:val="clear" w:color="auto" w:fill="F2F2F2"/>
          </w:tcPr>
          <w:p>
            <w:pPr/>
            <w:r>
              <w:t xml:space="preserve">Principle</w:t>
            </w:r>
          </w:p>
        </w:tc>
        <w:tc>
          <w:tcPr>
            <w:tcW w:w="2112" w:type="dxa"/>
            <w:shd w:val="clear" w:color="auto" w:fill="F2F2F2"/>
          </w:tcPr>
          <w:p>
            <w:pPr/>
            <w:r>
              <w:t xml:space="preserve">What it means for this project</w:t>
            </w:r>
          </w:p>
        </w:tc>
        <w:tc>
          <w:tcPr>
            <w:tcW w:w="4401" w:type="dxa"/>
            <w:shd w:val="clear" w:color="auto" w:fill="F2F2F2"/>
          </w:tcPr>
          <w:p>
            <w:pPr/>
            <w:r>
              <w:t xml:space="preserve">Requirements and actions</w:t>
            </w:r>
          </w:p>
        </w:tc>
        <w:tc>
          <w:tcPr>
            <w:tcW w:w="1265" w:type="dxa"/>
            <w:shd w:val="clear" w:color="auto" w:fill="F2F2F2"/>
          </w:tcPr>
          <w:p>
            <w:pPr/>
            <w:r>
              <w:t xml:space="preserve">Status</w:t>
            </w:r>
          </w:p>
        </w:tc>
      </w:tr>
      <w:tr>
        <w:tc>
          <w:tcPr>
            <w:tcW w:w="1582" w:type="dxa"/>
          </w:tcPr>
          <w:p>
            <w:pPr/>
            <w:r>
              <w:t xml:space="preserve">Partnership</w:t>
            </w:r>
          </w:p>
        </w:tc>
        <w:tc>
          <w:tcPr>
            <w:tcW w:w="2112" w:type="dxa"/>
          </w:tcPr>
          <w:p>
            <w:pPr/>
            <w:r>
              <w:t xml:space="preserve">Māori perspectives help shape decisions that affect Māori content</w:t>
            </w:r>
          </w:p>
        </w:tc>
        <w:tc>
          <w:tcPr>
            <w:tcW w:w="4401" w:type="dxa"/>
          </w:tcPr>
          <w:p>
            <w:pPr/>
            <w:r>
              <w:t xml:space="preserve">A Kaiārahi agrees the review step and its wording (US-008). Consultation is recorded for the kickoff, requirement and acceptance testing stages</w:t>
            </w:r>
          </w:p>
        </w:tc>
        <w:tc>
          <w:tcPr>
            <w:tcW w:w="1265" w:type="dxa"/>
          </w:tcPr>
          <w:p>
            <w:pPr/>
            <w:r>
              <w:t xml:space="preserve">To be arranged. Add dates and notes when held</w:t>
            </w:r>
          </w:p>
        </w:tc>
      </w:tr>
      <w:tr>
        <w:tc>
          <w:tcPr>
            <w:tcW w:w="1582" w:type="dxa"/>
          </w:tcPr>
          <w:p>
            <w:pPr/>
            <w:r>
              <w:t xml:space="preserve">Participation</w:t>
            </w:r>
          </w:p>
        </w:tc>
        <w:tc>
          <w:tcPr>
            <w:tcW w:w="2112" w:type="dxa"/>
          </w:tcPr>
          <w:p>
            <w:pPr/>
            <w:r>
              <w:t xml:space="preserve">The tool works for older volunteers and for newcomers, and the people it serves are asked</w:t>
            </w:r>
          </w:p>
        </w:tc>
        <w:tc>
          <w:tcPr>
            <w:tcW w:w="4401" w:type="dxa"/>
          </w:tcPr>
          <w:p>
            <w:pPr/>
            <w:r>
              <w:t xml:space="preserve">Plain English, large text, no smartphone needed for volunteers, and ticking by hand for learners without a phone (NFR-02, NFR-06, US-004). The interview with Julie. Any greeting in te reo is checked first (US-009)</w:t>
            </w:r>
          </w:p>
        </w:tc>
        <w:tc>
          <w:tcPr>
            <w:tcW w:w="1265" w:type="dxa"/>
          </w:tcPr>
          <w:p>
            <w:pPr/>
            <w:r>
              <w:t xml:space="preserve">Interview done. Greeting check to be arranged</w:t>
            </w:r>
          </w:p>
        </w:tc>
      </w:tr>
      <w:tr>
        <w:tc>
          <w:tcPr>
            <w:tcW w:w="1582" w:type="dxa"/>
          </w:tcPr>
          <w:p>
            <w:pPr/>
            <w:r>
              <w:t xml:space="preserve">Protection</w:t>
            </w:r>
          </w:p>
        </w:tc>
        <w:tc>
          <w:tcPr>
            <w:tcW w:w="2112" w:type="dxa"/>
          </w:tcPr>
          <w:p>
            <w:pPr/>
            <w:r>
              <w:t xml:space="preserve">Māori language and knowledge are used correctly and personal data is protected</w:t>
            </w:r>
          </w:p>
        </w:tc>
        <w:tc>
          <w:tcPr>
            <w:tcW w:w="4401" w:type="dxa"/>
          </w:tcPr>
          <w:p>
            <w:pPr/>
            <w:r>
              <w:t xml:space="preserve">Reviewed label on Māori content (US-008). Macrons kept exactly (NFR-10). Unreviewed Māori content is not shown to learners (US-013). No ethnicity data is collected, and learner data is minimal (NFR-05)</w:t>
            </w:r>
          </w:p>
        </w:tc>
        <w:tc>
          <w:tcPr>
            <w:tcW w:w="1265" w:type="dxa"/>
          </w:tcPr>
          <w:p>
            <w:pPr/>
            <w:r>
              <w:t xml:space="preserve">Designed. To be tested in Sprints 2 and 3</w:t>
            </w:r>
          </w:p>
        </w:tc>
      </w:tr>
    </w:tbl>
    <w:p>
      <w:pPr/>
      <w:r>
        <w:t xml:space="preserve">The team does not speak for Māori. It records how it consulted and what it changed as a result. The project name Ako is a te reo word meaning to learn and to teach, and its use is to be checked with a Kaiārahi.</w:t>
      </w:r>
    </w:p>
    <w:p>
      <w:pPr>
        <w:pStyle w:val="Heading2"/>
      </w:pPr>
      <w:r>
        <w:t xml:space="preserve">10. Requirements Change Log</w:t>
      </w:r>
    </w:p>
    <w:p>
      <w:pPr/>
      <w:r>
        <w:t xml:space="preserve">The interview on 12 October changed the requirements most. Newest entries come first.</w:t>
      </w:r>
    </w:p>
    <w:tbl>
      <w:tblPr>
        <w:tblStyle w:val="TableGrid"/>
        <w:tblW w:w="0" w:type="auto"/>
        <w:tblLayout w:type="fixed"/>
        <w:tblLook w:val="04A0" w:firstRow="1" w:lastRow="0" w:firstColumn="0" w:lastColumn="0" w:noHBand="0" w:noVBand="1"/>
      </w:tblPr>
      <w:tblGrid>
        <w:gridCol w:w="1818"/>
        <w:gridCol w:w="4920"/>
        <w:gridCol w:w="2622"/>
      </w:tblGrid>
      <w:tr>
        <w:trPr>
          <w:tblHeader/>
        </w:trPr>
        <w:tc>
          <w:tcPr>
            <w:tcW w:w="1818" w:type="dxa"/>
            <w:shd w:val="clear" w:color="auto" w:fill="F2F2F2"/>
          </w:tcPr>
          <w:p>
            <w:pPr/>
            <w:r>
              <w:t xml:space="preserve">Date</w:t>
            </w:r>
          </w:p>
        </w:tc>
        <w:tc>
          <w:tcPr>
            <w:tcW w:w="4920" w:type="dxa"/>
            <w:shd w:val="clear" w:color="auto" w:fill="F2F2F2"/>
          </w:tcPr>
          <w:p>
            <w:pPr/>
            <w:r>
              <w:t xml:space="preserve">Change</w:t>
            </w:r>
          </w:p>
        </w:tc>
        <w:tc>
          <w:tcPr>
            <w:tcW w:w="2622" w:type="dxa"/>
            <w:shd w:val="clear" w:color="auto" w:fill="F2F2F2"/>
          </w:tcPr>
          <w:p>
            <w:pPr/>
            <w:r>
              <w:t xml:space="preserve">Reason or source</w:t>
            </w:r>
          </w:p>
        </w:tc>
      </w:tr>
      <w:tr>
        <w:tc>
          <w:tcPr>
            <w:tcW w:w="1818" w:type="dxa"/>
          </w:tcPr>
          <w:p>
            <w:pPr/>
            <w:r>
              <w:t xml:space="preserve">19 Oct 2026</w:t>
            </w:r>
          </w:p>
        </w:tc>
        <w:tc>
          <w:tcPr>
            <w:tcW w:w="4920" w:type="dxa"/>
          </w:tcPr>
          <w:p>
            <w:pPr/>
            <w:r>
              <w:t xml:space="preserve">Updated to the user stories of 19 October: 17 stories and 61 points. Added US-014 to US-017, a roles and permissions table (section 5.1) and assumptions on walk-in learners, hand-entered data and attendance correction. QR check-in (US-011 to US-013), the public page stories US-007, US-009 and US-010 and US-016 moved to Later. The MVP is 31 points in sprints of 13, 9 and 9. Scope, goal, NFR-02, NFR-05 and NFR-11 reworded because QR sign-in is no longer core. Advance enrolment, groups and timetables set to Won't</w:t>
            </w:r>
          </w:p>
        </w:tc>
        <w:tc>
          <w:tcPr>
            <w:tcW w:w="2622" w:type="dxa"/>
          </w:tcPr>
          <w:p>
            <w:pPr/>
            <w:r>
              <w:t xml:space="preserve">Team review of 18 October and decisions of 19 October. The team still has to confirm the CSV import, because the review comments say there is no file import</w:t>
            </w:r>
          </w:p>
        </w:tc>
      </w:tr>
      <w:tr>
        <w:tc>
          <w:tcPr>
            <w:tcW w:w="1818" w:type="dxa"/>
          </w:tcPr>
          <w:p>
            <w:pPr/>
            <w:r>
              <w:t xml:space="preserve">13 Oct 2026</w:t>
            </w:r>
          </w:p>
        </w:tc>
        <w:tc>
          <w:tcPr>
            <w:tcW w:w="4920" w:type="dxa"/>
          </w:tcPr>
          <w:p>
            <w:pPr/>
            <w:r>
              <w:t xml:space="preserve">Added QR check-in: US-011 to US-013 and NFR-11. US-004 changed to ticking by hand as the fallback. NFR-02, NFR-05 and NFR-07 changed. Exams and pronunciation scoring set to Won't. Sandhya's stories merged. Total effort is now 51 points, in sprints of 16, 18 and 17</w:t>
            </w:r>
          </w:p>
        </w:tc>
        <w:tc>
          <w:tcPr>
            <w:tcW w:w="2622" w:type="dxa"/>
          </w:tcPr>
          <w:p>
            <w:pPr/>
            <w:r>
              <w:t xml:space="preserve">Pei's proposal. The team still has to confirm it, and Julie should be shown it</w:t>
            </w:r>
          </w:p>
        </w:tc>
      </w:tr>
      <w:tr>
        <w:tc>
          <w:tcPr>
            <w:tcW w:w="1818" w:type="dxa"/>
          </w:tcPr>
          <w:p>
            <w:pPr/>
            <w:r>
              <w:t xml:space="preserve">13 Oct 2026</w:t>
            </w:r>
          </w:p>
        </w:tc>
        <w:tc>
          <w:tcPr>
            <w:tcW w:w="4920" w:type="dxa"/>
          </w:tcPr>
          <w:p>
            <w:pPr/>
            <w:r>
              <w:t xml:space="preserve">Project named Ako. Requirements specification and ten story cards drafted. Pei emailed Julie that the team will finish the project and keep her updated</w:t>
            </w:r>
          </w:p>
        </w:tc>
        <w:tc>
          <w:tcPr>
            <w:tcW w:w="2622" w:type="dxa"/>
          </w:tcPr>
          <w:p>
            <w:pPr/>
            <w:r>
              <w:t xml:space="preserve">Interview findings; college reply</w:t>
            </w:r>
          </w:p>
        </w:tc>
      </w:tr>
      <w:tr>
        <w:tc>
          <w:tcPr>
            <w:tcW w:w="1818" w:type="dxa"/>
          </w:tcPr>
          <w:p>
            <w:pPr/>
            <w:r>
              <w:t xml:space="preserve">12 Oct 2026</w:t>
            </w:r>
          </w:p>
        </w:tc>
        <w:tc>
          <w:tcPr>
            <w:tcW w:w="4920" w:type="dxa"/>
          </w:tcPr>
          <w:p>
            <w:pPr/>
            <w:r>
              <w:t xml:space="preserve">Added NFR-01 to NFR-04 (paper, no smartphone, no cost, easy upkeep). Focus moved from learner-facing features to lesson preparation and printable output. Learner logins and biometric sign-in set to Won't. Five Could ideas added. Project continues without a live client</w:t>
            </w:r>
          </w:p>
        </w:tc>
        <w:tc>
          <w:tcPr>
            <w:tcW w:w="2622" w:type="dxa"/>
          </w:tcPr>
          <w:p>
            <w:pPr/>
            <w:r>
              <w:t xml:space="preserve">Interview with Julie</w:t>
            </w:r>
          </w:p>
        </w:tc>
      </w:tr>
      <w:tr>
        <w:tc>
          <w:tcPr>
            <w:tcW w:w="1818" w:type="dxa"/>
          </w:tcPr>
          <w:p>
            <w:pPr/>
            <w:r>
              <w:t xml:space="preserve">By 10 Oct 2026</w:t>
            </w:r>
          </w:p>
        </w:tc>
        <w:tc>
          <w:tcPr>
            <w:tcW w:w="4920" w:type="dxa"/>
          </w:tcPr>
          <w:p>
            <w:pPr/>
            <w:r>
              <w:t xml:space="preserve">Constraints added on code submission, deadlines and client changes</w:t>
            </w:r>
          </w:p>
        </w:tc>
        <w:tc>
          <w:tcPr>
            <w:tcW w:w="2622" w:type="dxa"/>
          </w:tcPr>
          <w:p>
            <w:pPr/>
            <w:r>
              <w:t xml:space="preserve">College reply</w:t>
            </w:r>
          </w:p>
        </w:tc>
      </w:tr>
      <w:tr>
        <w:tc>
          <w:tcPr>
            <w:tcW w:w="1818" w:type="dxa"/>
          </w:tcPr>
          <w:p>
            <w:pPr/>
            <w:r>
              <w:t xml:space="preserve">9–10 Oct 2026</w:t>
            </w:r>
          </w:p>
        </w:tc>
        <w:tc>
          <w:tcPr>
            <w:tcW w:w="4920" w:type="dxa"/>
          </w:tcPr>
          <w:p>
            <w:pPr/>
            <w:r>
              <w:t xml:space="preserve">Pei proposed a system for the library English class as the project topic, after comparing two community ideas. Julie agreed to a meeting</w:t>
            </w:r>
          </w:p>
        </w:tc>
        <w:tc>
          <w:tcPr>
            <w:tcW w:w="2622" w:type="dxa"/>
          </w:tcPr>
          <w:p>
            <w:pPr/>
            <w:r>
              <w:t xml:space="preserve">Need to serve a real community; Te Tiriti fit</w:t>
            </w:r>
          </w:p>
        </w:tc>
      </w:tr>
      <w:tr>
        <w:tc>
          <w:tcPr>
            <w:tcW w:w="1818" w:type="dxa"/>
          </w:tcPr>
          <w:p>
            <w:pPr/>
            <w:r>
              <w:t xml:space="preserve">7 Oct 2026</w:t>
            </w:r>
          </w:p>
        </w:tc>
        <w:tc>
          <w:tcPr>
            <w:tcW w:w="4920" w:type="dxa"/>
          </w:tcPr>
          <w:p>
            <w:pPr/>
            <w:r>
              <w:t xml:space="preserve">Topic ideas raised: a web game and a delivery app. No decision. Roles drafted</w:t>
            </w:r>
          </w:p>
        </w:tc>
        <w:tc>
          <w:tcPr>
            <w:tcW w:w="2622" w:type="dxa"/>
          </w:tcPr>
          <w:p>
            <w:pPr/>
            <w:r>
              <w:t xml:space="preserve">First team meeting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Requirements Specification – Ako</dc:title>
  <dc:description>Claude Docs node/37c0be99-0a46@89 docx-w7</dc:description>
  <cp:revision>89</cp:revision>
</cp:coreProperties>
</file>