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3491" w:rsidRPr="00F963F3" w:rsidRDefault="00000000" w:rsidP="00F963F3">
      <w:pPr>
        <w:spacing w:line="360" w:lineRule="auto"/>
        <w:jc w:val="both"/>
        <w:rPr>
          <w:rFonts w:ascii="Times New Roman" w:hAnsi="Times New Roman" w:cs="Times New Roman"/>
          <w:sz w:val="32"/>
          <w:szCs w:val="32"/>
        </w:rPr>
      </w:pPr>
      <w:r w:rsidRPr="00F963F3">
        <w:rPr>
          <w:rFonts w:ascii="Times New Roman" w:hAnsi="Times New Roman" w:cs="Times New Roman"/>
          <w:sz w:val="32"/>
          <w:szCs w:val="32"/>
        </w:rPr>
        <w:t>Understanding the Career Aspirations of Gen Z</w:t>
      </w:r>
    </w:p>
    <w:p w:rsidR="001C3491" w:rsidRPr="00F963F3" w:rsidRDefault="00000000" w:rsidP="00F963F3">
      <w:pPr>
        <w:spacing w:line="360" w:lineRule="auto"/>
        <w:jc w:val="both"/>
        <w:rPr>
          <w:rFonts w:ascii="Times New Roman" w:hAnsi="Times New Roman" w:cs="Times New Roman"/>
          <w:sz w:val="28"/>
          <w:szCs w:val="28"/>
        </w:rPr>
      </w:pPr>
      <w:r w:rsidRPr="00F963F3">
        <w:rPr>
          <w:rFonts w:ascii="Times New Roman" w:hAnsi="Times New Roman" w:cs="Times New Roman"/>
          <w:sz w:val="28"/>
          <w:szCs w:val="28"/>
        </w:rPr>
        <w:t>1. Introduction</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Generation Z (born 1997–2012) is starting to work in different jobs. They have different goals and values than older generations. They want jobs that are meaningful, allow flexible work, and give chances to learn new skills. At the same time, employers are trying to understand Gen Z better so they can attract and keep young workers. Knowing what Gen Z wants helps companies, schools, and leaders plan effectively.</w:t>
      </w:r>
    </w:p>
    <w:p w:rsidR="001C3491" w:rsidRPr="00F963F3" w:rsidRDefault="00000000" w:rsidP="00F963F3">
      <w:pPr>
        <w:spacing w:line="360" w:lineRule="auto"/>
        <w:jc w:val="both"/>
        <w:rPr>
          <w:rFonts w:ascii="Times New Roman" w:hAnsi="Times New Roman" w:cs="Times New Roman"/>
          <w:sz w:val="32"/>
          <w:szCs w:val="32"/>
        </w:rPr>
      </w:pPr>
      <w:r w:rsidRPr="00F963F3">
        <w:rPr>
          <w:rFonts w:ascii="Times New Roman" w:hAnsi="Times New Roman" w:cs="Times New Roman"/>
          <w:sz w:val="32"/>
          <w:szCs w:val="32"/>
        </w:rPr>
        <w:t>2. Problem Statement</w:t>
      </w:r>
    </w:p>
    <w:p w:rsidR="00F963F3"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We do not know enough about what jobs Gen Z wants, what they expect from employers, and which industries they prefer. At the same time, many employers do not fully understand how to meet these expectations, which creates a gap in hiring, training, and retention. </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This makes it hard for companies, schools, and policymakers to plan and give the right opportunities. Understanding both Gen Z’s career goals and the employer’s perspective can help organizations attract and keep young workers and build a motivated workforce.</w:t>
      </w:r>
    </w:p>
    <w:p w:rsidR="001C3491" w:rsidRPr="00F963F3" w:rsidRDefault="00000000" w:rsidP="00F963F3">
      <w:pPr>
        <w:spacing w:line="360" w:lineRule="auto"/>
        <w:jc w:val="both"/>
        <w:rPr>
          <w:rFonts w:ascii="Times New Roman" w:hAnsi="Times New Roman" w:cs="Times New Roman"/>
          <w:sz w:val="32"/>
          <w:szCs w:val="32"/>
        </w:rPr>
      </w:pPr>
      <w:r w:rsidRPr="00F963F3">
        <w:rPr>
          <w:rFonts w:ascii="Times New Roman" w:hAnsi="Times New Roman" w:cs="Times New Roman"/>
          <w:sz w:val="32"/>
          <w:szCs w:val="32"/>
        </w:rPr>
        <w:t>3. Applying the 5W1H Framework</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 WHAT:</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Factors that affect career choices include what a person likes, their skills, values, and the type of work environment they prefer. Gen Z looks for jobs that match their interests and strengths. Employers design roles that respond to these needs, such as offering creative projects or flexible roles. Example: A Gen Z student who enjoys technology may choose IT, while an employer may offer coding internships to attract such talent.</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 WHY:</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The reasons Gen Z chooses jobs include wanting meaningful work, growth, money, and helping society. They want jobs that give learning and promotion chances. Employers respond by offering training and mentorship to meet these expectations. Example: A company that provides online learning and career development programs is more attractive to Gen Z.</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lastRenderedPageBreak/>
        <w:t xml:space="preserve"> WHEN:</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Career goals have changed over time. Gen Z wants jobs with flexible hours and remote work. They often choose digital, creative, and socially responsible careers. Employers are adapting policies to include hybrid work models and project-based roles. Example: IT companies now offer remote internships and freelance opportunities to match Gen Z preferences.</w:t>
      </w:r>
    </w:p>
    <w:p w:rsidR="00F963F3" w:rsidRPr="00F963F3" w:rsidRDefault="00F963F3" w:rsidP="00F963F3">
      <w:pPr>
        <w:spacing w:line="360" w:lineRule="auto"/>
        <w:jc w:val="both"/>
        <w:rPr>
          <w:rFonts w:ascii="Times New Roman" w:hAnsi="Times New Roman" w:cs="Times New Roman"/>
        </w:rPr>
      </w:pP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 WHERE:</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Gen Z learns about careers from schools, family, friends, workplaces, and the internet. Schools and colleges provide skills and knowledge, while social media shows many job options. Employers now use online platforms, job portals, and social media to advertise opportunities and connect with Gen Z. Example: Companies promoting graduate programs on LinkedIn or TikTok to reach young audiences.</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 WHO:</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Parents, teachers, mentors, friends, and professionals influence Gen Z career choices. Family shapes early ideas, while teachers and mentors guide skills. Employers also influence choices by sharing success stories, offering mentorship, and creating visible career role models. Example: A mentor in a company inspiring a young intern to pursue a full-time career in the same field.</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 HOW:</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Career choices happen through experiences, guidance, watching others, and trying new things. Gen Z learns from internships, volunteering, workshops, and online courses. Employers support this by offering internships, training, and part-time roles that build experience. Example: A startup giving part-time opportunities to students helps them gain skills and make informed career decisions.</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In Conclusion</w:t>
      </w:r>
    </w:p>
    <w:p w:rsidR="001C3491" w:rsidRPr="00F963F3" w:rsidRDefault="00000000" w:rsidP="00F963F3">
      <w:pPr>
        <w:spacing w:line="360" w:lineRule="auto"/>
        <w:jc w:val="both"/>
        <w:rPr>
          <w:rFonts w:ascii="Times New Roman" w:hAnsi="Times New Roman" w:cs="Times New Roman"/>
        </w:rPr>
      </w:pPr>
      <w:r w:rsidRPr="00F963F3">
        <w:rPr>
          <w:rFonts w:ascii="Times New Roman" w:hAnsi="Times New Roman" w:cs="Times New Roman"/>
        </w:rPr>
        <w:t xml:space="preserve">Knowing these 5W1H points helps guide Gen Z in work choices and supports employers in shaping attractive career opportunities. It helps companies and schools create jobs, programs, and </w:t>
      </w:r>
      <w:r w:rsidRPr="00F963F3">
        <w:rPr>
          <w:rFonts w:ascii="Times New Roman" w:hAnsi="Times New Roman" w:cs="Times New Roman"/>
        </w:rPr>
        <w:lastRenderedPageBreak/>
        <w:t>learning opportunities that fit both Gen Z’s values and the employer’s needs. This leads to better career planning, stronger retention, and a motivated workforce.</w:t>
      </w:r>
    </w:p>
    <w:sectPr w:rsidR="001C3491" w:rsidRPr="00F963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44889"/>
    <w:multiLevelType w:val="hybridMultilevel"/>
    <w:tmpl w:val="D21E4ABA"/>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37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7B"/>
    <w:rsid w:val="001C3491"/>
    <w:rsid w:val="00220617"/>
    <w:rsid w:val="00571B31"/>
    <w:rsid w:val="007944CB"/>
    <w:rsid w:val="009F027B"/>
    <w:rsid w:val="00F9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6627"/>
  <w15:chartTrackingRefBased/>
  <w15:docId w15:val="{3857B429-3D25-400F-B97D-9DE81657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27B"/>
    <w:rPr>
      <w:rFonts w:eastAsiaTheme="majorEastAsia" w:cstheme="majorBidi"/>
      <w:color w:val="272727" w:themeColor="text1" w:themeTint="D8"/>
    </w:rPr>
  </w:style>
  <w:style w:type="paragraph" w:styleId="Title">
    <w:name w:val="Title"/>
    <w:basedOn w:val="Normal"/>
    <w:next w:val="Normal"/>
    <w:link w:val="TitleChar"/>
    <w:uiPriority w:val="10"/>
    <w:qFormat/>
    <w:rsid w:val="009F0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27B"/>
    <w:pPr>
      <w:spacing w:before="160"/>
      <w:jc w:val="center"/>
    </w:pPr>
    <w:rPr>
      <w:i/>
      <w:iCs/>
      <w:color w:val="404040" w:themeColor="text1" w:themeTint="BF"/>
    </w:rPr>
  </w:style>
  <w:style w:type="character" w:customStyle="1" w:styleId="QuoteChar">
    <w:name w:val="Quote Char"/>
    <w:basedOn w:val="DefaultParagraphFont"/>
    <w:link w:val="Quote"/>
    <w:uiPriority w:val="29"/>
    <w:rsid w:val="009F027B"/>
    <w:rPr>
      <w:i/>
      <w:iCs/>
      <w:color w:val="404040" w:themeColor="text1" w:themeTint="BF"/>
    </w:rPr>
  </w:style>
  <w:style w:type="paragraph" w:styleId="ListParagraph">
    <w:name w:val="List Paragraph"/>
    <w:basedOn w:val="Normal"/>
    <w:uiPriority w:val="34"/>
    <w:qFormat/>
    <w:rsid w:val="009F027B"/>
    <w:pPr>
      <w:ind w:left="720"/>
      <w:contextualSpacing/>
    </w:pPr>
  </w:style>
  <w:style w:type="character" w:styleId="IntenseEmphasis">
    <w:name w:val="Intense Emphasis"/>
    <w:basedOn w:val="DefaultParagraphFont"/>
    <w:uiPriority w:val="21"/>
    <w:qFormat/>
    <w:rsid w:val="009F027B"/>
    <w:rPr>
      <w:i/>
      <w:iCs/>
      <w:color w:val="2F5496" w:themeColor="accent1" w:themeShade="BF"/>
    </w:rPr>
  </w:style>
  <w:style w:type="paragraph" w:styleId="IntenseQuote">
    <w:name w:val="Intense Quote"/>
    <w:basedOn w:val="Normal"/>
    <w:next w:val="Normal"/>
    <w:link w:val="IntenseQuoteChar"/>
    <w:uiPriority w:val="30"/>
    <w:qFormat/>
    <w:rsid w:val="009F0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27B"/>
    <w:rPr>
      <w:i/>
      <w:iCs/>
      <w:color w:val="2F5496" w:themeColor="accent1" w:themeShade="BF"/>
    </w:rPr>
  </w:style>
  <w:style w:type="character" w:styleId="IntenseReference">
    <w:name w:val="Intense Reference"/>
    <w:basedOn w:val="DefaultParagraphFont"/>
    <w:uiPriority w:val="32"/>
    <w:qFormat/>
    <w:rsid w:val="009F0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Aweis Ahmed Sabria</dc:creator>
  <cp:keywords/>
  <dc:description/>
  <cp:lastModifiedBy>Aweis Ahmed Sabria</cp:lastModifiedBy>
  <cp:revision>2</cp:revision>
  <dcterms:created xsi:type="dcterms:W3CDTF">2025-09-13T10:20:00Z</dcterms:created>
  <dcterms:modified xsi:type="dcterms:W3CDTF">2025-09-13T12:46:00Z</dcterms:modified>
</cp:coreProperties>
</file>