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A356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عقد تطوير وتشغيل منصة تقنية مشتركة</w:t>
      </w:r>
    </w:p>
    <w:p w14:paraId="189DE2C7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الأول: التعريفات العامة</w:t>
      </w:r>
    </w:p>
    <w:p w14:paraId="7C11992C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الأولى: التعريفات</w:t>
      </w:r>
    </w:p>
    <w:p w14:paraId="4A2E259E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لأغراض هذا العقد يقصد بالمصطلحات التالية المعاني المبينة قرين كل منها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67660952" w14:textId="77777777" w:rsidR="0030567E" w:rsidRPr="0030567E" w:rsidRDefault="0030567E" w:rsidP="0030567E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المنصة التقنية</w:t>
      </w:r>
      <w:r w:rsidRPr="0030567E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0567E">
        <w:rPr>
          <w:rFonts w:asciiTheme="majorBidi" w:hAnsiTheme="majorBidi" w:cstheme="majorBidi"/>
          <w:sz w:val="28"/>
          <w:szCs w:val="28"/>
        </w:rPr>
        <w:t xml:space="preserve"> </w:t>
      </w:r>
      <w:r w:rsidRPr="0030567E">
        <w:rPr>
          <w:rFonts w:asciiTheme="majorBidi" w:hAnsiTheme="majorBidi" w:cstheme="majorBidi"/>
          <w:sz w:val="28"/>
          <w:szCs w:val="28"/>
          <w:rtl/>
        </w:rPr>
        <w:t>النظام الرقمي الذي يتم تطويره وتشغيله بموجب هذا العقد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50807058" w14:textId="77777777" w:rsidR="0030567E" w:rsidRPr="0030567E" w:rsidRDefault="0030567E" w:rsidP="0030567E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البيانات</w:t>
      </w:r>
      <w:r w:rsidRPr="0030567E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0567E">
        <w:rPr>
          <w:rFonts w:asciiTheme="majorBidi" w:hAnsiTheme="majorBidi" w:cstheme="majorBidi"/>
          <w:sz w:val="28"/>
          <w:szCs w:val="28"/>
        </w:rPr>
        <w:t xml:space="preserve"> </w:t>
      </w:r>
      <w:r w:rsidRPr="0030567E">
        <w:rPr>
          <w:rFonts w:asciiTheme="majorBidi" w:hAnsiTheme="majorBidi" w:cstheme="majorBidi"/>
          <w:sz w:val="28"/>
          <w:szCs w:val="28"/>
          <w:rtl/>
        </w:rPr>
        <w:t>جميع المعلومات والملفات والسجلات التي يتم إنشاؤها أو معالجتها داخل المنصة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6A62CCD6" w14:textId="77777777" w:rsidR="0030567E" w:rsidRPr="0030567E" w:rsidRDefault="0030567E" w:rsidP="0030567E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الخدمة</w:t>
      </w:r>
      <w:r w:rsidRPr="0030567E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0567E">
        <w:rPr>
          <w:rFonts w:asciiTheme="majorBidi" w:hAnsiTheme="majorBidi" w:cstheme="majorBidi"/>
          <w:sz w:val="28"/>
          <w:szCs w:val="28"/>
        </w:rPr>
        <w:t xml:space="preserve"> </w:t>
      </w:r>
      <w:r w:rsidRPr="0030567E">
        <w:rPr>
          <w:rFonts w:asciiTheme="majorBidi" w:hAnsiTheme="majorBidi" w:cstheme="majorBidi"/>
          <w:sz w:val="28"/>
          <w:szCs w:val="28"/>
          <w:rtl/>
        </w:rPr>
        <w:t>أي وظيفة أو ميزة تقنية تقدم عبر المنصة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6B592B05" w14:textId="77777777" w:rsidR="0030567E" w:rsidRPr="0030567E" w:rsidRDefault="0030567E" w:rsidP="0030567E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العميل النهائي</w:t>
      </w:r>
      <w:r w:rsidRPr="0030567E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0567E">
        <w:rPr>
          <w:rFonts w:asciiTheme="majorBidi" w:hAnsiTheme="majorBidi" w:cstheme="majorBidi"/>
          <w:sz w:val="28"/>
          <w:szCs w:val="28"/>
        </w:rPr>
        <w:t xml:space="preserve"> </w:t>
      </w:r>
      <w:r w:rsidRPr="0030567E">
        <w:rPr>
          <w:rFonts w:asciiTheme="majorBidi" w:hAnsiTheme="majorBidi" w:cstheme="majorBidi"/>
          <w:sz w:val="28"/>
          <w:szCs w:val="28"/>
          <w:rtl/>
        </w:rPr>
        <w:t>المستخدم الذي يستفيد من خدمات المنصة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56D453A1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0C5F2DF9">
          <v:rect id="_x0000_i1103" style="width:0;height:1.5pt" o:hralign="center" o:hrstd="t" o:hr="t" fillcolor="#a0a0a0" stroked="f"/>
        </w:pict>
      </w:r>
    </w:p>
    <w:p w14:paraId="2A992839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الثاني: أطراف العقد</w:t>
      </w:r>
    </w:p>
    <w:p w14:paraId="50A8D94A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الثانية: بيانات الأطراف</w:t>
      </w:r>
    </w:p>
    <w:p w14:paraId="78A4C9C4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يتفق كل من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64DD54E5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أولاً: الطرف الأول (المالك التقني)</w:t>
      </w:r>
      <w:r w:rsidRPr="0030567E">
        <w:rPr>
          <w:rFonts w:asciiTheme="majorBidi" w:hAnsiTheme="majorBidi" w:cstheme="majorBidi"/>
          <w:sz w:val="28"/>
          <w:szCs w:val="28"/>
        </w:rPr>
        <w:br/>
      </w:r>
      <w:r w:rsidRPr="0030567E">
        <w:rPr>
          <w:rFonts w:asciiTheme="majorBidi" w:hAnsiTheme="majorBidi" w:cstheme="majorBidi"/>
          <w:sz w:val="28"/>
          <w:szCs w:val="28"/>
          <w:rtl/>
        </w:rPr>
        <w:t>شركة __________ ومقرها</w:t>
      </w:r>
      <w:r w:rsidRPr="0030567E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1A0EB63A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ثانياً: الطرف الثاني (المطور والمشغل)</w:t>
      </w:r>
      <w:r w:rsidRPr="0030567E">
        <w:rPr>
          <w:rFonts w:asciiTheme="majorBidi" w:hAnsiTheme="majorBidi" w:cstheme="majorBidi"/>
          <w:sz w:val="28"/>
          <w:szCs w:val="28"/>
        </w:rPr>
        <w:br/>
      </w:r>
      <w:r w:rsidRPr="0030567E">
        <w:rPr>
          <w:rFonts w:asciiTheme="majorBidi" w:hAnsiTheme="majorBidi" w:cstheme="majorBidi"/>
          <w:sz w:val="28"/>
          <w:szCs w:val="28"/>
          <w:rtl/>
        </w:rPr>
        <w:t>شركة __________ ومقرها</w:t>
      </w:r>
      <w:r w:rsidRPr="0030567E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41718B2A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ويشار إليهما مجتمعين بـ </w:t>
      </w: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الأطراف المتعاقدة</w:t>
      </w:r>
      <w:r w:rsidRPr="0030567E">
        <w:rPr>
          <w:rFonts w:asciiTheme="majorBidi" w:hAnsiTheme="majorBidi" w:cstheme="majorBidi"/>
          <w:sz w:val="28"/>
          <w:szCs w:val="28"/>
        </w:rPr>
        <w:t>.</w:t>
      </w:r>
    </w:p>
    <w:p w14:paraId="3BF497A9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3A7359A3">
          <v:rect id="_x0000_i1104" style="width:0;height:1.5pt" o:hralign="center" o:hrstd="t" o:hr="t" fillcolor="#a0a0a0" stroked="f"/>
        </w:pict>
      </w:r>
    </w:p>
    <w:p w14:paraId="316AFA39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الثالث: موضوع العقد</w:t>
      </w:r>
    </w:p>
    <w:p w14:paraId="700E2FA6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الثالثة: نطاق المشروع</w:t>
      </w:r>
    </w:p>
    <w:p w14:paraId="6B46F66D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يتفق الطرفان على تطوير وتشغيل منصة رقمية وفق البنود التالية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1C68AF02" w14:textId="77777777" w:rsidR="0030567E" w:rsidRPr="0030567E" w:rsidRDefault="0030567E" w:rsidP="0030567E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تصميم البنية التقنية للنظام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770E997E" w14:textId="77777777" w:rsidR="0030567E" w:rsidRPr="0030567E" w:rsidRDefault="0030567E" w:rsidP="0030567E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تطوير الواجهة الأمامية والخلفية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062378B4" w14:textId="77777777" w:rsidR="0030567E" w:rsidRPr="0030567E" w:rsidRDefault="0030567E" w:rsidP="0030567E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تشغيل النظام على خوادم سحابية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9DA43AC" w14:textId="77777777" w:rsidR="0030567E" w:rsidRPr="0030567E" w:rsidRDefault="0030567E" w:rsidP="0030567E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تقديم خدمات الدعم الفني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6562CC63" w14:textId="77777777" w:rsidR="0030567E" w:rsidRPr="0030567E" w:rsidRDefault="0030567E" w:rsidP="0030567E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lastRenderedPageBreak/>
        <w:t>إدارة عمليات التحديث والتطوير المستمر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A47E6EE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7642942F">
          <v:rect id="_x0000_i1105" style="width:0;height:1.5pt" o:hralign="center" o:hrstd="t" o:hr="t" fillcolor="#a0a0a0" stroked="f"/>
        </w:pict>
      </w:r>
    </w:p>
    <w:p w14:paraId="537300B1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الرابع: مراحل تنفيذ المشروع</w:t>
      </w:r>
    </w:p>
    <w:p w14:paraId="7DEE6408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الرابعة: مراحل التنفيذ</w:t>
      </w:r>
    </w:p>
    <w:p w14:paraId="3D809007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يتكون تنفيذ المشروع من المراحل التالية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08221F9C" w14:textId="77777777" w:rsidR="0030567E" w:rsidRPr="0030567E" w:rsidRDefault="0030567E" w:rsidP="0030567E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مرحلة التحليل</w:t>
      </w:r>
      <w:r w:rsidRPr="0030567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0234697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جمع المتطلبات </w:t>
      </w:r>
    </w:p>
    <w:p w14:paraId="0457DB10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تحليل العمليات </w:t>
      </w:r>
    </w:p>
    <w:p w14:paraId="397B9DE0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إعداد وثيقة المتطلبات </w:t>
      </w:r>
    </w:p>
    <w:p w14:paraId="56646288" w14:textId="77777777" w:rsidR="0030567E" w:rsidRPr="0030567E" w:rsidRDefault="0030567E" w:rsidP="0030567E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مرحلة التصميم</w:t>
      </w:r>
      <w:r w:rsidRPr="0030567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6424D22C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تصميم قاعدة البيانات </w:t>
      </w:r>
    </w:p>
    <w:p w14:paraId="739FC8DC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تصميم واجهة المستخدم </w:t>
      </w:r>
    </w:p>
    <w:p w14:paraId="53E988D2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تصميم البنية التقنية </w:t>
      </w:r>
    </w:p>
    <w:p w14:paraId="4132C584" w14:textId="77777777" w:rsidR="0030567E" w:rsidRPr="0030567E" w:rsidRDefault="0030567E" w:rsidP="0030567E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مرحلة التطوير</w:t>
      </w:r>
      <w:r w:rsidRPr="0030567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3D04200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برمجة النظام </w:t>
      </w:r>
    </w:p>
    <w:p w14:paraId="7780ED29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اختبار الأداء </w:t>
      </w:r>
    </w:p>
    <w:p w14:paraId="28174511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اختبار الأمان </w:t>
      </w:r>
    </w:p>
    <w:p w14:paraId="1FC16ABB" w14:textId="77777777" w:rsidR="0030567E" w:rsidRPr="0030567E" w:rsidRDefault="0030567E" w:rsidP="0030567E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مرحلة الإطلاق</w:t>
      </w:r>
      <w:r w:rsidRPr="0030567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A283B55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نشر النظام </w:t>
      </w:r>
    </w:p>
    <w:p w14:paraId="54791CF2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مراقبة الأداء </w:t>
      </w:r>
    </w:p>
    <w:p w14:paraId="45584D6D" w14:textId="77777777" w:rsidR="0030567E" w:rsidRPr="0030567E" w:rsidRDefault="0030567E" w:rsidP="0030567E">
      <w:pPr>
        <w:numPr>
          <w:ilvl w:val="1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دعم المستخدمين </w:t>
      </w:r>
    </w:p>
    <w:p w14:paraId="679F1C72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733BC456">
          <v:rect id="_x0000_i1106" style="width:0;height:1.5pt" o:hralign="center" o:hrstd="t" o:hr="t" fillcolor="#a0a0a0" stroked="f"/>
        </w:pict>
      </w:r>
    </w:p>
    <w:p w14:paraId="5E13370D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الخامس: التزامات الطرف الأول</w:t>
      </w:r>
    </w:p>
    <w:p w14:paraId="2233CE4F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الخامسة: التزامات المالك التقني</w:t>
      </w:r>
    </w:p>
    <w:p w14:paraId="387E6559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lastRenderedPageBreak/>
        <w:t>يلتزم الطرف الأول بما يلي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6402C718" w14:textId="77777777" w:rsidR="0030567E" w:rsidRPr="0030567E" w:rsidRDefault="0030567E" w:rsidP="0030567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توفير التمويل اللازم للمشروع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599CD3A9" w14:textId="77777777" w:rsidR="0030567E" w:rsidRPr="0030567E" w:rsidRDefault="0030567E" w:rsidP="0030567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تقديم البيانات المطلوبة لتطوير النظام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7070E278" w14:textId="77777777" w:rsidR="0030567E" w:rsidRPr="0030567E" w:rsidRDefault="0030567E" w:rsidP="0030567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اعتماد المخرجات الفنية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35ACFAE6" w14:textId="77777777" w:rsidR="0030567E" w:rsidRPr="0030567E" w:rsidRDefault="0030567E" w:rsidP="0030567E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توفير فريق اتصال للتنسيق مع المطور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48221336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56E7FB6C">
          <v:rect id="_x0000_i1107" style="width:0;height:1.5pt" o:hralign="center" o:hrstd="t" o:hr="t" fillcolor="#a0a0a0" stroked="f"/>
        </w:pict>
      </w:r>
    </w:p>
    <w:p w14:paraId="5E47C74C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السادس: التزامات الطرف الثاني</w:t>
      </w:r>
    </w:p>
    <w:p w14:paraId="02B58FCC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السادسة: التزامات المطور</w:t>
      </w:r>
    </w:p>
    <w:p w14:paraId="0A5A28C7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يلتزم الطرف الثاني بما يلي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3FDB1F74" w14:textId="77777777" w:rsidR="0030567E" w:rsidRPr="0030567E" w:rsidRDefault="0030567E" w:rsidP="0030567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تطوير النظام وفق المواصفات المعتمدة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545288B6" w14:textId="77777777" w:rsidR="0030567E" w:rsidRPr="0030567E" w:rsidRDefault="0030567E" w:rsidP="0030567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الالتزام بالجداول الزمنية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7D538807" w14:textId="77777777" w:rsidR="0030567E" w:rsidRPr="0030567E" w:rsidRDefault="0030567E" w:rsidP="0030567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توفير فريق تقني متخصص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0896738D" w14:textId="77777777" w:rsidR="0030567E" w:rsidRPr="0030567E" w:rsidRDefault="0030567E" w:rsidP="0030567E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ضمان استقرار النظام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0EDB9735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1CA53288">
          <v:rect id="_x0000_i1108" style="width:0;height:1.5pt" o:hralign="center" o:hrstd="t" o:hr="t" fillcolor="#a0a0a0" stroked="f"/>
        </w:pict>
      </w:r>
    </w:p>
    <w:p w14:paraId="19447B76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السابع: معايير الجودة</w:t>
      </w:r>
    </w:p>
    <w:p w14:paraId="734121F9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السابعة: معايير الأداء</w:t>
      </w:r>
    </w:p>
    <w:p w14:paraId="24C151EF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يجب أن يحقق النظام المعايير التالية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2770F6B2" w14:textId="77777777" w:rsidR="0030567E" w:rsidRPr="0030567E" w:rsidRDefault="0030567E" w:rsidP="0030567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سرعة استجابة لا تتجاوز 2 ثانية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33B4DF56" w14:textId="77777777" w:rsidR="0030567E" w:rsidRPr="0030567E" w:rsidRDefault="0030567E" w:rsidP="0030567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قدرة على معالجة 10,000 مستخدم متزامن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3CE8A376" w14:textId="77777777" w:rsidR="0030567E" w:rsidRPr="0030567E" w:rsidRDefault="0030567E" w:rsidP="0030567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نسبة توافر لا تقل عن 99٪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43D3A8B4" w14:textId="77777777" w:rsidR="0030567E" w:rsidRPr="0030567E" w:rsidRDefault="0030567E" w:rsidP="0030567E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حماية أمنية متقدمة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29FBDC21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08904C26">
          <v:rect id="_x0000_i1109" style="width:0;height:1.5pt" o:hralign="center" o:hrstd="t" o:hr="t" fillcolor="#a0a0a0" stroked="f"/>
        </w:pict>
      </w:r>
    </w:p>
    <w:p w14:paraId="3E38B68E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الثامن: الملكية الفكرية</w:t>
      </w:r>
    </w:p>
    <w:p w14:paraId="20C033E3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الثامنة: حقوق الملكية</w:t>
      </w:r>
    </w:p>
    <w:p w14:paraId="08935E30" w14:textId="77777777" w:rsidR="0030567E" w:rsidRPr="0030567E" w:rsidRDefault="0030567E" w:rsidP="0030567E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lastRenderedPageBreak/>
        <w:t>تعود ملكية النظام للطرف الأول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8911F4C" w14:textId="77777777" w:rsidR="0030567E" w:rsidRPr="0030567E" w:rsidRDefault="0030567E" w:rsidP="0030567E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يحتفظ الطرف الثاني بحق استخدام المعرفة العامة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26A6182" w14:textId="77777777" w:rsidR="0030567E" w:rsidRPr="0030567E" w:rsidRDefault="0030567E" w:rsidP="0030567E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تنتقل جميع حقوق الكود المصدر للطرف الأول بعد السداد الكامل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62B62DD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22C5FEE3">
          <v:rect id="_x0000_i1110" style="width:0;height:1.5pt" o:hralign="center" o:hrstd="t" o:hr="t" fillcolor="#a0a0a0" stroked="f"/>
        </w:pict>
      </w:r>
    </w:p>
    <w:p w14:paraId="197C7953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التاسع: السرية</w:t>
      </w:r>
    </w:p>
    <w:p w14:paraId="5747321A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التاسعة: حماية المعلومات</w:t>
      </w:r>
    </w:p>
    <w:p w14:paraId="6159FE30" w14:textId="77777777" w:rsidR="0030567E" w:rsidRPr="0030567E" w:rsidRDefault="0030567E" w:rsidP="0030567E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يلتزم الطرفان بسرية جميع المعلومات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5479631C" w14:textId="77777777" w:rsidR="0030567E" w:rsidRPr="0030567E" w:rsidRDefault="0030567E" w:rsidP="0030567E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لا يجوز إفشاء المعلومات لأي طرف ثالث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4FDC03AF" w14:textId="77777777" w:rsidR="0030567E" w:rsidRPr="0030567E" w:rsidRDefault="0030567E" w:rsidP="0030567E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تستمر السرية لمدة خمس سنوات بعد انتهاء العقد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46863A99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20CFFCF8">
          <v:rect id="_x0000_i1111" style="width:0;height:1.5pt" o:hralign="center" o:hrstd="t" o:hr="t" fillcolor="#a0a0a0" stroked="f"/>
        </w:pict>
      </w:r>
    </w:p>
    <w:p w14:paraId="2682DA3F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العاشر: إدارة المخاطر</w:t>
      </w:r>
    </w:p>
    <w:p w14:paraId="04FB747D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العاشرة: المخاطر التشغيلية</w:t>
      </w:r>
    </w:p>
    <w:p w14:paraId="3DB08B78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تشمل المخاطر المحتملة ما يلي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38E34CF1" w14:textId="77777777" w:rsidR="0030567E" w:rsidRPr="0030567E" w:rsidRDefault="0030567E" w:rsidP="0030567E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مخاطر الأعطال التقنية </w:t>
      </w:r>
    </w:p>
    <w:p w14:paraId="030B84EF" w14:textId="77777777" w:rsidR="0030567E" w:rsidRPr="0030567E" w:rsidRDefault="0030567E" w:rsidP="0030567E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مخاطر الأمن السيبراني </w:t>
      </w:r>
    </w:p>
    <w:p w14:paraId="6BF76DF5" w14:textId="77777777" w:rsidR="0030567E" w:rsidRPr="0030567E" w:rsidRDefault="0030567E" w:rsidP="0030567E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مخاطر فقدان البيانات </w:t>
      </w:r>
    </w:p>
    <w:p w14:paraId="0E42457F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ويجب اتخاذ الإجراءات التالية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1F70DC80" w14:textId="77777777" w:rsidR="0030567E" w:rsidRPr="0030567E" w:rsidRDefault="0030567E" w:rsidP="0030567E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النسخ الاحتياطي اليومي </w:t>
      </w:r>
    </w:p>
    <w:p w14:paraId="47C7D94A" w14:textId="77777777" w:rsidR="0030567E" w:rsidRPr="0030567E" w:rsidRDefault="0030567E" w:rsidP="0030567E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مراقبة الأنظمة </w:t>
      </w:r>
    </w:p>
    <w:p w14:paraId="58E7CDF6" w14:textId="77777777" w:rsidR="0030567E" w:rsidRPr="0030567E" w:rsidRDefault="0030567E" w:rsidP="0030567E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 xml:space="preserve">اختبارات الأمان الدورية </w:t>
      </w:r>
    </w:p>
    <w:p w14:paraId="4FD54DA7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662879E7">
          <v:rect id="_x0000_i1112" style="width:0;height:1.5pt" o:hralign="center" o:hrstd="t" o:hr="t" fillcolor="#a0a0a0" stroked="f"/>
        </w:pict>
      </w:r>
    </w:p>
    <w:p w14:paraId="4510E01A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الحادي عشر: إنهاء العقد</w:t>
      </w:r>
    </w:p>
    <w:p w14:paraId="33721685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الحادية عشرة: حالات الإنهاء</w:t>
      </w:r>
    </w:p>
    <w:p w14:paraId="3AD6B453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يجوز إنهاء العقد في الحالات التالية</w:t>
      </w:r>
      <w:r w:rsidRPr="0030567E">
        <w:rPr>
          <w:rFonts w:asciiTheme="majorBidi" w:hAnsiTheme="majorBidi" w:cstheme="majorBidi"/>
          <w:sz w:val="28"/>
          <w:szCs w:val="28"/>
        </w:rPr>
        <w:t>:</w:t>
      </w:r>
    </w:p>
    <w:p w14:paraId="59D09CFB" w14:textId="77777777" w:rsidR="0030567E" w:rsidRPr="0030567E" w:rsidRDefault="0030567E" w:rsidP="0030567E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lastRenderedPageBreak/>
        <w:t>إخلال أحد الأطراف بالتزاماته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3323384E" w14:textId="77777777" w:rsidR="0030567E" w:rsidRPr="0030567E" w:rsidRDefault="0030567E" w:rsidP="0030567E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توقف المشروع لأسباب قانونية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6933CA1F" w14:textId="77777777" w:rsidR="0030567E" w:rsidRPr="0030567E" w:rsidRDefault="0030567E" w:rsidP="0030567E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الاتفاق المتبادل بين الطرفين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02DDF38A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39D97B85">
          <v:rect id="_x0000_i1113" style="width:0;height:1.5pt" o:hralign="center" o:hrstd="t" o:hr="t" fillcolor="#a0a0a0" stroked="f"/>
        </w:pict>
      </w:r>
    </w:p>
    <w:p w14:paraId="17D4944E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الثاني عشر: التحكيم</w:t>
      </w:r>
    </w:p>
    <w:p w14:paraId="514A3D65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 عشرة: حل النزاعات</w:t>
      </w:r>
    </w:p>
    <w:p w14:paraId="282219FE" w14:textId="77777777" w:rsidR="0030567E" w:rsidRPr="0030567E" w:rsidRDefault="0030567E" w:rsidP="0030567E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تسوية النزاع ودياً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3F4BF7FF" w14:textId="77777777" w:rsidR="0030567E" w:rsidRPr="0030567E" w:rsidRDefault="0030567E" w:rsidP="0030567E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اللجوء إلى التحكيم التجاري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6075B97E" w14:textId="77777777" w:rsidR="0030567E" w:rsidRPr="0030567E" w:rsidRDefault="0030567E" w:rsidP="0030567E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يكون قرار المحكمين نهائياً وملزماً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F59F808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676466AB">
          <v:rect id="_x0000_i1114" style="width:0;height:1.5pt" o:hralign="center" o:hrstd="t" o:hr="t" fillcolor="#a0a0a0" stroked="f"/>
        </w:pict>
      </w:r>
    </w:p>
    <w:p w14:paraId="598D1BE7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الثالث عشر: القانون الواجب التطبيق</w:t>
      </w:r>
    </w:p>
    <w:p w14:paraId="15745452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 عشرة</w:t>
      </w:r>
    </w:p>
    <w:p w14:paraId="2AD39ABE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يخضع هذا العقد لقوانين</w:t>
      </w:r>
      <w:r w:rsidRPr="0030567E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12E43368" w14:textId="77777777" w:rsidR="0030567E" w:rsidRPr="0030567E" w:rsidRDefault="0030567E" w:rsidP="0030567E">
      <w:p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</w:rPr>
        <w:pict w14:anchorId="11C3A7A8">
          <v:rect id="_x0000_i1115" style="width:0;height:1.5pt" o:hralign="center" o:hrstd="t" o:hr="t" fillcolor="#a0a0a0" stroked="f"/>
        </w:pict>
      </w:r>
    </w:p>
    <w:p w14:paraId="5794E217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الفصل الرابع عشر: أحكام ختامية</w:t>
      </w:r>
    </w:p>
    <w:p w14:paraId="05B266DF" w14:textId="77777777" w:rsidR="0030567E" w:rsidRPr="0030567E" w:rsidRDefault="0030567E" w:rsidP="0030567E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30567E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 عشرة</w:t>
      </w:r>
    </w:p>
    <w:p w14:paraId="28213CAC" w14:textId="77777777" w:rsidR="0030567E" w:rsidRPr="0030567E" w:rsidRDefault="0030567E" w:rsidP="0030567E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يعتبر هذا العقد الاتفاق الكامل بين الأطراف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1E216D26" w14:textId="77777777" w:rsidR="0030567E" w:rsidRPr="0030567E" w:rsidRDefault="0030567E" w:rsidP="0030567E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لا يجوز تعديل العقد إلا كتابة</w:t>
      </w:r>
      <w:r w:rsidRPr="0030567E">
        <w:rPr>
          <w:rFonts w:asciiTheme="majorBidi" w:hAnsiTheme="majorBidi" w:cstheme="majorBidi"/>
          <w:sz w:val="28"/>
          <w:szCs w:val="28"/>
        </w:rPr>
        <w:t xml:space="preserve">. </w:t>
      </w:r>
    </w:p>
    <w:p w14:paraId="03651C68" w14:textId="77777777" w:rsidR="0030567E" w:rsidRPr="0030567E" w:rsidRDefault="0030567E" w:rsidP="0030567E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30567E">
        <w:rPr>
          <w:rFonts w:asciiTheme="majorBidi" w:hAnsiTheme="majorBidi" w:cstheme="majorBidi"/>
          <w:sz w:val="28"/>
          <w:szCs w:val="28"/>
          <w:rtl/>
        </w:rPr>
        <w:t>حرر العقد من نسختين</w:t>
      </w:r>
      <w:r w:rsidRPr="0030567E">
        <w:rPr>
          <w:rFonts w:asciiTheme="majorBidi" w:hAnsiTheme="majorBidi" w:cstheme="majorBidi"/>
          <w:sz w:val="28"/>
          <w:szCs w:val="28"/>
        </w:rPr>
        <w:t>.</w:t>
      </w:r>
    </w:p>
    <w:p w14:paraId="18C0F09E" w14:textId="77777777" w:rsidR="00D52C9F" w:rsidRPr="0030567E" w:rsidRDefault="00D52C9F" w:rsidP="0030567E">
      <w:pPr>
        <w:bidi/>
        <w:rPr>
          <w:rFonts w:asciiTheme="majorBidi" w:hAnsiTheme="majorBidi" w:cstheme="majorBidi"/>
          <w:sz w:val="28"/>
          <w:szCs w:val="28"/>
        </w:rPr>
      </w:pPr>
    </w:p>
    <w:sectPr w:rsidR="00D52C9F" w:rsidRPr="00305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3C7"/>
    <w:multiLevelType w:val="multilevel"/>
    <w:tmpl w:val="DA94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2A3D"/>
    <w:multiLevelType w:val="multilevel"/>
    <w:tmpl w:val="3588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03C7"/>
    <w:multiLevelType w:val="multilevel"/>
    <w:tmpl w:val="177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E042A"/>
    <w:multiLevelType w:val="multilevel"/>
    <w:tmpl w:val="CD70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10736"/>
    <w:multiLevelType w:val="multilevel"/>
    <w:tmpl w:val="9572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F5B67"/>
    <w:multiLevelType w:val="multilevel"/>
    <w:tmpl w:val="8FE8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C7AF4"/>
    <w:multiLevelType w:val="multilevel"/>
    <w:tmpl w:val="6B40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8025E"/>
    <w:multiLevelType w:val="multilevel"/>
    <w:tmpl w:val="F93E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E779F"/>
    <w:multiLevelType w:val="multilevel"/>
    <w:tmpl w:val="AA28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75D7C"/>
    <w:multiLevelType w:val="multilevel"/>
    <w:tmpl w:val="7272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E861D1"/>
    <w:multiLevelType w:val="multilevel"/>
    <w:tmpl w:val="AD14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A65FC"/>
    <w:multiLevelType w:val="multilevel"/>
    <w:tmpl w:val="886A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67D6C"/>
    <w:multiLevelType w:val="multilevel"/>
    <w:tmpl w:val="C460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263167">
    <w:abstractNumId w:val="7"/>
  </w:num>
  <w:num w:numId="2" w16cid:durableId="1518881767">
    <w:abstractNumId w:val="10"/>
  </w:num>
  <w:num w:numId="3" w16cid:durableId="1000890978">
    <w:abstractNumId w:val="5"/>
  </w:num>
  <w:num w:numId="4" w16cid:durableId="1188102175">
    <w:abstractNumId w:val="3"/>
  </w:num>
  <w:num w:numId="5" w16cid:durableId="1733506238">
    <w:abstractNumId w:val="9"/>
  </w:num>
  <w:num w:numId="6" w16cid:durableId="1505822299">
    <w:abstractNumId w:val="4"/>
  </w:num>
  <w:num w:numId="7" w16cid:durableId="1835296100">
    <w:abstractNumId w:val="0"/>
  </w:num>
  <w:num w:numId="8" w16cid:durableId="123158448">
    <w:abstractNumId w:val="11"/>
  </w:num>
  <w:num w:numId="9" w16cid:durableId="621956918">
    <w:abstractNumId w:val="12"/>
  </w:num>
  <w:num w:numId="10" w16cid:durableId="1813326218">
    <w:abstractNumId w:val="2"/>
  </w:num>
  <w:num w:numId="11" w16cid:durableId="345988789">
    <w:abstractNumId w:val="6"/>
  </w:num>
  <w:num w:numId="12" w16cid:durableId="1409769637">
    <w:abstractNumId w:val="1"/>
  </w:num>
  <w:num w:numId="13" w16cid:durableId="705713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F1"/>
    <w:rsid w:val="0030567E"/>
    <w:rsid w:val="005F2ECC"/>
    <w:rsid w:val="00984118"/>
    <w:rsid w:val="00B54B2C"/>
    <w:rsid w:val="00D52C9F"/>
    <w:rsid w:val="00DB4FF1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4378D-8E54-4BD3-8287-3C9CAF6C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2026-04-04T04:23:00Z</dcterms:created>
  <dcterms:modified xsi:type="dcterms:W3CDTF">2026-04-04T04:23:00Z</dcterms:modified>
</cp:coreProperties>
</file>