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Manual de uso do MobiLog</w:t>
      </w:r>
    </w:p>
    <w:p>
      <w:pPr>
        <w:pStyle w:val="Subtitle"/>
      </w:pPr>
      <w:r>
        <w:rPr>
          <w:b w:val="0"/>
        </w:rPr>
        <w:t>Orientações de operação para a equipe do Mundo SENAI</w:t>
      </w:r>
    </w:p>
    <w:p>
      <w:r>
        <w:rPr>
          <w:b/>
        </w:rPr>
        <w:t>Apresentação com TV, notebook, três smartphones e uma peça pronta</w:t>
      </w:r>
    </w:p>
    <w:p>
      <w:r>
        <w:rPr>
          <w:b w:val="0"/>
        </w:rPr>
        <w:t>Este manual orienta o acesso à ferramenta, o registro das atividades e a apresentação ao público. O notebook exibe o aplicativo na TV; três marceneiros registram as etapas da marcenaria; os alunos conduzem Logística, Qualidade e a explicação do processo.</w:t>
      </w:r>
    </w:p>
    <w:p>
      <w:r>
        <w:rPr>
          <w:b/>
        </w:rPr>
        <w:t>A peça estará pronta.</w:t>
      </w:r>
      <w:r>
        <w:rPr>
          <w:b w:val="0"/>
        </w:rPr>
        <w:t xml:space="preserve"> Durante a apresentação, a equipe simula os registros do percurso de fabricação em um ambiente de treinamento. O móvel exposto ajuda o público a reconhecer o resultado de cada etapa. Não é necessário fabricar outra peça durante a visita.</w:t>
      </w:r>
    </w:p>
    <w:p>
      <w:pPr>
        <w:pStyle w:val="Heading2"/>
      </w:pPr>
      <w:r>
        <w:rPr>
          <w:b w:val="0"/>
        </w:rPr>
        <w:t>O que cada participante deve aprender</w:t>
      </w:r>
    </w:p>
    <w:p>
      <w:pPr>
        <w:pStyle w:val="ListBullet"/>
      </w:pPr>
      <w:r>
        <w:rPr>
          <w:b w:val="0"/>
        </w:rPr>
        <w:t>Localizar o pedido, a etapa atual e a pessoa responsável.</w:t>
      </w:r>
    </w:p>
    <w:p>
      <w:pPr>
        <w:pStyle w:val="ListBullet"/>
      </w:pPr>
      <w:r>
        <w:rPr>
          <w:b w:val="0"/>
        </w:rPr>
        <w:t>Iniciar a atividade, conferir o checklist e registrar a conclusão.</w:t>
      </w:r>
    </w:p>
    <w:p>
      <w:pPr>
        <w:pStyle w:val="ListBullet"/>
      </w:pPr>
      <w:r>
        <w:rPr>
          <w:b w:val="0"/>
        </w:rPr>
        <w:t>Aguardar a confirmação antes de liberar o próximo setor.</w:t>
      </w:r>
    </w:p>
    <w:p>
      <w:pPr>
        <w:pStyle w:val="ListBullet"/>
      </w:pPr>
      <w:r>
        <w:rPr>
          <w:b w:val="0"/>
        </w:rPr>
        <w:t>Explicar como os registros ajudam a planejar materiais e entregar o móvel.</w:t>
      </w:r>
    </w:p>
    <w:p>
      <w:pPr>
        <w:pStyle w:val="Heading2"/>
      </w:pPr>
      <w:r>
        <w:rPr>
          <w:b w:val="0"/>
        </w:rPr>
        <w:t>Leitura por participante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667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Participante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Páginas principais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Docentes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 e 3 para preparar o estande; 10 a 12 para apoio e ensaio.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Marceneiros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 e 5 para usar o aplicativo; 6 e 7 para a própria função.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Alunos de Logística e Qualidade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4, 5, 7 e 8 para operar o notebook.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Alunos apresentadores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 e 9 para conduzir a demonstração. Todos consultam a página 12.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Preparação dos participantes até 26 de outubro de 2026.</w:t>
      </w:r>
      <w:r>
        <w:rPr>
          <w:b w:val="0"/>
        </w:rPr>
        <w:t xml:space="preserve"> A data e o horário do evento serão preenchidos pela equipe docente.</w:t>
      </w:r>
    </w:p>
    <w:p>
      <w:pPr>
        <w:pStyle w:val="Caption"/>
      </w:pPr>
      <w:r>
        <w:rPr>
          <w:b w:val="0"/>
        </w:rPr>
        <w:t>Material de orientação do projeto MobiLog. Os nomes de comandos foram conferidos na edição R01 da ferramenta. A demonstração entre aparelhos depende de o ambiente em nuvem estar publicado e liberado pelo responsável técnico.</w:t>
      </w:r>
    </w:p>
    <w:p>
      <w:pPr>
        <w:pStyle w:val="Heading1"/>
        <w:pageBreakBefore/>
      </w:pPr>
      <w:r>
        <w:rPr>
          <w:b w:val="0"/>
        </w:rPr>
        <w:t>Organização do estande</w:t>
      </w:r>
    </w:p>
    <w:p>
      <w:r>
        <w:rPr>
          <w:b w:val="0"/>
        </w:rPr>
        <w:t>A TV reproduz a tela do notebook. Os smartphones usam o mesmo endereço do MobiLog e a mesma equipe de treinamento, com um acesso por pessoa.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46520" cy="3366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acao-estan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6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Organização sugerida dos equipamentos e das funções. O desenho não representa medidas do espaço.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595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Recurso ou pessoa</w:t>
            </w:r>
          </w:p>
        </w:tc>
        <w:tc>
          <w:tcPr>
            <w:tcW w:type="dxa" w:w="6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Uso na apresentação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TV e notebook</w:t>
            </w:r>
          </w:p>
        </w:tc>
        <w:tc>
          <w:tcPr>
            <w:tcW w:type="dxa" w:w="6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Um aluno opera Logística; outro usa Qualidade em uma sessão separada do navegador.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 1 com smartphone</w:t>
            </w:r>
          </w:p>
        </w:tc>
        <w:tc>
          <w:tcPr>
            <w:tcW w:type="dxa" w:w="6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Corte e Preparação. São duas etapas consecutivas.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 2 com smartphone</w:t>
            </w:r>
          </w:p>
        </w:tc>
        <w:tc>
          <w:tcPr>
            <w:tcW w:type="dxa" w:w="6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Montagem.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 3 com smartphone</w:t>
            </w:r>
          </w:p>
        </w:tc>
        <w:tc>
          <w:tcPr>
            <w:tcW w:type="dxa" w:w="6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Acabamento.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Alunos apresentadores</w:t>
            </w:r>
          </w:p>
        </w:tc>
        <w:tc>
          <w:tcPr>
            <w:tcW w:type="dxa" w:w="6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Receber visitantes, apontar a peça e explicar a atualização exibida na TV.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Docente responsável</w:t>
            </w:r>
          </w:p>
        </w:tc>
        <w:tc>
          <w:tcPr>
            <w:tcW w:type="dxa" w:w="6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Preparar acessos, orientar o ensaio e resolver trocas de responsável.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Peça pronta em exposição:</w:t>
      </w:r>
      <w:r>
        <w:rPr>
          <w:b w:val="0"/>
        </w:rPr>
        <w:t xml:space="preserve"> posicione o móvel para que o público identifique suas partes. Os marceneiros podem apontar peças, bordas, fixações e acabamento enquanto explicam as etapas já realizadas.</w:t>
      </w:r>
    </w:p>
    <w:p>
      <w:r>
        <w:rPr>
          <w:b w:val="0"/>
        </w:rPr>
        <w:t>Os visitantes acompanham a apresentação. A equipe do estande realiza os registros com seus próprios acessos.</w:t>
      </w:r>
    </w:p>
    <w:p>
      <w:pPr>
        <w:pStyle w:val="Heading1"/>
        <w:pageBreakBefore/>
      </w:pPr>
      <w:r>
        <w:rPr>
          <w:b w:val="0"/>
        </w:rPr>
        <w:t>Preparação feita pelo docente</w:t>
      </w:r>
    </w:p>
    <w:p>
      <w:r>
        <w:rPr>
          <w:b w:val="0"/>
        </w:rPr>
        <w:t>Conclua esta preparação antes do atendimento ao público. Os participantes precisam entrar e testar suas funções durante o ensaio.</w:t>
      </w:r>
    </w:p>
    <w:p>
      <w:pPr>
        <w:pStyle w:val="Heading2"/>
      </w:pPr>
      <w:r>
        <w:rPr>
          <w:b w:val="0"/>
        </w:rPr>
        <w:t>Equipe e acessos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Solicite ao responsável técnico a publicação do aplicativo e o endereço definitivo. A demonstração local isolada não atualiza os três smartphones.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Crie uma equipe </w:t>
      </w:r>
      <w:r>
        <w:rPr>
          <w:b/>
        </w:rPr>
        <w:t>Mundo SENAI Treinamento</w:t>
      </w:r>
      <w:r>
        <w:rPr>
          <w:b w:val="0"/>
        </w:rPr>
        <w:t>. Mantenha a identificação de treinamento e desmarque a inclusão de pedidos fictícios para mostrar somente as rodadas criadas pela turma.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Em </w:t>
      </w:r>
      <w:r>
        <w:rPr>
          <w:b/>
        </w:rPr>
        <w:t>Equipe</w:t>
      </w:r>
      <w:r>
        <w:rPr>
          <w:b w:val="0"/>
        </w:rPr>
        <w:t>, cadastre ou aprove os cinco acessos operacionais: Logística, Corte e preparação, Montagem, Acabamento e Qualidade. Mantenha seu acesso de instrutor separado.</w:t>
      </w:r>
    </w:p>
    <w:p>
      <w:pPr>
        <w:ind w:left="259" w:hanging="259"/>
      </w:pPr>
      <w:r>
        <w:rPr>
          <w:b/>
        </w:rPr>
        <w:t>4.</w:t>
      </w:r>
      <w:r>
        <w:rPr>
          <w:b w:val="0"/>
        </w:rPr>
        <w:t xml:space="preserve"> Cada pessoa entra com a própria conta e troca a senha inicial, se solicitada. Confira se todos abriram a mesma equipe.</w:t>
      </w:r>
    </w:p>
    <w:p>
      <w:pPr>
        <w:pStyle w:val="Heading2"/>
      </w:pPr>
      <w:r>
        <w:rPr>
          <w:b w:val="0"/>
        </w:rPr>
        <w:t>Duas funções no mesmo notebook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Abra uma janela normal do navegador e entre com o aluno de </w:t>
      </w:r>
      <w:r>
        <w:rPr>
          <w:b/>
        </w:rPr>
        <w:t>Logística</w:t>
      </w:r>
      <w:r>
        <w:rPr>
          <w:b w:val="0"/>
        </w:rPr>
        <w:t>. Essa é a sessão A.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Abra uma janela privativa ou um segundo navegador já disponível no notebook e entre com o aluno de </w:t>
      </w:r>
      <w:r>
        <w:rPr>
          <w:b/>
        </w:rPr>
        <w:t>Qualidade</w:t>
      </w:r>
      <w:r>
        <w:rPr>
          <w:b w:val="0"/>
        </w:rPr>
        <w:t>. Essa é a sessão B. Faça isso antes da apresentação.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Confirme que cada janela mostra o nome e a função corretos. Duas abas comuns da mesma sessão compartilham o login; use as sessões separadas.</w:t>
      </w:r>
    </w:p>
    <w:p>
      <w:pPr>
        <w:ind w:left="259" w:hanging="259"/>
      </w:pPr>
      <w:r>
        <w:rPr>
          <w:b/>
        </w:rPr>
        <w:t>4.</w:t>
      </w:r>
      <w:r>
        <w:rPr>
          <w:b w:val="0"/>
        </w:rPr>
        <w:t xml:space="preserve"> Mantenha a sessão A na TV. Na etapa de Qualidade, mostre a sessão B; depois volte à sessão A para Embalagem e Entrega. No Windows, Alt + Tab ajuda a alternar janelas.</w:t>
      </w:r>
    </w:p>
    <w:p>
      <w:r>
        <w:rPr>
          <w:b w:val="0"/>
        </w:rPr>
        <w:t>A janela privativa mantém a sessão enquanto estiver aberta. Se ela for fechada, entre novamente antes da próxima rodada. Nenhuma instalação adicional é necessária para essa organização.</w:t>
      </w:r>
    </w:p>
    <w:p>
      <w:pPr>
        <w:pStyle w:val="Heading2"/>
      </w:pPr>
      <w:r>
        <w:rPr>
          <w:b w:val="0"/>
        </w:rPr>
        <w:t>Notebook e TV</w:t>
      </w:r>
    </w:p>
    <w:p>
      <w:r>
        <w:rPr>
          <w:b w:val="0"/>
        </w:rPr>
        <w:t xml:space="preserve">Conecte o notebook à TV por HDMI, se disponível, e selecione a entrada correta. No Windows, use </w:t>
      </w:r>
      <w:r>
        <w:rPr>
          <w:b/>
        </w:rPr>
        <w:t>Win + P &gt; Duplicar</w:t>
      </w:r>
      <w:r>
        <w:rPr>
          <w:b w:val="0"/>
        </w:rPr>
        <w:t>. Abra a sessão A e ajuste o zoom para o público ler o pedido. Faça os logins antes de exibir a tela. A TV só exibe a imagem; quem atualiza o sistema é o aplicativo conectado.</w:t>
      </w:r>
    </w:p>
    <w:p>
      <w:pPr>
        <w:pStyle w:val="Heading1"/>
        <w:pageBreakBefore/>
      </w:pPr>
      <w:r>
        <w:rPr>
          <w:b w:val="0"/>
        </w:rPr>
        <w:t>Entrar e reconhecer a tela</w:t>
      </w:r>
    </w:p>
    <w:p>
      <w:r>
        <w:rPr>
          <w:b w:val="0"/>
        </w:rPr>
        <w:t>A interface se adapta ao notebook e ao smartphone. Os nomes de pedido, equipe, pessoa e etapa ajudam a conferir se você está no lugar certo.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Abra o endereço fornecido pelo docente. Entre com seu e-mail de acesso e sua senha.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Se receber uma senha inicial, defina sua senha pessoal. A ferramenta pede pelo menos 10 caracteres, com letras e números.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Confira seu nome e a equipe. Se estiver aguardando liberação, avise o docente.</w:t>
      </w:r>
    </w:p>
    <w:p>
      <w:pPr>
        <w:ind w:left="259" w:hanging="259"/>
      </w:pPr>
      <w:r>
        <w:rPr>
          <w:b/>
        </w:rPr>
        <w:t>4.</w:t>
      </w:r>
      <w:r>
        <w:rPr>
          <w:b w:val="0"/>
        </w:rPr>
        <w:t xml:space="preserve"> No smartphone, abra </w:t>
      </w:r>
      <w:r>
        <w:rPr>
          <w:b/>
        </w:rPr>
        <w:t>Atividades</w:t>
      </w:r>
      <w:r>
        <w:rPr>
          <w:b w:val="0"/>
        </w:rPr>
        <w:t xml:space="preserve"> ou </w:t>
      </w:r>
      <w:r>
        <w:rPr>
          <w:b/>
        </w:rPr>
        <w:t>App do marceneiro</w:t>
      </w:r>
      <w:r>
        <w:rPr>
          <w:b w:val="0"/>
        </w:rPr>
        <w:t>. Selecione o pedido combinado no ensaio.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309360" cy="3995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itura-inte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Esquema de leitura baseado nos comandos da edição R01. OP-XXX é um identificador ilustrativo. A posição dos elementos varia conforme a tela.</w:t>
      </w:r>
    </w:p>
    <w:p>
      <w:pPr>
        <w:pStyle w:val="Caption"/>
      </w:pPr>
      <w:r>
        <w:rPr>
          <w:b/>
        </w:rPr>
        <w:t>1</w:t>
      </w:r>
      <w:r>
        <w:rPr>
          <w:b w:val="0"/>
        </w:rPr>
        <w:t xml:space="preserve"> Identifique a conta. </w:t>
      </w:r>
      <w:r>
        <w:rPr>
          <w:b/>
        </w:rPr>
        <w:t>2</w:t>
      </w:r>
      <w:r>
        <w:rPr>
          <w:b w:val="0"/>
        </w:rPr>
        <w:t xml:space="preserve"> Confira pedido e etapa. </w:t>
      </w:r>
      <w:r>
        <w:rPr>
          <w:b/>
        </w:rPr>
        <w:t>3</w:t>
      </w:r>
      <w:r>
        <w:rPr>
          <w:b w:val="0"/>
        </w:rPr>
        <w:t xml:space="preserve"> Leia o checklist. </w:t>
      </w:r>
      <w:r>
        <w:rPr>
          <w:b/>
        </w:rPr>
        <w:t>4</w:t>
      </w:r>
      <w:r>
        <w:rPr>
          <w:b w:val="0"/>
        </w:rPr>
        <w:t xml:space="preserve"> Confira a quantidade. </w:t>
      </w:r>
      <w:r>
        <w:rPr>
          <w:b/>
        </w:rPr>
        <w:t>5</w:t>
      </w:r>
      <w:r>
        <w:rPr>
          <w:b w:val="0"/>
        </w:rPr>
        <w:t xml:space="preserve"> Leia o retorno e acompanhe a atualização.</w:t>
      </w:r>
    </w:p>
    <w:p>
      <w:r>
        <w:rPr>
          <w:b w:val="0"/>
        </w:rPr>
        <w:t>A instalação na tela inicial do smartphone é opcional. O uso pelo navegador já permite participar da apresentação.</w:t>
      </w:r>
    </w:p>
    <w:p>
      <w:pPr>
        <w:pStyle w:val="Heading1"/>
        <w:pageBreakBefore/>
      </w:pPr>
      <w:r>
        <w:rPr>
          <w:b w:val="0"/>
        </w:rPr>
        <w:t>Registrar uma atividade</w:t>
      </w:r>
    </w:p>
    <w:p>
      <w:r>
        <w:rPr>
          <w:b w:val="0"/>
        </w:rPr>
        <w:t>Use esta sequência em todas as etapas. Para o evento, a proposta é um pedido de uma unidade, representando a peça exposta.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Localize o pedido e confirme o identificador anunciado pelo aluno apresentador.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Confira a etapa atual e a quantidade do lote. Se a etapa anterior não terminou, aguarde.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Toque </w:t>
      </w:r>
      <w:r>
        <w:rPr>
          <w:b/>
        </w:rPr>
        <w:t>Iniciar</w:t>
      </w:r>
      <w:r>
        <w:rPr>
          <w:b w:val="0"/>
        </w:rPr>
        <w:t xml:space="preserve"> seguido do nome da etapa, como </w:t>
      </w:r>
      <w:r>
        <w:rPr>
          <w:b/>
        </w:rPr>
        <w:t>Iniciar montagem</w:t>
      </w:r>
      <w:r>
        <w:rPr>
          <w:b w:val="0"/>
        </w:rPr>
        <w:t xml:space="preserve">. Se um exemplo já estiver em andamento e sem pessoa, use </w:t>
      </w:r>
      <w:r>
        <w:rPr>
          <w:b/>
        </w:rPr>
        <w:t>Assumir atividade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4.</w:t>
      </w:r>
      <w:r>
        <w:rPr>
          <w:b w:val="0"/>
        </w:rPr>
        <w:t xml:space="preserve"> Explique o trabalho correspondente e faça a conferência orientada para a simulação. Marque os dois itens de </w:t>
      </w:r>
      <w:r>
        <w:rPr>
          <w:b/>
        </w:rPr>
        <w:t>Antes de concluir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5.</w:t>
      </w:r>
      <w:r>
        <w:rPr>
          <w:b w:val="0"/>
        </w:rPr>
        <w:t xml:space="preserve"> Em </w:t>
      </w:r>
      <w:r>
        <w:rPr>
          <w:b/>
        </w:rPr>
        <w:t>Quantidade concluída</w:t>
      </w:r>
      <w:r>
        <w:rPr>
          <w:b w:val="0"/>
        </w:rPr>
        <w:t xml:space="preserve">, confira o lote inteiro. Para a proposta do evento, o valor é </w:t>
      </w:r>
      <w:r>
        <w:rPr>
          <w:b/>
        </w:rPr>
        <w:t>1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6.</w:t>
      </w:r>
      <w:r>
        <w:rPr>
          <w:b w:val="0"/>
        </w:rPr>
        <w:t xml:space="preserve"> Toque </w:t>
      </w:r>
      <w:r>
        <w:rPr>
          <w:b/>
        </w:rPr>
        <w:t>Concluir etapa</w:t>
      </w:r>
      <w:r>
        <w:rPr>
          <w:b w:val="0"/>
        </w:rPr>
        <w:t xml:space="preserve">. Na Qualidade, o botão é </w:t>
      </w:r>
      <w:r>
        <w:rPr>
          <w:b/>
        </w:rPr>
        <w:t>Aprovar qualidade</w:t>
      </w:r>
      <w:r>
        <w:rPr>
          <w:b w:val="0"/>
        </w:rPr>
        <w:t xml:space="preserve">; na Entrega, </w:t>
      </w:r>
      <w:r>
        <w:rPr>
          <w:b/>
        </w:rPr>
        <w:t>Confirmar entrega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7.</w:t>
      </w:r>
      <w:r>
        <w:rPr>
          <w:b w:val="0"/>
        </w:rPr>
        <w:t xml:space="preserve"> Leia a mensagem. O apresentador confere na TV se a etapa seguinte foi liberada. O histórico identifica quem registrou.</w:t>
      </w:r>
    </w:p>
    <w:p>
      <w:pPr>
        <w:pStyle w:val="Heading2"/>
      </w:pPr>
      <w:r>
        <w:rPr>
          <w:b w:val="0"/>
        </w:rPr>
        <w:t>O que os comandos fazem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739"/>
      </w:tblGrid>
      <w:tr>
        <w:trPr>
          <w:cantSplit/>
          <w:tblHeader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Comando ou situação</w:t>
            </w:r>
          </w:p>
        </w:tc>
        <w:tc>
          <w:tcPr>
            <w:tcW w:type="dxa" w:w="67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Como interpretar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Iniciar a etapa</w:t>
            </w:r>
          </w:p>
        </w:tc>
        <w:tc>
          <w:tcPr>
            <w:tcW w:type="dxa" w:w="67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Registra o início e vincula a atividade à conta da pessoa.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Assumir atividade</w:t>
            </w:r>
          </w:p>
        </w:tc>
        <w:tc>
          <w:tcPr>
            <w:tcW w:type="dxa" w:w="67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Identifica quem vai continuar uma atividade de exemplo já aberta e sem pessoa.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Registrar pausa</w:t>
            </w:r>
          </w:p>
        </w:tc>
        <w:tc>
          <w:tcPr>
            <w:tcW w:type="dxa" w:w="67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Interrompe a atividade com um motivo; a próxima etapa continua bloqueada.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Retomar atividade</w:t>
            </w:r>
          </w:p>
        </w:tc>
        <w:tc>
          <w:tcPr>
            <w:tcW w:type="dxa" w:w="67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Continua uma etapa pausada. Depois confira o checklist e conclua.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Registro pendente</w:t>
            </w:r>
          </w:p>
        </w:tc>
        <w:tc>
          <w:tcPr>
            <w:tcW w:type="dxa" w:w="67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 tentativa está no aparelho e ainda depende da confirmação na nuvem.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Se o botão não liberar:</w:t>
      </w:r>
      <w:r>
        <w:rPr>
          <w:b w:val="0"/>
        </w:rPr>
        <w:t xml:space="preserve"> confira o checklist completo, a quantidade total, a função da sua conta e a pessoa que assumiu a etapa. Uma atividade assumida por outro integrante exige revisão do docente.</w:t>
      </w:r>
    </w:p>
    <w:p>
      <w:r>
        <w:rPr>
          <w:b w:val="0"/>
        </w:rPr>
        <w:t>O avanço de 100% representa as oito etapas concluídas. O percentual não mede o tempo de fabricação.</w:t>
      </w:r>
    </w:p>
    <w:p>
      <w:pPr>
        <w:pStyle w:val="Heading1"/>
        <w:pageBreakBefore/>
      </w:pPr>
      <w:r>
        <w:rPr>
          <w:b w:val="0"/>
        </w:rPr>
        <w:t>Corte e preparação antes da montagem</w:t>
      </w:r>
    </w:p>
    <w:p>
      <w:r>
        <w:rPr>
          <w:b w:val="0"/>
        </w:rPr>
        <w:t>As ações abaixo representam o percurso da peça pronta. Cada marceneiro explica sua parte e registra com a própria conta.</w:t>
      </w:r>
    </w:p>
    <w:p>
      <w:pPr>
        <w:pStyle w:val="Heading2"/>
      </w:pPr>
      <w:r>
        <w:rPr>
          <w:b w:val="0"/>
        </w:rPr>
        <w:t>Corte e Preparação do marceneiro 1</w:t>
      </w:r>
    </w:p>
    <w:p>
      <w:r>
        <w:rPr>
          <w:b/>
        </w:rPr>
        <w:t>Função cadastrada:</w:t>
      </w:r>
      <w:r>
        <w:rPr>
          <w:b w:val="0"/>
        </w:rPr>
        <w:t xml:space="preserve"> Corte e preparação. </w:t>
      </w:r>
      <w:r>
        <w:rPr>
          <w:b/>
        </w:rPr>
        <w:t>Equipamento:</w:t>
      </w:r>
      <w:r>
        <w:rPr>
          <w:b w:val="0"/>
        </w:rPr>
        <w:t xml:space="preserve"> smartphone 1. Aguarde a conclusão de Planejamento pelo aluno de Logística.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Abra o pedido em </w:t>
      </w:r>
      <w:r>
        <w:rPr>
          <w:b/>
        </w:rPr>
        <w:t>Atividades</w:t>
      </w:r>
      <w:r>
        <w:rPr>
          <w:b w:val="0"/>
        </w:rPr>
        <w:t xml:space="preserve"> e toque </w:t>
      </w:r>
      <w:r>
        <w:rPr>
          <w:b/>
        </w:rPr>
        <w:t>Iniciar corte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Aponte na peça onde o corte e a identificação das partes foram importantes. Confira </w:t>
      </w:r>
      <w:r>
        <w:rPr>
          <w:b/>
        </w:rPr>
        <w:t>Peças identificadas</w:t>
      </w:r>
      <w:r>
        <w:rPr>
          <w:b w:val="0"/>
        </w:rPr>
        <w:t xml:space="preserve"> e </w:t>
      </w:r>
      <w:r>
        <w:rPr>
          <w:b/>
        </w:rPr>
        <w:t>Medidas conferidas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Confira a quantidade e toque </w:t>
      </w:r>
      <w:r>
        <w:rPr>
          <w:b/>
        </w:rPr>
        <w:t>Concluir etapa</w:t>
      </w:r>
      <w:r>
        <w:rPr>
          <w:b w:val="0"/>
        </w:rPr>
        <w:t>. Aguarde a confirmação.</w:t>
      </w:r>
    </w:p>
    <w:p>
      <w:pPr>
        <w:ind w:left="259" w:hanging="259"/>
      </w:pPr>
      <w:r>
        <w:rPr>
          <w:b/>
        </w:rPr>
        <w:t>4.</w:t>
      </w:r>
      <w:r>
        <w:rPr>
          <w:b w:val="0"/>
        </w:rPr>
        <w:t xml:space="preserve"> A etapa seguinte ainda pertence ao seu setor. Abra </w:t>
      </w:r>
      <w:r>
        <w:rPr>
          <w:b/>
        </w:rPr>
        <w:t>Preparação</w:t>
      </w:r>
      <w:r>
        <w:rPr>
          <w:b w:val="0"/>
        </w:rPr>
        <w:t xml:space="preserve"> e toque </w:t>
      </w:r>
      <w:r>
        <w:rPr>
          <w:b/>
        </w:rPr>
        <w:t>Iniciar preparação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5.</w:t>
      </w:r>
      <w:r>
        <w:rPr>
          <w:b w:val="0"/>
        </w:rPr>
        <w:t xml:space="preserve"> Confira </w:t>
      </w:r>
      <w:r>
        <w:rPr>
          <w:b/>
        </w:rPr>
        <w:t>Peças preparadas</w:t>
      </w:r>
      <w:r>
        <w:rPr>
          <w:b w:val="0"/>
        </w:rPr>
        <w:t xml:space="preserve"> e </w:t>
      </w:r>
      <w:r>
        <w:rPr>
          <w:b/>
        </w:rPr>
        <w:t>Conferência final realizada</w:t>
      </w:r>
      <w:r>
        <w:rPr>
          <w:b w:val="0"/>
        </w:rPr>
        <w:t>. Confirme a quantidade e conclua. A próxima etapa será Montagem.</w:t>
      </w:r>
    </w:p>
    <w:p>
      <w:r>
        <w:rPr>
          <w:b/>
        </w:rPr>
        <w:t>Fala sugerida:</w:t>
      </w:r>
      <w:r>
        <w:rPr>
          <w:b w:val="0"/>
        </w:rPr>
        <w:t xml:space="preserve"> “Eu registro o corte e a preparação. Depois dessas conferências, o sistema libera a montagem para o próximo profissional.”</w:t>
      </w:r>
    </w:p>
    <w:p>
      <w:pPr>
        <w:pStyle w:val="Heading2"/>
      </w:pPr>
      <w:r>
        <w:rPr>
          <w:b w:val="0"/>
        </w:rPr>
        <w:t>Montagem do marceneiro 2</w:t>
      </w:r>
    </w:p>
    <w:p>
      <w:r>
        <w:rPr>
          <w:b/>
        </w:rPr>
        <w:t>Função cadastrada:</w:t>
      </w:r>
      <w:r>
        <w:rPr>
          <w:b w:val="0"/>
        </w:rPr>
        <w:t xml:space="preserve"> Montagem. </w:t>
      </w:r>
      <w:r>
        <w:rPr>
          <w:b/>
        </w:rPr>
        <w:t>Equipamento:</w:t>
      </w:r>
      <w:r>
        <w:rPr>
          <w:b w:val="0"/>
        </w:rPr>
        <w:t xml:space="preserve"> smartphone 2. Aguarde as duas confirmações do marceneiro 1.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Abra o mesmo pedido e toque </w:t>
      </w:r>
      <w:r>
        <w:rPr>
          <w:b/>
        </w:rPr>
        <w:t>Iniciar montagem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Mostre no móvel como as partes foram unidas. Confira </w:t>
      </w:r>
      <w:r>
        <w:rPr>
          <w:b/>
        </w:rPr>
        <w:t>Peças montadas</w:t>
      </w:r>
      <w:r>
        <w:rPr>
          <w:b w:val="0"/>
        </w:rPr>
        <w:t xml:space="preserve"> e </w:t>
      </w:r>
      <w:r>
        <w:rPr>
          <w:b/>
        </w:rPr>
        <w:t>Fixações e alinhamento conferidos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Confira a quantidade, toque </w:t>
      </w:r>
      <w:r>
        <w:rPr>
          <w:b/>
        </w:rPr>
        <w:t>Concluir etapa</w:t>
      </w:r>
      <w:r>
        <w:rPr>
          <w:b w:val="0"/>
        </w:rPr>
        <w:t xml:space="preserve"> e aguarde o retorno. O aplicativo libera Acabamento.</w:t>
      </w:r>
    </w:p>
    <w:p>
      <w:r>
        <w:rPr>
          <w:b/>
        </w:rPr>
        <w:t>Fala sugerida:</w:t>
      </w:r>
      <w:r>
        <w:rPr>
          <w:b w:val="0"/>
        </w:rPr>
        <w:t xml:space="preserve"> “Aqui eu confiro a montagem. Meu registro identifica quem concluiu essa etapa e permite que o acabamento continue.”</w:t>
      </w:r>
    </w:p>
    <w:p>
      <w:pPr>
        <w:pStyle w:val="Heading2"/>
      </w:pPr>
      <w:r>
        <w:rPr>
          <w:b w:val="0"/>
        </w:rPr>
        <w:t>Passagem para o próximo profissional</w:t>
      </w:r>
    </w:p>
    <w:p>
      <w:r>
        <w:rPr>
          <w:b w:val="0"/>
        </w:rPr>
        <w:t>Depois de cada confirmação, anuncie o pedido e a etapa liberada. O colega confere a tela antes de iniciar. Uma segunda pressão no botão não substitui a espera pelo retorno do sistema.</w:t>
      </w:r>
    </w:p>
    <w:p>
      <w:pPr>
        <w:pStyle w:val="Heading1"/>
        <w:pageBreakBefore/>
      </w:pPr>
      <w:r>
        <w:rPr>
          <w:b w:val="0"/>
        </w:rPr>
        <w:t>Acabamento e Qualidade</w:t>
      </w:r>
    </w:p>
    <w:p>
      <w:r>
        <w:rPr>
          <w:b w:val="0"/>
        </w:rPr>
        <w:t>O marceneiro 3 registra o acabamento pelo smartphone. Em seguida, um aluno usa a sessão de Qualidade no notebook.</w:t>
      </w:r>
    </w:p>
    <w:p>
      <w:pPr>
        <w:pStyle w:val="Heading2"/>
      </w:pPr>
      <w:r>
        <w:rPr>
          <w:b w:val="0"/>
        </w:rPr>
        <w:t>Acabamento do marceneiro 3</w:t>
      </w:r>
    </w:p>
    <w:p>
      <w:r>
        <w:rPr>
          <w:b/>
        </w:rPr>
        <w:t>Função cadastrada:</w:t>
      </w:r>
      <w:r>
        <w:rPr>
          <w:b w:val="0"/>
        </w:rPr>
        <w:t xml:space="preserve"> Acabamento. </w:t>
      </w:r>
      <w:r>
        <w:rPr>
          <w:b/>
        </w:rPr>
        <w:t>Equipamento:</w:t>
      </w:r>
      <w:r>
        <w:rPr>
          <w:b w:val="0"/>
        </w:rPr>
        <w:t xml:space="preserve"> smartphone 3. Aguarde a conclusão de Montagem.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Abra o pedido e toque </w:t>
      </w:r>
      <w:r>
        <w:rPr>
          <w:b/>
        </w:rPr>
        <w:t>Iniciar acabamento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Mostre o resultado do acabamento na peça pronta. Confira </w:t>
      </w:r>
      <w:r>
        <w:rPr>
          <w:b/>
        </w:rPr>
        <w:t>Acabamento realizado</w:t>
      </w:r>
      <w:r>
        <w:rPr>
          <w:b w:val="0"/>
        </w:rPr>
        <w:t xml:space="preserve"> e </w:t>
      </w:r>
      <w:r>
        <w:rPr>
          <w:b/>
        </w:rPr>
        <w:t>Condições de secagem conferidas</w:t>
      </w:r>
      <w:r>
        <w:rPr>
          <w:b w:val="0"/>
        </w:rPr>
        <w:t xml:space="preserve"> conforme a atividade didática.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Confira a quantidade, toque </w:t>
      </w:r>
      <w:r>
        <w:rPr>
          <w:b/>
        </w:rPr>
        <w:t>Concluir etapa</w:t>
      </w:r>
      <w:r>
        <w:rPr>
          <w:b w:val="0"/>
        </w:rPr>
        <w:t xml:space="preserve"> e aguarde a liberação de Qualidade.</w:t>
      </w:r>
    </w:p>
    <w:p>
      <w:r>
        <w:rPr>
          <w:b/>
        </w:rPr>
        <w:t>Fala sugerida:</w:t>
      </w:r>
      <w:r>
        <w:rPr>
          <w:b w:val="0"/>
        </w:rPr>
        <w:t xml:space="preserve"> “O acabamento já foi realizado nesta peça. Na simulação, eu registro sua conclusão e encaminho o móvel para a conferência da qualidade.”</w:t>
      </w:r>
    </w:p>
    <w:p>
      <w:pPr>
        <w:pStyle w:val="Heading2"/>
      </w:pPr>
      <w:r>
        <w:rPr>
          <w:b w:val="0"/>
        </w:rPr>
        <w:t>Aluno de Qualidade</w:t>
      </w:r>
    </w:p>
    <w:p>
      <w:r>
        <w:rPr>
          <w:b/>
        </w:rPr>
        <w:t>Função cadastrada:</w:t>
      </w:r>
      <w:r>
        <w:rPr>
          <w:b w:val="0"/>
        </w:rPr>
        <w:t xml:space="preserve"> Qualidade. </w:t>
      </w:r>
      <w:r>
        <w:rPr>
          <w:b/>
        </w:rPr>
        <w:t>Equipamento:</w:t>
      </w:r>
      <w:r>
        <w:rPr>
          <w:b w:val="0"/>
        </w:rPr>
        <w:t xml:space="preserve"> notebook na sessão B. O apresentador alterna para essa janela depois que o acabamento for aceito.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Confira seu nome, a equipe e o pedido. Toque </w:t>
      </w:r>
      <w:r>
        <w:rPr>
          <w:b/>
        </w:rPr>
        <w:t>Iniciar qualidade</w:t>
      </w:r>
      <w:r>
        <w:rPr>
          <w:b w:val="0"/>
        </w:rPr>
        <w:t>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Aponte os critérios de conferência no móvel exposto. Confira </w:t>
      </w:r>
      <w:r>
        <w:rPr>
          <w:b/>
        </w:rPr>
        <w:t>Medidas e acabamento aprovados</w:t>
      </w:r>
      <w:r>
        <w:rPr>
          <w:b w:val="0"/>
        </w:rPr>
        <w:t xml:space="preserve"> e </w:t>
      </w:r>
      <w:r>
        <w:rPr>
          <w:b/>
        </w:rPr>
        <w:t>Integridade e estabilidade conferidas</w:t>
      </w:r>
      <w:r>
        <w:rPr>
          <w:b w:val="0"/>
        </w:rPr>
        <w:t xml:space="preserve"> na simulação orientada.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Confira a quantidade e toque </w:t>
      </w:r>
      <w:r>
        <w:rPr>
          <w:b/>
        </w:rPr>
        <w:t>Aprovar qualidade</w:t>
      </w:r>
      <w:r>
        <w:rPr>
          <w:b w:val="0"/>
        </w:rPr>
        <w:t>. Aguarde a confirmação.</w:t>
      </w:r>
    </w:p>
    <w:p>
      <w:pPr>
        <w:ind w:left="259" w:hanging="259"/>
      </w:pPr>
      <w:r>
        <w:rPr>
          <w:b/>
        </w:rPr>
        <w:t>4.</w:t>
      </w:r>
      <w:r>
        <w:rPr>
          <w:b w:val="0"/>
        </w:rPr>
        <w:t xml:space="preserve"> Avise o aluno de Logística e volte à sessão A do notebook para Embalagem e Entrega.</w:t>
      </w:r>
    </w:p>
    <w:p>
      <w:r>
        <w:rPr>
          <w:b/>
        </w:rPr>
        <w:t>Fala sugerida:</w:t>
      </w:r>
      <w:r>
        <w:rPr>
          <w:b w:val="0"/>
        </w:rPr>
        <w:t xml:space="preserve"> “A Qualidade confere o móvel antes da liberação para entrega. Se houver uma falha, o processo precisa de correção.”</w:t>
      </w:r>
    </w:p>
    <w:p>
      <w:pPr>
        <w:pStyle w:val="Heading2"/>
      </w:pPr>
      <w:r>
        <w:rPr>
          <w:b w:val="0"/>
        </w:rPr>
        <w:t>Demonstração opcional de retrabalho</w:t>
      </w:r>
    </w:p>
    <w:p>
      <w:r>
        <w:rPr>
          <w:b w:val="0"/>
        </w:rPr>
        <w:t xml:space="preserve">Em uma rodada combinada com o docente, use </w:t>
      </w:r>
      <w:r>
        <w:rPr>
          <w:b/>
        </w:rPr>
        <w:t>Solicitar retrabalho</w:t>
      </w:r>
      <w:r>
        <w:rPr>
          <w:b w:val="0"/>
        </w:rPr>
        <w:t xml:space="preserve">, informe o motivo e toque </w:t>
      </w:r>
      <w:r>
        <w:rPr>
          <w:b/>
        </w:rPr>
        <w:t>Confirmar registro</w:t>
      </w:r>
      <w:r>
        <w:rPr>
          <w:b w:val="0"/>
        </w:rPr>
        <w:t>. O pedido volta ao Acabamento e exige nova inspeção. Combine a correção simulada com o marceneiro 3 e repita as etapas liberadas. Os registros anteriores ficam no histórico.</w:t>
      </w:r>
    </w:p>
    <w:p>
      <w:pPr>
        <w:pStyle w:val="Heading1"/>
        <w:pageBreakBefore/>
      </w:pPr>
      <w:r>
        <w:rPr>
          <w:b w:val="0"/>
        </w:rPr>
        <w:t>Operação da Logística no notebook</w:t>
      </w:r>
    </w:p>
    <w:p>
      <w:r>
        <w:rPr>
          <w:b w:val="0"/>
        </w:rPr>
        <w:t>O aluno de Logística usa a sessão A. Ele prepara o pedido, acompanha os materiais e conclui Embalagem e Entrega depois da Qualidade.</w:t>
      </w:r>
    </w:p>
    <w:p>
      <w:pPr>
        <w:pStyle w:val="Heading2"/>
      </w:pPr>
      <w:r>
        <w:rPr>
          <w:b w:val="0"/>
        </w:rPr>
        <w:t>Cadastrar o pedido da rodada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Abra </w:t>
      </w:r>
      <w:r>
        <w:rPr>
          <w:b/>
        </w:rPr>
        <w:t>Pedidos &gt; Novo pedido</w:t>
      </w:r>
      <w:r>
        <w:rPr>
          <w:b w:val="0"/>
        </w:rPr>
        <w:t xml:space="preserve">. No nome, use </w:t>
      </w:r>
      <w:r>
        <w:rPr>
          <w:b/>
        </w:rPr>
        <w:t>Móvel demonstrativo Mundo SENAI Rodada 01</w:t>
      </w:r>
      <w:r>
        <w:rPr>
          <w:b w:val="0"/>
        </w:rPr>
        <w:t>; aumente o número nas próximas rodadas.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Informe o destino fictício </w:t>
      </w:r>
      <w:r>
        <w:rPr>
          <w:b/>
        </w:rPr>
        <w:t>Estande Mundo SENAI</w:t>
      </w:r>
      <w:r>
        <w:rPr>
          <w:b w:val="0"/>
        </w:rPr>
        <w:t xml:space="preserve">, selecione o tipo correspondente à peça e a quantidade </w:t>
      </w:r>
      <w:r>
        <w:rPr>
          <w:b/>
        </w:rPr>
        <w:t>1</w:t>
      </w:r>
      <w:r>
        <w:rPr>
          <w:b w:val="0"/>
        </w:rPr>
        <w:t>. Defina o prazo combinado com o docente.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Na observação, escreva </w:t>
      </w:r>
      <w:r>
        <w:rPr>
          <w:b/>
        </w:rPr>
        <w:t>Simulação didática com peça pronta em exposição</w:t>
      </w:r>
      <w:r>
        <w:rPr>
          <w:b w:val="0"/>
        </w:rPr>
        <w:t>. Confira e ajuste os materiais previstos com os marceneiros.</w:t>
      </w:r>
    </w:p>
    <w:p>
      <w:pPr>
        <w:ind w:left="259" w:hanging="259"/>
      </w:pPr>
      <w:r>
        <w:rPr>
          <w:b/>
        </w:rPr>
        <w:t>4.</w:t>
      </w:r>
      <w:r>
        <w:rPr>
          <w:b w:val="0"/>
        </w:rPr>
        <w:t xml:space="preserve"> Toque </w:t>
      </w:r>
      <w:r>
        <w:rPr>
          <w:b/>
        </w:rPr>
        <w:t>Criar pedido</w:t>
      </w:r>
      <w:r>
        <w:rPr>
          <w:b w:val="0"/>
        </w:rPr>
        <w:t xml:space="preserve"> e anote o identificador gerado. Esse é o pedido que todos devem acompanhar.</w:t>
      </w:r>
    </w:p>
    <w:p>
      <w:pPr>
        <w:pStyle w:val="Heading2"/>
      </w:pPr>
      <w:r>
        <w:rPr>
          <w:b w:val="0"/>
        </w:rPr>
        <w:t>Concluir Planejamento</w:t>
      </w:r>
    </w:p>
    <w:p>
      <w:r>
        <w:rPr>
          <w:b w:val="0"/>
        </w:rPr>
        <w:t xml:space="preserve">Abra o pedido em </w:t>
      </w:r>
      <w:r>
        <w:rPr>
          <w:b/>
        </w:rPr>
        <w:t>Atividades</w:t>
      </w:r>
      <w:r>
        <w:rPr>
          <w:b w:val="0"/>
        </w:rPr>
        <w:t xml:space="preserve">. Toque </w:t>
      </w:r>
      <w:r>
        <w:rPr>
          <w:b/>
        </w:rPr>
        <w:t>Iniciar planejamento</w:t>
      </w:r>
      <w:r>
        <w:rPr>
          <w:b w:val="0"/>
        </w:rPr>
        <w:t xml:space="preserve">, confira </w:t>
      </w:r>
      <w:r>
        <w:rPr>
          <w:b/>
        </w:rPr>
        <w:t>Projeto e pedido aprovados</w:t>
      </w:r>
      <w:r>
        <w:rPr>
          <w:b w:val="0"/>
        </w:rPr>
        <w:t xml:space="preserve"> e </w:t>
      </w:r>
      <w:r>
        <w:rPr>
          <w:b/>
        </w:rPr>
        <w:t>Lista de materiais conferida</w:t>
      </w:r>
      <w:r>
        <w:rPr>
          <w:b w:val="0"/>
        </w:rPr>
        <w:t xml:space="preserve">, confirme a quantidade e toque </w:t>
      </w:r>
      <w:r>
        <w:rPr>
          <w:b/>
        </w:rPr>
        <w:t>Concluir etapa</w:t>
      </w:r>
      <w:r>
        <w:rPr>
          <w:b w:val="0"/>
        </w:rPr>
        <w:t>. O sistema reserva os materiais e libera Corte.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315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Informação em Materiais</w:t>
            </w:r>
          </w:p>
        </w:tc>
        <w:tc>
          <w:tcPr>
            <w:tcW w:type="dxa" w:w="7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Saldo físico</w:t>
            </w:r>
          </w:p>
        </w:tc>
        <w:tc>
          <w:tcPr>
            <w:tcW w:type="dxa" w:w="7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Quantidade registrada no estoque.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Reservado</w:t>
            </w:r>
          </w:p>
        </w:tc>
        <w:tc>
          <w:tcPr>
            <w:tcW w:type="dxa" w:w="7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Quantidade comprometida e ainda não consumida.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Disponível</w:t>
            </w:r>
          </w:p>
        </w:tc>
        <w:tc>
          <w:tcPr>
            <w:tcW w:type="dxa" w:w="7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Saldo físico menos reservado.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Corte consome MDF ou madeira; Preparação consome fita; Montagem consome parafusos e dobradiças. Os valores da receita são didáticos. O docente deve prever saldo para todas as rodadas.</w:t>
      </w:r>
    </w:p>
    <w:p>
      <w:r>
        <w:rPr>
          <w:b w:val="0"/>
        </w:rPr>
        <w:t xml:space="preserve">Enquanto a marcenaria atua, volte a </w:t>
      </w:r>
      <w:r>
        <w:rPr>
          <w:b/>
        </w:rPr>
        <w:t>Pedidos</w:t>
      </w:r>
      <w:r>
        <w:rPr>
          <w:b w:val="0"/>
        </w:rPr>
        <w:t xml:space="preserve">, abra o pedido e mostre </w:t>
      </w:r>
      <w:r>
        <w:rPr>
          <w:b/>
        </w:rPr>
        <w:t>Jornada do pedido</w:t>
      </w:r>
      <w:r>
        <w:rPr>
          <w:b w:val="0"/>
        </w:rPr>
        <w:t xml:space="preserve"> na TV para acompanhar as mudanças.</w:t>
      </w:r>
    </w:p>
    <w:p>
      <w:pPr>
        <w:pStyle w:val="Heading2"/>
      </w:pPr>
      <w:r>
        <w:rPr>
          <w:b w:val="0"/>
        </w:rPr>
        <w:t>Depois da aprovação da Qualidade</w:t>
      </w:r>
    </w:p>
    <w:p>
      <w:r>
        <w:rPr>
          <w:b w:val="0"/>
        </w:rPr>
        <w:t xml:space="preserve">Na sessão A, inicie </w:t>
      </w:r>
      <w:r>
        <w:rPr>
          <w:b/>
        </w:rPr>
        <w:t>Embalagem</w:t>
      </w:r>
      <w:r>
        <w:rPr>
          <w:b w:val="0"/>
        </w:rPr>
        <w:t xml:space="preserve">. Confira </w:t>
      </w:r>
      <w:r>
        <w:rPr>
          <w:b/>
        </w:rPr>
        <w:t>Móvel protegido e identificado</w:t>
      </w:r>
      <w:r>
        <w:rPr>
          <w:b w:val="0"/>
        </w:rPr>
        <w:t xml:space="preserve"> e </w:t>
      </w:r>
      <w:r>
        <w:rPr>
          <w:b/>
        </w:rPr>
        <w:t>Volumes e destino conferidos</w:t>
      </w:r>
      <w:r>
        <w:rPr>
          <w:b w:val="0"/>
        </w:rPr>
        <w:t xml:space="preserve">; conclua. Depois inicie </w:t>
      </w:r>
      <w:r>
        <w:rPr>
          <w:b/>
        </w:rPr>
        <w:t>Entrega</w:t>
      </w:r>
      <w:r>
        <w:rPr>
          <w:b w:val="0"/>
        </w:rPr>
        <w:t xml:space="preserve">, confira </w:t>
      </w:r>
      <w:r>
        <w:rPr>
          <w:b/>
        </w:rPr>
        <w:t>Expedição conferida</w:t>
      </w:r>
      <w:r>
        <w:rPr>
          <w:b w:val="0"/>
        </w:rPr>
        <w:t xml:space="preserve"> e </w:t>
      </w:r>
      <w:r>
        <w:rPr>
          <w:b/>
        </w:rPr>
        <w:t>Recebimento confirmado</w:t>
      </w:r>
      <w:r>
        <w:rPr>
          <w:b w:val="0"/>
        </w:rPr>
        <w:t xml:space="preserve"> e toque </w:t>
      </w:r>
      <w:r>
        <w:rPr>
          <w:b/>
        </w:rPr>
        <w:t>Confirmar entrega</w:t>
      </w:r>
      <w:r>
        <w:rPr>
          <w:b w:val="0"/>
        </w:rPr>
        <w:t>. No evento, essas ações representam a entrega simulada no estande.</w:t>
      </w:r>
    </w:p>
    <w:p>
      <w:r>
        <w:rPr>
          <w:b w:val="0"/>
        </w:rPr>
        <w:t xml:space="preserve">Mostre </w:t>
      </w:r>
      <w:r>
        <w:rPr>
          <w:b/>
        </w:rPr>
        <w:t>Entregue</w:t>
      </w:r>
      <w:r>
        <w:rPr>
          <w:b w:val="0"/>
        </w:rPr>
        <w:t xml:space="preserve">, o progresso de </w:t>
      </w:r>
      <w:r>
        <w:rPr>
          <w:b/>
        </w:rPr>
        <w:t>100%</w:t>
      </w:r>
      <w:r>
        <w:rPr>
          <w:b w:val="0"/>
        </w:rPr>
        <w:t xml:space="preserve"> e o </w:t>
      </w:r>
      <w:r>
        <w:rPr>
          <w:b/>
        </w:rPr>
        <w:t>Histórico</w:t>
      </w:r>
      <w:r>
        <w:rPr>
          <w:b w:val="0"/>
        </w:rPr>
        <w:t xml:space="preserve">. Em </w:t>
      </w:r>
      <w:r>
        <w:rPr>
          <w:b/>
        </w:rPr>
        <w:t>Pedidos &gt; Exportar</w:t>
      </w:r>
      <w:r>
        <w:rPr>
          <w:b w:val="0"/>
        </w:rPr>
        <w:t xml:space="preserve">, é possível gerar o CSV. </w:t>
      </w:r>
      <w:r>
        <w:rPr>
          <w:b/>
        </w:rPr>
        <w:t>Cópia JSON</w:t>
      </w:r>
      <w:r>
        <w:rPr>
          <w:b w:val="0"/>
        </w:rPr>
        <w:t xml:space="preserve"> guarda o estado confirmado da equipe.</w:t>
      </w:r>
    </w:p>
    <w:p>
      <w:pPr>
        <w:pStyle w:val="Heading1"/>
        <w:pageBreakBefore/>
      </w:pPr>
      <w:r>
        <w:rPr>
          <w:b w:val="0"/>
        </w:rPr>
        <w:t>Roteiro da apresentação ao público</w:t>
      </w:r>
    </w:p>
    <w:p>
      <w:r>
        <w:rPr>
          <w:b w:val="0"/>
        </w:rPr>
        <w:t>Proposta de oito minutos por grupo de visitantes. Ajuste as falas ao ritmo da equipe e aguarde cada confirmação antes de prosseguir.</w:t>
      </w:r>
    </w:p>
    <w:p>
      <w:r>
        <w:rPr>
          <w:b/>
        </w:rPr>
        <w:t>Abertura do aluno apresentador:</w:t>
      </w:r>
      <w:r>
        <w:rPr>
          <w:b w:val="0"/>
        </w:rPr>
        <w:t xml:space="preserve"> “Este é o MobiLog. Vamos mostrar como a Logística acompanha a fabricação de um móvel. A peça já está pronta e vamos simular seu percurso, com os profissionais registrando as etapas pelo celular.”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92"/>
        <w:gridCol w:w="6163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Quem atua</w:t>
            </w:r>
          </w:p>
        </w:tc>
        <w:tc>
          <w:tcPr>
            <w:tcW w:type="dxa" w:w="61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Ação e resultado a mostrar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0 a 1 min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 apresentador</w:t>
            </w:r>
          </w:p>
        </w:tc>
        <w:tc>
          <w:tcPr>
            <w:tcW w:type="dxa" w:w="61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Aponta TV, smartphones e peça; explica o objetivo e anuncia o pedido.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 a 2 min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 de Logística</w:t>
            </w:r>
          </w:p>
        </w:tc>
        <w:tc>
          <w:tcPr>
            <w:tcW w:type="dxa" w:w="61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Abre o pedido da rodada, conclui Planejamento e mostra a liberação de Corte.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 a 3 min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 1</w:t>
            </w:r>
          </w:p>
        </w:tc>
        <w:tc>
          <w:tcPr>
            <w:tcW w:type="dxa" w:w="61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Confirma Corte e Preparação; aponta as partes correspondentes na peça.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 a 4 min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 2</w:t>
            </w:r>
          </w:p>
        </w:tc>
        <w:tc>
          <w:tcPr>
            <w:tcW w:type="dxa" w:w="61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Confirma Montagem; o apresentador mostra a mudança na TV.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 a 5 min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 3</w:t>
            </w:r>
          </w:p>
        </w:tc>
        <w:tc>
          <w:tcPr>
            <w:tcW w:type="dxa" w:w="61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Confirma Acabamento e encaminha para Qualidade.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 a 6 min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 de Qualidade</w:t>
            </w:r>
          </w:p>
        </w:tc>
        <w:tc>
          <w:tcPr>
            <w:tcW w:type="dxa" w:w="61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Na sessão B, faz a conferência didática e usa Aprovar qualidade.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6 a 7 min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 de Logística</w:t>
            </w:r>
          </w:p>
        </w:tc>
        <w:tc>
          <w:tcPr>
            <w:tcW w:type="dxa" w:w="61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Volta à sessão A e confirma Embalagem e Entrega.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7 a 8 min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Alunos apresentadores</w:t>
            </w:r>
          </w:p>
        </w:tc>
        <w:tc>
          <w:tcPr>
            <w:tcW w:type="dxa" w:w="61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Mostram Entregue e Histórico; explicam autoria, materiais e próximos passos.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b w:val="0"/>
        </w:rPr>
        <w:t>Durante a atualização</w:t>
      </w:r>
    </w:p>
    <w:p>
      <w:r>
        <w:rPr>
          <w:b w:val="0"/>
        </w:rPr>
        <w:t>Depois do toque no smartphone, o apresentador diz: “A confirmação precisa chegar ao sistema para liberar a próxima atividade.” Mostre a mudança na TV quando ela aparecer. Se necessário, abra novamente o pedido. A consulta de apoio ocorre a cada seis segundos com o aplicativo visível e depende da conexão.</w:t>
      </w:r>
    </w:p>
    <w:p>
      <w:pPr>
        <w:pStyle w:val="Heading2"/>
      </w:pPr>
      <w:r>
        <w:rPr>
          <w:b w:val="0"/>
        </w:rPr>
        <w:t>Encerramento e pergunta ao visitante</w:t>
      </w:r>
    </w:p>
    <w:p>
      <w:r>
        <w:rPr>
          <w:b w:val="0"/>
        </w:rPr>
        <w:t>“Agora conseguimos identificar o andamento, a pessoa responsável e os materiais. Isso ajuda a organizar a produção e a entrega. O que aconteceria se a montagem começasse sem as peças preparadas?”</w:t>
      </w:r>
    </w:p>
    <w:p>
      <w:r>
        <w:rPr>
          <w:b w:val="0"/>
        </w:rPr>
        <w:t>No roteiro de oito minutos, use o pedido já cadastrado antes da chegada dos visitantes. O cadastro completo pode ser mostrado no treinamento ou em uma visita mais longa.</w:t>
      </w:r>
    </w:p>
    <w:p>
      <w:pPr>
        <w:pStyle w:val="Heading1"/>
        <w:pageBreakBefore/>
      </w:pPr>
      <w:r>
        <w:rPr>
          <w:b w:val="0"/>
        </w:rPr>
        <w:t>Resolver problemas e repetir a rodada</w:t>
      </w:r>
    </w:p>
    <w:p>
      <w:r>
        <w:rPr>
          <w:b w:val="0"/>
        </w:rPr>
        <w:t>O docente acompanha as exceções. Os alunos leem o retorno da ferramenta antes de tentar outra operação.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27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 que fazer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 etapa não aparece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Confira equipe e pedido. Aguarde a conclusão da etapa anterior e abra Atividades novamente.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 botão não libera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Confira os dois itens do checklist, a quantidade inteira, a função e o responsável atribuído.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 atividade está com outra pessoa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Em seu acesso de instrutor, o docente abre o pedido e usa Responsável pela etapa atual para reatribuir a alguém da mesma função.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Faltam materiais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 Logística confere Materiais. Quando houver recebimento didático autorizado, usa Receber com quantidade e referência.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É preciso interromper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 Registrar pausa, escreva o motivo e confirme. Depois use Retomar atividade.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Uma tentativa foi recusada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Abra Registros neste aparelho, leia o motivo e peça orientação. Descarte a tentativa inválida antes de criar outra corrigida.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 celular perdeu a conexão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 tentativa pode ficar pendente. Mantenha o aplicativo aberto ao reconectar e confira Sincronizar registros. A próxima etapa depende da aceitação.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b w:val="0"/>
        </w:rPr>
        <w:t>Se a internet não voltar durante a visita</w:t>
      </w:r>
    </w:p>
    <w:p>
      <w:r>
        <w:rPr>
          <w:b w:val="0"/>
        </w:rPr>
        <w:t xml:space="preserve">O apresentador explica a situação. No notebook, abra o arquivo </w:t>
      </w:r>
      <w:r>
        <w:rPr>
          <w:b/>
        </w:rPr>
        <w:t>MobiLog-Demonstracao.html</w:t>
      </w:r>
      <w:r>
        <w:rPr>
          <w:b w:val="0"/>
        </w:rPr>
        <w:t xml:space="preserve"> preparado pelo docente e continue a explicação em uma simulação local. Diga que os dados desse arquivo ficam naquele navegador. Essa alternativa não demonstra atualização entre smartphones.</w:t>
      </w:r>
    </w:p>
    <w:p>
      <w:pPr>
        <w:pStyle w:val="Heading2"/>
      </w:pPr>
      <w:r>
        <w:rPr>
          <w:b w:val="0"/>
        </w:rPr>
        <w:t>Receber o próximo grupo de visitantes</w:t>
      </w:r>
    </w:p>
    <w:p>
      <w:pPr>
        <w:ind w:left="259" w:hanging="259"/>
      </w:pPr>
      <w:r>
        <w:rPr>
          <w:b/>
        </w:rPr>
        <w:t>1.</w:t>
      </w:r>
      <w:r>
        <w:rPr>
          <w:b w:val="0"/>
        </w:rPr>
        <w:t xml:space="preserve"> Guarde o pedido finalizado e o histórico. Para outra rodada, a Logística cria </w:t>
      </w:r>
      <w:r>
        <w:rPr>
          <w:b/>
        </w:rPr>
        <w:t>um novo pedido demonstrativo</w:t>
      </w:r>
      <w:r>
        <w:rPr>
          <w:b w:val="0"/>
        </w:rPr>
        <w:t xml:space="preserve"> com numeração no nome.</w:t>
      </w:r>
    </w:p>
    <w:p>
      <w:pPr>
        <w:ind w:left="259" w:hanging="259"/>
      </w:pPr>
      <w:r>
        <w:rPr>
          <w:b/>
        </w:rPr>
        <w:t>2.</w:t>
      </w:r>
      <w:r>
        <w:rPr>
          <w:b w:val="0"/>
        </w:rPr>
        <w:t xml:space="preserve"> Confira o saldo para a próxima simulação. O sistema registra reserva e consumo a cada pedido; a mesma peça física continua sendo o apoio visual.</w:t>
      </w:r>
    </w:p>
    <w:p>
      <w:pPr>
        <w:ind w:left="259" w:hanging="259"/>
      </w:pPr>
      <w:r>
        <w:rPr>
          <w:b/>
        </w:rPr>
        <w:t>3.</w:t>
      </w:r>
      <w:r>
        <w:rPr>
          <w:b w:val="0"/>
        </w:rPr>
        <w:t xml:space="preserve"> Anuncie o novo identificador. Todos selecionam o novo pedido em cada aparelho, mesmo que Atividades já esteja aberta. Retorne à sessão A na TV. A equipe em nuvem não tem botão de reinício.</w:t>
      </w:r>
    </w:p>
    <w:p>
      <w:r>
        <w:rPr>
          <w:b/>
        </w:rPr>
        <w:t>Não limpe os dados do navegador com tentativas pendentes.</w:t>
      </w:r>
      <w:r>
        <w:rPr>
          <w:b w:val="0"/>
        </w:rPr>
        <w:t xml:space="preserve"> O envio com o aplicativo fechado não é garantido.</w:t>
      </w:r>
    </w:p>
    <w:p>
      <w:pPr>
        <w:pStyle w:val="Heading1"/>
        <w:pageBreakBefore/>
      </w:pPr>
      <w:r>
        <w:rPr>
          <w:b w:val="0"/>
        </w:rPr>
        <w:t>Treinamento e conferência do docente</w:t>
      </w:r>
    </w:p>
    <w:p>
      <w:r>
        <w:rPr>
          <w:b w:val="0"/>
        </w:rPr>
        <w:t>O objetivo é que a equipe complete o fluxo, explique o que fez e saiba agir quando uma confirmação não chegar. Conclua a preparação dos participantes até 26 de outubro.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960"/>
        <w:gridCol w:w="4075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Ensaio sugerido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Como conferir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Primeiro contato</w:t>
              <w:br/>
              <w:t>30 minutos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Acessos, funções, tela e uma etapa por participante.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Cada pessoa encontra o pedido, explica sua função e confirma com seu acesso.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Fluxo integrado</w:t>
              <w:br/>
              <w:t>45 minutos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 oito etapas com TV, notebook, três smartphones e peça. Incluir uma pausa.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Próximo setor inicia somente após a liberação. Responsáveis aparecem no histórico.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Apresentação</w:t>
              <w:br/>
              <w:t>20 minutos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Executar o roteiro de oito minutos e trocar a equipe de alunos narradores.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Outro docente ou colega acompanha como visitante e faz uma pergunta.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b w:val="0"/>
        </w:rPr>
        <w:t>Conferência antes de abrir o estande</w:t>
      </w:r>
    </w:p>
    <w:p>
      <w:r>
        <w:rPr>
          <w:b w:val="0"/>
        </w:rPr>
        <w:t>[  ] TV mostra o pedido e os textos são legíveis para o público.</w:t>
      </w:r>
    </w:p>
    <w:p>
      <w:r>
        <w:rPr>
          <w:b w:val="0"/>
        </w:rPr>
        <w:t>[  ] Notebook está alimentado e os três smartphones têm carga e acesso à rede.</w:t>
      </w:r>
    </w:p>
    <w:p>
      <w:r>
        <w:rPr>
          <w:b w:val="0"/>
        </w:rPr>
        <w:t>[  ] Sessões A e B estão abertas com contas e funções diferentes, na mesma equipe.</w:t>
      </w:r>
    </w:p>
    <w:p>
      <w:r>
        <w:rPr>
          <w:b w:val="0"/>
        </w:rPr>
        <w:t>[  ] Os três marceneiros localizaram o pedido no aplicativo.</w:t>
      </w:r>
    </w:p>
    <w:p>
      <w:r>
        <w:rPr>
          <w:b w:val="0"/>
        </w:rPr>
        <w:t>[  ] Um teste de smartphone atualizou o painel do notebook.</w:t>
      </w:r>
    </w:p>
    <w:p>
      <w:r>
        <w:rPr>
          <w:b w:val="0"/>
        </w:rPr>
        <w:t>[  ] A peça e o pedido demonstrativo foram conferidos com os marceneiros.</w:t>
      </w:r>
    </w:p>
    <w:p>
      <w:r>
        <w:rPr>
          <w:b w:val="0"/>
        </w:rPr>
        <w:t>[  ] Há saldo de materiais para as rodadas previstas.</w:t>
      </w:r>
    </w:p>
    <w:p>
      <w:r>
        <w:rPr>
          <w:b w:val="0"/>
        </w:rPr>
        <w:t>[  ] Uma apresentação completa chegou a Entregue e 100%.</w:t>
      </w:r>
    </w:p>
    <w:p>
      <w:r>
        <w:rPr>
          <w:b w:val="0"/>
        </w:rPr>
        <w:t>[  ] O arquivo local está disponível no notebook para apoio.</w:t>
      </w:r>
    </w:p>
    <w:p>
      <w:r>
        <w:rPr>
          <w:b w:val="0"/>
        </w:rPr>
        <w:t>[  ] Cada participante conhece sua fala e o momento de atuar.</w:t>
      </w:r>
    </w:p>
    <w:p>
      <w:r>
        <w:rPr>
          <w:b/>
        </w:rPr>
        <w:t>Aprendizagem individual:</w:t>
      </w:r>
      <w:r>
        <w:rPr>
          <w:b w:val="0"/>
        </w:rPr>
        <w:t xml:space="preserve"> peça que cada aluno mostre a etapa, explique a liberação seguinte e localize o registro no histórico. Os alunos sem função de registro podem atuar na apresentação e na conferência; faça rodízio nos ensaios.</w:t>
      </w:r>
    </w:p>
    <w:p>
      <w:r>
        <w:rPr>
          <w:b/>
        </w:rPr>
        <w:t>Encerramento do turno:</w:t>
      </w:r>
      <w:r>
        <w:rPr>
          <w:b w:val="0"/>
        </w:rPr>
        <w:t xml:space="preserve"> confira pendências, exporte CSV e Cópia JSON quando necessário e encerre as contas dos aparelhos compartilhados.</w:t>
      </w:r>
    </w:p>
    <w:p>
      <w:pPr>
        <w:pStyle w:val="Heading1"/>
        <w:pageBreakBefore/>
      </w:pPr>
      <w:r>
        <w:rPr>
          <w:b w:val="0"/>
        </w:rPr>
        <w:t>Ficha de operação do estande</w:t>
      </w:r>
    </w:p>
    <w:p>
      <w:r>
        <w:rPr>
          <w:b w:val="0"/>
        </w:rPr>
        <w:t>Preencha com a equipe antes do evento. Esta folha pode ficar junto ao notebook para consulta rápida.</w:t>
      </w:r>
    </w:p>
    <w:p>
      <w:r>
        <w:rPr>
          <w:b w:val="0"/>
        </w:rPr>
        <w:t>Data e horário do evento __________________________________________________</w:t>
      </w:r>
    </w:p>
    <w:p>
      <w:r>
        <w:rPr>
          <w:b w:val="0"/>
        </w:rPr>
        <w:t>Endereço do aplicativo ___________________________________________________</w:t>
      </w:r>
    </w:p>
    <w:p>
      <w:r>
        <w:rPr>
          <w:b w:val="0"/>
        </w:rPr>
        <w:t>Equipe no MobiLog ______________________________________________________</w:t>
      </w:r>
    </w:p>
    <w:p>
      <w:r>
        <w:rPr>
          <w:b w:val="0"/>
        </w:rPr>
        <w:t>Peça em exposição 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4392"/>
        <w:gridCol w:w="2779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Nome do participante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Equipamento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Docente responsável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Apoio e preparação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Logística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Notebook sessão 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Qualidade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Notebook sessão B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 1 Corte e preparação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Smartphone 1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 2 Montagem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Smartphone 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Marceneiro 3 Acabamento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Smartphone 3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 apresentador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TV e peça exposta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Aluno apoio e recepção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Organização dos visitantes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b w:val="0"/>
        </w:rPr>
        <w:t>Sequência rápida</w:t>
      </w:r>
    </w:p>
    <w:p>
      <w:r>
        <w:rPr>
          <w:b/>
        </w:rPr>
        <w:t>Logística:</w:t>
      </w:r>
      <w:r>
        <w:rPr>
          <w:b w:val="0"/>
        </w:rPr>
        <w:t xml:space="preserve"> Planejamento. </w:t>
      </w:r>
      <w:r>
        <w:rPr>
          <w:b/>
        </w:rPr>
        <w:t>Marceneiro 1:</w:t>
      </w:r>
      <w:r>
        <w:rPr>
          <w:b w:val="0"/>
        </w:rPr>
        <w:t xml:space="preserve"> Corte e Preparação. </w:t>
      </w:r>
      <w:r>
        <w:rPr>
          <w:b/>
        </w:rPr>
        <w:t>Marceneiro 2:</w:t>
      </w:r>
      <w:r>
        <w:rPr>
          <w:b w:val="0"/>
        </w:rPr>
        <w:t xml:space="preserve"> Montagem. </w:t>
      </w:r>
      <w:r>
        <w:rPr>
          <w:b/>
        </w:rPr>
        <w:t>Marceneiro 3:</w:t>
      </w:r>
      <w:r>
        <w:rPr>
          <w:b w:val="0"/>
        </w:rPr>
        <w:t xml:space="preserve"> Acabamento. </w:t>
      </w:r>
      <w:r>
        <w:rPr>
          <w:b/>
        </w:rPr>
        <w:t>Aluno de Qualidade:</w:t>
      </w:r>
      <w:r>
        <w:rPr>
          <w:b w:val="0"/>
        </w:rPr>
        <w:t xml:space="preserve"> aprovação. </w:t>
      </w:r>
      <w:r>
        <w:rPr>
          <w:b/>
        </w:rPr>
        <w:t>Logística:</w:t>
      </w:r>
      <w:r>
        <w:rPr>
          <w:b w:val="0"/>
        </w:rPr>
        <w:t xml:space="preserve"> Embalagem e Entrega.</w:t>
      </w:r>
    </w:p>
    <w:p>
      <w:r>
        <w:rPr>
          <w:b/>
        </w:rPr>
        <w:t>Em cada etapa:</w:t>
      </w:r>
      <w:r>
        <w:rPr>
          <w:b w:val="0"/>
        </w:rPr>
        <w:t xml:space="preserve"> conferir pedido &gt; iniciar &gt; conferir checklist &gt; conferir quantidade &gt; confirmar &gt; aguardar o retorno &gt; mostrar o próximo setor.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28"/>
        <w:gridCol w:w="2448"/>
        <w:gridCol w:w="5083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Rodada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Pedido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Chegou a Entregue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193B7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Observação para o próximo grupo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[  ] Sim  [  ] Não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[  ] Sim  [  ] Não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[  ] Sim  [  ] Não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Caption"/>
      </w:pPr>
      <w:r>
        <w:rPr>
          <w:b w:val="0"/>
        </w:rPr>
        <w:t>Registre somente nomes, função e evidências de operação. As senhas são individuais e não devem ser anotadas nesta folha.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979" w:bottom="893" w:left="979" w:header="403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67" w:val="right"/>
      </w:tabs>
    </w:pPr>
    <w:r>
      <w:rPr>
        <w:sz w:val="16"/>
      </w:rPr>
      <w:t>Manual de uso   |   Edição para o estande R01</w:t>
      <w:tab/>
    </w:r>
    <w:r>
      <w:rPr>
        <w:sz w:val="16"/>
      </w:rPr>
    </w:r>
    <w:fldSimple w:instr="PAGE"/>
    <w:r>
      <w:rPr>
        <w:sz w:val="16"/>
      </w:rPr>
      <w:t xml:space="preserve"> de </w:t>
    </w:r>
    <w:r>
      <w:rPr>
        <w:sz w:val="16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67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1234440" cy="3575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nai-hu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3575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000000"/>
        <w:sz w:val="16"/>
      </w:rPr>
      <w:tab/>
      <w:t>MOBILOG   |   MUNDO SENAI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40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Arial" w:hAnsi="Arial" w:eastAsia="Arial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do MobiLog para alunos e docentes</dc:title>
  <dc:subject>Interação com a ferramenta e apresentação no Mundo SENAI</dc:subject>
  <dc:creator>Projeto MobiLog</dc:creator>
  <cp:keywords>MobiLog Mundo SENAI Logística Marcenaria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