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0C283E"/>
    <w:p w14:paraId="079E442A" w14:textId="528B873C" w:rsidR="00376A71" w:rsidRDefault="00376A71" w:rsidP="00376A71">
      <w:pPr>
        <w:pStyle w:val="Heading2"/>
        <w:pBdr>
          <w:bottom w:val="single" w:sz="12" w:space="1" w:color="auto"/>
        </w:pBdr>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9A3203">
      <w:pPr>
        <w:pBdr>
          <w:bottom w:val="single" w:sz="12" w:space="1" w:color="auto"/>
        </w:pBdr>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0661104A" w14:textId="48C943F6" w:rsidR="00376A71" w:rsidRDefault="00376A71" w:rsidP="00376A71">
      <w:pPr>
        <w:pBdr>
          <w:bottom w:val="single" w:sz="12" w:space="1" w:color="auto"/>
        </w:pBdr>
      </w:pPr>
    </w:p>
    <w:p w14:paraId="2E4F12F8" w14:textId="385AA555" w:rsidR="005D1EB3" w:rsidRDefault="00A339F9" w:rsidP="00C7156B">
      <w:pPr>
        <w:pBdr>
          <w:bottom w:val="single" w:sz="12" w:space="1" w:color="auto"/>
        </w:pBdr>
      </w:pPr>
      <w:r>
        <w:rPr>
          <w:noProof/>
          <w14:ligatures w14:val="standardContextual"/>
        </w:rPr>
        <mc:AlternateContent>
          <mc:Choice Requires="wps">
            <w:drawing>
              <wp:anchor distT="0" distB="0" distL="114300" distR="114300" simplePos="0" relativeHeight="251659264" behindDoc="0" locked="0" layoutInCell="1" allowOverlap="1" wp14:anchorId="39706B77" wp14:editId="318FF370">
                <wp:simplePos x="0" y="0"/>
                <wp:positionH relativeFrom="column">
                  <wp:posOffset>-3196137</wp:posOffset>
                </wp:positionH>
                <wp:positionV relativeFrom="paragraph">
                  <wp:posOffset>-7505428</wp:posOffset>
                </wp:positionV>
                <wp:extent cx="6360160" cy="1170940"/>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170940"/>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7777777" w:rsidR="00376A71" w:rsidRPr="00376A71" w:rsidRDefault="00376A71" w:rsidP="00376A71">
                            <w:pPr>
                              <w:jc w:val="center"/>
                              <w:rPr>
                                <w:sz w:val="36"/>
                                <w:szCs w:val="36"/>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65pt;margin-top:-591pt;width:500.8pt;height:9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77777777" w:rsidR="00376A71" w:rsidRPr="00376A71" w:rsidRDefault="00376A71" w:rsidP="00376A71">
                      <w:pPr>
                        <w:jc w:val="center"/>
                        <w:rPr>
                          <w:sz w:val="36"/>
                          <w:szCs w:val="36"/>
                        </w:rPr>
                      </w:pPr>
                    </w:p>
                  </w:txbxContent>
                </v:textbox>
                <w10:wrap type="topAndBottom"/>
              </v:shape>
            </w:pict>
          </mc:Fallback>
        </mc:AlternateContent>
      </w:r>
    </w:p>
    <w:p w14:paraId="2AFE0E65" w14:textId="77777777" w:rsidR="000C283E" w:rsidRDefault="000C283E" w:rsidP="00C7156B">
      <w:pPr>
        <w:pBdr>
          <w:bottom w:val="single" w:sz="12" w:space="1" w:color="auto"/>
        </w:pBdr>
      </w:pPr>
    </w:p>
    <w:p w14:paraId="26B5271C" w14:textId="77777777" w:rsidR="000C283E" w:rsidRDefault="000C283E" w:rsidP="00C7156B">
      <w:pPr>
        <w:pBdr>
          <w:bottom w:val="single" w:sz="12" w:space="1" w:color="auto"/>
        </w:pBdr>
        <w:rPr>
          <w:b/>
          <w:bCs/>
          <w:sz w:val="24"/>
          <w:szCs w:val="24"/>
        </w:rPr>
      </w:pPr>
    </w:p>
    <w:p w14:paraId="3116D415" w14:textId="23BD0D54" w:rsidR="00C7156B" w:rsidRDefault="00C7156B" w:rsidP="00C7156B">
      <w:pPr>
        <w:pBdr>
          <w:bottom w:val="single" w:sz="12" w:space="1" w:color="auto"/>
        </w:pBdr>
        <w:rPr>
          <w:sz w:val="24"/>
          <w:szCs w:val="24"/>
        </w:rPr>
      </w:pPr>
      <w:r w:rsidRPr="00C7156B">
        <w:rPr>
          <w:b/>
          <w:bCs/>
          <w:sz w:val="24"/>
          <w:szCs w:val="24"/>
        </w:rPr>
        <w:t>Article</w:t>
      </w:r>
      <w:r>
        <w:rPr>
          <w:sz w:val="24"/>
          <w:szCs w:val="24"/>
        </w:rPr>
        <w:t>:</w:t>
      </w:r>
    </w:p>
    <w:p w14:paraId="22F69249" w14:textId="004D0430" w:rsidR="00C7156B" w:rsidRPr="00490018" w:rsidRDefault="00C7156B" w:rsidP="00C7156B">
      <w:pPr>
        <w:rPr>
          <w:sz w:val="24"/>
          <w:szCs w:val="24"/>
          <w:highlight w:val="yellow"/>
        </w:rPr>
      </w:pPr>
      <w:r>
        <w:rPr>
          <w:sz w:val="24"/>
          <w:szCs w:val="24"/>
        </w:rPr>
        <w:br/>
      </w:r>
      <w:r w:rsidRPr="00490018">
        <w:rPr>
          <w:highlight w:val="yellow"/>
        </w:rPr>
        <w:t xml:space="preserve">info Article history: Received 23 February 2023 Revised 16 April 2023 Accepted 19 April 2023 Available online 25 April 2023 </w:t>
      </w:r>
      <w:r w:rsidRPr="00490018">
        <w:rPr>
          <w:b/>
          <w:bCs/>
          <w:highlight w:val="yellow"/>
        </w:rPr>
        <w:t>Keywords:</w:t>
      </w:r>
    </w:p>
    <w:p w14:paraId="1802531A" w14:textId="07788789" w:rsidR="00376A71" w:rsidRDefault="00C7156B" w:rsidP="00376A71">
      <w:r w:rsidRPr="00490018">
        <w:rPr>
          <w:highlight w:val="yellow"/>
        </w:rPr>
        <w:t xml:space="preserve"> DNLC approach Deep Neural Network learning Cancer prediction Cancer classification Feature selection</w:t>
      </w:r>
    </w:p>
    <w:p w14:paraId="0B10F77D" w14:textId="1EE5AF05" w:rsidR="00C7156B" w:rsidRDefault="00C7156B" w:rsidP="00376A71"/>
    <w:p w14:paraId="2C968905" w14:textId="33066205" w:rsidR="005D1EB3" w:rsidRDefault="005D1EB3" w:rsidP="00376A71"/>
    <w:p w14:paraId="4EAD7584" w14:textId="1FBC887B" w:rsidR="005D1EB3" w:rsidRDefault="005D1EB3" w:rsidP="00376A71"/>
    <w:p w14:paraId="6E389A85" w14:textId="4C1A0951" w:rsidR="005D1EB3" w:rsidRDefault="005D1EB3" w:rsidP="00376A71"/>
    <w:p w14:paraId="1115BC85" w14:textId="297C65F6" w:rsidR="005D1EB3" w:rsidRDefault="005D1EB3" w:rsidP="00376A71"/>
    <w:p w14:paraId="06A6037C" w14:textId="41BCC6E3" w:rsidR="005D1EB3" w:rsidRDefault="005D1EB3" w:rsidP="00376A71"/>
    <w:p w14:paraId="1ECED417" w14:textId="77777777" w:rsidR="005D1EB3" w:rsidRDefault="005D1EB3" w:rsidP="00376A71"/>
    <w:p w14:paraId="63E3C863" w14:textId="77777777" w:rsidR="005D1EB3" w:rsidRDefault="005D1EB3" w:rsidP="00376A71"/>
    <w:p w14:paraId="6229FAB2" w14:textId="56DB8FF8" w:rsidR="005D1EB3" w:rsidRDefault="005D1EB3" w:rsidP="00376A71"/>
    <w:p w14:paraId="6D099CFB" w14:textId="77777777" w:rsidR="005D1EB3" w:rsidRDefault="005D1EB3" w:rsidP="00376A71"/>
    <w:p w14:paraId="16CF405F" w14:textId="39DB9296" w:rsidR="005D1EB3" w:rsidRDefault="005D1EB3" w:rsidP="00376A71"/>
    <w:p w14:paraId="26092AC8" w14:textId="77777777" w:rsidR="007A329C" w:rsidRDefault="007A329C" w:rsidP="005D1EB3">
      <w:pPr>
        <w:pBdr>
          <w:bottom w:val="single" w:sz="12" w:space="1" w:color="auto"/>
        </w:pBdr>
      </w:pPr>
    </w:p>
    <w:p w14:paraId="48E38247" w14:textId="77777777" w:rsidR="007A329C" w:rsidRDefault="007A329C" w:rsidP="005D1EB3">
      <w:pPr>
        <w:pBdr>
          <w:bottom w:val="single" w:sz="12" w:space="1" w:color="auto"/>
        </w:pBdr>
      </w:pPr>
    </w:p>
    <w:p w14:paraId="67291827" w14:textId="48BAFF5E" w:rsidR="00376A71" w:rsidRPr="00D02927" w:rsidRDefault="00376A71" w:rsidP="005D1EB3">
      <w:pPr>
        <w:pBdr>
          <w:bottom w:val="single" w:sz="12" w:space="1" w:color="auto"/>
        </w:pBdr>
        <w:rPr>
          <w:b/>
          <w:bCs/>
        </w:rPr>
      </w:pPr>
      <w:r w:rsidRPr="00D02927">
        <w:rPr>
          <w:b/>
          <w:bCs/>
        </w:rPr>
        <w:lastRenderedPageBreak/>
        <w:t>Introduction:</w:t>
      </w:r>
    </w:p>
    <w:p w14:paraId="563CE25D" w14:textId="77777777" w:rsidR="009A3203" w:rsidRPr="009A3203" w:rsidRDefault="009A3203" w:rsidP="009A3203">
      <w:pPr>
        <w:pBdr>
          <w:bottom w:val="single" w:sz="12" w:space="1" w:color="auto"/>
        </w:pBdr>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9A3203">
      <w:pPr>
        <w:pBdr>
          <w:bottom w:val="single" w:sz="12" w:space="1" w:color="auto"/>
        </w:pBdr>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9A3203">
      <w:pPr>
        <w:pBdr>
          <w:bottom w:val="single" w:sz="12" w:space="1" w:color="auto"/>
        </w:pBdr>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9A3203">
      <w:pPr>
        <w:pBdr>
          <w:bottom w:val="single" w:sz="12" w:space="1" w:color="auto"/>
        </w:pBdr>
        <w:rPr>
          <w:sz w:val="20"/>
          <w:szCs w:val="20"/>
        </w:rPr>
      </w:pPr>
    </w:p>
    <w:p w14:paraId="5600941E" w14:textId="77777777" w:rsidR="009A3203" w:rsidRDefault="009A3203" w:rsidP="009A3203">
      <w:pPr>
        <w:pBdr>
          <w:bottom w:val="single" w:sz="12" w:space="1" w:color="auto"/>
        </w:pBdr>
        <w:rPr>
          <w:sz w:val="20"/>
          <w:szCs w:val="20"/>
        </w:rPr>
      </w:pPr>
    </w:p>
    <w:p w14:paraId="23C09480" w14:textId="77777777" w:rsidR="00655857" w:rsidRPr="009A3203" w:rsidRDefault="00655857" w:rsidP="009A3203">
      <w:pPr>
        <w:pBdr>
          <w:bottom w:val="single" w:sz="12" w:space="1" w:color="auto"/>
        </w:pBdr>
        <w:rPr>
          <w:sz w:val="20"/>
          <w:szCs w:val="20"/>
        </w:rPr>
      </w:pPr>
    </w:p>
    <w:p w14:paraId="0628A21A" w14:textId="5CEA3663" w:rsidR="009A3203" w:rsidRPr="009A3203" w:rsidRDefault="009A3203" w:rsidP="009A3203">
      <w:pPr>
        <w:pBdr>
          <w:bottom w:val="single" w:sz="12" w:space="1" w:color="auto"/>
        </w:pBdr>
        <w:rPr>
          <w:sz w:val="20"/>
          <w:szCs w:val="20"/>
        </w:rPr>
      </w:pPr>
      <w:r w:rsidRPr="009A3203">
        <w:rPr>
          <w:sz w:val="20"/>
          <w:szCs w:val="20"/>
        </w:rPr>
        <w:t>The objectives of this study are threefold:</w:t>
      </w:r>
    </w:p>
    <w:p w14:paraId="5FDF6090" w14:textId="77777777" w:rsidR="009A3203" w:rsidRPr="009A3203" w:rsidRDefault="009A3203" w:rsidP="009A3203">
      <w:pPr>
        <w:numPr>
          <w:ilvl w:val="0"/>
          <w:numId w:val="5"/>
        </w:numPr>
        <w:pBdr>
          <w:bottom w:val="single" w:sz="12" w:space="1" w:color="auto"/>
        </w:pBdr>
        <w:rPr>
          <w:sz w:val="20"/>
          <w:szCs w:val="20"/>
        </w:rPr>
      </w:pPr>
      <w:r w:rsidRPr="009A3203">
        <w:rPr>
          <w:sz w:val="20"/>
          <w:szCs w:val="20"/>
        </w:rPr>
        <w:t>To develop a reliable predictive model for employee attrition.</w:t>
      </w:r>
    </w:p>
    <w:p w14:paraId="17885918" w14:textId="77777777" w:rsidR="009A3203" w:rsidRPr="009A3203" w:rsidRDefault="009A3203" w:rsidP="009A3203">
      <w:pPr>
        <w:numPr>
          <w:ilvl w:val="0"/>
          <w:numId w:val="5"/>
        </w:numPr>
        <w:pBdr>
          <w:bottom w:val="single" w:sz="12" w:space="1" w:color="auto"/>
        </w:pBdr>
        <w:rPr>
          <w:sz w:val="20"/>
          <w:szCs w:val="20"/>
        </w:rPr>
      </w:pPr>
      <w:r w:rsidRPr="009A3203">
        <w:rPr>
          <w:sz w:val="20"/>
          <w:szCs w:val="20"/>
        </w:rPr>
        <w:t>To identify the key factors contributing to turnover.</w:t>
      </w:r>
    </w:p>
    <w:p w14:paraId="64CEACF5" w14:textId="77777777" w:rsidR="009A3203" w:rsidRPr="009A3203" w:rsidRDefault="009A3203" w:rsidP="009A3203">
      <w:pPr>
        <w:numPr>
          <w:ilvl w:val="0"/>
          <w:numId w:val="5"/>
        </w:numPr>
        <w:pBdr>
          <w:bottom w:val="single" w:sz="12" w:space="1" w:color="auto"/>
        </w:pBdr>
        <w:rPr>
          <w:sz w:val="20"/>
          <w:szCs w:val="20"/>
        </w:rPr>
      </w:pPr>
      <w:r w:rsidRPr="009A3203">
        <w:rPr>
          <w:sz w:val="20"/>
          <w:szCs w:val="20"/>
        </w:rPr>
        <w:t>To propose actionable recommendations for human resource teams to strengthen employee retention.</w:t>
      </w:r>
    </w:p>
    <w:p w14:paraId="67CE1888" w14:textId="77777777" w:rsidR="009A3203" w:rsidRPr="009A3203" w:rsidRDefault="009A3203" w:rsidP="009A3203">
      <w:pPr>
        <w:pBdr>
          <w:bottom w:val="single" w:sz="12" w:space="1" w:color="auto"/>
        </w:pBdr>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Pr="009A3203" w:rsidRDefault="009A3203" w:rsidP="009A3203">
      <w:pPr>
        <w:pBdr>
          <w:bottom w:val="single" w:sz="12" w:space="1" w:color="auto"/>
        </w:pBdr>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5892AA36" w14:textId="77777777" w:rsidR="006101B9" w:rsidRPr="00D02927" w:rsidRDefault="006101B9" w:rsidP="00376A71">
      <w:pPr>
        <w:pBdr>
          <w:bottom w:val="single" w:sz="12" w:space="1" w:color="auto"/>
        </w:pBdr>
        <w:rPr>
          <w:sz w:val="20"/>
          <w:szCs w:val="20"/>
        </w:rPr>
      </w:pPr>
    </w:p>
    <w:p w14:paraId="69B88D72" w14:textId="77777777" w:rsidR="0041460E" w:rsidRDefault="0041460E" w:rsidP="0096531F">
      <w:pPr>
        <w:rPr>
          <w:sz w:val="20"/>
          <w:szCs w:val="20"/>
        </w:rPr>
      </w:pPr>
    </w:p>
    <w:p w14:paraId="51B7260D" w14:textId="36AF792F" w:rsidR="0041460E" w:rsidRDefault="006101B9" w:rsidP="0096531F">
      <w:pPr>
        <w:rPr>
          <w:sz w:val="20"/>
          <w:szCs w:val="20"/>
        </w:rPr>
      </w:pPr>
      <w:r>
        <w:t>. Related works</w:t>
      </w:r>
    </w:p>
    <w:p w14:paraId="36FD0514" w14:textId="77777777" w:rsidR="006101B9" w:rsidRPr="006101B9" w:rsidRDefault="006101B9" w:rsidP="006101B9">
      <w:pPr>
        <w:spacing w:after="0"/>
        <w:rPr>
          <w:sz w:val="18"/>
          <w:szCs w:val="18"/>
          <w:rtl/>
        </w:rPr>
      </w:pPr>
      <w:r w:rsidRPr="006101B9">
        <w:rPr>
          <w:b/>
          <w:bCs/>
          <w:sz w:val="18"/>
          <w:szCs w:val="18"/>
        </w:rPr>
        <w:t>Predicting Employee Turnover</w:t>
      </w:r>
    </w:p>
    <w:p w14:paraId="23B89E1E" w14:textId="77777777" w:rsidR="006101B9" w:rsidRPr="006101B9" w:rsidRDefault="006101B9" w:rsidP="006101B9">
      <w:pPr>
        <w:spacing w:after="0"/>
        <w:rPr>
          <w:sz w:val="18"/>
          <w:szCs w:val="18"/>
          <w:rtl/>
        </w:rPr>
      </w:pPr>
      <w:r w:rsidRPr="006101B9">
        <w:rPr>
          <w:sz w:val="18"/>
          <w:szCs w:val="18"/>
        </w:rPr>
        <w:t>Study Results:</w:t>
      </w:r>
    </w:p>
    <w:p w14:paraId="7C96B42B" w14:textId="77777777" w:rsidR="006101B9" w:rsidRPr="006101B9" w:rsidRDefault="006101B9" w:rsidP="006101B9">
      <w:pPr>
        <w:spacing w:after="0"/>
        <w:rPr>
          <w:sz w:val="18"/>
          <w:szCs w:val="18"/>
        </w:rPr>
      </w:pPr>
      <w:r w:rsidRPr="006101B9">
        <w:rPr>
          <w:sz w:val="18"/>
          <w:szCs w:val="18"/>
        </w:rPr>
        <w:t>1. Model Accuracy:</w:t>
      </w:r>
    </w:p>
    <w:p w14:paraId="3C8ADC91" w14:textId="77777777" w:rsidR="006101B9" w:rsidRPr="006101B9" w:rsidRDefault="006101B9" w:rsidP="006101B9">
      <w:pPr>
        <w:spacing w:after="0"/>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6101B9">
      <w:pPr>
        <w:spacing w:after="0"/>
        <w:rPr>
          <w:sz w:val="18"/>
          <w:szCs w:val="18"/>
        </w:rPr>
      </w:pPr>
      <w:r w:rsidRPr="006101B9">
        <w:rPr>
          <w:sz w:val="18"/>
          <w:szCs w:val="18"/>
        </w:rPr>
        <w:t>• Best performing models:</w:t>
      </w:r>
    </w:p>
    <w:p w14:paraId="4AE45092" w14:textId="77777777" w:rsidR="006101B9" w:rsidRPr="006101B9" w:rsidRDefault="006101B9" w:rsidP="006101B9">
      <w:pPr>
        <w:spacing w:after="0"/>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6101B9">
      <w:pPr>
        <w:spacing w:after="0"/>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6101B9">
      <w:pPr>
        <w:spacing w:after="0"/>
        <w:rPr>
          <w:sz w:val="18"/>
          <w:szCs w:val="18"/>
        </w:rPr>
      </w:pPr>
      <w:r w:rsidRPr="006101B9">
        <w:rPr>
          <w:sz w:val="18"/>
          <w:szCs w:val="18"/>
        </w:rPr>
        <w:t xml:space="preserve">o Logistic Regression: It performed well in explaining the relationship between different </w:t>
      </w:r>
      <w:r w:rsidRPr="006101B9">
        <w:rPr>
          <w:sz w:val="18"/>
          <w:szCs w:val="18"/>
        </w:rPr>
        <w:lastRenderedPageBreak/>
        <w:t>factors and the likelihood of leaving, but it was less accurate than other models.</w:t>
      </w:r>
    </w:p>
    <w:p w14:paraId="41E93A4B" w14:textId="77777777" w:rsidR="006101B9" w:rsidRPr="006101B9" w:rsidRDefault="006101B9" w:rsidP="006101B9">
      <w:pPr>
        <w:spacing w:after="0"/>
        <w:rPr>
          <w:sz w:val="18"/>
          <w:szCs w:val="18"/>
        </w:rPr>
      </w:pPr>
      <w:r w:rsidRPr="006101B9">
        <w:rPr>
          <w:sz w:val="18"/>
          <w:szCs w:val="18"/>
        </w:rPr>
        <w:t>2. Main Influencing Factors:</w:t>
      </w:r>
    </w:p>
    <w:p w14:paraId="2B6E2AA9" w14:textId="77777777" w:rsidR="006101B9" w:rsidRPr="006101B9" w:rsidRDefault="006101B9" w:rsidP="006101B9">
      <w:pPr>
        <w:spacing w:after="0"/>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6101B9">
      <w:pPr>
        <w:spacing w:after="0"/>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6101B9">
      <w:pPr>
        <w:spacing w:after="0"/>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6101B9">
      <w:pPr>
        <w:spacing w:after="0"/>
        <w:rPr>
          <w:sz w:val="18"/>
          <w:szCs w:val="18"/>
        </w:rPr>
      </w:pPr>
      <w:r w:rsidRPr="006101B9">
        <w:rPr>
          <w:sz w:val="18"/>
          <w:szCs w:val="18"/>
        </w:rPr>
        <w:t>• Promotions and future opportunities: The lack of opportunities for promotions or career advancement within the company was an important factor in making the decision to leave.</w:t>
      </w:r>
    </w:p>
    <w:p w14:paraId="30BD5E69" w14:textId="77777777" w:rsidR="006101B9" w:rsidRPr="006101B9" w:rsidRDefault="006101B9" w:rsidP="006101B9">
      <w:pPr>
        <w:spacing w:after="0"/>
        <w:rPr>
          <w:sz w:val="18"/>
          <w:szCs w:val="18"/>
        </w:rPr>
      </w:pPr>
      <w:r w:rsidRPr="006101B9">
        <w:rPr>
          <w:sz w:val="18"/>
          <w:szCs w:val="18"/>
        </w:rPr>
        <w:t>• Wages: Employees who felt unfair in salaries were more likely to leave.</w:t>
      </w:r>
    </w:p>
    <w:p w14:paraId="6BDBA368" w14:textId="77777777" w:rsidR="006101B9" w:rsidRPr="006101B9" w:rsidRDefault="006101B9" w:rsidP="006101B9">
      <w:pPr>
        <w:spacing w:after="0"/>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6101B9">
      <w:pPr>
        <w:spacing w:after="0"/>
        <w:rPr>
          <w:sz w:val="18"/>
          <w:szCs w:val="18"/>
        </w:rPr>
      </w:pPr>
      <w:r w:rsidRPr="006101B9">
        <w:rPr>
          <w:sz w:val="18"/>
          <w:szCs w:val="18"/>
        </w:rPr>
        <w:t>3. Prediction performance:</w:t>
      </w:r>
    </w:p>
    <w:p w14:paraId="21F085BF" w14:textId="77777777" w:rsidR="006101B9" w:rsidRPr="006101B9" w:rsidRDefault="006101B9" w:rsidP="006101B9">
      <w:pPr>
        <w:spacing w:after="0"/>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6101B9">
      <w:pPr>
        <w:spacing w:after="0"/>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6101B9">
      <w:pPr>
        <w:spacing w:after="0"/>
        <w:rPr>
          <w:sz w:val="18"/>
          <w:szCs w:val="18"/>
        </w:rPr>
      </w:pPr>
      <w:r w:rsidRPr="006101B9">
        <w:rPr>
          <w:sz w:val="18"/>
          <w:szCs w:val="18"/>
        </w:rPr>
        <w:t>4. Additional insights:</w:t>
      </w:r>
    </w:p>
    <w:p w14:paraId="1AB0F466" w14:textId="77777777" w:rsidR="006101B9" w:rsidRPr="006101B9" w:rsidRDefault="006101B9" w:rsidP="006101B9">
      <w:pPr>
        <w:spacing w:after="0"/>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6101B9">
      <w:pPr>
        <w:spacing w:after="0"/>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6101B9">
      <w:pPr>
        <w:spacing w:after="0"/>
        <w:rPr>
          <w:sz w:val="18"/>
          <w:szCs w:val="18"/>
        </w:rPr>
      </w:pPr>
      <w:r w:rsidRPr="006101B9">
        <w:rPr>
          <w:sz w:val="18"/>
          <w:szCs w:val="18"/>
        </w:rPr>
        <w:t>Recommendations based on the results:</w:t>
      </w:r>
    </w:p>
    <w:p w14:paraId="4797B088" w14:textId="77777777" w:rsidR="006101B9" w:rsidRPr="006101B9" w:rsidRDefault="006101B9" w:rsidP="006101B9">
      <w:pPr>
        <w:spacing w:after="0"/>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6101B9">
      <w:pPr>
        <w:spacing w:after="0"/>
        <w:rPr>
          <w:sz w:val="18"/>
          <w:szCs w:val="18"/>
        </w:rPr>
      </w:pPr>
      <w:r w:rsidRPr="006101B9">
        <w:rPr>
          <w:sz w:val="18"/>
          <w:szCs w:val="18"/>
        </w:rPr>
        <w:t>• Re-evaluate salaries: To ensure fairness and competition in the market.</w:t>
      </w:r>
    </w:p>
    <w:p w14:paraId="65C35AC6" w14:textId="77777777" w:rsidR="006101B9" w:rsidRPr="006101B9" w:rsidRDefault="006101B9" w:rsidP="006101B9">
      <w:pPr>
        <w:spacing w:after="0"/>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6101B9">
      <w:pPr>
        <w:spacing w:after="0"/>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6101B9">
      <w:pPr>
        <w:spacing w:after="0"/>
        <w:rPr>
          <w:sz w:val="18"/>
          <w:szCs w:val="18"/>
        </w:rPr>
      </w:pPr>
      <w:r w:rsidRPr="006101B9">
        <w:rPr>
          <w:sz w:val="18"/>
          <w:szCs w:val="18"/>
        </w:rPr>
        <w:t>Conclusion about the results:</w:t>
      </w:r>
    </w:p>
    <w:p w14:paraId="54D5E92D" w14:textId="77777777" w:rsidR="006101B9" w:rsidRPr="006101B9" w:rsidRDefault="006101B9" w:rsidP="006101B9">
      <w:pPr>
        <w:spacing w:after="0"/>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6101B9">
      <w:pPr>
        <w:spacing w:after="0"/>
        <w:rPr>
          <w:b/>
          <w:bCs/>
          <w:sz w:val="18"/>
          <w:szCs w:val="18"/>
        </w:rPr>
      </w:pPr>
      <w:r w:rsidRPr="006101B9">
        <w:rPr>
          <w:b/>
          <w:bCs/>
          <w:sz w:val="18"/>
          <w:szCs w:val="18"/>
        </w:rPr>
        <w:t>Predictive Analytics for Employee Retention:</w:t>
      </w:r>
    </w:p>
    <w:p w14:paraId="3BE31348" w14:textId="77777777" w:rsidR="006101B9" w:rsidRPr="006101B9" w:rsidRDefault="006101B9" w:rsidP="006101B9">
      <w:pPr>
        <w:spacing w:after="0"/>
        <w:rPr>
          <w:sz w:val="18"/>
          <w:szCs w:val="18"/>
        </w:rPr>
      </w:pPr>
      <w:r w:rsidRPr="006101B9">
        <w:rPr>
          <w:sz w:val="18"/>
          <w:szCs w:val="18"/>
        </w:rPr>
        <w:t>1. The main problem:</w:t>
      </w:r>
    </w:p>
    <w:p w14:paraId="11677292" w14:textId="77777777" w:rsidR="006101B9" w:rsidRPr="006101B9" w:rsidRDefault="006101B9" w:rsidP="006101B9">
      <w:pPr>
        <w:spacing w:after="0"/>
        <w:rPr>
          <w:sz w:val="18"/>
          <w:szCs w:val="18"/>
        </w:rPr>
      </w:pPr>
      <w:r w:rsidRPr="006101B9">
        <w:rPr>
          <w:sz w:val="18"/>
          <w:szCs w:val="18"/>
        </w:rPr>
        <w:t xml:space="preserve">Employee turnover is one of the biggest challenges facing modern organizations, as it leads to material and moral losses, such as high recruitment costs, </w:t>
      </w:r>
      <w:r w:rsidRPr="006101B9">
        <w:rPr>
          <w:sz w:val="18"/>
          <w:szCs w:val="18"/>
        </w:rPr>
        <w:t>loss of institutional knowledge, and low morale within the team.</w:t>
      </w:r>
    </w:p>
    <w:p w14:paraId="48A31478" w14:textId="77777777" w:rsidR="006101B9" w:rsidRDefault="006101B9" w:rsidP="006101B9">
      <w:pPr>
        <w:pBdr>
          <w:bottom w:val="single" w:sz="12" w:space="1" w:color="auto"/>
        </w:pBdr>
        <w:spacing w:after="0"/>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6101B9">
      <w:pPr>
        <w:pBdr>
          <w:bottom w:val="single" w:sz="12" w:space="1" w:color="auto"/>
        </w:pBdr>
        <w:spacing w:after="0"/>
        <w:rPr>
          <w:sz w:val="18"/>
          <w:szCs w:val="18"/>
        </w:rPr>
      </w:pPr>
    </w:p>
    <w:p w14:paraId="35A3FD20" w14:textId="77777777" w:rsidR="006101B9" w:rsidRPr="006101B9" w:rsidRDefault="006101B9" w:rsidP="006101B9">
      <w:pPr>
        <w:spacing w:after="0"/>
        <w:rPr>
          <w:sz w:val="18"/>
          <w:szCs w:val="18"/>
        </w:rPr>
      </w:pPr>
    </w:p>
    <w:p w14:paraId="62C9087A" w14:textId="77777777" w:rsidR="006101B9" w:rsidRPr="006101B9" w:rsidRDefault="006101B9" w:rsidP="006101B9">
      <w:pPr>
        <w:spacing w:after="0"/>
        <w:rPr>
          <w:sz w:val="18"/>
          <w:szCs w:val="18"/>
        </w:rPr>
      </w:pPr>
      <w:r w:rsidRPr="006101B9">
        <w:rPr>
          <w:sz w:val="18"/>
          <w:szCs w:val="18"/>
        </w:rPr>
        <w:t>2. The importance of predictive analytics:</w:t>
      </w:r>
    </w:p>
    <w:p w14:paraId="55571F96" w14:textId="77777777" w:rsidR="006101B9" w:rsidRPr="006101B9" w:rsidRDefault="006101B9" w:rsidP="006101B9">
      <w:pPr>
        <w:spacing w:after="0"/>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6101B9">
      <w:pPr>
        <w:spacing w:after="0"/>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6101B9">
      <w:pPr>
        <w:pBdr>
          <w:bottom w:val="single" w:sz="12" w:space="9" w:color="auto"/>
        </w:pBdr>
        <w:spacing w:after="0"/>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6101B9">
      <w:pPr>
        <w:spacing w:after="0"/>
        <w:rPr>
          <w:sz w:val="18"/>
          <w:szCs w:val="18"/>
        </w:rPr>
      </w:pPr>
    </w:p>
    <w:p w14:paraId="6ACAB4B3" w14:textId="77777777" w:rsidR="006101B9" w:rsidRPr="006101B9" w:rsidRDefault="006101B9" w:rsidP="006101B9">
      <w:pPr>
        <w:spacing w:after="0"/>
        <w:rPr>
          <w:sz w:val="18"/>
          <w:szCs w:val="18"/>
        </w:rPr>
      </w:pPr>
      <w:r w:rsidRPr="006101B9">
        <w:rPr>
          <w:sz w:val="18"/>
          <w:szCs w:val="18"/>
        </w:rPr>
        <w:t>3. Factors affecting employee retention:</w:t>
      </w:r>
    </w:p>
    <w:p w14:paraId="7D833846" w14:textId="77777777" w:rsidR="006101B9" w:rsidRPr="006101B9" w:rsidRDefault="006101B9" w:rsidP="006101B9">
      <w:pPr>
        <w:spacing w:after="0"/>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6101B9">
      <w:pPr>
        <w:spacing w:after="0"/>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6101B9">
      <w:pPr>
        <w:spacing w:after="0"/>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6101B9">
      <w:pPr>
        <w:spacing w:after="0"/>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6101B9">
      <w:pPr>
        <w:spacing w:after="0"/>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6101B9">
      <w:pPr>
        <w:spacing w:after="0"/>
        <w:rPr>
          <w:sz w:val="18"/>
          <w:szCs w:val="18"/>
        </w:rPr>
      </w:pPr>
    </w:p>
    <w:p w14:paraId="4A53F972" w14:textId="77777777" w:rsidR="006101B9" w:rsidRPr="006101B9" w:rsidRDefault="006101B9" w:rsidP="006101B9">
      <w:pPr>
        <w:spacing w:after="0"/>
        <w:rPr>
          <w:sz w:val="18"/>
          <w:szCs w:val="18"/>
        </w:rPr>
      </w:pPr>
      <w:r w:rsidRPr="006101B9">
        <w:rPr>
          <w:sz w:val="18"/>
          <w:szCs w:val="18"/>
        </w:rPr>
        <w:t>4. Analysis tools used:</w:t>
      </w:r>
    </w:p>
    <w:p w14:paraId="1295624F" w14:textId="77777777" w:rsidR="006101B9" w:rsidRPr="006101B9" w:rsidRDefault="006101B9" w:rsidP="006101B9">
      <w:pPr>
        <w:spacing w:after="0"/>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6101B9">
      <w:pPr>
        <w:spacing w:after="0"/>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6101B9">
      <w:pPr>
        <w:spacing w:after="0"/>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6101B9">
      <w:pPr>
        <w:spacing w:after="0"/>
        <w:rPr>
          <w:sz w:val="18"/>
          <w:szCs w:val="18"/>
        </w:rPr>
      </w:pPr>
      <w:r w:rsidRPr="006101B9">
        <w:rPr>
          <w:sz w:val="18"/>
          <w:szCs w:val="18"/>
        </w:rPr>
        <w:t>• Data visualization techniques: to facilitate the presentation of results to the HR team.</w:t>
      </w:r>
    </w:p>
    <w:p w14:paraId="16E9510F" w14:textId="77777777" w:rsidR="006101B9" w:rsidRDefault="006101B9" w:rsidP="006101B9">
      <w:pPr>
        <w:spacing w:after="0"/>
        <w:rPr>
          <w:sz w:val="18"/>
          <w:szCs w:val="18"/>
        </w:rPr>
      </w:pPr>
    </w:p>
    <w:p w14:paraId="1214B59E" w14:textId="6515F873" w:rsidR="006101B9" w:rsidRPr="006101B9" w:rsidRDefault="006101B9" w:rsidP="006101B9">
      <w:pPr>
        <w:spacing w:after="0"/>
        <w:rPr>
          <w:sz w:val="18"/>
          <w:szCs w:val="18"/>
        </w:rPr>
      </w:pPr>
      <w:r w:rsidRPr="006101B9">
        <w:rPr>
          <w:sz w:val="18"/>
          <w:szCs w:val="18"/>
        </w:rPr>
        <w:t>5. Key findings:</w:t>
      </w:r>
    </w:p>
    <w:p w14:paraId="3F881E94" w14:textId="77777777" w:rsidR="006101B9" w:rsidRPr="006101B9" w:rsidRDefault="006101B9" w:rsidP="006101B9">
      <w:pPr>
        <w:spacing w:after="0"/>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6101B9">
      <w:pPr>
        <w:spacing w:after="0"/>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6101B9">
      <w:pPr>
        <w:spacing w:after="0"/>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6101B9">
      <w:pPr>
        <w:spacing w:after="0"/>
        <w:rPr>
          <w:sz w:val="18"/>
          <w:szCs w:val="18"/>
        </w:rPr>
      </w:pPr>
    </w:p>
    <w:p w14:paraId="4C741256" w14:textId="565A79F2" w:rsidR="006101B9" w:rsidRPr="006101B9" w:rsidRDefault="006101B9" w:rsidP="006101B9">
      <w:pPr>
        <w:spacing w:after="0"/>
        <w:rPr>
          <w:sz w:val="18"/>
          <w:szCs w:val="18"/>
        </w:rPr>
      </w:pPr>
      <w:r w:rsidRPr="006101B9">
        <w:rPr>
          <w:sz w:val="18"/>
          <w:szCs w:val="18"/>
        </w:rPr>
        <w:t>6. Practical recommendations:</w:t>
      </w:r>
    </w:p>
    <w:p w14:paraId="1BF05180" w14:textId="77777777" w:rsidR="006101B9" w:rsidRPr="006101B9" w:rsidRDefault="006101B9" w:rsidP="006101B9">
      <w:pPr>
        <w:spacing w:after="0"/>
        <w:rPr>
          <w:sz w:val="18"/>
          <w:szCs w:val="18"/>
        </w:rPr>
      </w:pPr>
      <w:r w:rsidRPr="006101B9">
        <w:rPr>
          <w:sz w:val="18"/>
          <w:szCs w:val="18"/>
        </w:rPr>
        <w:lastRenderedPageBreak/>
        <w:t>1. Invest in predictive analytics: Companies should adopt modern systems to analyze employee data.</w:t>
      </w:r>
    </w:p>
    <w:p w14:paraId="6D735052" w14:textId="77777777" w:rsidR="006101B9" w:rsidRPr="006101B9" w:rsidRDefault="006101B9" w:rsidP="006101B9">
      <w:pPr>
        <w:spacing w:after="0"/>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6101B9">
      <w:pPr>
        <w:spacing w:after="0"/>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6101B9">
      <w:pPr>
        <w:spacing w:after="0"/>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6101B9">
      <w:pPr>
        <w:spacing w:after="0"/>
        <w:rPr>
          <w:sz w:val="18"/>
          <w:szCs w:val="18"/>
        </w:rPr>
      </w:pPr>
    </w:p>
    <w:p w14:paraId="23D06364" w14:textId="0B9F16B3" w:rsidR="006101B9" w:rsidRPr="006101B9" w:rsidRDefault="006101B9" w:rsidP="006101B9">
      <w:pPr>
        <w:spacing w:after="0"/>
        <w:rPr>
          <w:b/>
          <w:bCs/>
          <w:sz w:val="18"/>
          <w:szCs w:val="18"/>
        </w:rPr>
      </w:pPr>
      <w:r w:rsidRPr="006101B9">
        <w:rPr>
          <w:b/>
          <w:bCs/>
          <w:sz w:val="18"/>
          <w:szCs w:val="18"/>
        </w:rPr>
        <w:t>Conclusion:</w:t>
      </w:r>
    </w:p>
    <w:p w14:paraId="0C81A888" w14:textId="77777777" w:rsidR="006101B9" w:rsidRPr="006101B9" w:rsidRDefault="006101B9" w:rsidP="006101B9">
      <w:pPr>
        <w:spacing w:after="0"/>
        <w:rPr>
          <w:sz w:val="18"/>
          <w:szCs w:val="18"/>
        </w:rPr>
      </w:pPr>
      <w:r w:rsidRPr="006101B9">
        <w:rPr>
          <w:sz w:val="18"/>
          <w:szCs w:val="18"/>
        </w:rPr>
        <w:t>The paper confirms that the use of predictive analytics can help companies improve their HR strategies and reduce turnover rates. By combining artificial intelligence and data analytics, companies can achieve a competitive advantage by improving the work environment and increasing employee satisfaction</w:t>
      </w:r>
    </w:p>
    <w:p w14:paraId="652B1B88" w14:textId="77777777" w:rsidR="006101B9" w:rsidRPr="006101B9" w:rsidRDefault="006101B9" w:rsidP="006101B9">
      <w:pPr>
        <w:rPr>
          <w:sz w:val="20"/>
          <w:szCs w:val="20"/>
        </w:rPr>
      </w:pPr>
    </w:p>
    <w:p w14:paraId="297DB85E" w14:textId="77777777" w:rsidR="006101B9" w:rsidRPr="006101B9" w:rsidRDefault="006101B9" w:rsidP="006101B9">
      <w:pPr>
        <w:rPr>
          <w:sz w:val="20"/>
          <w:szCs w:val="20"/>
          <w:rtl/>
        </w:rPr>
      </w:pPr>
    </w:p>
    <w:p w14:paraId="5716AC90" w14:textId="77777777" w:rsidR="006101B9" w:rsidRPr="006101B9" w:rsidRDefault="006101B9" w:rsidP="006101B9">
      <w:pPr>
        <w:rPr>
          <w:sz w:val="20"/>
          <w:szCs w:val="20"/>
          <w:rtl/>
        </w:rPr>
      </w:pPr>
    </w:p>
    <w:p w14:paraId="1BE6F5EB" w14:textId="77777777" w:rsidR="006101B9" w:rsidRPr="006101B9" w:rsidRDefault="006101B9" w:rsidP="006101B9">
      <w:pPr>
        <w:rPr>
          <w:sz w:val="20"/>
          <w:szCs w:val="20"/>
        </w:rPr>
      </w:pPr>
    </w:p>
    <w:p w14:paraId="0674F78A" w14:textId="77777777" w:rsidR="006101B9" w:rsidRPr="006101B9" w:rsidRDefault="006101B9" w:rsidP="006101B9">
      <w:pPr>
        <w:rPr>
          <w:b/>
          <w:bCs/>
          <w:sz w:val="20"/>
          <w:szCs w:val="20"/>
        </w:rPr>
      </w:pPr>
    </w:p>
    <w:p w14:paraId="50492154" w14:textId="77777777" w:rsidR="006101B9" w:rsidRPr="006101B9" w:rsidRDefault="006101B9" w:rsidP="006101B9">
      <w:pPr>
        <w:rPr>
          <w:b/>
          <w:bCs/>
          <w:sz w:val="20"/>
          <w:szCs w:val="20"/>
          <w:rtl/>
        </w:rPr>
      </w:pPr>
    </w:p>
    <w:p w14:paraId="20907633" w14:textId="77777777" w:rsidR="006101B9" w:rsidRPr="006101B9" w:rsidRDefault="006101B9" w:rsidP="006101B9">
      <w:pPr>
        <w:rPr>
          <w:sz w:val="20"/>
          <w:szCs w:val="20"/>
          <w:rtl/>
        </w:rPr>
      </w:pPr>
    </w:p>
    <w:p w14:paraId="65A9DECE" w14:textId="77777777" w:rsidR="006101B9" w:rsidRDefault="006101B9" w:rsidP="0096531F">
      <w:pPr>
        <w:rPr>
          <w:sz w:val="20"/>
          <w:szCs w:val="20"/>
        </w:rPr>
      </w:pPr>
    </w:p>
    <w:p w14:paraId="5A356889" w14:textId="77777777" w:rsidR="0041460E" w:rsidRDefault="0041460E" w:rsidP="0096531F">
      <w:pPr>
        <w:rPr>
          <w:sz w:val="20"/>
          <w:szCs w:val="20"/>
        </w:rPr>
      </w:pPr>
    </w:p>
    <w:p w14:paraId="48A56633" w14:textId="77777777" w:rsidR="0041460E" w:rsidRDefault="0041460E" w:rsidP="0096531F">
      <w:pPr>
        <w:rPr>
          <w:sz w:val="20"/>
          <w:szCs w:val="20"/>
        </w:rPr>
      </w:pPr>
    </w:p>
    <w:p w14:paraId="3D62F8B3" w14:textId="77777777" w:rsidR="0041460E" w:rsidRDefault="0041460E" w:rsidP="0096531F">
      <w:pPr>
        <w:rPr>
          <w:sz w:val="20"/>
          <w:szCs w:val="20"/>
        </w:rPr>
      </w:pPr>
    </w:p>
    <w:p w14:paraId="267C5AE0" w14:textId="77777777" w:rsidR="0041460E" w:rsidRDefault="0041460E" w:rsidP="0096531F">
      <w:pPr>
        <w:rPr>
          <w:sz w:val="20"/>
          <w:szCs w:val="20"/>
        </w:rPr>
      </w:pPr>
    </w:p>
    <w:p w14:paraId="096769FC" w14:textId="77777777" w:rsidR="0041460E" w:rsidRDefault="0041460E" w:rsidP="0096531F">
      <w:pPr>
        <w:rPr>
          <w:sz w:val="20"/>
          <w:szCs w:val="20"/>
        </w:rPr>
      </w:pPr>
    </w:p>
    <w:p w14:paraId="1C315F76" w14:textId="77777777" w:rsidR="0041460E" w:rsidRDefault="0041460E" w:rsidP="0096531F">
      <w:pPr>
        <w:rPr>
          <w:sz w:val="20"/>
          <w:szCs w:val="20"/>
        </w:rPr>
      </w:pPr>
    </w:p>
    <w:p w14:paraId="1E00AF10" w14:textId="77777777" w:rsidR="00D46AF2" w:rsidRDefault="00D46AF2" w:rsidP="0096531F">
      <w:pPr>
        <w:rPr>
          <w:sz w:val="20"/>
          <w:szCs w:val="20"/>
        </w:rPr>
      </w:pPr>
    </w:p>
    <w:p w14:paraId="4FCF6FFE" w14:textId="77777777" w:rsidR="00D46AF2" w:rsidRDefault="00D46AF2" w:rsidP="0096531F">
      <w:pPr>
        <w:rPr>
          <w:sz w:val="20"/>
          <w:szCs w:val="20"/>
        </w:rPr>
      </w:pPr>
    </w:p>
    <w:p w14:paraId="2A963949" w14:textId="77777777" w:rsidR="00D46AF2" w:rsidRDefault="00D46AF2" w:rsidP="0096531F">
      <w:pPr>
        <w:rPr>
          <w:sz w:val="20"/>
          <w:szCs w:val="20"/>
        </w:rPr>
      </w:pPr>
    </w:p>
    <w:p w14:paraId="59F95BA3" w14:textId="77777777" w:rsidR="00D46AF2" w:rsidRDefault="00D46AF2" w:rsidP="0096531F">
      <w:pPr>
        <w:rPr>
          <w:sz w:val="20"/>
          <w:szCs w:val="20"/>
        </w:rPr>
      </w:pPr>
    </w:p>
    <w:p w14:paraId="21CD8C40" w14:textId="77777777" w:rsidR="00D46AF2" w:rsidRDefault="00D46AF2" w:rsidP="0096531F">
      <w:pPr>
        <w:rPr>
          <w:sz w:val="20"/>
          <w:szCs w:val="20"/>
        </w:rPr>
      </w:pPr>
    </w:p>
    <w:p w14:paraId="05186467" w14:textId="77777777" w:rsidR="00D46AF2" w:rsidRDefault="00D46AF2" w:rsidP="0096531F">
      <w:pPr>
        <w:rPr>
          <w:sz w:val="20"/>
          <w:szCs w:val="20"/>
        </w:rPr>
      </w:pPr>
    </w:p>
    <w:p w14:paraId="4011D97E" w14:textId="77777777" w:rsidR="00D46AF2" w:rsidRDefault="00D46AF2" w:rsidP="0096531F">
      <w:pPr>
        <w:rPr>
          <w:sz w:val="20"/>
          <w:szCs w:val="20"/>
        </w:rPr>
      </w:pPr>
    </w:p>
    <w:p w14:paraId="0CDF51A2" w14:textId="77777777" w:rsidR="00D46AF2" w:rsidRDefault="00D46AF2" w:rsidP="0096531F">
      <w:pPr>
        <w:rPr>
          <w:sz w:val="20"/>
          <w:szCs w:val="20"/>
        </w:rPr>
      </w:pPr>
    </w:p>
    <w:p w14:paraId="601518AD" w14:textId="77777777" w:rsidR="00D46AF2" w:rsidRDefault="00D46AF2" w:rsidP="0096531F">
      <w:pPr>
        <w:rPr>
          <w:sz w:val="20"/>
          <w:szCs w:val="20"/>
        </w:rPr>
      </w:pPr>
    </w:p>
    <w:p w14:paraId="24BAF9AE" w14:textId="77777777" w:rsidR="00D46AF2" w:rsidRDefault="00D46AF2" w:rsidP="0096531F">
      <w:pPr>
        <w:rPr>
          <w:sz w:val="20"/>
          <w:szCs w:val="20"/>
        </w:rPr>
      </w:pPr>
    </w:p>
    <w:p w14:paraId="655431CB" w14:textId="77777777" w:rsidR="00D46AF2" w:rsidRDefault="00D46AF2" w:rsidP="0096531F">
      <w:pPr>
        <w:rPr>
          <w:sz w:val="20"/>
          <w:szCs w:val="20"/>
        </w:rPr>
      </w:pPr>
    </w:p>
    <w:p w14:paraId="2CF64F71" w14:textId="77777777" w:rsidR="00D46AF2" w:rsidRDefault="00D46AF2" w:rsidP="0096531F">
      <w:pPr>
        <w:rPr>
          <w:sz w:val="20"/>
          <w:szCs w:val="20"/>
        </w:rPr>
      </w:pPr>
    </w:p>
    <w:p w14:paraId="73F81312" w14:textId="77777777" w:rsidR="00D46AF2" w:rsidRDefault="00D46AF2" w:rsidP="0096531F">
      <w:pPr>
        <w:rPr>
          <w:sz w:val="20"/>
          <w:szCs w:val="20"/>
        </w:rPr>
      </w:pPr>
    </w:p>
    <w:p w14:paraId="2447F778" w14:textId="77777777" w:rsidR="00D46AF2" w:rsidRDefault="00D46AF2" w:rsidP="0096531F">
      <w:pPr>
        <w:rPr>
          <w:sz w:val="20"/>
          <w:szCs w:val="20"/>
        </w:rPr>
      </w:pPr>
    </w:p>
    <w:p w14:paraId="6E85F29B" w14:textId="77777777" w:rsidR="00D46AF2" w:rsidRDefault="00D46AF2" w:rsidP="0096531F">
      <w:pPr>
        <w:rPr>
          <w:sz w:val="20"/>
          <w:szCs w:val="20"/>
        </w:rPr>
      </w:pPr>
    </w:p>
    <w:p w14:paraId="11783ECE" w14:textId="77777777" w:rsidR="00D46AF2" w:rsidRDefault="00D46AF2" w:rsidP="0096531F">
      <w:pPr>
        <w:rPr>
          <w:sz w:val="20"/>
          <w:szCs w:val="20"/>
        </w:rPr>
      </w:pPr>
    </w:p>
    <w:p w14:paraId="313D616F" w14:textId="77777777" w:rsidR="00D46AF2" w:rsidRDefault="00D46AF2" w:rsidP="0096531F">
      <w:pPr>
        <w:rPr>
          <w:sz w:val="20"/>
          <w:szCs w:val="20"/>
        </w:rPr>
      </w:pPr>
    </w:p>
    <w:p w14:paraId="2B9B0D7A" w14:textId="77777777" w:rsidR="00D46AF2" w:rsidRDefault="00D46AF2" w:rsidP="0096531F">
      <w:pPr>
        <w:rPr>
          <w:sz w:val="20"/>
          <w:szCs w:val="20"/>
        </w:rPr>
      </w:pPr>
    </w:p>
    <w:p w14:paraId="7C03EE3A" w14:textId="77777777" w:rsidR="00D46AF2" w:rsidRDefault="00D46AF2" w:rsidP="0096531F">
      <w:pPr>
        <w:rPr>
          <w:sz w:val="20"/>
          <w:szCs w:val="20"/>
        </w:rPr>
      </w:pPr>
    </w:p>
    <w:p w14:paraId="031E6DC4" w14:textId="77777777" w:rsidR="00D46AF2" w:rsidRDefault="00D46AF2" w:rsidP="0096531F">
      <w:pPr>
        <w:rPr>
          <w:sz w:val="20"/>
          <w:szCs w:val="20"/>
        </w:rPr>
      </w:pPr>
    </w:p>
    <w:p w14:paraId="73A62D53" w14:textId="77777777" w:rsidR="00D46AF2" w:rsidRDefault="00D46AF2" w:rsidP="0096531F">
      <w:pPr>
        <w:rPr>
          <w:sz w:val="20"/>
          <w:szCs w:val="20"/>
        </w:rPr>
      </w:pPr>
    </w:p>
    <w:p w14:paraId="46631F92" w14:textId="77777777" w:rsidR="00D46AF2" w:rsidRDefault="00D46AF2" w:rsidP="0096531F">
      <w:pPr>
        <w:rPr>
          <w:sz w:val="20"/>
          <w:szCs w:val="20"/>
        </w:rPr>
      </w:pPr>
    </w:p>
    <w:p w14:paraId="2E753110" w14:textId="77777777" w:rsidR="00D46AF2" w:rsidRDefault="00D46AF2" w:rsidP="0096531F">
      <w:pPr>
        <w:rPr>
          <w:sz w:val="20"/>
          <w:szCs w:val="20"/>
        </w:rPr>
      </w:pPr>
    </w:p>
    <w:p w14:paraId="3E0CB8F1" w14:textId="77777777" w:rsidR="00D46AF2" w:rsidRDefault="00D46AF2" w:rsidP="0096531F">
      <w:pPr>
        <w:rPr>
          <w:sz w:val="20"/>
          <w:szCs w:val="20"/>
        </w:rPr>
      </w:pPr>
    </w:p>
    <w:p w14:paraId="20E0497B" w14:textId="77777777" w:rsidR="00D46AF2" w:rsidRDefault="00D46AF2" w:rsidP="0096531F">
      <w:pPr>
        <w:rPr>
          <w:sz w:val="20"/>
          <w:szCs w:val="20"/>
        </w:rPr>
      </w:pPr>
    </w:p>
    <w:p w14:paraId="74F05916" w14:textId="77777777" w:rsidR="00D46AF2" w:rsidRDefault="00D46AF2" w:rsidP="0096531F">
      <w:pPr>
        <w:rPr>
          <w:sz w:val="20"/>
          <w:szCs w:val="20"/>
        </w:rPr>
      </w:pPr>
    </w:p>
    <w:p w14:paraId="010C9705" w14:textId="77777777" w:rsidR="00D46AF2" w:rsidRDefault="00D46AF2" w:rsidP="0096531F">
      <w:pPr>
        <w:rPr>
          <w:sz w:val="20"/>
          <w:szCs w:val="20"/>
        </w:rPr>
      </w:pPr>
    </w:p>
    <w:p w14:paraId="36EE7376" w14:textId="77777777" w:rsidR="00D46AF2" w:rsidRDefault="00D46AF2" w:rsidP="0096531F">
      <w:pPr>
        <w:rPr>
          <w:sz w:val="20"/>
          <w:szCs w:val="20"/>
        </w:rPr>
      </w:pPr>
    </w:p>
    <w:p w14:paraId="755272A6" w14:textId="77777777" w:rsidR="00D46AF2" w:rsidRDefault="00D46AF2" w:rsidP="0096531F">
      <w:pPr>
        <w:rPr>
          <w:sz w:val="20"/>
          <w:szCs w:val="20"/>
        </w:rPr>
      </w:pPr>
    </w:p>
    <w:p w14:paraId="1FE8BBE9" w14:textId="77777777" w:rsidR="00D46AF2" w:rsidRDefault="00D46AF2" w:rsidP="0096531F">
      <w:pPr>
        <w:rPr>
          <w:sz w:val="20"/>
          <w:szCs w:val="20"/>
        </w:rPr>
      </w:pPr>
    </w:p>
    <w:p w14:paraId="711D359F" w14:textId="77777777" w:rsidR="00D46AF2" w:rsidRDefault="00D46AF2" w:rsidP="0096531F">
      <w:pPr>
        <w:rPr>
          <w:sz w:val="20"/>
          <w:szCs w:val="20"/>
        </w:rPr>
      </w:pPr>
    </w:p>
    <w:p w14:paraId="58506C5C" w14:textId="77777777" w:rsidR="00D46AF2" w:rsidRDefault="00D46AF2" w:rsidP="0096531F">
      <w:pPr>
        <w:rPr>
          <w:sz w:val="20"/>
          <w:szCs w:val="20"/>
        </w:rPr>
      </w:pPr>
    </w:p>
    <w:p w14:paraId="31FF48B6" w14:textId="77777777" w:rsidR="00D46AF2" w:rsidRDefault="00D46AF2" w:rsidP="0096531F">
      <w:pPr>
        <w:rPr>
          <w:sz w:val="20"/>
          <w:szCs w:val="20"/>
        </w:rPr>
      </w:pPr>
    </w:p>
    <w:p w14:paraId="5F3870B3" w14:textId="77777777" w:rsidR="00D46AF2" w:rsidRDefault="00D46AF2" w:rsidP="0096531F">
      <w:pPr>
        <w:rPr>
          <w:sz w:val="20"/>
          <w:szCs w:val="20"/>
        </w:rPr>
      </w:pPr>
    </w:p>
    <w:p w14:paraId="5D19400C" w14:textId="77777777" w:rsidR="00D46AF2" w:rsidRDefault="00D46AF2" w:rsidP="0096531F">
      <w:pPr>
        <w:rPr>
          <w:sz w:val="20"/>
          <w:szCs w:val="20"/>
        </w:rPr>
      </w:pPr>
    </w:p>
    <w:p w14:paraId="1C1D81AC" w14:textId="77777777" w:rsidR="00D46AF2" w:rsidRDefault="00D46AF2" w:rsidP="0096531F">
      <w:pPr>
        <w:rPr>
          <w:sz w:val="20"/>
          <w:szCs w:val="20"/>
        </w:rPr>
      </w:pPr>
    </w:p>
    <w:p w14:paraId="5CC699A7" w14:textId="4FC38E27" w:rsidR="00EA05E0" w:rsidRPr="00D02927" w:rsidRDefault="00376A71" w:rsidP="0096531F">
      <w:pPr>
        <w:rPr>
          <w:sz w:val="20"/>
          <w:szCs w:val="20"/>
        </w:rPr>
      </w:pPr>
      <w:r w:rsidRPr="00EA05E0">
        <w:rPr>
          <w:b/>
          <w:bCs/>
          <w:sz w:val="20"/>
          <w:szCs w:val="20"/>
        </w:rPr>
        <w:t>References</w:t>
      </w:r>
      <w:r w:rsidR="00EA05E0" w:rsidRPr="00EA05E0">
        <w:rPr>
          <w:b/>
          <w:bCs/>
          <w:sz w:val="20"/>
          <w:szCs w:val="20"/>
        </w:rPr>
        <w:t>:</w:t>
      </w:r>
      <w:r w:rsidR="00EA05E0">
        <w:rPr>
          <w:sz w:val="20"/>
          <w:szCs w:val="20"/>
        </w:rPr>
        <w:br/>
      </w:r>
    </w:p>
    <w:p w14:paraId="0DFB7E3D" w14:textId="0FA96E1E" w:rsidR="00376A71" w:rsidRPr="0096531F" w:rsidRDefault="00376A71" w:rsidP="0096531F">
      <w:pPr>
        <w:pStyle w:val="ListParagraph"/>
        <w:numPr>
          <w:ilvl w:val="0"/>
          <w:numId w:val="4"/>
        </w:numPr>
        <w:ind w:left="567"/>
        <w:rPr>
          <w:sz w:val="20"/>
          <w:szCs w:val="20"/>
        </w:rPr>
      </w:pPr>
      <w:r w:rsidRPr="0096531F">
        <w:rPr>
          <w:sz w:val="20"/>
          <w:szCs w:val="20"/>
        </w:rPr>
        <w:t xml:space="preserve">Cost of Employee Attrition: </w:t>
      </w:r>
    </w:p>
    <w:p w14:paraId="04269759" w14:textId="71F21BB5" w:rsidR="00376A71" w:rsidRPr="0096531F" w:rsidRDefault="00376A71" w:rsidP="0096531F">
      <w:pPr>
        <w:pStyle w:val="ListParagraph"/>
        <w:numPr>
          <w:ilvl w:val="0"/>
          <w:numId w:val="3"/>
        </w:numPr>
        <w:ind w:left="567"/>
        <w:rPr>
          <w:sz w:val="20"/>
          <w:szCs w:val="20"/>
        </w:rPr>
      </w:pPr>
      <w:r w:rsidRPr="0096531F">
        <w:rPr>
          <w:sz w:val="20"/>
          <w:szCs w:val="20"/>
        </w:rPr>
        <w:lastRenderedPageBreak/>
        <w:t xml:space="preserve">Cascio, W. F., &amp; Boudreau, J. W. (2011). Investing in People: Financial Impact of Human Resource Initiatives. FT Press.  </w:t>
      </w:r>
    </w:p>
    <w:p w14:paraId="5788D2C0" w14:textId="6204F10C" w:rsidR="00376A71" w:rsidRPr="0096531F" w:rsidRDefault="00376A71" w:rsidP="0096531F">
      <w:pPr>
        <w:pStyle w:val="ListParagraph"/>
        <w:numPr>
          <w:ilvl w:val="0"/>
          <w:numId w:val="3"/>
        </w:numPr>
        <w:ind w:left="567"/>
        <w:rPr>
          <w:sz w:val="20"/>
          <w:szCs w:val="20"/>
        </w:rPr>
      </w:pPr>
      <w:r w:rsidRPr="0096531F">
        <w:rPr>
          <w:sz w:val="20"/>
          <w:szCs w:val="20"/>
        </w:rPr>
        <w:t>[Link](https://www.ftpress.com)</w:t>
      </w:r>
    </w:p>
    <w:p w14:paraId="126456C1" w14:textId="0C0179BB" w:rsidR="00376A71" w:rsidRPr="0096531F" w:rsidRDefault="00376A71" w:rsidP="0096531F">
      <w:pPr>
        <w:pStyle w:val="ListParagraph"/>
        <w:numPr>
          <w:ilvl w:val="0"/>
          <w:numId w:val="3"/>
        </w:numPr>
        <w:ind w:left="567"/>
        <w:rPr>
          <w:sz w:val="20"/>
          <w:szCs w:val="20"/>
        </w:rPr>
      </w:pPr>
      <w:r w:rsidRPr="0096531F">
        <w:rPr>
          <w:sz w:val="20"/>
          <w:szCs w:val="20"/>
        </w:rPr>
        <w:t>Factors Influencing Employee Attrition:</w:t>
      </w:r>
    </w:p>
    <w:p w14:paraId="2E60EAC7" w14:textId="032AE926" w:rsidR="00376A71" w:rsidRPr="0096531F" w:rsidRDefault="00376A71" w:rsidP="0096531F">
      <w:pPr>
        <w:pStyle w:val="ListParagraph"/>
        <w:numPr>
          <w:ilvl w:val="0"/>
          <w:numId w:val="3"/>
        </w:numPr>
        <w:ind w:left="567"/>
        <w:rPr>
          <w:sz w:val="20"/>
          <w:szCs w:val="20"/>
        </w:rPr>
      </w:pPr>
      <w:r w:rsidRPr="0096531F">
        <w:rPr>
          <w:sz w:val="20"/>
          <w:szCs w:val="20"/>
        </w:rPr>
        <w:t xml:space="preserve">Griffeth, R. W., Hom, P. W., &amp; Gaertner, S. (2000). A meta-analysis of antecedents and correlates of employee turnover. *Journal of Management*, 26(3), 463-488.  </w:t>
      </w:r>
    </w:p>
    <w:p w14:paraId="571BA4C4" w14:textId="48D66318" w:rsidR="00376A71" w:rsidRPr="0096531F" w:rsidRDefault="00376A71" w:rsidP="0096531F">
      <w:pPr>
        <w:pStyle w:val="ListParagraph"/>
        <w:numPr>
          <w:ilvl w:val="0"/>
          <w:numId w:val="3"/>
        </w:numPr>
        <w:ind w:left="567"/>
        <w:rPr>
          <w:sz w:val="20"/>
          <w:szCs w:val="20"/>
        </w:rPr>
      </w:pPr>
      <w:r w:rsidRPr="0096531F">
        <w:rPr>
          <w:sz w:val="20"/>
          <w:szCs w:val="20"/>
        </w:rPr>
        <w:t>[DOI: 10.1177/</w:t>
      </w:r>
      <w:proofErr w:type="gramStart"/>
      <w:r w:rsidRPr="0096531F">
        <w:rPr>
          <w:sz w:val="20"/>
          <w:szCs w:val="20"/>
        </w:rPr>
        <w:t>014920630002600305](</w:t>
      </w:r>
      <w:proofErr w:type="gramEnd"/>
      <w:r w:rsidRPr="0096531F">
        <w:rPr>
          <w:sz w:val="20"/>
          <w:szCs w:val="20"/>
        </w:rPr>
        <w:t>https://doi.org/10.1177/014920630002600305)</w:t>
      </w:r>
    </w:p>
    <w:p w14:paraId="671BAB3C" w14:textId="4CD47DD6" w:rsidR="00376A71" w:rsidRPr="0096531F" w:rsidRDefault="00376A71" w:rsidP="0096531F">
      <w:pPr>
        <w:pStyle w:val="ListParagraph"/>
        <w:numPr>
          <w:ilvl w:val="0"/>
          <w:numId w:val="4"/>
        </w:numPr>
        <w:ind w:left="567"/>
        <w:rPr>
          <w:sz w:val="20"/>
          <w:szCs w:val="20"/>
        </w:rPr>
      </w:pPr>
      <w:r w:rsidRPr="0096531F">
        <w:rPr>
          <w:sz w:val="20"/>
          <w:szCs w:val="20"/>
        </w:rPr>
        <w:t>IBM HR Analytics Employee Attrition &amp; Performance Dataset:</w:t>
      </w:r>
    </w:p>
    <w:p w14:paraId="2B8508EC" w14:textId="5EA7A986" w:rsidR="00376A71" w:rsidRPr="0096531F" w:rsidRDefault="00376A71" w:rsidP="0096531F">
      <w:pPr>
        <w:pStyle w:val="ListParagraph"/>
        <w:numPr>
          <w:ilvl w:val="0"/>
          <w:numId w:val="3"/>
        </w:numPr>
        <w:ind w:left="567"/>
        <w:rPr>
          <w:sz w:val="20"/>
          <w:szCs w:val="20"/>
        </w:rPr>
      </w:pPr>
      <w:r w:rsidRPr="0096531F">
        <w:rPr>
          <w:sz w:val="20"/>
          <w:szCs w:val="20"/>
        </w:rPr>
        <w:t xml:space="preserve">Kaggle. (n.d.). IBM HR Analytics Employee Attrition &amp; Performance.  </w:t>
      </w:r>
    </w:p>
    <w:p w14:paraId="29B3FD55" w14:textId="68615744" w:rsidR="00376A71" w:rsidRPr="0096531F" w:rsidRDefault="00376A71" w:rsidP="0096531F">
      <w:pPr>
        <w:pStyle w:val="ListParagraph"/>
        <w:numPr>
          <w:ilvl w:val="0"/>
          <w:numId w:val="3"/>
        </w:numPr>
        <w:ind w:left="567"/>
        <w:rPr>
          <w:sz w:val="20"/>
          <w:szCs w:val="20"/>
        </w:rPr>
      </w:pPr>
      <w:r w:rsidRPr="0096531F">
        <w:rPr>
          <w:sz w:val="20"/>
          <w:szCs w:val="20"/>
        </w:rPr>
        <w:t>[Link](https://www.kaggle.com/datasets/pavansubhasht/ibm-hr-analytics-attrition-dataset)</w:t>
      </w:r>
    </w:p>
    <w:p w14:paraId="218AD643" w14:textId="7814DD36" w:rsidR="00376A71" w:rsidRPr="0096531F" w:rsidRDefault="00376A71" w:rsidP="0096531F">
      <w:pPr>
        <w:pStyle w:val="ListParagraph"/>
        <w:numPr>
          <w:ilvl w:val="0"/>
          <w:numId w:val="4"/>
        </w:numPr>
        <w:ind w:left="567"/>
        <w:rPr>
          <w:sz w:val="20"/>
          <w:szCs w:val="20"/>
        </w:rPr>
      </w:pPr>
      <w:r w:rsidRPr="0096531F">
        <w:rPr>
          <w:sz w:val="20"/>
          <w:szCs w:val="20"/>
        </w:rPr>
        <w:t>Machine Learning Models for Attrition Prediction:</w:t>
      </w:r>
    </w:p>
    <w:p w14:paraId="664A84CE" w14:textId="27511873" w:rsidR="00376A71" w:rsidRPr="0096531F" w:rsidRDefault="00376A71" w:rsidP="0096531F">
      <w:pPr>
        <w:pStyle w:val="ListParagraph"/>
        <w:numPr>
          <w:ilvl w:val="0"/>
          <w:numId w:val="3"/>
        </w:numPr>
        <w:ind w:left="567"/>
        <w:rPr>
          <w:sz w:val="20"/>
          <w:szCs w:val="20"/>
        </w:rPr>
      </w:pPr>
      <w:r w:rsidRPr="0096531F">
        <w:rPr>
          <w:sz w:val="20"/>
          <w:szCs w:val="20"/>
        </w:rPr>
        <w:t xml:space="preserve">Zhang, Z., &amp; Zhang, Y. (2019). Predicting employee turnover using machine learning techniques. Journal of Big Data, 6(1), 1-20.  </w:t>
      </w:r>
    </w:p>
    <w:p w14:paraId="5BCCA1AA" w14:textId="53F20162" w:rsidR="005C2CED" w:rsidRDefault="00376A71" w:rsidP="0096531F">
      <w:pPr>
        <w:pStyle w:val="ListParagraph"/>
        <w:numPr>
          <w:ilvl w:val="0"/>
          <w:numId w:val="3"/>
        </w:numPr>
        <w:ind w:left="567"/>
        <w:rPr>
          <w:sz w:val="20"/>
          <w:szCs w:val="20"/>
        </w:rPr>
      </w:pPr>
      <w:r w:rsidRPr="0096531F">
        <w:rPr>
          <w:sz w:val="20"/>
          <w:szCs w:val="20"/>
        </w:rPr>
        <w:t>[DOI: 10.1186/s40537-019-0191-</w:t>
      </w:r>
      <w:proofErr w:type="gramStart"/>
      <w:r w:rsidRPr="0096531F">
        <w:rPr>
          <w:sz w:val="20"/>
          <w:szCs w:val="20"/>
        </w:rPr>
        <w:t>6](</w:t>
      </w:r>
      <w:proofErr w:type="gramEnd"/>
      <w:hyperlink r:id="rId6" w:history="1">
        <w:r w:rsidR="00D46AF2" w:rsidRPr="00FD69B3">
          <w:rPr>
            <w:rStyle w:val="Hyperlink"/>
            <w:sz w:val="20"/>
            <w:szCs w:val="20"/>
          </w:rPr>
          <w:t>https://doi.org/10.1186/s40537-019-0191-6</w:t>
        </w:r>
      </w:hyperlink>
      <w:r w:rsidRPr="0096531F">
        <w:rPr>
          <w:sz w:val="20"/>
          <w:szCs w:val="20"/>
        </w:rPr>
        <w:t>)</w:t>
      </w:r>
    </w:p>
    <w:p w14:paraId="34C72A90" w14:textId="77777777" w:rsidR="00D46AF2" w:rsidRPr="00D46AF2" w:rsidRDefault="00D46AF2" w:rsidP="00D46AF2">
      <w:pPr>
        <w:pStyle w:val="ListParagraph"/>
        <w:numPr>
          <w:ilvl w:val="0"/>
          <w:numId w:val="3"/>
        </w:numPr>
        <w:rPr>
          <w:sz w:val="20"/>
          <w:szCs w:val="20"/>
          <w:rtl/>
        </w:rPr>
      </w:pPr>
      <w:hyperlink r:id="rId7" w:history="1">
        <w:r w:rsidRPr="00D46AF2">
          <w:rPr>
            <w:rStyle w:val="Hyperlink"/>
            <w:sz w:val="20"/>
            <w:szCs w:val="20"/>
          </w:rPr>
          <w:t>https://towardsdatascience.com/predicting-employee-turnover-7ab2b9ecf47e</w:t>
        </w:r>
      </w:hyperlink>
    </w:p>
    <w:p w14:paraId="57B893FA" w14:textId="77777777" w:rsidR="00D46AF2" w:rsidRPr="00D46AF2" w:rsidRDefault="00D46AF2" w:rsidP="00D46AF2">
      <w:pPr>
        <w:pStyle w:val="ListParagraph"/>
        <w:numPr>
          <w:ilvl w:val="0"/>
          <w:numId w:val="3"/>
        </w:numPr>
        <w:rPr>
          <w:sz w:val="20"/>
          <w:szCs w:val="20"/>
          <w:u w:val="single"/>
        </w:rPr>
      </w:pPr>
      <w:hyperlink r:id="rId8" w:history="1">
        <w:r w:rsidRPr="00D46AF2">
          <w:rPr>
            <w:rStyle w:val="Hyperlink"/>
            <w:sz w:val="20"/>
            <w:szCs w:val="20"/>
          </w:rPr>
          <w:t>https://hirebee.ai/blog/recruitment-metrics-and-analytics/predictive-analytics-for-employee-retention-forecasting-and-preventing-turnover/</w:t>
        </w:r>
      </w:hyperlink>
    </w:p>
    <w:p w14:paraId="7AD268DF" w14:textId="77777777" w:rsidR="00D46AF2" w:rsidRPr="0096531F" w:rsidRDefault="00D46AF2" w:rsidP="0096531F">
      <w:pPr>
        <w:pStyle w:val="ListParagraph"/>
        <w:numPr>
          <w:ilvl w:val="0"/>
          <w:numId w:val="3"/>
        </w:numPr>
        <w:ind w:left="567"/>
        <w:rPr>
          <w:sz w:val="20"/>
          <w:szCs w:val="20"/>
          <w:rtl/>
        </w:rPr>
      </w:pPr>
    </w:p>
    <w:sectPr w:rsidR="00D46AF2" w:rsidRPr="0096531F"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3"/>
  </w:num>
  <w:num w:numId="2" w16cid:durableId="1899783284">
    <w:abstractNumId w:val="1"/>
  </w:num>
  <w:num w:numId="3" w16cid:durableId="880439223">
    <w:abstractNumId w:val="4"/>
  </w:num>
  <w:num w:numId="4" w16cid:durableId="130055339">
    <w:abstractNumId w:val="2"/>
  </w:num>
  <w:num w:numId="5" w16cid:durableId="138228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645F5"/>
    <w:rsid w:val="00070241"/>
    <w:rsid w:val="000C283E"/>
    <w:rsid w:val="000C7031"/>
    <w:rsid w:val="000D23E9"/>
    <w:rsid w:val="000D355A"/>
    <w:rsid w:val="0010157B"/>
    <w:rsid w:val="00117E44"/>
    <w:rsid w:val="00171815"/>
    <w:rsid w:val="001C0886"/>
    <w:rsid w:val="001D6E93"/>
    <w:rsid w:val="00224B28"/>
    <w:rsid w:val="002441D0"/>
    <w:rsid w:val="00252DDE"/>
    <w:rsid w:val="002650F9"/>
    <w:rsid w:val="00270ED6"/>
    <w:rsid w:val="002825E4"/>
    <w:rsid w:val="002C027A"/>
    <w:rsid w:val="002D3DFE"/>
    <w:rsid w:val="002F7CF7"/>
    <w:rsid w:val="003134F7"/>
    <w:rsid w:val="00322221"/>
    <w:rsid w:val="00376A71"/>
    <w:rsid w:val="003D27AD"/>
    <w:rsid w:val="00403D84"/>
    <w:rsid w:val="0041460E"/>
    <w:rsid w:val="00422901"/>
    <w:rsid w:val="0042452C"/>
    <w:rsid w:val="00450DF9"/>
    <w:rsid w:val="0046199F"/>
    <w:rsid w:val="0046472A"/>
    <w:rsid w:val="004744B6"/>
    <w:rsid w:val="00490018"/>
    <w:rsid w:val="00491A4F"/>
    <w:rsid w:val="004F4BE9"/>
    <w:rsid w:val="00501AF2"/>
    <w:rsid w:val="0055188B"/>
    <w:rsid w:val="00592E9C"/>
    <w:rsid w:val="005C2CED"/>
    <w:rsid w:val="005D1EB3"/>
    <w:rsid w:val="005E0439"/>
    <w:rsid w:val="005E3461"/>
    <w:rsid w:val="006042D7"/>
    <w:rsid w:val="00606E66"/>
    <w:rsid w:val="006101B9"/>
    <w:rsid w:val="0061131B"/>
    <w:rsid w:val="006124ED"/>
    <w:rsid w:val="006271F6"/>
    <w:rsid w:val="00633C96"/>
    <w:rsid w:val="0064344A"/>
    <w:rsid w:val="00655857"/>
    <w:rsid w:val="006561B2"/>
    <w:rsid w:val="006976BA"/>
    <w:rsid w:val="006A6686"/>
    <w:rsid w:val="006B01E5"/>
    <w:rsid w:val="00772979"/>
    <w:rsid w:val="007A329C"/>
    <w:rsid w:val="007E51FA"/>
    <w:rsid w:val="007E53CA"/>
    <w:rsid w:val="007E645F"/>
    <w:rsid w:val="007F26A2"/>
    <w:rsid w:val="0083592C"/>
    <w:rsid w:val="00844313"/>
    <w:rsid w:val="008531AA"/>
    <w:rsid w:val="00861413"/>
    <w:rsid w:val="008B364A"/>
    <w:rsid w:val="00906CDE"/>
    <w:rsid w:val="00910211"/>
    <w:rsid w:val="00924FD2"/>
    <w:rsid w:val="0093103F"/>
    <w:rsid w:val="00945D95"/>
    <w:rsid w:val="0095382E"/>
    <w:rsid w:val="0096531F"/>
    <w:rsid w:val="00971AB4"/>
    <w:rsid w:val="00972D79"/>
    <w:rsid w:val="009A1629"/>
    <w:rsid w:val="009A3203"/>
    <w:rsid w:val="009D0682"/>
    <w:rsid w:val="009F5790"/>
    <w:rsid w:val="00A04CDE"/>
    <w:rsid w:val="00A124A8"/>
    <w:rsid w:val="00A17F7C"/>
    <w:rsid w:val="00A2151C"/>
    <w:rsid w:val="00A339F9"/>
    <w:rsid w:val="00A44835"/>
    <w:rsid w:val="00A84DBB"/>
    <w:rsid w:val="00A85F05"/>
    <w:rsid w:val="00AA5EBC"/>
    <w:rsid w:val="00AB6CC3"/>
    <w:rsid w:val="00AC27A6"/>
    <w:rsid w:val="00AC5609"/>
    <w:rsid w:val="00AD39B5"/>
    <w:rsid w:val="00AD3C6A"/>
    <w:rsid w:val="00AE6C57"/>
    <w:rsid w:val="00B02876"/>
    <w:rsid w:val="00B16221"/>
    <w:rsid w:val="00B6302D"/>
    <w:rsid w:val="00B71373"/>
    <w:rsid w:val="00B8347F"/>
    <w:rsid w:val="00B97FC1"/>
    <w:rsid w:val="00BA4677"/>
    <w:rsid w:val="00C15373"/>
    <w:rsid w:val="00C7156B"/>
    <w:rsid w:val="00C732E2"/>
    <w:rsid w:val="00C824B2"/>
    <w:rsid w:val="00CA2F5B"/>
    <w:rsid w:val="00CD62DD"/>
    <w:rsid w:val="00D02927"/>
    <w:rsid w:val="00D37748"/>
    <w:rsid w:val="00D46AF2"/>
    <w:rsid w:val="00D869D9"/>
    <w:rsid w:val="00DC6075"/>
    <w:rsid w:val="00DD6FCA"/>
    <w:rsid w:val="00DE1536"/>
    <w:rsid w:val="00DF59FA"/>
    <w:rsid w:val="00E04193"/>
    <w:rsid w:val="00E104E4"/>
    <w:rsid w:val="00E2022E"/>
    <w:rsid w:val="00E235D3"/>
    <w:rsid w:val="00EA05E0"/>
    <w:rsid w:val="00EC43B8"/>
    <w:rsid w:val="00ED007F"/>
    <w:rsid w:val="00EF1E31"/>
    <w:rsid w:val="00EF555F"/>
    <w:rsid w:val="00F65F07"/>
    <w:rsid w:val="00F664DD"/>
    <w:rsid w:val="00F85F49"/>
    <w:rsid w:val="00FE2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F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ebee.ai/blog/recruitment-metrics-and-analytics/predictive-analytics-for-employee-retention-forecasting-and-preventing-turnover/" TargetMode="External"/><Relationship Id="rId3" Type="http://schemas.openxmlformats.org/officeDocument/2006/relationships/styles" Target="styles.xml"/><Relationship Id="rId7" Type="http://schemas.openxmlformats.org/officeDocument/2006/relationships/hyperlink" Target="https://towardsdatascience.com/predicting-employee-turnover-7ab2b9ecf47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40537-019-019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22</cp:revision>
  <dcterms:created xsi:type="dcterms:W3CDTF">2025-01-16T16:37:00Z</dcterms:created>
  <dcterms:modified xsi:type="dcterms:W3CDTF">2025-01-21T19:38:00Z</dcterms:modified>
</cp:coreProperties>
</file>