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0D2EA" w14:textId="77777777" w:rsidR="00047C28" w:rsidRPr="00893D6C" w:rsidRDefault="00047C28" w:rsidP="00047C28">
      <w:r>
        <w:rPr>
          <w:noProof/>
        </w:rPr>
        <w:drawing>
          <wp:inline distT="0" distB="0" distL="0" distR="0" wp14:anchorId="0DBFCCF0" wp14:editId="1225C458">
            <wp:extent cx="5943600" cy="2616751"/>
            <wp:effectExtent l="0" t="0" r="0" b="0"/>
            <wp:docPr id="838644562" name="Picture 3" descr="Facebook : 1459549644080198 | Birzei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cebook : 1459549644080198 | Birzeit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16751"/>
                    </a:xfrm>
                    <a:prstGeom prst="rect">
                      <a:avLst/>
                    </a:prstGeom>
                    <a:noFill/>
                    <a:ln>
                      <a:noFill/>
                    </a:ln>
                  </pic:spPr>
                </pic:pic>
              </a:graphicData>
            </a:graphic>
          </wp:inline>
        </w:drawing>
      </w:r>
    </w:p>
    <w:p w14:paraId="2ED82B1C" w14:textId="77777777" w:rsidR="00047C28" w:rsidRPr="00047C28" w:rsidRDefault="00047C28" w:rsidP="00047C28">
      <w:pPr>
        <w:spacing w:line="360" w:lineRule="auto"/>
        <w:jc w:val="center"/>
        <w:rPr>
          <w:b/>
          <w:bCs/>
          <w:sz w:val="28"/>
          <w:szCs w:val="28"/>
          <w:lang w:val="en"/>
        </w:rPr>
      </w:pPr>
      <w:r w:rsidRPr="00047C28">
        <w:rPr>
          <w:b/>
          <w:bCs/>
          <w:sz w:val="28"/>
          <w:szCs w:val="28"/>
          <w:lang w:val="en"/>
        </w:rPr>
        <w:t>Faculty of Engineering &amp; Technology</w:t>
      </w:r>
    </w:p>
    <w:p w14:paraId="35FA8B51" w14:textId="77777777" w:rsidR="00047C28" w:rsidRPr="00047C28" w:rsidRDefault="00047C28" w:rsidP="00047C28">
      <w:pPr>
        <w:spacing w:line="360" w:lineRule="auto"/>
        <w:jc w:val="center"/>
        <w:rPr>
          <w:b/>
          <w:bCs/>
          <w:sz w:val="28"/>
          <w:szCs w:val="28"/>
          <w:lang w:val="en"/>
        </w:rPr>
      </w:pPr>
      <w:r w:rsidRPr="00047C28">
        <w:rPr>
          <w:b/>
          <w:bCs/>
          <w:sz w:val="28"/>
          <w:szCs w:val="28"/>
          <w:lang w:val="en"/>
        </w:rPr>
        <w:t>Department of Electrical &amp; Computer Engineering</w:t>
      </w:r>
    </w:p>
    <w:p w14:paraId="598CBB7F" w14:textId="7C9D65AA" w:rsidR="00047C28" w:rsidRDefault="00047C28" w:rsidP="00047C28">
      <w:pPr>
        <w:spacing w:line="360" w:lineRule="auto"/>
        <w:jc w:val="center"/>
        <w:rPr>
          <w:b/>
          <w:bCs/>
          <w:sz w:val="28"/>
          <w:szCs w:val="28"/>
        </w:rPr>
      </w:pPr>
      <w:r w:rsidRPr="00047C28">
        <w:rPr>
          <w:b/>
          <w:bCs/>
          <w:sz w:val="28"/>
          <w:szCs w:val="28"/>
        </w:rPr>
        <w:t xml:space="preserve">Wireless and Mobile Networks </w:t>
      </w:r>
    </w:p>
    <w:p w14:paraId="560A92FA" w14:textId="41C69CCC" w:rsidR="00047C28" w:rsidRPr="00047C28" w:rsidRDefault="00047C28" w:rsidP="00047C28">
      <w:pPr>
        <w:spacing w:line="360" w:lineRule="auto"/>
        <w:jc w:val="center"/>
        <w:rPr>
          <w:b/>
          <w:bCs/>
          <w:sz w:val="28"/>
          <w:szCs w:val="28"/>
        </w:rPr>
      </w:pPr>
      <w:r w:rsidRPr="00047C28">
        <w:rPr>
          <w:b/>
          <w:bCs/>
          <w:sz w:val="28"/>
          <w:szCs w:val="28"/>
        </w:rPr>
        <w:t>Project – Live Wi-Fi Channel Occupancy Sensing and Dynamic Channel-Hopping Interference Generation with SDR</w:t>
      </w:r>
    </w:p>
    <w:p w14:paraId="7B7A2775" w14:textId="349C611C" w:rsidR="00047C28" w:rsidRPr="00047C28" w:rsidRDefault="00047C28" w:rsidP="00047C28">
      <w:pPr>
        <w:spacing w:line="360" w:lineRule="auto"/>
        <w:jc w:val="center"/>
        <w:rPr>
          <w:b/>
          <w:bCs/>
          <w:sz w:val="28"/>
          <w:szCs w:val="28"/>
        </w:rPr>
      </w:pPr>
      <w:r w:rsidRPr="00047C28">
        <w:rPr>
          <w:b/>
          <w:bCs/>
          <w:sz w:val="28"/>
          <w:szCs w:val="28"/>
        </w:rPr>
        <w:t xml:space="preserve"> ENCS5323</w:t>
      </w:r>
    </w:p>
    <w:p w14:paraId="5E0D64E3" w14:textId="1D2F7C77" w:rsidR="00047C28" w:rsidRPr="009835E5" w:rsidRDefault="00047C28" w:rsidP="00047C28">
      <w:pPr>
        <w:spacing w:line="360" w:lineRule="auto"/>
        <w:rPr>
          <w:b/>
          <w:bCs/>
          <w:sz w:val="30"/>
          <w:szCs w:val="30"/>
        </w:rPr>
      </w:pPr>
      <w:r>
        <w:rPr>
          <w:b/>
          <w:bCs/>
          <w:sz w:val="30"/>
          <w:szCs w:val="30"/>
        </w:rPr>
        <w:t xml:space="preserve"> </w:t>
      </w:r>
    </w:p>
    <w:p w14:paraId="42E44410" w14:textId="77777777" w:rsidR="00047C28" w:rsidRPr="006C3C26" w:rsidRDefault="00047C28" w:rsidP="00047C28">
      <w:pPr>
        <w:spacing w:line="360" w:lineRule="auto"/>
        <w:jc w:val="both"/>
        <w:rPr>
          <w:sz w:val="28"/>
          <w:szCs w:val="28"/>
          <w:lang w:val="en"/>
        </w:rPr>
      </w:pPr>
      <w:r w:rsidRPr="006C3C26">
        <w:rPr>
          <w:sz w:val="28"/>
          <w:szCs w:val="28"/>
          <w:lang w:val="en"/>
        </w:rPr>
        <w:t>Prepared by:</w:t>
      </w:r>
    </w:p>
    <w:p w14:paraId="7985AA33" w14:textId="6D7CA665" w:rsidR="00047C28" w:rsidRDefault="00047C28" w:rsidP="00047C28">
      <w:pPr>
        <w:spacing w:line="360" w:lineRule="auto"/>
        <w:jc w:val="both"/>
        <w:rPr>
          <w:b/>
          <w:bCs/>
          <w:sz w:val="28"/>
          <w:szCs w:val="28"/>
          <w:lang w:val="en"/>
        </w:rPr>
      </w:pPr>
      <w:r>
        <w:rPr>
          <w:b/>
          <w:bCs/>
          <w:sz w:val="28"/>
          <w:szCs w:val="28"/>
          <w:lang w:val="en"/>
        </w:rPr>
        <w:t xml:space="preserve">Ellen Izz                 </w:t>
      </w:r>
      <w:r w:rsidR="00303E13">
        <w:rPr>
          <w:b/>
          <w:bCs/>
          <w:sz w:val="28"/>
          <w:szCs w:val="28"/>
          <w:lang w:val="en"/>
        </w:rPr>
        <w:t xml:space="preserve">     </w:t>
      </w:r>
      <w:r>
        <w:rPr>
          <w:b/>
          <w:bCs/>
          <w:sz w:val="28"/>
          <w:szCs w:val="28"/>
          <w:lang w:val="en"/>
        </w:rPr>
        <w:t xml:space="preserve"> 1220806</w:t>
      </w:r>
    </w:p>
    <w:p w14:paraId="249D82D0" w14:textId="7B4A3840" w:rsidR="00303E13" w:rsidRDefault="00303E13" w:rsidP="00047C28">
      <w:pPr>
        <w:spacing w:line="360" w:lineRule="auto"/>
        <w:jc w:val="both"/>
        <w:rPr>
          <w:b/>
          <w:bCs/>
          <w:sz w:val="28"/>
          <w:szCs w:val="28"/>
          <w:lang w:val="en"/>
        </w:rPr>
      </w:pPr>
      <w:r>
        <w:rPr>
          <w:b/>
          <w:bCs/>
          <w:sz w:val="28"/>
          <w:szCs w:val="28"/>
          <w:lang w:val="en"/>
        </w:rPr>
        <w:t xml:space="preserve">Nawras </w:t>
      </w:r>
      <w:proofErr w:type="spellStart"/>
      <w:r>
        <w:rPr>
          <w:b/>
          <w:bCs/>
          <w:sz w:val="28"/>
          <w:szCs w:val="28"/>
          <w:lang w:val="en"/>
        </w:rPr>
        <w:t>Yaccob</w:t>
      </w:r>
      <w:proofErr w:type="spellEnd"/>
      <w:r>
        <w:rPr>
          <w:b/>
          <w:bCs/>
          <w:sz w:val="28"/>
          <w:szCs w:val="28"/>
          <w:lang w:val="en"/>
        </w:rPr>
        <w:t xml:space="preserve">            1221904</w:t>
      </w:r>
    </w:p>
    <w:p w14:paraId="70494310" w14:textId="75B12ABF" w:rsidR="00303E13" w:rsidRDefault="00303E13" w:rsidP="00047C28">
      <w:pPr>
        <w:spacing w:line="360" w:lineRule="auto"/>
        <w:jc w:val="both"/>
        <w:rPr>
          <w:b/>
          <w:bCs/>
          <w:sz w:val="28"/>
          <w:szCs w:val="28"/>
          <w:lang w:val="en"/>
        </w:rPr>
      </w:pPr>
      <w:r>
        <w:rPr>
          <w:b/>
          <w:bCs/>
          <w:sz w:val="28"/>
          <w:szCs w:val="28"/>
          <w:lang w:val="en"/>
        </w:rPr>
        <w:t xml:space="preserve">Mohammad </w:t>
      </w:r>
      <w:proofErr w:type="spellStart"/>
      <w:r>
        <w:rPr>
          <w:b/>
          <w:bCs/>
          <w:sz w:val="28"/>
          <w:szCs w:val="28"/>
          <w:lang w:val="en"/>
        </w:rPr>
        <w:t>Abutteen</w:t>
      </w:r>
      <w:proofErr w:type="spellEnd"/>
      <w:r>
        <w:rPr>
          <w:b/>
          <w:bCs/>
          <w:sz w:val="28"/>
          <w:szCs w:val="28"/>
          <w:lang w:val="en"/>
        </w:rPr>
        <w:t xml:space="preserve"> 1221573</w:t>
      </w:r>
    </w:p>
    <w:p w14:paraId="5C31B28E" w14:textId="77777777" w:rsidR="00047C28" w:rsidRDefault="00047C28" w:rsidP="00047C28">
      <w:pPr>
        <w:spacing w:line="360" w:lineRule="auto"/>
        <w:jc w:val="both"/>
        <w:rPr>
          <w:b/>
          <w:bCs/>
          <w:sz w:val="28"/>
          <w:szCs w:val="28"/>
          <w:lang w:val="en"/>
        </w:rPr>
      </w:pPr>
    </w:p>
    <w:p w14:paraId="708624E7" w14:textId="7BEE68A0" w:rsidR="00047C28" w:rsidRPr="006C3C26" w:rsidRDefault="00047C28" w:rsidP="00047C28">
      <w:pPr>
        <w:spacing w:line="360" w:lineRule="auto"/>
        <w:jc w:val="both"/>
        <w:rPr>
          <w:sz w:val="28"/>
          <w:szCs w:val="28"/>
          <w:lang w:val="en"/>
        </w:rPr>
      </w:pPr>
      <w:r w:rsidRPr="006C3C26">
        <w:rPr>
          <w:sz w:val="28"/>
          <w:szCs w:val="28"/>
          <w:lang w:val="en"/>
        </w:rPr>
        <w:t>Instructor</w:t>
      </w:r>
      <w:r>
        <w:rPr>
          <w:sz w:val="28"/>
          <w:szCs w:val="28"/>
          <w:lang w:val="en"/>
        </w:rPr>
        <w:t xml:space="preserve">: </w:t>
      </w:r>
      <w:r w:rsidRPr="00047C28">
        <w:rPr>
          <w:sz w:val="28"/>
          <w:szCs w:val="28"/>
        </w:rPr>
        <w:t xml:space="preserve">Dr. Mohammad K. </w:t>
      </w:r>
      <w:proofErr w:type="spellStart"/>
      <w:r w:rsidRPr="00047C28">
        <w:rPr>
          <w:sz w:val="28"/>
          <w:szCs w:val="28"/>
        </w:rPr>
        <w:t>Jubran</w:t>
      </w:r>
      <w:proofErr w:type="spellEnd"/>
    </w:p>
    <w:p w14:paraId="2A182689" w14:textId="0A0793F6" w:rsidR="00047C28" w:rsidRDefault="00047C28" w:rsidP="00047C28">
      <w:pPr>
        <w:spacing w:line="360" w:lineRule="auto"/>
        <w:jc w:val="both"/>
        <w:rPr>
          <w:sz w:val="28"/>
          <w:szCs w:val="28"/>
          <w:lang w:val="en"/>
        </w:rPr>
      </w:pPr>
      <w:r w:rsidRPr="006C3C26">
        <w:rPr>
          <w:sz w:val="28"/>
          <w:szCs w:val="28"/>
          <w:lang w:val="en"/>
        </w:rPr>
        <w:t>Section:</w:t>
      </w:r>
      <w:r>
        <w:rPr>
          <w:sz w:val="28"/>
          <w:szCs w:val="28"/>
          <w:lang w:val="en"/>
        </w:rPr>
        <w:t xml:space="preserve"> 1</w:t>
      </w:r>
    </w:p>
    <w:p w14:paraId="5FC407BA" w14:textId="1737A701" w:rsidR="007F0E95" w:rsidRDefault="007F0E95" w:rsidP="00047C28">
      <w:pPr>
        <w:spacing w:line="360" w:lineRule="auto"/>
        <w:jc w:val="both"/>
        <w:rPr>
          <w:sz w:val="28"/>
          <w:szCs w:val="28"/>
          <w:lang w:val="en"/>
        </w:rPr>
      </w:pPr>
      <w:r>
        <w:rPr>
          <w:sz w:val="28"/>
          <w:szCs w:val="28"/>
          <w:lang w:val="en"/>
        </w:rPr>
        <w:t>Date: 20 September 2026</w:t>
      </w:r>
    </w:p>
    <w:p w14:paraId="3EF51110" w14:textId="5A9C55DF" w:rsidR="00047C28" w:rsidRDefault="00047C28" w:rsidP="00047C28">
      <w:pPr>
        <w:spacing w:line="360" w:lineRule="auto"/>
        <w:jc w:val="both"/>
        <w:rPr>
          <w:sz w:val="28"/>
          <w:szCs w:val="28"/>
          <w:lang w:val="en"/>
        </w:rPr>
      </w:pPr>
    </w:p>
    <w:p w14:paraId="3A973BA8" w14:textId="56D8683B" w:rsidR="00047C28" w:rsidRDefault="00047C28" w:rsidP="00303E13">
      <w:pPr>
        <w:rPr>
          <w:lang w:val="en"/>
        </w:rPr>
      </w:pPr>
    </w:p>
    <w:p w14:paraId="47239539" w14:textId="77777777" w:rsidR="00047C28" w:rsidRPr="00047C28" w:rsidRDefault="00047C28" w:rsidP="00303E13">
      <w:pPr>
        <w:rPr>
          <w:lang w:val="en"/>
        </w:rPr>
      </w:pPr>
    </w:p>
    <w:p w14:paraId="734B11A5" w14:textId="77777777" w:rsidR="00047C28" w:rsidRDefault="00047C28" w:rsidP="00303E13">
      <w:pPr>
        <w:rPr>
          <w:b/>
          <w:bCs/>
        </w:rPr>
      </w:pPr>
    </w:p>
    <w:p w14:paraId="6C2D8398" w14:textId="46814889" w:rsidR="00B56809" w:rsidRPr="0025188A" w:rsidRDefault="00540131" w:rsidP="00F66201">
      <w:pPr>
        <w:pStyle w:val="Heading1"/>
        <w:spacing w:before="240" w:after="120"/>
        <w:ind w:left="360"/>
        <w:jc w:val="both"/>
        <w:rPr>
          <w:bCs/>
        </w:rPr>
      </w:pPr>
      <w:bookmarkStart w:id="0" w:name="_Toc240728983"/>
      <w:r w:rsidRPr="0025188A">
        <w:rPr>
          <w:bCs/>
        </w:rPr>
        <w:lastRenderedPageBreak/>
        <w:t>Part 1</w:t>
      </w:r>
      <w:r w:rsidR="00047C28" w:rsidRPr="0025188A">
        <w:rPr>
          <w:bCs/>
        </w:rPr>
        <w:t>:</w:t>
      </w:r>
      <w:r w:rsidR="00F66201" w:rsidRPr="0025188A">
        <w:rPr>
          <w:bCs/>
        </w:rPr>
        <w:t xml:space="preserve"> </w:t>
      </w:r>
      <w:r w:rsidRPr="0025188A">
        <w:rPr>
          <w:bCs/>
        </w:rPr>
        <w:t>Live Wi-Fi Channel Occupancy Sensing</w:t>
      </w:r>
      <w:bookmarkEnd w:id="0"/>
    </w:p>
    <w:p w14:paraId="291E4ED6" w14:textId="14279B00" w:rsidR="00B56809" w:rsidRPr="00B30B5D" w:rsidRDefault="00540131" w:rsidP="00047C28">
      <w:pPr>
        <w:pStyle w:val="Heading2"/>
        <w:numPr>
          <w:ilvl w:val="1"/>
          <w:numId w:val="8"/>
        </w:numPr>
        <w:spacing w:before="240" w:after="120"/>
      </w:pPr>
      <w:bookmarkStart w:id="1" w:name="_Toc240728984"/>
      <w:r>
        <w:rPr>
          <w:b/>
          <w:bCs/>
        </w:rPr>
        <w:t>Methodology</w:t>
      </w:r>
      <w:bookmarkEnd w:id="1"/>
    </w:p>
    <w:p w14:paraId="73FE110E" w14:textId="77777777" w:rsidR="00B30B5D" w:rsidRPr="00B82883" w:rsidRDefault="00B30B5D" w:rsidP="00B30B5D">
      <w:pPr>
        <w:jc w:val="both"/>
        <w:rPr>
          <w:rFonts w:asciiTheme="majorBidi" w:hAnsiTheme="majorBidi" w:cstheme="majorBidi"/>
        </w:rPr>
      </w:pPr>
      <w:r w:rsidRPr="00B82883">
        <w:rPr>
          <w:rFonts w:asciiTheme="majorBidi" w:hAnsiTheme="majorBidi" w:cstheme="majorBidi"/>
        </w:rPr>
        <w:t>The goal of this part was to monitor activity in the 2.4 GHz Wi-Fi band using the ADALM-PLUTO SDR.</w:t>
      </w:r>
    </w:p>
    <w:p w14:paraId="74E14071" w14:textId="77777777" w:rsidR="00B30B5D" w:rsidRPr="00B82883" w:rsidRDefault="00B30B5D" w:rsidP="00B30B5D">
      <w:pPr>
        <w:jc w:val="both"/>
        <w:rPr>
          <w:rFonts w:asciiTheme="majorBidi" w:hAnsiTheme="majorBidi" w:cstheme="majorBidi"/>
        </w:rPr>
      </w:pPr>
      <w:r w:rsidRPr="00B82883">
        <w:rPr>
          <w:rFonts w:asciiTheme="majorBidi" w:hAnsiTheme="majorBidi" w:cstheme="majorBidi"/>
        </w:rPr>
        <w:t xml:space="preserve">The 2.4 GHz band used in this experiment covers approximately 2400-2500 </w:t>
      </w:r>
      <w:proofErr w:type="spellStart"/>
      <w:r w:rsidRPr="00B82883">
        <w:rPr>
          <w:rFonts w:asciiTheme="majorBidi" w:hAnsiTheme="majorBidi" w:cstheme="majorBidi"/>
        </w:rPr>
        <w:t>MHz.</w:t>
      </w:r>
      <w:proofErr w:type="spellEnd"/>
      <w:r w:rsidRPr="00B82883">
        <w:rPr>
          <w:rFonts w:asciiTheme="majorBidi" w:hAnsiTheme="majorBidi" w:cstheme="majorBidi"/>
        </w:rPr>
        <w:t xml:space="preserve"> The </w:t>
      </w:r>
      <w:proofErr w:type="spellStart"/>
      <w:r w:rsidRPr="00B82883">
        <w:rPr>
          <w:rFonts w:asciiTheme="majorBidi" w:hAnsiTheme="majorBidi" w:cstheme="majorBidi"/>
        </w:rPr>
        <w:t>PlutoSDR</w:t>
      </w:r>
      <w:proofErr w:type="spellEnd"/>
      <w:r w:rsidRPr="00B82883">
        <w:rPr>
          <w:rFonts w:asciiTheme="majorBidi" w:hAnsiTheme="majorBidi" w:cstheme="majorBidi"/>
        </w:rPr>
        <w:t xml:space="preserve"> cannot capture this whole frequency range at once, so the program divides the band into smaller sections and scans them one after another.</w:t>
      </w:r>
    </w:p>
    <w:p w14:paraId="007220B9" w14:textId="34379692" w:rsidR="00B30B5D" w:rsidRPr="00B82883" w:rsidRDefault="00B30B5D" w:rsidP="00B30B5D">
      <w:pPr>
        <w:jc w:val="both"/>
        <w:rPr>
          <w:rFonts w:asciiTheme="majorBidi" w:hAnsiTheme="majorBidi" w:cstheme="majorBidi"/>
        </w:rPr>
      </w:pPr>
      <w:r w:rsidRPr="00B82883">
        <w:rPr>
          <w:rFonts w:asciiTheme="majorBidi" w:hAnsiTheme="majorBidi" w:cstheme="majorBidi"/>
        </w:rPr>
        <w:t xml:space="preserve">The receiver uses a sample rate and RF bandwidth of 30 </w:t>
      </w:r>
      <w:proofErr w:type="spellStart"/>
      <w:r w:rsidRPr="00B82883">
        <w:rPr>
          <w:rFonts w:asciiTheme="majorBidi" w:hAnsiTheme="majorBidi" w:cstheme="majorBidi"/>
        </w:rPr>
        <w:t>MHz.</w:t>
      </w:r>
      <w:proofErr w:type="spellEnd"/>
      <w:r w:rsidRPr="00B82883">
        <w:rPr>
          <w:rFonts w:asciiTheme="majorBidi" w:hAnsiTheme="majorBidi" w:cstheme="majorBidi"/>
        </w:rPr>
        <w:t xml:space="preserve"> For each frequency section, the </w:t>
      </w:r>
      <w:proofErr w:type="spellStart"/>
      <w:r w:rsidRPr="00B82883">
        <w:rPr>
          <w:rFonts w:asciiTheme="majorBidi" w:hAnsiTheme="majorBidi" w:cstheme="majorBidi"/>
        </w:rPr>
        <w:t>PlutoSDR</w:t>
      </w:r>
      <w:proofErr w:type="spellEnd"/>
      <w:r w:rsidRPr="00B82883">
        <w:rPr>
          <w:rFonts w:asciiTheme="majorBidi" w:hAnsiTheme="majorBidi" w:cstheme="majorBidi"/>
        </w:rPr>
        <w:t xml:space="preserve"> collects </w:t>
      </w:r>
      <m:oMath>
        <m:sSup>
          <m:sSupPr>
            <m:ctrlPr>
              <w:rPr>
                <w:rStyle w:val="katex"/>
                <w:rFonts w:ascii="Cambria Math" w:hAnsi="Cambria Math" w:cstheme="majorBidi"/>
                <w:i/>
              </w:rPr>
            </m:ctrlPr>
          </m:sSupPr>
          <m:e>
            <m:r>
              <w:rPr>
                <w:rStyle w:val="katex"/>
                <w:rFonts w:ascii="Cambria Math" w:hAnsi="Cambria Math" w:cstheme="majorBidi"/>
              </w:rPr>
              <m:t>2</m:t>
            </m:r>
          </m:e>
          <m:sup>
            <m:r>
              <w:rPr>
                <w:rStyle w:val="katex"/>
                <w:rFonts w:ascii="Cambria Math" w:hAnsi="Cambria Math" w:cstheme="majorBidi"/>
              </w:rPr>
              <m:t>16</m:t>
            </m:r>
          </m:sup>
        </m:sSup>
      </m:oMath>
      <w:r w:rsidRPr="00B82883">
        <w:rPr>
          <w:rFonts w:asciiTheme="majorBidi" w:hAnsiTheme="majorBidi" w:cstheme="majorBidi"/>
        </w:rPr>
        <w:t xml:space="preserve"> IQ samples. The collected samples are then processed using Welch's method to estimate the power at each frequency.</w:t>
      </w:r>
    </w:p>
    <w:p w14:paraId="355DFB73" w14:textId="77777777" w:rsidR="00B30B5D" w:rsidRPr="00B82883" w:rsidRDefault="00B30B5D" w:rsidP="00B30B5D">
      <w:pPr>
        <w:jc w:val="both"/>
        <w:rPr>
          <w:rFonts w:asciiTheme="majorBidi" w:hAnsiTheme="majorBidi" w:cstheme="majorBidi"/>
        </w:rPr>
      </w:pPr>
      <w:r w:rsidRPr="00B82883">
        <w:rPr>
          <w:rFonts w:asciiTheme="majorBidi" w:hAnsiTheme="majorBidi" w:cstheme="majorBidi"/>
        </w:rPr>
        <w:t>Only the middle 80% of every capture is used. The edges are ignored because the receiver filter can make the measurements near the edges less accurate. After this, the useful parts from the different captures are combined to create one spectrum covering the complete 2400-2500 MHz range.</w:t>
      </w:r>
    </w:p>
    <w:p w14:paraId="718444FD" w14:textId="77777777" w:rsidR="00B30B5D" w:rsidRPr="00B82883" w:rsidRDefault="00B30B5D" w:rsidP="00B30B5D">
      <w:pPr>
        <w:jc w:val="both"/>
        <w:rPr>
          <w:rFonts w:asciiTheme="majorBidi" w:hAnsiTheme="majorBidi" w:cstheme="majorBidi"/>
        </w:rPr>
      </w:pPr>
      <w:r w:rsidRPr="00B82883">
        <w:rPr>
          <w:rFonts w:asciiTheme="majorBidi" w:hAnsiTheme="majorBidi" w:cstheme="majorBidi"/>
        </w:rPr>
        <w:t xml:space="preserve">A small unwanted spike can also appear at the exact center frequency of each </w:t>
      </w:r>
      <w:proofErr w:type="spellStart"/>
      <w:r w:rsidRPr="00B82883">
        <w:rPr>
          <w:rFonts w:asciiTheme="majorBidi" w:hAnsiTheme="majorBidi" w:cstheme="majorBidi"/>
        </w:rPr>
        <w:t>PlutoSDR</w:t>
      </w:r>
      <w:proofErr w:type="spellEnd"/>
      <w:r w:rsidRPr="00B82883">
        <w:rPr>
          <w:rFonts w:asciiTheme="majorBidi" w:hAnsiTheme="majorBidi" w:cstheme="majorBidi"/>
        </w:rPr>
        <w:t xml:space="preserve"> capture because of the SDR hardware. The program removes this spike before combining the measurements.</w:t>
      </w:r>
    </w:p>
    <w:p w14:paraId="7A579DEC" w14:textId="7CAB22E8" w:rsidR="00B30B5D" w:rsidRPr="00B82883" w:rsidRDefault="00B30B5D" w:rsidP="00B30B5D">
      <w:pPr>
        <w:jc w:val="both"/>
        <w:rPr>
          <w:rFonts w:asciiTheme="majorBidi" w:hAnsiTheme="majorBidi" w:cstheme="majorBidi"/>
          <w:b/>
          <w:bCs/>
        </w:rPr>
      </w:pPr>
      <w:r w:rsidRPr="00B82883">
        <w:rPr>
          <w:rFonts w:asciiTheme="majorBidi" w:hAnsiTheme="majorBidi" w:cstheme="majorBidi"/>
        </w:rPr>
        <w:t xml:space="preserve">The program repeats this process for </w:t>
      </w:r>
      <w:r w:rsidRPr="00B82883">
        <w:rPr>
          <w:rStyle w:val="Strong"/>
          <w:rFonts w:asciiTheme="majorBidi" w:hAnsiTheme="majorBidi" w:cstheme="majorBidi"/>
          <w:b w:val="0"/>
          <w:bCs w:val="0"/>
        </w:rPr>
        <w:t>40 complete sweeps</w:t>
      </w:r>
      <w:r w:rsidRPr="00B82883">
        <w:rPr>
          <w:rFonts w:asciiTheme="majorBidi" w:hAnsiTheme="majorBidi" w:cstheme="majorBidi"/>
        </w:rPr>
        <w:t xml:space="preserve">, with approximately </w:t>
      </w:r>
      <w:r w:rsidRPr="00B82883">
        <w:rPr>
          <w:rStyle w:val="Strong"/>
          <w:rFonts w:asciiTheme="majorBidi" w:hAnsiTheme="majorBidi" w:cstheme="majorBidi"/>
          <w:b w:val="0"/>
          <w:bCs w:val="0"/>
        </w:rPr>
        <w:t>3 seconds between sweeps</w:t>
      </w:r>
      <w:r w:rsidRPr="00B82883">
        <w:rPr>
          <w:rFonts w:asciiTheme="majorBidi" w:hAnsiTheme="majorBidi" w:cstheme="majorBidi"/>
        </w:rPr>
        <w:t>.</w:t>
      </w:r>
    </w:p>
    <w:p w14:paraId="4E7207B8" w14:textId="06DD1D70" w:rsidR="00B30B5D" w:rsidRPr="00B82883" w:rsidRDefault="00B30B5D" w:rsidP="00B30B5D">
      <w:pPr>
        <w:jc w:val="both"/>
        <w:rPr>
          <w:rFonts w:asciiTheme="majorBidi" w:hAnsiTheme="majorBidi" w:cstheme="majorBidi"/>
        </w:rPr>
      </w:pPr>
      <w:r w:rsidRPr="00B82883">
        <w:rPr>
          <w:rFonts w:asciiTheme="majorBidi" w:hAnsiTheme="majorBidi" w:cstheme="majorBidi"/>
        </w:rPr>
        <w:t xml:space="preserve">For every sweep, the program calculates the average received power for Wi-Fi channels 1 through </w:t>
      </w:r>
      <w:r w:rsidRPr="00B82883">
        <w:rPr>
          <w:rFonts w:asciiTheme="majorBidi" w:hAnsiTheme="majorBidi" w:cstheme="majorBidi"/>
        </w:rPr>
        <w:t xml:space="preserve">13 </w:t>
      </w:r>
      <w:r w:rsidRPr="00B82883">
        <w:rPr>
          <w:rFonts w:asciiTheme="majorBidi" w:hAnsiTheme="majorBidi" w:cstheme="majorBidi"/>
        </w:rPr>
        <w:t>A channel is considered occupied when its measured power is more than 6 dB above the estimated noise floor.</w:t>
      </w:r>
    </w:p>
    <w:p w14:paraId="7B12C493" w14:textId="77777777" w:rsidR="00B30B5D" w:rsidRPr="00B30B5D" w:rsidRDefault="00B30B5D" w:rsidP="00B30B5D">
      <w:pPr>
        <w:spacing w:before="100" w:beforeAutospacing="1" w:after="100" w:afterAutospacing="1"/>
        <w:jc w:val="both"/>
        <w:rPr>
          <w:rFonts w:asciiTheme="majorBidi" w:hAnsiTheme="majorBidi" w:cstheme="majorBidi"/>
          <w:szCs w:val="24"/>
        </w:rPr>
      </w:pPr>
      <w:r w:rsidRPr="00B30B5D">
        <w:rPr>
          <w:rFonts w:asciiTheme="majorBidi" w:hAnsiTheme="majorBidi" w:cstheme="majorBidi"/>
          <w:szCs w:val="24"/>
        </w:rPr>
        <w:t>The measurements are then displayed using two plots:</w:t>
      </w:r>
    </w:p>
    <w:p w14:paraId="1A0C2701" w14:textId="77777777" w:rsidR="00B30B5D" w:rsidRPr="00B30B5D" w:rsidRDefault="00B30B5D" w:rsidP="00B30B5D">
      <w:pPr>
        <w:numPr>
          <w:ilvl w:val="0"/>
          <w:numId w:val="9"/>
        </w:numPr>
        <w:spacing w:before="100" w:beforeAutospacing="1" w:after="100" w:afterAutospacing="1"/>
        <w:jc w:val="both"/>
        <w:rPr>
          <w:rFonts w:asciiTheme="majorBidi" w:hAnsiTheme="majorBidi" w:cstheme="majorBidi"/>
          <w:szCs w:val="24"/>
        </w:rPr>
      </w:pPr>
      <w:r w:rsidRPr="00B30B5D">
        <w:rPr>
          <w:rFonts w:asciiTheme="majorBidi" w:hAnsiTheme="majorBidi" w:cstheme="majorBidi"/>
          <w:szCs w:val="24"/>
        </w:rPr>
        <w:t xml:space="preserve">A power spectrum showing activity across the complete 2.4 GHz band. </w:t>
      </w:r>
    </w:p>
    <w:p w14:paraId="0EF5183C" w14:textId="315CAFCE" w:rsidR="00B30B5D" w:rsidRPr="00B82883" w:rsidRDefault="00B30B5D" w:rsidP="0025188A">
      <w:pPr>
        <w:numPr>
          <w:ilvl w:val="0"/>
          <w:numId w:val="9"/>
        </w:numPr>
        <w:spacing w:before="100" w:beforeAutospacing="1" w:after="100" w:afterAutospacing="1"/>
        <w:jc w:val="both"/>
        <w:rPr>
          <w:rFonts w:asciiTheme="majorBidi" w:hAnsiTheme="majorBidi" w:cstheme="majorBidi"/>
          <w:szCs w:val="24"/>
        </w:rPr>
      </w:pPr>
      <w:r w:rsidRPr="00B30B5D">
        <w:rPr>
          <w:rFonts w:asciiTheme="majorBidi" w:hAnsiTheme="majorBidi" w:cstheme="majorBidi"/>
          <w:szCs w:val="24"/>
        </w:rPr>
        <w:t>A heatmap showing how the measured power of each Wi-Fi channel changes over time.</w:t>
      </w:r>
    </w:p>
    <w:p w14:paraId="00D2B36E" w14:textId="518CED4F" w:rsidR="00B56809" w:rsidRDefault="00540131">
      <w:pPr>
        <w:pStyle w:val="Heading2"/>
        <w:spacing w:before="240" w:after="120"/>
        <w:rPr>
          <w:b/>
          <w:bCs/>
        </w:rPr>
      </w:pPr>
      <w:bookmarkStart w:id="2" w:name="_Toc240728985"/>
      <w:r>
        <w:rPr>
          <w:b/>
          <w:bCs/>
        </w:rPr>
        <w:t>1</w:t>
      </w:r>
      <w:r>
        <w:rPr>
          <w:b/>
          <w:bCs/>
        </w:rPr>
        <w:t>.2 Power Spectrum</w:t>
      </w:r>
      <w:bookmarkEnd w:id="2"/>
    </w:p>
    <w:p w14:paraId="1A9DE3F7" w14:textId="4B8804BE" w:rsidR="00047C28" w:rsidRDefault="00B30B5D" w:rsidP="00B30B5D">
      <w:pPr>
        <w:pStyle w:val="NormalWeb"/>
        <w:jc w:val="center"/>
      </w:pPr>
      <w:r>
        <w:rPr>
          <w:noProof/>
        </w:rPr>
        <w:drawing>
          <wp:inline distT="0" distB="0" distL="0" distR="0" wp14:anchorId="70276C52" wp14:editId="77FC624C">
            <wp:extent cx="3981450" cy="1990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81450" cy="1990725"/>
                    </a:xfrm>
                    <a:prstGeom prst="rect">
                      <a:avLst/>
                    </a:prstGeom>
                    <a:noFill/>
                    <a:ln>
                      <a:noFill/>
                    </a:ln>
                  </pic:spPr>
                </pic:pic>
              </a:graphicData>
            </a:graphic>
          </wp:inline>
        </w:drawing>
      </w:r>
    </w:p>
    <w:p w14:paraId="08C609B2" w14:textId="120EBA8E" w:rsidR="00B56809" w:rsidRDefault="00047C28" w:rsidP="00B30B5D">
      <w:pPr>
        <w:pStyle w:val="Caption"/>
        <w:jc w:val="center"/>
      </w:pPr>
      <w:bookmarkStart w:id="3" w:name="_Toc240728913"/>
      <w:r>
        <w:t xml:space="preserve">Figure </w:t>
      </w:r>
      <w:r>
        <w:fldChar w:fldCharType="begin"/>
      </w:r>
      <w:r>
        <w:instrText xml:space="preserve"> SEQ Figure \* ARABIC </w:instrText>
      </w:r>
      <w:r>
        <w:fldChar w:fldCharType="separate"/>
      </w:r>
      <w:r w:rsidR="00303E13">
        <w:rPr>
          <w:noProof/>
        </w:rPr>
        <w:t>1</w:t>
      </w:r>
      <w:r>
        <w:fldChar w:fldCharType="end"/>
      </w:r>
      <w:r>
        <w:t>:</w:t>
      </w:r>
      <w:r w:rsidR="00B30B5D" w:rsidRPr="00B30B5D">
        <w:t xml:space="preserve"> </w:t>
      </w:r>
      <w:r w:rsidR="00B30B5D">
        <w:t>Measured power spectrum across the 2.4 GHz band during the final sweep.</w:t>
      </w:r>
      <w:bookmarkEnd w:id="3"/>
    </w:p>
    <w:p w14:paraId="70EE6392" w14:textId="4BD14634" w:rsidR="00B30B5D" w:rsidRPr="00B82883" w:rsidRDefault="00B30B5D" w:rsidP="0025188A">
      <w:pPr>
        <w:jc w:val="both"/>
      </w:pPr>
      <w:r w:rsidRPr="00B82883">
        <w:lastRenderedPageBreak/>
        <w:t xml:space="preserve">Figure 1 shows the measured power across the full 2.4 GHz band from 2400 MHz to 2500 MHz during the final sweep. Most of the spectrum stays around </w:t>
      </w:r>
      <w:r w:rsidRPr="00B82883">
        <w:rPr>
          <w:rStyle w:val="Strong"/>
          <w:b w:val="0"/>
          <w:bCs w:val="0"/>
        </w:rPr>
        <w:t>−62 to −64 dB</w:t>
      </w:r>
      <w:r w:rsidRPr="00B82883">
        <w:rPr>
          <w:b/>
          <w:bCs/>
        </w:rPr>
        <w:t>,</w:t>
      </w:r>
      <w:r w:rsidRPr="00B82883">
        <w:t xml:space="preserve"> which represents the background noise level measured by the SDR. The strongest signal appears near </w:t>
      </w:r>
      <w:r w:rsidRPr="00B82883">
        <w:rPr>
          <w:rStyle w:val="Strong"/>
          <w:b w:val="0"/>
          <w:bCs w:val="0"/>
        </w:rPr>
        <w:t>2474 MHz</w:t>
      </w:r>
      <w:r w:rsidRPr="00B82883">
        <w:t xml:space="preserve">, where the power rises to about </w:t>
      </w:r>
      <w:r w:rsidRPr="00B82883">
        <w:rPr>
          <w:rStyle w:val="Strong"/>
          <w:b w:val="0"/>
          <w:bCs w:val="0"/>
        </w:rPr>
        <w:t>−20 dB</w:t>
      </w:r>
      <w:r w:rsidRPr="00B82883">
        <w:rPr>
          <w:b/>
          <w:bCs/>
        </w:rPr>
        <w:t>,</w:t>
      </w:r>
      <w:r w:rsidRPr="00B82883">
        <w:t xml:space="preserve"> showing strong RF activity in that part of the band. A few smaller variations can also be seen at other frequencies, but most of the band remains close to the noise level during this sweep. Since the system only measures received RF power, the plot shows where wireless activity is present but does not determine exactly which device or wireless technology produced the signal.</w:t>
      </w:r>
    </w:p>
    <w:p w14:paraId="1DEF0CC5" w14:textId="77777777" w:rsidR="00B56809" w:rsidRDefault="00540131">
      <w:pPr>
        <w:pStyle w:val="Heading2"/>
        <w:spacing w:before="240" w:after="120"/>
      </w:pPr>
      <w:bookmarkStart w:id="4" w:name="_Toc240728986"/>
      <w:r>
        <w:rPr>
          <w:b/>
          <w:bCs/>
        </w:rPr>
        <w:t>1.3 Channel Occupancy Over Time</w:t>
      </w:r>
      <w:bookmarkEnd w:id="4"/>
    </w:p>
    <w:p w14:paraId="2B84AA35" w14:textId="6E5FC396" w:rsidR="00303E13" w:rsidRDefault="00E23C0E" w:rsidP="008B2CD5">
      <w:pPr>
        <w:pStyle w:val="NormalWeb"/>
        <w:jc w:val="center"/>
      </w:pPr>
      <w:r>
        <w:rPr>
          <w:noProof/>
        </w:rPr>
        <w:drawing>
          <wp:inline distT="0" distB="0" distL="0" distR="0" wp14:anchorId="06CAE1D9" wp14:editId="2131E47A">
            <wp:extent cx="3923665" cy="2615777"/>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28192" cy="2618795"/>
                    </a:xfrm>
                    <a:prstGeom prst="rect">
                      <a:avLst/>
                    </a:prstGeom>
                    <a:noFill/>
                    <a:ln>
                      <a:noFill/>
                    </a:ln>
                  </pic:spPr>
                </pic:pic>
              </a:graphicData>
            </a:graphic>
          </wp:inline>
        </w:drawing>
      </w:r>
    </w:p>
    <w:p w14:paraId="68FD96FC" w14:textId="5AA322DE" w:rsidR="00303E13" w:rsidRDefault="00303E13" w:rsidP="008B2CD5">
      <w:pPr>
        <w:pStyle w:val="Caption"/>
        <w:jc w:val="center"/>
      </w:pPr>
      <w:bookmarkStart w:id="5" w:name="_Toc240728914"/>
      <w:r>
        <w:t xml:space="preserve">Figure </w:t>
      </w:r>
      <w:r>
        <w:fldChar w:fldCharType="begin"/>
      </w:r>
      <w:r>
        <w:instrText xml:space="preserve"> SEQ Figure \* ARABIC </w:instrText>
      </w:r>
      <w:r>
        <w:fldChar w:fldCharType="separate"/>
      </w:r>
      <w:r>
        <w:rPr>
          <w:noProof/>
        </w:rPr>
        <w:t>2</w:t>
      </w:r>
      <w:r>
        <w:fldChar w:fldCharType="end"/>
      </w:r>
      <w:r w:rsidR="008B2CD5">
        <w:t>:</w:t>
      </w:r>
      <w:r w:rsidR="008B2CD5" w:rsidRPr="008B2CD5">
        <w:t xml:space="preserve"> </w:t>
      </w:r>
      <w:r w:rsidR="008B2CD5">
        <w:t>Measured power for Wi-Fi channels 1–13 over 40 consecutive sweeps, approximately 3 seconds apart.</w:t>
      </w:r>
      <w:bookmarkEnd w:id="5"/>
    </w:p>
    <w:p w14:paraId="3705D831" w14:textId="77777777" w:rsidR="008B2CD5" w:rsidRPr="00B82883" w:rsidRDefault="008B2CD5" w:rsidP="008B2CD5">
      <w:pPr>
        <w:pStyle w:val="pdq2pgselectionanchorcontainer"/>
        <w:jc w:val="both"/>
      </w:pPr>
      <w:r w:rsidRPr="00B82883">
        <w:t xml:space="preserve">Figure 2 shows how the measured power in each Wi-Fi channel changes over </w:t>
      </w:r>
      <w:r w:rsidRPr="00B82883">
        <w:rPr>
          <w:rStyle w:val="Strong"/>
          <w:b w:val="0"/>
          <w:bCs w:val="0"/>
        </w:rPr>
        <w:t>40 sweeps</w:t>
      </w:r>
      <w:r w:rsidRPr="00B82883">
        <w:t>. Darker areas represent lower received power, while brighter areas represent stronger RF activity. The results show that the activity is not constant and changes from one sweep to another.</w:t>
      </w:r>
    </w:p>
    <w:p w14:paraId="76439EEC" w14:textId="77777777" w:rsidR="008B2CD5" w:rsidRPr="00B82883" w:rsidRDefault="008B2CD5" w:rsidP="008B2CD5">
      <w:pPr>
        <w:pStyle w:val="NormalWeb"/>
        <w:jc w:val="both"/>
      </w:pPr>
      <w:r w:rsidRPr="00B82883">
        <w:t xml:space="preserve">Several periods of stronger activity can be seen, especially around </w:t>
      </w:r>
      <w:r w:rsidRPr="00B82883">
        <w:rPr>
          <w:rStyle w:val="Strong"/>
          <w:b w:val="0"/>
          <w:bCs w:val="0"/>
        </w:rPr>
        <w:t>channels 9–13</w:t>
      </w:r>
      <w:r w:rsidRPr="00B82883">
        <w:t xml:space="preserve">. Some activity also appears around </w:t>
      </w:r>
      <w:r w:rsidRPr="00B82883">
        <w:rPr>
          <w:rStyle w:val="Strong"/>
          <w:b w:val="0"/>
          <w:bCs w:val="0"/>
        </w:rPr>
        <w:t>channels 3–7</w:t>
      </w:r>
      <w:r w:rsidRPr="00B82883">
        <w:t xml:space="preserve"> during other sweeps. Many sweeps remain close to the background noise level, showing that large parts of the band were quiet during those measurements.</w:t>
      </w:r>
    </w:p>
    <w:p w14:paraId="7029D9C2" w14:textId="4D4E30B0" w:rsidR="00303E13" w:rsidRDefault="008B2CD5" w:rsidP="008B2CD5">
      <w:pPr>
        <w:pStyle w:val="NormalWeb"/>
        <w:jc w:val="both"/>
      </w:pPr>
      <w:r w:rsidRPr="00B82883">
        <w:t>This changing pattern is expected because wireless devices usually transmit data for short periods rather than continuously. The heatmap therefore makes it easy to see which parts of the 2.4 GHz band are active and how that activity changes over time.</w:t>
      </w:r>
    </w:p>
    <w:p w14:paraId="4BAEBB76" w14:textId="1298F458" w:rsidR="00B82883" w:rsidRDefault="00B82883" w:rsidP="008B2CD5">
      <w:pPr>
        <w:pStyle w:val="NormalWeb"/>
        <w:jc w:val="both"/>
      </w:pPr>
    </w:p>
    <w:p w14:paraId="10E28640" w14:textId="6A9BED95" w:rsidR="00B82883" w:rsidRDefault="00B82883" w:rsidP="008B2CD5">
      <w:pPr>
        <w:pStyle w:val="NormalWeb"/>
        <w:jc w:val="both"/>
      </w:pPr>
    </w:p>
    <w:p w14:paraId="7AF64ADC" w14:textId="77777777" w:rsidR="00B82883" w:rsidRPr="00B82883" w:rsidRDefault="00B82883" w:rsidP="008B2CD5">
      <w:pPr>
        <w:pStyle w:val="NormalWeb"/>
        <w:jc w:val="both"/>
      </w:pPr>
    </w:p>
    <w:p w14:paraId="5EF9A49B" w14:textId="77777777" w:rsidR="00B56809" w:rsidRDefault="00540131">
      <w:pPr>
        <w:pStyle w:val="Heading2"/>
        <w:spacing w:before="240" w:after="120"/>
      </w:pPr>
      <w:bookmarkStart w:id="6" w:name="_Toc240728987"/>
      <w:r>
        <w:rPr>
          <w:b/>
          <w:bCs/>
        </w:rPr>
        <w:lastRenderedPageBreak/>
        <w:t>1</w:t>
      </w:r>
      <w:r>
        <w:rPr>
          <w:b/>
          <w:bCs/>
        </w:rPr>
        <w:t>.4 Discussion and Limitations</w:t>
      </w:r>
      <w:bookmarkEnd w:id="6"/>
    </w:p>
    <w:p w14:paraId="0DA6811A" w14:textId="77777777" w:rsidR="008B2CD5" w:rsidRPr="00B82883" w:rsidRDefault="008B2CD5" w:rsidP="008B2CD5">
      <w:pPr>
        <w:pStyle w:val="pdq2pgselectionanchorcontainer"/>
      </w:pPr>
      <w:r w:rsidRPr="00B82883">
        <w:t>The system detects RF power in each Wi-Fi channel, but it cannot identify the exact type of signal or device causing the activity. A channel is considered occupied when its power is above the estimated noise floor.</w:t>
      </w:r>
    </w:p>
    <w:p w14:paraId="47B3728D" w14:textId="77777777" w:rsidR="008B2CD5" w:rsidRPr="00B82883" w:rsidRDefault="008B2CD5" w:rsidP="008B2CD5">
      <w:pPr>
        <w:pStyle w:val="NormalWeb"/>
      </w:pPr>
      <w:r w:rsidRPr="00B82883">
        <w:t>One limitation is that the noise floor is calculated for each sweep. If many channels are active at the same time, weaker signals may be missed. Using a more stable or calibrated noise-floor value could improve the detection accuracy.</w:t>
      </w:r>
    </w:p>
    <w:p w14:paraId="10D38D9B" w14:textId="686E70BA" w:rsidR="00B56809" w:rsidRDefault="00B56809">
      <w:pPr>
        <w:spacing w:after="160"/>
        <w:jc w:val="both"/>
      </w:pPr>
    </w:p>
    <w:sectPr w:rsidR="00B56809" w:rsidSect="00303E13">
      <w:footerReference w:type="default" r:id="rId1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3F587" w14:textId="77777777" w:rsidR="00540131" w:rsidRDefault="00540131" w:rsidP="00303E13">
      <w:r>
        <w:separator/>
      </w:r>
    </w:p>
  </w:endnote>
  <w:endnote w:type="continuationSeparator" w:id="0">
    <w:p w14:paraId="228D1CD2" w14:textId="77777777" w:rsidR="00540131" w:rsidRDefault="00540131" w:rsidP="00303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536801"/>
      <w:docPartObj>
        <w:docPartGallery w:val="Page Numbers (Bottom of Page)"/>
        <w:docPartUnique/>
      </w:docPartObj>
    </w:sdtPr>
    <w:sdtEndPr>
      <w:rPr>
        <w:noProof/>
      </w:rPr>
    </w:sdtEndPr>
    <w:sdtContent>
      <w:p w14:paraId="2DE567A9" w14:textId="5F0AC727" w:rsidR="00303E13" w:rsidRDefault="00303E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6884C3" w14:textId="77777777" w:rsidR="00303E13" w:rsidRDefault="00303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6E757" w14:textId="77777777" w:rsidR="00540131" w:rsidRDefault="00540131" w:rsidP="00303E13">
      <w:r>
        <w:separator/>
      </w:r>
    </w:p>
  </w:footnote>
  <w:footnote w:type="continuationSeparator" w:id="0">
    <w:p w14:paraId="667625F2" w14:textId="77777777" w:rsidR="00540131" w:rsidRDefault="00540131" w:rsidP="00303E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31FEA"/>
    <w:multiLevelType w:val="multilevel"/>
    <w:tmpl w:val="F142FB3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39872D49"/>
    <w:multiLevelType w:val="hybridMultilevel"/>
    <w:tmpl w:val="F89AB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5591F88"/>
    <w:multiLevelType w:val="multilevel"/>
    <w:tmpl w:val="F142FB3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4F6C333E"/>
    <w:multiLevelType w:val="hybridMultilevel"/>
    <w:tmpl w:val="B5B44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7D0C7D"/>
    <w:multiLevelType w:val="multilevel"/>
    <w:tmpl w:val="71960B58"/>
    <w:lvl w:ilvl="0">
      <w:start w:val="1"/>
      <w:numFmt w:val="decimal"/>
      <w:lvlText w:val="%1"/>
      <w:lvlJc w:val="left"/>
      <w:pPr>
        <w:ind w:left="360" w:hanging="360"/>
      </w:pPr>
      <w:rPr>
        <w:rFonts w:hint="default"/>
        <w:b/>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6BC6699A"/>
    <w:multiLevelType w:val="hybridMultilevel"/>
    <w:tmpl w:val="0D1C6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570086"/>
    <w:multiLevelType w:val="multilevel"/>
    <w:tmpl w:val="96EC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4C67DB"/>
    <w:multiLevelType w:val="hybridMultilevel"/>
    <w:tmpl w:val="1BAACD7A"/>
    <w:lvl w:ilvl="0" w:tplc="5B66F1B8">
      <w:start w:val="1"/>
      <w:numFmt w:val="bullet"/>
      <w:lvlText w:val="●"/>
      <w:lvlJc w:val="left"/>
      <w:pPr>
        <w:ind w:left="720" w:hanging="360"/>
      </w:pPr>
    </w:lvl>
    <w:lvl w:ilvl="1" w:tplc="CDB2B890">
      <w:start w:val="1"/>
      <w:numFmt w:val="bullet"/>
      <w:lvlText w:val="○"/>
      <w:lvlJc w:val="left"/>
      <w:pPr>
        <w:ind w:left="1440" w:hanging="360"/>
      </w:pPr>
    </w:lvl>
    <w:lvl w:ilvl="2" w:tplc="ECC6164C">
      <w:start w:val="1"/>
      <w:numFmt w:val="bullet"/>
      <w:lvlText w:val="■"/>
      <w:lvlJc w:val="left"/>
      <w:pPr>
        <w:ind w:left="2160" w:hanging="360"/>
      </w:pPr>
    </w:lvl>
    <w:lvl w:ilvl="3" w:tplc="BEC075EA">
      <w:start w:val="1"/>
      <w:numFmt w:val="bullet"/>
      <w:lvlText w:val="●"/>
      <w:lvlJc w:val="left"/>
      <w:pPr>
        <w:ind w:left="2880" w:hanging="360"/>
      </w:pPr>
    </w:lvl>
    <w:lvl w:ilvl="4" w:tplc="379A7290">
      <w:start w:val="1"/>
      <w:numFmt w:val="bullet"/>
      <w:lvlText w:val="○"/>
      <w:lvlJc w:val="left"/>
      <w:pPr>
        <w:ind w:left="3600" w:hanging="360"/>
      </w:pPr>
    </w:lvl>
    <w:lvl w:ilvl="5" w:tplc="7A34A12C">
      <w:start w:val="1"/>
      <w:numFmt w:val="bullet"/>
      <w:lvlText w:val="■"/>
      <w:lvlJc w:val="left"/>
      <w:pPr>
        <w:ind w:left="4320" w:hanging="360"/>
      </w:pPr>
    </w:lvl>
    <w:lvl w:ilvl="6" w:tplc="ADE471EE">
      <w:start w:val="1"/>
      <w:numFmt w:val="bullet"/>
      <w:lvlText w:val="●"/>
      <w:lvlJc w:val="left"/>
      <w:pPr>
        <w:ind w:left="5040" w:hanging="360"/>
      </w:pPr>
    </w:lvl>
    <w:lvl w:ilvl="7" w:tplc="48E028F4">
      <w:start w:val="1"/>
      <w:numFmt w:val="bullet"/>
      <w:lvlText w:val="●"/>
      <w:lvlJc w:val="left"/>
      <w:pPr>
        <w:ind w:left="5760" w:hanging="360"/>
      </w:pPr>
    </w:lvl>
    <w:lvl w:ilvl="8" w:tplc="A5EE3B58">
      <w:start w:val="1"/>
      <w:numFmt w:val="bullet"/>
      <w:lvlText w:val="●"/>
      <w:lvlJc w:val="left"/>
      <w:pPr>
        <w:ind w:left="6480" w:hanging="360"/>
      </w:pPr>
    </w:lvl>
  </w:abstractNum>
  <w:abstractNum w:abstractNumId="8" w15:restartNumberingAfterBreak="0">
    <w:nsid w:val="7C32696E"/>
    <w:multiLevelType w:val="hybridMultilevel"/>
    <w:tmpl w:val="CE7E4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lvlOverride w:ilvl="0">
      <w:startOverride w:val="1"/>
    </w:lvlOverride>
  </w:num>
  <w:num w:numId="2">
    <w:abstractNumId w:val="5"/>
  </w:num>
  <w:num w:numId="3">
    <w:abstractNumId w:val="3"/>
  </w:num>
  <w:num w:numId="4">
    <w:abstractNumId w:val="1"/>
  </w:num>
  <w:num w:numId="5">
    <w:abstractNumId w:val="8"/>
  </w:num>
  <w:num w:numId="6">
    <w:abstractNumId w:val="0"/>
  </w:num>
  <w:num w:numId="7">
    <w:abstractNumId w:val="2"/>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809"/>
    <w:rsid w:val="00047C28"/>
    <w:rsid w:val="001D72EE"/>
    <w:rsid w:val="00226449"/>
    <w:rsid w:val="0025091F"/>
    <w:rsid w:val="0025188A"/>
    <w:rsid w:val="0030153A"/>
    <w:rsid w:val="00303E13"/>
    <w:rsid w:val="00540131"/>
    <w:rsid w:val="007F0E95"/>
    <w:rsid w:val="008B2CD5"/>
    <w:rsid w:val="00A93BB1"/>
    <w:rsid w:val="00B30B5D"/>
    <w:rsid w:val="00B56809"/>
    <w:rsid w:val="00B82883"/>
    <w:rsid w:val="00E23C0E"/>
    <w:rsid w:val="00F662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2BBC2"/>
  <w15:docId w15:val="{23AFC1AE-6194-4B6D-A247-F81733119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1F"/>
    <w:rPr>
      <w:sz w:val="24"/>
    </w:rPr>
  </w:style>
  <w:style w:type="paragraph" w:styleId="Heading1">
    <w:name w:val="heading 1"/>
    <w:uiPriority w:val="9"/>
    <w:qFormat/>
    <w:rsid w:val="00047C28"/>
    <w:pPr>
      <w:outlineLvl w:val="0"/>
    </w:pPr>
    <w:rPr>
      <w:b/>
      <w:sz w:val="32"/>
      <w:szCs w:val="32"/>
    </w:rPr>
  </w:style>
  <w:style w:type="paragraph" w:styleId="Heading2">
    <w:name w:val="heading 2"/>
    <w:uiPriority w:val="9"/>
    <w:unhideWhenUsed/>
    <w:qFormat/>
    <w:rsid w:val="0025188A"/>
    <w:pPr>
      <w:outlineLvl w:val="1"/>
    </w:pPr>
    <w:rPr>
      <w:sz w:val="24"/>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047C28"/>
    <w:pPr>
      <w:spacing w:before="100" w:beforeAutospacing="1" w:after="100" w:afterAutospacing="1"/>
    </w:pPr>
    <w:rPr>
      <w:szCs w:val="24"/>
    </w:rPr>
  </w:style>
  <w:style w:type="paragraph" w:styleId="Caption">
    <w:name w:val="caption"/>
    <w:basedOn w:val="Normal"/>
    <w:next w:val="Normal"/>
    <w:uiPriority w:val="35"/>
    <w:unhideWhenUsed/>
    <w:qFormat/>
    <w:rsid w:val="00047C28"/>
    <w:pPr>
      <w:spacing w:after="200"/>
    </w:pPr>
    <w:rPr>
      <w:i/>
      <w:iCs/>
      <w:color w:val="44546A" w:themeColor="text2"/>
      <w:sz w:val="18"/>
      <w:szCs w:val="18"/>
    </w:rPr>
  </w:style>
  <w:style w:type="paragraph" w:styleId="Header">
    <w:name w:val="header"/>
    <w:basedOn w:val="Normal"/>
    <w:link w:val="HeaderChar"/>
    <w:uiPriority w:val="99"/>
    <w:unhideWhenUsed/>
    <w:rsid w:val="00303E13"/>
    <w:pPr>
      <w:tabs>
        <w:tab w:val="center" w:pos="4680"/>
        <w:tab w:val="right" w:pos="9360"/>
      </w:tabs>
    </w:pPr>
  </w:style>
  <w:style w:type="character" w:customStyle="1" w:styleId="HeaderChar">
    <w:name w:val="Header Char"/>
    <w:basedOn w:val="DefaultParagraphFont"/>
    <w:link w:val="Header"/>
    <w:uiPriority w:val="99"/>
    <w:rsid w:val="00303E13"/>
  </w:style>
  <w:style w:type="paragraph" w:styleId="Footer">
    <w:name w:val="footer"/>
    <w:basedOn w:val="Normal"/>
    <w:link w:val="FooterChar"/>
    <w:uiPriority w:val="99"/>
    <w:unhideWhenUsed/>
    <w:rsid w:val="00303E13"/>
    <w:pPr>
      <w:tabs>
        <w:tab w:val="center" w:pos="4680"/>
        <w:tab w:val="right" w:pos="9360"/>
      </w:tabs>
    </w:pPr>
  </w:style>
  <w:style w:type="character" w:customStyle="1" w:styleId="FooterChar">
    <w:name w:val="Footer Char"/>
    <w:basedOn w:val="DefaultParagraphFont"/>
    <w:link w:val="Footer"/>
    <w:uiPriority w:val="99"/>
    <w:rsid w:val="00303E13"/>
  </w:style>
  <w:style w:type="paragraph" w:styleId="TOCHeading">
    <w:name w:val="TOC Heading"/>
    <w:basedOn w:val="Heading1"/>
    <w:next w:val="Normal"/>
    <w:uiPriority w:val="39"/>
    <w:unhideWhenUsed/>
    <w:qFormat/>
    <w:rsid w:val="00303E13"/>
    <w:pPr>
      <w:keepNext/>
      <w:keepLines/>
      <w:spacing w:before="240" w:line="259" w:lineRule="auto"/>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303E13"/>
    <w:pPr>
      <w:spacing w:after="100"/>
    </w:pPr>
  </w:style>
  <w:style w:type="paragraph" w:styleId="TOC2">
    <w:name w:val="toc 2"/>
    <w:basedOn w:val="Normal"/>
    <w:next w:val="Normal"/>
    <w:autoRedefine/>
    <w:uiPriority w:val="39"/>
    <w:unhideWhenUsed/>
    <w:rsid w:val="00303E13"/>
    <w:pPr>
      <w:spacing w:after="100"/>
      <w:ind w:left="200"/>
    </w:pPr>
  </w:style>
  <w:style w:type="paragraph" w:styleId="TableofFigures">
    <w:name w:val="table of figures"/>
    <w:basedOn w:val="Normal"/>
    <w:next w:val="Normal"/>
    <w:uiPriority w:val="99"/>
    <w:unhideWhenUsed/>
    <w:rsid w:val="00303E13"/>
  </w:style>
  <w:style w:type="paragraph" w:customStyle="1" w:styleId="pdq2pgselectionanchorcontainer">
    <w:name w:val="pdq2pg_selectionanchorcontainer"/>
    <w:basedOn w:val="Normal"/>
    <w:rsid w:val="00B30B5D"/>
    <w:pPr>
      <w:spacing w:before="100" w:beforeAutospacing="1" w:after="100" w:afterAutospacing="1"/>
    </w:pPr>
    <w:rPr>
      <w:szCs w:val="24"/>
    </w:rPr>
  </w:style>
  <w:style w:type="character" w:customStyle="1" w:styleId="katex">
    <w:name w:val="katex"/>
    <w:basedOn w:val="DefaultParagraphFont"/>
    <w:rsid w:val="00B30B5D"/>
  </w:style>
  <w:style w:type="character" w:styleId="Strong">
    <w:name w:val="Strong"/>
    <w:basedOn w:val="DefaultParagraphFont"/>
    <w:uiPriority w:val="22"/>
    <w:qFormat/>
    <w:rsid w:val="00B30B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799779">
      <w:bodyDiv w:val="1"/>
      <w:marLeft w:val="0"/>
      <w:marRight w:val="0"/>
      <w:marTop w:val="0"/>
      <w:marBottom w:val="0"/>
      <w:divBdr>
        <w:top w:val="none" w:sz="0" w:space="0" w:color="auto"/>
        <w:left w:val="none" w:sz="0" w:space="0" w:color="auto"/>
        <w:bottom w:val="none" w:sz="0" w:space="0" w:color="auto"/>
        <w:right w:val="none" w:sz="0" w:space="0" w:color="auto"/>
      </w:divBdr>
    </w:div>
    <w:div w:id="301542399">
      <w:bodyDiv w:val="1"/>
      <w:marLeft w:val="0"/>
      <w:marRight w:val="0"/>
      <w:marTop w:val="0"/>
      <w:marBottom w:val="0"/>
      <w:divBdr>
        <w:top w:val="none" w:sz="0" w:space="0" w:color="auto"/>
        <w:left w:val="none" w:sz="0" w:space="0" w:color="auto"/>
        <w:bottom w:val="none" w:sz="0" w:space="0" w:color="auto"/>
        <w:right w:val="none" w:sz="0" w:space="0" w:color="auto"/>
      </w:divBdr>
    </w:div>
    <w:div w:id="539321002">
      <w:bodyDiv w:val="1"/>
      <w:marLeft w:val="0"/>
      <w:marRight w:val="0"/>
      <w:marTop w:val="0"/>
      <w:marBottom w:val="0"/>
      <w:divBdr>
        <w:top w:val="none" w:sz="0" w:space="0" w:color="auto"/>
        <w:left w:val="none" w:sz="0" w:space="0" w:color="auto"/>
        <w:bottom w:val="none" w:sz="0" w:space="0" w:color="auto"/>
        <w:right w:val="none" w:sz="0" w:space="0" w:color="auto"/>
      </w:divBdr>
    </w:div>
    <w:div w:id="732003475">
      <w:bodyDiv w:val="1"/>
      <w:marLeft w:val="0"/>
      <w:marRight w:val="0"/>
      <w:marTop w:val="0"/>
      <w:marBottom w:val="0"/>
      <w:divBdr>
        <w:top w:val="none" w:sz="0" w:space="0" w:color="auto"/>
        <w:left w:val="none" w:sz="0" w:space="0" w:color="auto"/>
        <w:bottom w:val="none" w:sz="0" w:space="0" w:color="auto"/>
        <w:right w:val="none" w:sz="0" w:space="0" w:color="auto"/>
      </w:divBdr>
    </w:div>
    <w:div w:id="740098534">
      <w:bodyDiv w:val="1"/>
      <w:marLeft w:val="0"/>
      <w:marRight w:val="0"/>
      <w:marTop w:val="0"/>
      <w:marBottom w:val="0"/>
      <w:divBdr>
        <w:top w:val="none" w:sz="0" w:space="0" w:color="auto"/>
        <w:left w:val="none" w:sz="0" w:space="0" w:color="auto"/>
        <w:bottom w:val="none" w:sz="0" w:space="0" w:color="auto"/>
        <w:right w:val="none" w:sz="0" w:space="0" w:color="auto"/>
      </w:divBdr>
    </w:div>
    <w:div w:id="863130161">
      <w:bodyDiv w:val="1"/>
      <w:marLeft w:val="0"/>
      <w:marRight w:val="0"/>
      <w:marTop w:val="0"/>
      <w:marBottom w:val="0"/>
      <w:divBdr>
        <w:top w:val="none" w:sz="0" w:space="0" w:color="auto"/>
        <w:left w:val="none" w:sz="0" w:space="0" w:color="auto"/>
        <w:bottom w:val="none" w:sz="0" w:space="0" w:color="auto"/>
        <w:right w:val="none" w:sz="0" w:space="0" w:color="auto"/>
      </w:divBdr>
    </w:div>
    <w:div w:id="915044935">
      <w:bodyDiv w:val="1"/>
      <w:marLeft w:val="0"/>
      <w:marRight w:val="0"/>
      <w:marTop w:val="0"/>
      <w:marBottom w:val="0"/>
      <w:divBdr>
        <w:top w:val="none" w:sz="0" w:space="0" w:color="auto"/>
        <w:left w:val="none" w:sz="0" w:space="0" w:color="auto"/>
        <w:bottom w:val="none" w:sz="0" w:space="0" w:color="auto"/>
        <w:right w:val="none" w:sz="0" w:space="0" w:color="auto"/>
      </w:divBdr>
    </w:div>
    <w:div w:id="1109812885">
      <w:bodyDiv w:val="1"/>
      <w:marLeft w:val="0"/>
      <w:marRight w:val="0"/>
      <w:marTop w:val="0"/>
      <w:marBottom w:val="0"/>
      <w:divBdr>
        <w:top w:val="none" w:sz="0" w:space="0" w:color="auto"/>
        <w:left w:val="none" w:sz="0" w:space="0" w:color="auto"/>
        <w:bottom w:val="none" w:sz="0" w:space="0" w:color="auto"/>
        <w:right w:val="none" w:sz="0" w:space="0" w:color="auto"/>
      </w:divBdr>
      <w:divsChild>
        <w:div w:id="1047872418">
          <w:marLeft w:val="0"/>
          <w:marRight w:val="0"/>
          <w:marTop w:val="0"/>
          <w:marBottom w:val="0"/>
          <w:divBdr>
            <w:top w:val="none" w:sz="0" w:space="0" w:color="auto"/>
            <w:left w:val="none" w:sz="0" w:space="0" w:color="auto"/>
            <w:bottom w:val="none" w:sz="0" w:space="0" w:color="auto"/>
            <w:right w:val="none" w:sz="0" w:space="0" w:color="auto"/>
          </w:divBdr>
          <w:divsChild>
            <w:div w:id="1391462772">
              <w:marLeft w:val="0"/>
              <w:marRight w:val="0"/>
              <w:marTop w:val="0"/>
              <w:marBottom w:val="0"/>
              <w:divBdr>
                <w:top w:val="none" w:sz="0" w:space="0" w:color="auto"/>
                <w:left w:val="none" w:sz="0" w:space="0" w:color="auto"/>
                <w:bottom w:val="none" w:sz="0" w:space="0" w:color="auto"/>
                <w:right w:val="none" w:sz="0" w:space="0" w:color="auto"/>
              </w:divBdr>
              <w:divsChild>
                <w:div w:id="108396956">
                  <w:marLeft w:val="0"/>
                  <w:marRight w:val="0"/>
                  <w:marTop w:val="0"/>
                  <w:marBottom w:val="0"/>
                  <w:divBdr>
                    <w:top w:val="none" w:sz="0" w:space="0" w:color="auto"/>
                    <w:left w:val="none" w:sz="0" w:space="0" w:color="auto"/>
                    <w:bottom w:val="none" w:sz="0" w:space="0" w:color="auto"/>
                    <w:right w:val="none" w:sz="0" w:space="0" w:color="auto"/>
                  </w:divBdr>
                  <w:divsChild>
                    <w:div w:id="1701121956">
                      <w:marLeft w:val="0"/>
                      <w:marRight w:val="0"/>
                      <w:marTop w:val="0"/>
                      <w:marBottom w:val="0"/>
                      <w:divBdr>
                        <w:top w:val="none" w:sz="0" w:space="0" w:color="auto"/>
                        <w:left w:val="none" w:sz="0" w:space="0" w:color="auto"/>
                        <w:bottom w:val="none" w:sz="0" w:space="0" w:color="auto"/>
                        <w:right w:val="none" w:sz="0" w:space="0" w:color="auto"/>
                      </w:divBdr>
                      <w:divsChild>
                        <w:div w:id="61410618">
                          <w:marLeft w:val="0"/>
                          <w:marRight w:val="0"/>
                          <w:marTop w:val="0"/>
                          <w:marBottom w:val="0"/>
                          <w:divBdr>
                            <w:top w:val="none" w:sz="0" w:space="0" w:color="auto"/>
                            <w:left w:val="none" w:sz="0" w:space="0" w:color="auto"/>
                            <w:bottom w:val="none" w:sz="0" w:space="0" w:color="auto"/>
                            <w:right w:val="none" w:sz="0" w:space="0" w:color="auto"/>
                          </w:divBdr>
                          <w:divsChild>
                            <w:div w:id="1273588713">
                              <w:marLeft w:val="0"/>
                              <w:marRight w:val="0"/>
                              <w:marTop w:val="0"/>
                              <w:marBottom w:val="0"/>
                              <w:divBdr>
                                <w:top w:val="none" w:sz="0" w:space="0" w:color="auto"/>
                                <w:left w:val="none" w:sz="0" w:space="0" w:color="auto"/>
                                <w:bottom w:val="none" w:sz="0" w:space="0" w:color="auto"/>
                                <w:right w:val="none" w:sz="0" w:space="0" w:color="auto"/>
                              </w:divBdr>
                              <w:divsChild>
                                <w:div w:id="1158576946">
                                  <w:marLeft w:val="0"/>
                                  <w:marRight w:val="0"/>
                                  <w:marTop w:val="0"/>
                                  <w:marBottom w:val="0"/>
                                  <w:divBdr>
                                    <w:top w:val="none" w:sz="0" w:space="0" w:color="auto"/>
                                    <w:left w:val="none" w:sz="0" w:space="0" w:color="auto"/>
                                    <w:bottom w:val="none" w:sz="0" w:space="0" w:color="auto"/>
                                    <w:right w:val="none" w:sz="0" w:space="0" w:color="auto"/>
                                  </w:divBdr>
                                  <w:divsChild>
                                    <w:div w:id="10242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815523">
      <w:bodyDiv w:val="1"/>
      <w:marLeft w:val="0"/>
      <w:marRight w:val="0"/>
      <w:marTop w:val="0"/>
      <w:marBottom w:val="0"/>
      <w:divBdr>
        <w:top w:val="none" w:sz="0" w:space="0" w:color="auto"/>
        <w:left w:val="none" w:sz="0" w:space="0" w:color="auto"/>
        <w:bottom w:val="none" w:sz="0" w:space="0" w:color="auto"/>
        <w:right w:val="none" w:sz="0" w:space="0" w:color="auto"/>
      </w:divBdr>
    </w:div>
    <w:div w:id="1821386091">
      <w:bodyDiv w:val="1"/>
      <w:marLeft w:val="0"/>
      <w:marRight w:val="0"/>
      <w:marTop w:val="0"/>
      <w:marBottom w:val="0"/>
      <w:divBdr>
        <w:top w:val="none" w:sz="0" w:space="0" w:color="auto"/>
        <w:left w:val="none" w:sz="0" w:space="0" w:color="auto"/>
        <w:bottom w:val="none" w:sz="0" w:space="0" w:color="auto"/>
        <w:right w:val="none" w:sz="0" w:space="0" w:color="auto"/>
      </w:divBdr>
    </w:div>
    <w:div w:id="2009165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F67D3-7AE4-47A1-9A54-F1554E592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ellen izz</cp:lastModifiedBy>
  <cp:revision>2</cp:revision>
  <dcterms:created xsi:type="dcterms:W3CDTF">2026-09-19T13:56:00Z</dcterms:created>
  <dcterms:modified xsi:type="dcterms:W3CDTF">2026-09-19T13:56:00Z</dcterms:modified>
</cp:coreProperties>
</file>