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68D5" w14:textId="77777777" w:rsidR="006E034B" w:rsidRDefault="00955ED7">
      <w:pPr>
        <w:rPr>
          <w:b/>
          <w:sz w:val="48"/>
        </w:rPr>
      </w:pPr>
      <w:r w:rsidRPr="007C4B3A">
        <w:rPr>
          <w:b/>
          <w:sz w:val="48"/>
        </w:rPr>
        <w:t xml:space="preserve">User Manual for </w:t>
      </w:r>
      <w:r w:rsidR="00A64F4D" w:rsidRPr="007C4B3A">
        <w:rPr>
          <w:b/>
          <w:sz w:val="48"/>
        </w:rPr>
        <w:t xml:space="preserve">MATLAB </w:t>
      </w:r>
      <w:r w:rsidR="00090F6D">
        <w:rPr>
          <w:b/>
          <w:sz w:val="48"/>
        </w:rPr>
        <w:t>toolbox</w:t>
      </w:r>
      <w:r w:rsidR="00A64F4D" w:rsidRPr="007C4B3A">
        <w:rPr>
          <w:b/>
          <w:sz w:val="48"/>
        </w:rPr>
        <w:t xml:space="preserve"> to predict compressibility using Digital Rock</w:t>
      </w:r>
      <w:r w:rsidRPr="007C4B3A">
        <w:rPr>
          <w:b/>
          <w:sz w:val="48"/>
        </w:rPr>
        <w:t xml:space="preserve"> </w:t>
      </w:r>
    </w:p>
    <w:p w14:paraId="5CA8B35B" w14:textId="77777777" w:rsidR="006E034B" w:rsidRDefault="006E034B">
      <w:pPr>
        <w:rPr>
          <w:b/>
          <w:sz w:val="48"/>
        </w:rPr>
      </w:pPr>
    </w:p>
    <w:p w14:paraId="48CB353C" w14:textId="6828CF42" w:rsidR="006E034B" w:rsidRDefault="006E034B">
      <w:pPr>
        <w:rPr>
          <w:b/>
          <w:sz w:val="48"/>
        </w:rPr>
      </w:pPr>
    </w:p>
    <w:p w14:paraId="3CA36937" w14:textId="6900B6EC" w:rsidR="00955ED7" w:rsidRPr="006E034B" w:rsidRDefault="00955ED7">
      <w:pPr>
        <w:rPr>
          <w:b/>
          <w:sz w:val="48"/>
        </w:rPr>
      </w:pPr>
    </w:p>
    <w:p w14:paraId="3783329B" w14:textId="77777777" w:rsidR="006E034B" w:rsidRDefault="006E034B">
      <w:r>
        <w:br w:type="page"/>
      </w:r>
    </w:p>
    <w:p w14:paraId="2A152158" w14:textId="2D38D31A" w:rsidR="00955ED7" w:rsidRDefault="00C81741">
      <w:r>
        <w:lastRenderedPageBreak/>
        <w:t xml:space="preserve">Digital Rock workflow has been developed to predict compressibility at 1500 psi and maximum compressibility corresponding to the compressibility curve from laboratory experiments. </w:t>
      </w:r>
      <w:r w:rsidR="009D5151">
        <w:t xml:space="preserve">Details of the </w:t>
      </w:r>
      <w:r w:rsidR="00463ED4">
        <w:t>workflow can be found in manuscript</w:t>
      </w:r>
      <w:r w:rsidR="009D5151">
        <w:t xml:space="preserve">. </w:t>
      </w:r>
    </w:p>
    <w:p w14:paraId="19EF5349" w14:textId="71872DD5" w:rsidR="008A1C11" w:rsidRDefault="009D5151">
      <w:r>
        <w:t xml:space="preserve">This User Manual is prepared to guide the users through the codes developed </w:t>
      </w:r>
      <w:r w:rsidR="0027783B">
        <w:t xml:space="preserve">for compressibility prediction. The different MATLAB functions used for running the workflow are described below. </w:t>
      </w:r>
    </w:p>
    <w:p w14:paraId="1A3D2C67" w14:textId="3A6FFB6C" w:rsidR="009A12A4" w:rsidRDefault="00463ED4" w:rsidP="00463ED4">
      <w:r>
        <w:t xml:space="preserve">The code requires segmented image for calculations. The </w:t>
      </w:r>
      <w:r w:rsidR="00E27FAF">
        <w:t xml:space="preserve">segmented image is assigned code for </w:t>
      </w:r>
      <w:r w:rsidR="009A12A4">
        <w:t>different mineralogy</w:t>
      </w:r>
      <w:r w:rsidR="00E27FAF">
        <w:t xml:space="preserve"> according to the following table</w:t>
      </w:r>
    </w:p>
    <w:p w14:paraId="3C0205D1" w14:textId="7EACA7A6" w:rsidR="009A12A4" w:rsidRDefault="009A12A4" w:rsidP="00616E35">
      <w:pPr>
        <w:pStyle w:val="ListParagraph"/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2600"/>
        <w:gridCol w:w="820"/>
        <w:gridCol w:w="1600"/>
        <w:gridCol w:w="1780"/>
        <w:gridCol w:w="1053"/>
      </w:tblGrid>
      <w:tr w:rsidR="009A12A4" w:rsidRPr="009A12A4" w14:paraId="5CB3BC28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2F361322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2A4">
              <w:rPr>
                <w:rFonts w:ascii="Calibri" w:eastAsia="Times New Roman" w:hAnsi="Calibri" w:cs="Calibri"/>
                <w:b/>
                <w:bCs/>
                <w:color w:val="FFFFFF"/>
              </w:rPr>
              <w:t>Name in CAP summary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4888D6A5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2A4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449F42DF" w14:textId="00574D36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2A4">
              <w:rPr>
                <w:rFonts w:ascii="Calibri" w:eastAsia="Times New Roman" w:hAnsi="Calibri" w:cs="Calibri"/>
                <w:b/>
                <w:bCs/>
                <w:color w:val="FFFFFF"/>
              </w:rPr>
              <w:t>Bulk Modulus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GPa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2CD53111" w14:textId="07139C9C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2A4">
              <w:rPr>
                <w:rFonts w:ascii="Calibri" w:eastAsia="Times New Roman" w:hAnsi="Calibri" w:cs="Calibri"/>
                <w:b/>
                <w:bCs/>
                <w:color w:val="FFFFFF"/>
              </w:rPr>
              <w:t>Shear Modulus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GPa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  <w:r w:rsidRPr="009A12A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09C81AAB" w14:textId="6536E9E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2A4">
              <w:rPr>
                <w:rFonts w:ascii="Calibri" w:eastAsia="Times New Roman" w:hAnsi="Calibri" w:cs="Calibri"/>
                <w:b/>
                <w:bCs/>
                <w:color w:val="FFFFFF"/>
              </w:rPr>
              <w:t>Density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(kg/m3)</w:t>
            </w:r>
          </w:p>
        </w:tc>
      </w:tr>
      <w:tr w:rsidR="009A12A4" w:rsidRPr="009A12A4" w14:paraId="3BC6D649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646208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QuartzMono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B5B88C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19B261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8120F1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7D89B3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5994C8CE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617716E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Intergranular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C676AA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673F69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9C6E75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EA636E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2E9AE9A4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BE869F7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Shale/Claystone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E360E7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AD6782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0CC201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1F928B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7DE3F6FF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801FC2B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BrittleMRFs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F33AAF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C32285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B43237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9B4887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</w:tr>
      <w:tr w:rsidR="009A12A4" w:rsidRPr="009A12A4" w14:paraId="64C255A2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D879690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AlkaliFeldspar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5A7EAF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5ED67E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FB8243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6534D1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789E9BBB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E5C0A9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Heavy/</w:t>
            </w: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OpaqueMinerals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C0FC59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41BC6D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8A7D43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984041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9A12A4" w:rsidRPr="009A12A4" w14:paraId="0B9E5A10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7C954E8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DuctileMRFs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1CB51C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00CFEC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D962C8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537E02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2C08AF53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4F1C5E4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QuartzPoly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A41B0D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52B03D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E3F757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389798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4E06F45B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43AD738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Biotite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05F77E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987BCB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75FDCF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3AC24A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3050</w:t>
            </w:r>
          </w:p>
        </w:tc>
      </w:tr>
      <w:tr w:rsidR="009A12A4" w:rsidRPr="009A12A4" w14:paraId="1DD758D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BD93127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Carbonate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63FAD2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3E2F1C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4636BF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531AD6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9A12A4" w:rsidRPr="009A12A4" w14:paraId="50D740EA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977D797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Muscovite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596B17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1240F5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F6DF51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85F734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9A12A4" w:rsidRPr="009A12A4" w14:paraId="3698A420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CE23915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Clay(Pore-Filling)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DB4BFE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A33FD7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790205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F3670F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7E48B3C1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8DD24C9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Undiferentiated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6D8FF9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DD25C7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A32DB0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C09C7F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590B4513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624E454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CalciteOvergrowth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058560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7E98A3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568058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2A8993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9A12A4" w:rsidRPr="009A12A4" w14:paraId="2017C2C3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065BF2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Grain-Fracture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A63C99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13947B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D8161F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7973D4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02F817B8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A977C1F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Clay(Pore-Lining)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0817D7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2B70DA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393AE2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38E3E4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61154459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2B28CDE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K-</w:t>
            </w: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FeldsparOvergrowth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6D2DBC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245EB1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F59352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C5918B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2630</w:t>
            </w:r>
          </w:p>
        </w:tc>
      </w:tr>
      <w:tr w:rsidR="009A12A4" w:rsidRPr="009A12A4" w14:paraId="0B9352AD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7EBE274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VisiblePorosity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F5B20A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5FFABE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C73DBF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3C9B0E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6FABEEE0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DD76D66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VisibleMicroporosity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C8C9E8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9AA448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414FF8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49BFFA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56C1D484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1F80A93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QuartzOvergrowth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3BA855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59A2F9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71FF37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FCD019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5234625C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502B8A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Intragranular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4738DD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014D4B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A3103A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566576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340F36A5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EAE4FFE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Unclassified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03FA4A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49D862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A30189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22C99A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029DCA3F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6B01A67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PyriteCement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CF1BFA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1533D0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158B55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330CFB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4810</w:t>
            </w:r>
          </w:p>
        </w:tc>
      </w:tr>
      <w:tr w:rsidR="009A12A4" w:rsidRPr="009A12A4" w14:paraId="7DA41C25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A6484CA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Bitumen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D47292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E034FA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012BAD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995A9E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9A12A4" w:rsidRPr="009A12A4" w14:paraId="6A955422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BD8A2D1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Lamin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0EAEAA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F3870B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3480B5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DE80F0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5097E80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DC99F53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Burrow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AF2207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5D49C6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880B1B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C2FCB5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578B524A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EAD02E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Undif.Clay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E56024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4A2696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5B1BDB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EC85C5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4C48F03F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6E0D52D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DrillingMud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A5ECF3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240C08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92700C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85627F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084D5C3D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5358AD6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Plagioclase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21C077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856296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C7F4CD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AB336E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2630</w:t>
            </w:r>
          </w:p>
        </w:tc>
      </w:tr>
      <w:tr w:rsidR="009A12A4" w:rsidRPr="009A12A4" w14:paraId="663849C1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AD8455D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Chert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5E9B2E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181825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0721A7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46D754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0F0CAD8E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8726238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Undif.Sandstone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72ECC1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959899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AFF647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2BD9BB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1F54CF34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46AD8C7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lastRenderedPageBreak/>
              <w:t>SilicicGlass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20B535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788EC9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AEA7C8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0B949E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9A12A4" w:rsidRPr="009A12A4" w14:paraId="6001D92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39DBEC8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Undif.VRFs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5ACBDA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EF5401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1A936B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3A5859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2FB79865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1F47FF7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Undif.PRFs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BDDF58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D2225B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20DFB9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D7940C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21CE58ED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15E1CDB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Glauconite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285BFF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0217E3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FF3822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BD6282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</w:tr>
      <w:tr w:rsidR="009A12A4" w:rsidRPr="009A12A4" w14:paraId="4BBC8274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43634E6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CarbonateFossils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E9802E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8B3CC8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4BA3FD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83105E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9A12A4" w:rsidRPr="009A12A4" w14:paraId="2587BA20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9E56892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PlantFragments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0E9670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521738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F598D3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98B069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9A12A4" w:rsidRPr="009A12A4" w14:paraId="09A035FE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2FC221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Calcite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DB566C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334117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F8EFF2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BDEB3A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9A12A4" w:rsidRPr="009A12A4" w14:paraId="50D1F570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243F696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Dolomite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457C3D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601DA4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0201D0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B066EB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</w:tr>
      <w:tr w:rsidR="009A12A4" w:rsidRPr="009A12A4" w14:paraId="3D497A23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1C1A1CE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Pyrite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C6926B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8FE196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720B09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C22C76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4810</w:t>
            </w:r>
          </w:p>
        </w:tc>
      </w:tr>
      <w:tr w:rsidR="009A12A4" w:rsidRPr="009A12A4" w14:paraId="4B57FC91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6DF6CE0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DolomiteOvergrowth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460B74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D62DEF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510F6A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6D3831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</w:tr>
      <w:tr w:rsidR="009A12A4" w:rsidRPr="009A12A4" w14:paraId="45957CB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98114E8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Siderite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80BADA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3126B7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4B16EB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5F2904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9A12A4" w:rsidRPr="009A12A4" w14:paraId="5C271667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2DE1D33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Ankerite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E12E12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55474C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410C77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2C0090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</w:tr>
      <w:tr w:rsidR="009A12A4" w:rsidRPr="009A12A4" w14:paraId="02209971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293447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Illite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6B7256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B23EBB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C17986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03DE90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2700</w:t>
            </w:r>
          </w:p>
        </w:tc>
      </w:tr>
      <w:tr w:rsidR="009A12A4" w:rsidRPr="009A12A4" w14:paraId="240EA032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7AB41DE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Chlorite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00AB5D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5EFFCC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2C17D8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3F90A5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</w:tr>
      <w:tr w:rsidR="009A12A4" w:rsidRPr="009A12A4" w14:paraId="3C1B1169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02469EA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Kaolinite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000285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118BF3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D6C759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4E7650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9A12A4" w:rsidRPr="009A12A4" w14:paraId="11CCACDA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577C381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Undif.Carbonate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E942E5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5C1960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EA5FBD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0BA2FE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9A12A4" w:rsidRPr="009A12A4" w14:paraId="0A35BB79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40FEB4D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Sulfate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1C2ED7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E1C0DA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5446DF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D3BCD0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9A12A4" w:rsidRPr="009A12A4" w14:paraId="111176A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A65C555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Albite-</w:t>
            </w: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FeldsparOvergrowth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D50267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6DFB1B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EB18C34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C5C6EBF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2630</w:t>
            </w:r>
          </w:p>
        </w:tc>
      </w:tr>
      <w:tr w:rsidR="009A12A4" w:rsidRPr="009A12A4" w14:paraId="1B1413F2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60168F0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Zeolite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F23A69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5BABBCE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7C3BC95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B26659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</w:tr>
      <w:tr w:rsidR="009A12A4" w:rsidRPr="009A12A4" w14:paraId="5713FBAA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C4DE654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CCReplacement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38A264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5EBD5C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375E90C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D7A477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</w:tr>
      <w:tr w:rsidR="009A12A4" w:rsidRPr="009A12A4" w14:paraId="7D9D4F6E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4AA9062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Grain-</w:t>
            </w: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moldic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E71E17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1E327E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27DF5E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54F4880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36B74E0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6FD35C3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VisibleJunk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B0424A1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8FDDD1A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E17F32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7D80EA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9A12A4" w:rsidRPr="009A12A4" w14:paraId="1ADE1C25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13913E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VisibleMacroporosity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5BE131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7EFF2D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B44CC1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9569D5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059AF1DD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5EA8A9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Vuggy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1D4745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E7FF62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E126FF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45E02B6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602DD284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43D546C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Throats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FDC825B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981D61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4FE316D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6BB07F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75B318C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8F203D8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2A4">
              <w:rPr>
                <w:rFonts w:ascii="Calibri" w:eastAsia="Times New Roman" w:hAnsi="Calibri" w:cs="Calibri"/>
                <w:color w:val="000000"/>
              </w:rPr>
              <w:t>Undif.MRFs</w:t>
            </w:r>
            <w:proofErr w:type="spellEnd"/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78A52E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09B5529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21EFFA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A4289F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</w:tr>
      <w:tr w:rsidR="009A12A4" w:rsidRPr="009A12A4" w14:paraId="4C2B5407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2CA5A8A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8004EA7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ED6338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A82F01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C40C752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9A12A4" w:rsidRPr="009A12A4" w14:paraId="6C189906" w14:textId="77777777" w:rsidTr="009A12A4">
        <w:trPr>
          <w:trHeight w:val="290"/>
          <w:jc w:val="center"/>
        </w:trPr>
        <w:tc>
          <w:tcPr>
            <w:tcW w:w="26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5437612" w14:textId="77777777" w:rsidR="009A12A4" w:rsidRPr="009A12A4" w:rsidRDefault="009A12A4" w:rsidP="009A1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Throat</w:t>
            </w:r>
          </w:p>
        </w:tc>
        <w:tc>
          <w:tcPr>
            <w:tcW w:w="82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8156F1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953F4C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7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4E1BF38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371B423" w14:textId="77777777" w:rsidR="009A12A4" w:rsidRPr="009A12A4" w:rsidRDefault="009A12A4" w:rsidP="009A1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2A4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</w:tbl>
    <w:p w14:paraId="5E29A505" w14:textId="46B934D9" w:rsidR="009A12A4" w:rsidRDefault="009A12A4" w:rsidP="009A12A4"/>
    <w:p w14:paraId="248CFE17" w14:textId="77777777" w:rsidR="008A1C11" w:rsidRDefault="008A1C11" w:rsidP="008A1C11">
      <w:pPr>
        <w:pStyle w:val="ListParagraph"/>
        <w:ind w:left="1440"/>
      </w:pPr>
    </w:p>
    <w:p w14:paraId="433AF2D8" w14:textId="2307AAEB" w:rsidR="00383BF4" w:rsidRPr="006E034B" w:rsidRDefault="00383BF4" w:rsidP="008A1C11">
      <w:pPr>
        <w:pStyle w:val="ListParagraph"/>
        <w:numPr>
          <w:ilvl w:val="0"/>
          <w:numId w:val="1"/>
        </w:numPr>
        <w:rPr>
          <w:b/>
        </w:rPr>
      </w:pPr>
      <w:r w:rsidRPr="006E034B">
        <w:rPr>
          <w:b/>
        </w:rPr>
        <w:t xml:space="preserve">MATLAB function – </w:t>
      </w:r>
      <w:proofErr w:type="spellStart"/>
      <w:r w:rsidR="008A1C11" w:rsidRPr="006E034B">
        <w:rPr>
          <w:b/>
        </w:rPr>
        <w:t>calcm</w:t>
      </w:r>
      <w:proofErr w:type="spellEnd"/>
    </w:p>
    <w:p w14:paraId="11B8EC87" w14:textId="0058BECF" w:rsidR="00C549A3" w:rsidRDefault="008A1C11" w:rsidP="00C549A3">
      <w:pPr>
        <w:pStyle w:val="ListParagraph"/>
      </w:pPr>
      <w:r>
        <w:t>This function takes in properly segmente</w:t>
      </w:r>
      <w:r w:rsidR="006E4CFF">
        <w:t xml:space="preserve">d image in </w:t>
      </w:r>
      <w:r>
        <w:t xml:space="preserve">raw format and </w:t>
      </w:r>
      <w:r w:rsidR="007A19C4">
        <w:t xml:space="preserve">performs Digital Rock calculations and predicts </w:t>
      </w:r>
      <w:r w:rsidR="00017444">
        <w:t xml:space="preserve">the compressibility at 1500 psi and the maximum compressibility corresponding to the compressibility curve obtained using laboratory measurements. </w:t>
      </w:r>
      <w:r w:rsidR="00051EAD">
        <w:t xml:space="preserve">This function uses finite element code </w:t>
      </w:r>
      <w:r w:rsidR="00463ED4">
        <w:t>elas3d</w:t>
      </w:r>
      <w:r w:rsidR="00051EAD">
        <w:t xml:space="preserve">.exe </w:t>
      </w:r>
      <w:r w:rsidR="00463ED4">
        <w:t>(</w:t>
      </w:r>
      <w:hyperlink r:id="rId8" w:history="1">
        <w:r w:rsidR="00463ED4" w:rsidRPr="00C33D60">
          <w:rPr>
            <w:rStyle w:val="Hyperlink"/>
          </w:rPr>
          <w:t>https://www.nist.gov/services-resources/software/finite-elementfinite-difference-programs</w:t>
        </w:r>
      </w:hyperlink>
      <w:r w:rsidR="00463ED4">
        <w:t xml:space="preserve">) </w:t>
      </w:r>
      <w:r w:rsidR="00051EAD">
        <w:t xml:space="preserve">for elastic calculations of stresses corresponding to </w:t>
      </w:r>
      <w:r w:rsidR="000F1A2C">
        <w:t>a</w:t>
      </w:r>
      <w:r w:rsidR="00051EAD">
        <w:t xml:space="preserve"> uniaxial strain experiment. </w:t>
      </w:r>
      <w:r w:rsidR="002B0D25">
        <w:t xml:space="preserve">The direction of application of strain can be specified using the mode keyword in the function. </w:t>
      </w:r>
      <w:r w:rsidR="00C549A3">
        <w:t xml:space="preserve">After calculating the stresses, the function calculates the compressional modulus for the image. It then uses the following empirical equations to predict compressibility. </w:t>
      </w:r>
    </w:p>
    <w:p w14:paraId="25609072" w14:textId="04922029" w:rsidR="00C549A3" w:rsidRDefault="00C549A3" w:rsidP="00C549A3">
      <w:pPr>
        <w:pStyle w:val="ListParagraph"/>
      </w:pPr>
    </w:p>
    <w:p w14:paraId="74E887F4" w14:textId="0C30EFC7" w:rsidR="00C549A3" w:rsidRPr="00C549A3" w:rsidRDefault="00DF5947" w:rsidP="00C549A3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Cm =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mineral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1-n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4A62BAF" w14:textId="77777777" w:rsidR="00FB6AD4" w:rsidRDefault="00FB6AD4" w:rsidP="00C549A3">
      <w:pPr>
        <w:pStyle w:val="ListParagraph"/>
        <w:rPr>
          <w:rFonts w:eastAsiaTheme="minorEastAsia"/>
        </w:rPr>
      </w:pPr>
    </w:p>
    <w:p w14:paraId="1ED312FE" w14:textId="77777777" w:rsidR="004916D4" w:rsidRDefault="00FB6AD4" w:rsidP="00C549A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where, Cm = predicted compressibility,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DR</m:t>
            </m:r>
          </m:sup>
        </m:sSubSup>
      </m:oMath>
      <w:r>
        <w:rPr>
          <w:rFonts w:eastAsiaTheme="minorEastAsia"/>
        </w:rPr>
        <w:t xml:space="preserve"> = compressibility ca</w:t>
      </w:r>
      <w:r w:rsidR="00B42E25">
        <w:rPr>
          <w:rFonts w:eastAsiaTheme="minorEastAsia"/>
        </w:rPr>
        <w:t>lculated using Digital Rock,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mineral</m:t>
            </m:r>
          </m:sup>
        </m:sSubSup>
      </m:oMath>
      <w:r>
        <w:rPr>
          <w:rFonts w:eastAsiaTheme="minorEastAsia"/>
        </w:rPr>
        <w:t xml:space="preserve"> = mineral compressibility for the segmented image calculated using </w:t>
      </w:r>
      <w:proofErr w:type="spellStart"/>
      <w:r>
        <w:rPr>
          <w:rFonts w:eastAsiaTheme="minorEastAsia"/>
        </w:rPr>
        <w:t>Hashin-S</w:t>
      </w:r>
      <w:r w:rsidR="00B42E25">
        <w:rPr>
          <w:rFonts w:eastAsiaTheme="minorEastAsia"/>
        </w:rPr>
        <w:t>htrikman</w:t>
      </w:r>
      <w:proofErr w:type="spellEnd"/>
      <w:r w:rsidR="00B42E25">
        <w:rPr>
          <w:rFonts w:eastAsiaTheme="minorEastAsia"/>
        </w:rPr>
        <w:t xml:space="preserve"> upper and lower bounds, and n = exponent that has been obtained using calibration with laboratory measurements. The value of exponent used in the function for var</w:t>
      </w:r>
      <w:r w:rsidR="004916D4">
        <w:rPr>
          <w:rFonts w:eastAsiaTheme="minorEastAsia"/>
        </w:rPr>
        <w:t>ious cases are listed in the following table</w:t>
      </w:r>
    </w:p>
    <w:p w14:paraId="7BCBEDB4" w14:textId="77777777" w:rsidR="004916D4" w:rsidRDefault="004916D4" w:rsidP="00C549A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904"/>
        <w:gridCol w:w="2852"/>
      </w:tblGrid>
      <w:tr w:rsidR="005E47C8" w14:paraId="718076DD" w14:textId="77777777" w:rsidTr="005E47C8">
        <w:tc>
          <w:tcPr>
            <w:tcW w:w="2874" w:type="dxa"/>
          </w:tcPr>
          <w:p w14:paraId="659D9AAD" w14:textId="45DA40E6" w:rsidR="005E47C8" w:rsidRDefault="005E47C8" w:rsidP="00C549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Type of experiment</w:t>
            </w:r>
          </w:p>
        </w:tc>
        <w:tc>
          <w:tcPr>
            <w:tcW w:w="2904" w:type="dxa"/>
          </w:tcPr>
          <w:p w14:paraId="6A43C7E5" w14:textId="27C888DB" w:rsidR="005E47C8" w:rsidRDefault="005E47C8" w:rsidP="00C549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measurement</w:t>
            </w:r>
          </w:p>
        </w:tc>
        <w:tc>
          <w:tcPr>
            <w:tcW w:w="2852" w:type="dxa"/>
          </w:tcPr>
          <w:p w14:paraId="45588F5B" w14:textId="5D8F4431" w:rsidR="005E47C8" w:rsidRDefault="005E47C8" w:rsidP="00C549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 (n) value</w:t>
            </w:r>
          </w:p>
        </w:tc>
      </w:tr>
      <w:tr w:rsidR="005E47C8" w14:paraId="57329F6D" w14:textId="77777777" w:rsidTr="005E47C8">
        <w:tc>
          <w:tcPr>
            <w:tcW w:w="2874" w:type="dxa"/>
          </w:tcPr>
          <w:p w14:paraId="493A5F29" w14:textId="42AA856B" w:rsidR="005E47C8" w:rsidRDefault="005E47C8" w:rsidP="00C549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Uniaxial – X direction</w:t>
            </w:r>
          </w:p>
        </w:tc>
        <w:tc>
          <w:tcPr>
            <w:tcW w:w="2904" w:type="dxa"/>
          </w:tcPr>
          <w:p w14:paraId="5F617153" w14:textId="4B562C0D" w:rsidR="005E47C8" w:rsidRDefault="005E47C8" w:rsidP="00C549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Cm @ 1500 psi depletion stress</w:t>
            </w:r>
          </w:p>
        </w:tc>
        <w:tc>
          <w:tcPr>
            <w:tcW w:w="2852" w:type="dxa"/>
          </w:tcPr>
          <w:p w14:paraId="3845574B" w14:textId="6731F483" w:rsidR="005E47C8" w:rsidRDefault="008E7094" w:rsidP="00C549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0.98</w:t>
            </w:r>
          </w:p>
        </w:tc>
      </w:tr>
      <w:tr w:rsidR="005E47C8" w14:paraId="6CA297B7" w14:textId="77777777" w:rsidTr="005E47C8">
        <w:tc>
          <w:tcPr>
            <w:tcW w:w="2874" w:type="dxa"/>
          </w:tcPr>
          <w:p w14:paraId="6DCCCE19" w14:textId="0FF5A3B2" w:rsidR="005E47C8" w:rsidRDefault="005E47C8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Uniaxial – X direction</w:t>
            </w:r>
          </w:p>
        </w:tc>
        <w:tc>
          <w:tcPr>
            <w:tcW w:w="2904" w:type="dxa"/>
          </w:tcPr>
          <w:p w14:paraId="650B7E21" w14:textId="3C7273BE" w:rsidR="005E47C8" w:rsidRDefault="005E47C8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Cm </w:t>
            </w:r>
          </w:p>
        </w:tc>
        <w:tc>
          <w:tcPr>
            <w:tcW w:w="2852" w:type="dxa"/>
          </w:tcPr>
          <w:p w14:paraId="04F2AB4F" w14:textId="6BBE837F" w:rsidR="005E47C8" w:rsidRDefault="008E7094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1.26</w:t>
            </w:r>
          </w:p>
        </w:tc>
      </w:tr>
      <w:tr w:rsidR="005E47C8" w14:paraId="42D9378A" w14:textId="77777777" w:rsidTr="005E47C8">
        <w:tc>
          <w:tcPr>
            <w:tcW w:w="2874" w:type="dxa"/>
          </w:tcPr>
          <w:p w14:paraId="2446855C" w14:textId="77F19F5A" w:rsidR="005E47C8" w:rsidRDefault="005E47C8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Uniaxial – Y direction</w:t>
            </w:r>
          </w:p>
        </w:tc>
        <w:tc>
          <w:tcPr>
            <w:tcW w:w="2904" w:type="dxa"/>
          </w:tcPr>
          <w:p w14:paraId="4076F22A" w14:textId="19FDC4F9" w:rsidR="005E47C8" w:rsidRDefault="005E47C8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Cm @ 1500 psi depletion stress</w:t>
            </w:r>
          </w:p>
        </w:tc>
        <w:tc>
          <w:tcPr>
            <w:tcW w:w="2852" w:type="dxa"/>
          </w:tcPr>
          <w:p w14:paraId="2E3503A2" w14:textId="3C2D7913" w:rsidR="005E47C8" w:rsidRDefault="008E7094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</w:p>
        </w:tc>
      </w:tr>
      <w:tr w:rsidR="005E47C8" w14:paraId="62AB76C5" w14:textId="77777777" w:rsidTr="005E47C8">
        <w:tc>
          <w:tcPr>
            <w:tcW w:w="2874" w:type="dxa"/>
          </w:tcPr>
          <w:p w14:paraId="640CA603" w14:textId="1A0763DF" w:rsidR="005E47C8" w:rsidRDefault="005E47C8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Uniaxial – Y direction</w:t>
            </w:r>
          </w:p>
        </w:tc>
        <w:tc>
          <w:tcPr>
            <w:tcW w:w="2904" w:type="dxa"/>
          </w:tcPr>
          <w:p w14:paraId="5449B860" w14:textId="4E856D82" w:rsidR="005E47C8" w:rsidRDefault="005E47C8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Cm </w:t>
            </w:r>
          </w:p>
        </w:tc>
        <w:tc>
          <w:tcPr>
            <w:tcW w:w="2852" w:type="dxa"/>
          </w:tcPr>
          <w:p w14:paraId="2B331B4F" w14:textId="625A05DA" w:rsidR="005E47C8" w:rsidRDefault="008E7094" w:rsidP="005E47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</w:tbl>
    <w:p w14:paraId="6E3D5958" w14:textId="228C4F53" w:rsidR="00C549A3" w:rsidRPr="00C549A3" w:rsidRDefault="00B42E25" w:rsidP="00C549A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2099036" w14:textId="77777777" w:rsidR="00167197" w:rsidRDefault="00167197" w:rsidP="00A3111E">
      <w:pPr>
        <w:pStyle w:val="ListParagraph"/>
      </w:pPr>
    </w:p>
    <w:p w14:paraId="096FA361" w14:textId="0E52329F" w:rsidR="00A3111E" w:rsidRDefault="00A3111E" w:rsidP="00A3111E">
      <w:pPr>
        <w:pStyle w:val="ListParagraph"/>
      </w:pPr>
      <w:r>
        <w:t>The inputs to this function are:</w:t>
      </w:r>
    </w:p>
    <w:p w14:paraId="1ADB6AF3" w14:textId="77777777" w:rsidR="00A3111E" w:rsidRDefault="00A3111E" w:rsidP="00A3111E">
      <w:pPr>
        <w:pStyle w:val="ListParagraph"/>
      </w:pPr>
    </w:p>
    <w:p w14:paraId="6EA2B448" w14:textId="6F4A0A90" w:rsidR="00A3111E" w:rsidRDefault="00A3111E" w:rsidP="00A3111E">
      <w:pPr>
        <w:pStyle w:val="ListParagraph"/>
        <w:numPr>
          <w:ilvl w:val="0"/>
          <w:numId w:val="4"/>
        </w:numPr>
      </w:pPr>
      <w:proofErr w:type="spellStart"/>
      <w:r>
        <w:t>image_name</w:t>
      </w:r>
      <w:proofErr w:type="spellEnd"/>
      <w:r>
        <w:t xml:space="preserve"> = name of the </w:t>
      </w:r>
      <w:r w:rsidR="003533DF">
        <w:t xml:space="preserve">segmented </w:t>
      </w:r>
      <w:r>
        <w:t>image file</w:t>
      </w:r>
      <w:r w:rsidR="00463ED4">
        <w:t xml:space="preserve"> (ASCII format)</w:t>
      </w:r>
    </w:p>
    <w:p w14:paraId="26CF1E17" w14:textId="77777777" w:rsidR="003533DF" w:rsidRDefault="003533DF" w:rsidP="003533DF">
      <w:pPr>
        <w:pStyle w:val="ListParagraph"/>
        <w:numPr>
          <w:ilvl w:val="0"/>
          <w:numId w:val="4"/>
        </w:numPr>
      </w:pPr>
      <w:r>
        <w:t>row</w:t>
      </w:r>
      <w:r w:rsidR="00A3111E">
        <w:t xml:space="preserve"> = </w:t>
      </w:r>
      <w:r w:rsidRPr="003533DF">
        <w:t>length of the image (pixels)</w:t>
      </w:r>
    </w:p>
    <w:p w14:paraId="40D1CE73" w14:textId="3AC3FC38" w:rsidR="00A3111E" w:rsidRDefault="003533DF" w:rsidP="003533DF">
      <w:pPr>
        <w:pStyle w:val="ListParagraph"/>
        <w:numPr>
          <w:ilvl w:val="0"/>
          <w:numId w:val="4"/>
        </w:numPr>
      </w:pPr>
      <w:r w:rsidRPr="003533DF">
        <w:t>col = width of the image (pixels)</w:t>
      </w:r>
      <w:r w:rsidR="00A3111E">
        <w:t xml:space="preserve"> </w:t>
      </w:r>
    </w:p>
    <w:p w14:paraId="7F01B574" w14:textId="77777777" w:rsidR="003533DF" w:rsidRDefault="003533DF" w:rsidP="003533DF">
      <w:pPr>
        <w:pStyle w:val="ListParagraph"/>
        <w:numPr>
          <w:ilvl w:val="0"/>
          <w:numId w:val="4"/>
        </w:numPr>
      </w:pPr>
      <w:r w:rsidRPr="003533DF">
        <w:t>mode = type of uniaxial experiment (1 = X direction, 2 = Y direction)</w:t>
      </w:r>
    </w:p>
    <w:p w14:paraId="46F650F6" w14:textId="77777777" w:rsidR="003533DF" w:rsidRDefault="003533DF" w:rsidP="003533DF">
      <w:pPr>
        <w:pStyle w:val="ListParagraph"/>
        <w:numPr>
          <w:ilvl w:val="0"/>
          <w:numId w:val="4"/>
        </w:numPr>
      </w:pPr>
      <w:r w:rsidRPr="003533DF">
        <w:t xml:space="preserve">K_HS = </w:t>
      </w:r>
      <w:proofErr w:type="spellStart"/>
      <w:r w:rsidRPr="003533DF">
        <w:t>Hashin-Shtrikman</w:t>
      </w:r>
      <w:proofErr w:type="spellEnd"/>
      <w:r w:rsidRPr="003533DF">
        <w:t xml:space="preserve"> average mineral bulk modulus (</w:t>
      </w:r>
      <w:proofErr w:type="spellStart"/>
      <w:r w:rsidRPr="003533DF">
        <w:t>GPa</w:t>
      </w:r>
      <w:proofErr w:type="spellEnd"/>
      <w:r w:rsidRPr="003533DF">
        <w:t>)</w:t>
      </w:r>
    </w:p>
    <w:p w14:paraId="4BE9FA01" w14:textId="7CB89683" w:rsidR="00A3111E" w:rsidRDefault="003533DF" w:rsidP="003533DF">
      <w:pPr>
        <w:pStyle w:val="ListParagraph"/>
        <w:numPr>
          <w:ilvl w:val="0"/>
          <w:numId w:val="4"/>
        </w:numPr>
      </w:pPr>
      <w:r w:rsidRPr="003533DF">
        <w:t xml:space="preserve">U_HS = </w:t>
      </w:r>
      <w:proofErr w:type="spellStart"/>
      <w:r w:rsidRPr="003533DF">
        <w:t>Hashin-Shtrikman</w:t>
      </w:r>
      <w:proofErr w:type="spellEnd"/>
      <w:r w:rsidRPr="003533DF">
        <w:t xml:space="preserve"> average mineral shear modulus (</w:t>
      </w:r>
      <w:proofErr w:type="spellStart"/>
      <w:r w:rsidRPr="003533DF">
        <w:t>GPa</w:t>
      </w:r>
      <w:proofErr w:type="spellEnd"/>
      <w:r w:rsidRPr="003533DF">
        <w:t>)</w:t>
      </w:r>
      <w:r w:rsidR="00A3111E">
        <w:t xml:space="preserve">  </w:t>
      </w:r>
    </w:p>
    <w:p w14:paraId="6A28C53D" w14:textId="77777777" w:rsidR="00A3111E" w:rsidRDefault="00A3111E" w:rsidP="00A3111E">
      <w:pPr>
        <w:ind w:left="720"/>
      </w:pPr>
      <w:r>
        <w:t>The outputs from the function are:</w:t>
      </w:r>
    </w:p>
    <w:p w14:paraId="39239CF0" w14:textId="1043D16A" w:rsidR="00A3111E" w:rsidRDefault="006E4CFF" w:rsidP="006E4CFF">
      <w:pPr>
        <w:pStyle w:val="ListParagraph"/>
        <w:numPr>
          <w:ilvl w:val="0"/>
          <w:numId w:val="6"/>
        </w:numPr>
      </w:pPr>
      <w:r w:rsidRPr="006E4CFF">
        <w:t>Folder named &lt;</w:t>
      </w:r>
      <w:proofErr w:type="spellStart"/>
      <w:r w:rsidRPr="006E4CFF">
        <w:t>image_name</w:t>
      </w:r>
      <w:proofErr w:type="spellEnd"/>
      <w:r w:rsidRPr="006E4CFF">
        <w:t xml:space="preserve">&gt;_simulations </w:t>
      </w:r>
      <w:r>
        <w:t>– This folder contains</w:t>
      </w:r>
      <w:r w:rsidRPr="006E4CFF">
        <w:t xml:space="preserve"> all numerical results</w:t>
      </w:r>
      <w:r>
        <w:t xml:space="preserve">. The files in this folder are the input raw image file, the input parameter file, stress files outputted from the numerical calculations, </w:t>
      </w:r>
      <w:proofErr w:type="spellStart"/>
      <w:r>
        <w:t>outputfile.out</w:t>
      </w:r>
      <w:proofErr w:type="spellEnd"/>
      <w:r>
        <w:t xml:space="preserve"> that contains the details of the numerical calculation.  </w:t>
      </w:r>
    </w:p>
    <w:p w14:paraId="2E59DC37" w14:textId="565A8630" w:rsidR="00682319" w:rsidRDefault="00682319" w:rsidP="00682319">
      <w:pPr>
        <w:pStyle w:val="ListParagraph"/>
        <w:numPr>
          <w:ilvl w:val="0"/>
          <w:numId w:val="6"/>
        </w:numPr>
      </w:pPr>
      <w:proofErr w:type="spellStart"/>
      <w:r w:rsidRPr="00682319">
        <w:t>Cmin</w:t>
      </w:r>
      <w:proofErr w:type="spellEnd"/>
      <w:r w:rsidRPr="00682319">
        <w:t xml:space="preserve"> = Predicted compressibility at 1500 psi (microsips)</w:t>
      </w:r>
      <w:r w:rsidR="00922112">
        <w:t xml:space="preserve"> calculated using equation 1</w:t>
      </w:r>
    </w:p>
    <w:p w14:paraId="437BC38A" w14:textId="09286D88" w:rsidR="00A3111E" w:rsidRDefault="00682319" w:rsidP="00682319">
      <w:pPr>
        <w:pStyle w:val="ListParagraph"/>
        <w:numPr>
          <w:ilvl w:val="0"/>
          <w:numId w:val="6"/>
        </w:numPr>
      </w:pPr>
      <w:proofErr w:type="spellStart"/>
      <w:r w:rsidRPr="00682319">
        <w:t>Cmax</w:t>
      </w:r>
      <w:proofErr w:type="spellEnd"/>
      <w:r w:rsidRPr="00682319">
        <w:t xml:space="preserve"> = Predicted maximum compressibility (microsips)</w:t>
      </w:r>
      <w:r w:rsidR="00922112">
        <w:t xml:space="preserve"> calculated using equation 1</w:t>
      </w:r>
    </w:p>
    <w:p w14:paraId="691B7719" w14:textId="31166ED1" w:rsidR="00C549A3" w:rsidRPr="00C549A3" w:rsidRDefault="00C549A3" w:rsidP="008A1C11">
      <w:pPr>
        <w:pStyle w:val="ListParagraph"/>
        <w:rPr>
          <w:rFonts w:eastAsiaTheme="minorEastAsia"/>
        </w:rPr>
      </w:pPr>
    </w:p>
    <w:p w14:paraId="66F6C872" w14:textId="7BAD862C" w:rsidR="00616E35" w:rsidRPr="006E034B" w:rsidRDefault="00D21735" w:rsidP="00616E35">
      <w:pPr>
        <w:pStyle w:val="ListParagraph"/>
        <w:numPr>
          <w:ilvl w:val="0"/>
          <w:numId w:val="1"/>
        </w:numPr>
        <w:rPr>
          <w:b/>
        </w:rPr>
      </w:pPr>
      <w:r w:rsidRPr="006E034B">
        <w:rPr>
          <w:b/>
        </w:rPr>
        <w:t xml:space="preserve">MATLAB script – </w:t>
      </w:r>
      <w:proofErr w:type="spellStart"/>
      <w:r w:rsidRPr="006E034B">
        <w:rPr>
          <w:b/>
        </w:rPr>
        <w:t>mainscript</w:t>
      </w:r>
      <w:proofErr w:type="spellEnd"/>
      <w:r w:rsidRPr="006E034B">
        <w:rPr>
          <w:b/>
        </w:rPr>
        <w:t xml:space="preserve"> </w:t>
      </w:r>
    </w:p>
    <w:p w14:paraId="4B0140F1" w14:textId="7654C4C9" w:rsidR="00D21735" w:rsidRDefault="00D21735" w:rsidP="00D21735">
      <w:pPr>
        <w:pStyle w:val="ListParagraph"/>
      </w:pPr>
      <w:r>
        <w:t xml:space="preserve">This script contains an example case for running the compressibility toolbox. The inputs for running the script </w:t>
      </w:r>
      <w:r w:rsidR="00694BD9">
        <w:t xml:space="preserve">are kept in the Example folder and </w:t>
      </w:r>
      <w:r>
        <w:t>are</w:t>
      </w:r>
      <w:r w:rsidR="00694BD9">
        <w:t xml:space="preserve"> as follows</w:t>
      </w:r>
      <w:r>
        <w:t xml:space="preserve"> </w:t>
      </w:r>
    </w:p>
    <w:p w14:paraId="1895C235" w14:textId="44481FA1" w:rsidR="00D21735" w:rsidRDefault="00D21735" w:rsidP="00D21735">
      <w:pPr>
        <w:pStyle w:val="ListParagraph"/>
      </w:pPr>
    </w:p>
    <w:p w14:paraId="78826850" w14:textId="06AF65BD" w:rsidR="00D21735" w:rsidRDefault="00463ED4" w:rsidP="00D21735">
      <w:pPr>
        <w:pStyle w:val="ListParagraph"/>
        <w:numPr>
          <w:ilvl w:val="0"/>
          <w:numId w:val="7"/>
        </w:numPr>
      </w:pPr>
      <w:proofErr w:type="spellStart"/>
      <w:r>
        <w:t>test.raw</w:t>
      </w:r>
      <w:proofErr w:type="spellEnd"/>
      <w:r>
        <w:t xml:space="preserve"> – Input segmented image in binary format</w:t>
      </w:r>
    </w:p>
    <w:p w14:paraId="182350C2" w14:textId="4F1D4558" w:rsidR="00D21735" w:rsidRDefault="00D21735" w:rsidP="00D21735">
      <w:pPr>
        <w:ind w:left="720"/>
      </w:pPr>
      <w:r>
        <w:t xml:space="preserve">All the required inputs can be found in the folder with the toolbox. </w:t>
      </w:r>
      <w:r w:rsidR="00AD19B0">
        <w:t xml:space="preserve">The script executes and outputs the predicted compressibility at 1500 psi and maximum compressibility in the variables </w:t>
      </w:r>
      <w:proofErr w:type="spellStart"/>
      <w:r w:rsidR="00AD19B0">
        <w:t>Cmin</w:t>
      </w:r>
      <w:proofErr w:type="spellEnd"/>
      <w:r w:rsidR="00AD19B0">
        <w:t xml:space="preserve"> and </w:t>
      </w:r>
      <w:proofErr w:type="spellStart"/>
      <w:r w:rsidR="00AD19B0">
        <w:t>Cmax</w:t>
      </w:r>
      <w:proofErr w:type="spellEnd"/>
      <w:r w:rsidR="00AD19B0">
        <w:t xml:space="preserve"> respectively in MATLAB Workspace. </w:t>
      </w:r>
    </w:p>
    <w:p w14:paraId="603361F9" w14:textId="4436E3A5" w:rsidR="00AD19B0" w:rsidRDefault="00AD19B0" w:rsidP="00AD19B0"/>
    <w:p w14:paraId="08C80264" w14:textId="343ED4AE" w:rsidR="00AD19B0" w:rsidRPr="006E034B" w:rsidRDefault="00AD19B0" w:rsidP="00AD19B0">
      <w:pPr>
        <w:rPr>
          <w:b/>
        </w:rPr>
      </w:pPr>
      <w:r w:rsidRPr="006E034B">
        <w:rPr>
          <w:b/>
        </w:rPr>
        <w:t>Note:</w:t>
      </w:r>
    </w:p>
    <w:p w14:paraId="6971F7CB" w14:textId="1D8E395B" w:rsidR="00AD19B0" w:rsidRDefault="00CC6AEF" w:rsidP="00AD19B0">
      <w:pPr>
        <w:pStyle w:val="ListParagraph"/>
        <w:numPr>
          <w:ilvl w:val="0"/>
          <w:numId w:val="8"/>
        </w:numPr>
      </w:pPr>
      <w:r>
        <w:lastRenderedPageBreak/>
        <w:t>The codes in the toolbox should be kept in the same folder along with Dependencies folder</w:t>
      </w:r>
    </w:p>
    <w:p w14:paraId="743B168C" w14:textId="449E5FF2" w:rsidR="00CC6AEF" w:rsidRDefault="00CC6AEF" w:rsidP="00AD19B0">
      <w:pPr>
        <w:pStyle w:val="ListParagraph"/>
        <w:numPr>
          <w:ilvl w:val="0"/>
          <w:numId w:val="8"/>
        </w:numPr>
      </w:pPr>
      <w:r>
        <w:t xml:space="preserve">The codes assume that the image size is 480 x 512. In case of a different image size, change the </w:t>
      </w:r>
      <w:proofErr w:type="spellStart"/>
      <w:r>
        <w:t>nx</w:t>
      </w:r>
      <w:proofErr w:type="spellEnd"/>
      <w:r>
        <w:t xml:space="preserve"> and </w:t>
      </w:r>
      <w:proofErr w:type="spellStart"/>
      <w:proofErr w:type="gramStart"/>
      <w:r>
        <w:t>ny</w:t>
      </w:r>
      <w:proofErr w:type="spellEnd"/>
      <w:proofErr w:type="gramEnd"/>
      <w:r>
        <w:t xml:space="preserve"> parameters corresponding to the new image size in the parameter files </w:t>
      </w:r>
      <w:r w:rsidR="00463ED4">
        <w:t>elas3d</w:t>
      </w:r>
      <w:r>
        <w:t xml:space="preserve">-uniaxial_x.pam and </w:t>
      </w:r>
      <w:r w:rsidR="00463ED4">
        <w:t>elas3d</w:t>
      </w:r>
      <w:r>
        <w:t xml:space="preserve">-uniaxial_y.pam in the Dependencies folder. </w:t>
      </w:r>
    </w:p>
    <w:p w14:paraId="4282E3B1" w14:textId="3265C349" w:rsidR="00CC6AEF" w:rsidRDefault="00CC6AEF" w:rsidP="00CC6AEF">
      <w:pPr>
        <w:pStyle w:val="ListParagraph"/>
      </w:pPr>
    </w:p>
    <w:p w14:paraId="05019406" w14:textId="0AA0B998" w:rsidR="00CC6AEF" w:rsidRDefault="00CC6AEF" w:rsidP="00CC6A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34554" wp14:editId="5C502B79">
                <wp:simplePos x="0" y="0"/>
                <wp:positionH relativeFrom="column">
                  <wp:posOffset>786950</wp:posOffset>
                </wp:positionH>
                <wp:positionV relativeFrom="paragraph">
                  <wp:posOffset>292936</wp:posOffset>
                </wp:positionV>
                <wp:extent cx="943336" cy="185195"/>
                <wp:effectExtent l="19050" t="19050" r="285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6" cy="185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8C52E7" id="Rectangle 2" o:spid="_x0000_s1026" style="position:absolute;margin-left:61.95pt;margin-top:23.05pt;width:74.3pt;height: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D8E6AC9" wp14:editId="187FE0BF">
            <wp:extent cx="5419394" cy="128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449" cy="13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0A1" w14:textId="09174249" w:rsidR="00CC6AEF" w:rsidRDefault="00CC6AEF" w:rsidP="00CC6AEF">
      <w:pPr>
        <w:pStyle w:val="ListParagraph"/>
      </w:pPr>
      <w:r>
        <w:t xml:space="preserve">Figure: First few lines of emc3d-omp_uniaxial_x.pam file with the line corresponding to the image size highlighted. </w:t>
      </w:r>
    </w:p>
    <w:p w14:paraId="0140DE17" w14:textId="58483172" w:rsidR="006E034B" w:rsidRDefault="006E034B" w:rsidP="006E034B"/>
    <w:p w14:paraId="649DCEA5" w14:textId="7BF46A18" w:rsidR="006E034B" w:rsidRPr="006E034B" w:rsidRDefault="006E034B" w:rsidP="006E034B">
      <w:pPr>
        <w:rPr>
          <w:b/>
        </w:rPr>
      </w:pPr>
      <w:r w:rsidRPr="006E034B">
        <w:rPr>
          <w:b/>
        </w:rPr>
        <w:t>System requirements:</w:t>
      </w:r>
    </w:p>
    <w:p w14:paraId="6A97033E" w14:textId="22D4BCB3" w:rsidR="006E034B" w:rsidRDefault="00463ED4" w:rsidP="006E034B">
      <w:pPr>
        <w:pStyle w:val="ListParagraph"/>
        <w:numPr>
          <w:ilvl w:val="0"/>
          <w:numId w:val="9"/>
        </w:numPr>
      </w:pPr>
      <w:r>
        <w:t xml:space="preserve">Code developed and tested on </w:t>
      </w:r>
      <w:r w:rsidR="006E034B">
        <w:t xml:space="preserve">MATLAB </w:t>
      </w:r>
      <w:r>
        <w:t>2017b</w:t>
      </w:r>
      <w:bookmarkStart w:id="0" w:name="_GoBack"/>
      <w:bookmarkEnd w:id="0"/>
    </w:p>
    <w:sectPr w:rsidR="006E03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54777" w14:textId="77777777" w:rsidR="00DF5947" w:rsidRDefault="00DF5947" w:rsidP="006E034B">
      <w:pPr>
        <w:spacing w:after="0" w:line="240" w:lineRule="auto"/>
      </w:pPr>
      <w:r>
        <w:separator/>
      </w:r>
    </w:p>
  </w:endnote>
  <w:endnote w:type="continuationSeparator" w:id="0">
    <w:p w14:paraId="262BF031" w14:textId="77777777" w:rsidR="00DF5947" w:rsidRDefault="00DF5947" w:rsidP="006E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04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8FB97" w14:textId="35244E12" w:rsidR="006E034B" w:rsidRDefault="006E03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E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5D815F" w14:textId="77777777" w:rsidR="006E034B" w:rsidRDefault="006E0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0AE83" w14:textId="77777777" w:rsidR="00DF5947" w:rsidRDefault="00DF5947" w:rsidP="006E034B">
      <w:pPr>
        <w:spacing w:after="0" w:line="240" w:lineRule="auto"/>
      </w:pPr>
      <w:r>
        <w:separator/>
      </w:r>
    </w:p>
  </w:footnote>
  <w:footnote w:type="continuationSeparator" w:id="0">
    <w:p w14:paraId="4B1C81BF" w14:textId="77777777" w:rsidR="00DF5947" w:rsidRDefault="00DF5947" w:rsidP="006E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CBFEA" w14:textId="0D330C26" w:rsidR="006E034B" w:rsidRDefault="006E034B">
    <w:pPr>
      <w:pStyle w:val="Header"/>
    </w:pPr>
    <w:r>
      <w:t>User Manual – Compressibility prediction toolbox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6E7"/>
    <w:multiLevelType w:val="hybridMultilevel"/>
    <w:tmpl w:val="93E431FC"/>
    <w:lvl w:ilvl="0" w:tplc="414A1D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23E00"/>
    <w:multiLevelType w:val="multilevel"/>
    <w:tmpl w:val="89A0416E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64E6E"/>
    <w:multiLevelType w:val="hybridMultilevel"/>
    <w:tmpl w:val="38A47824"/>
    <w:lvl w:ilvl="0" w:tplc="2A6A89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F0199"/>
    <w:multiLevelType w:val="hybridMultilevel"/>
    <w:tmpl w:val="8D9C0D3C"/>
    <w:lvl w:ilvl="0" w:tplc="F82A1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50A98"/>
    <w:multiLevelType w:val="hybridMultilevel"/>
    <w:tmpl w:val="462802F0"/>
    <w:lvl w:ilvl="0" w:tplc="F82A1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668D9"/>
    <w:multiLevelType w:val="hybridMultilevel"/>
    <w:tmpl w:val="EEE8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E0AA7"/>
    <w:multiLevelType w:val="hybridMultilevel"/>
    <w:tmpl w:val="AFA620FA"/>
    <w:lvl w:ilvl="0" w:tplc="F82A1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D241D8"/>
    <w:multiLevelType w:val="hybridMultilevel"/>
    <w:tmpl w:val="5824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23A45"/>
    <w:multiLevelType w:val="hybridMultilevel"/>
    <w:tmpl w:val="80F0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24"/>
    <w:rsid w:val="00017444"/>
    <w:rsid w:val="00051EAD"/>
    <w:rsid w:val="00090F6D"/>
    <w:rsid w:val="000F1A2C"/>
    <w:rsid w:val="00167197"/>
    <w:rsid w:val="002326E4"/>
    <w:rsid w:val="0027783B"/>
    <w:rsid w:val="002B0D25"/>
    <w:rsid w:val="003533DF"/>
    <w:rsid w:val="00383BF4"/>
    <w:rsid w:val="00463ED4"/>
    <w:rsid w:val="004916D4"/>
    <w:rsid w:val="005E47C8"/>
    <w:rsid w:val="00616E35"/>
    <w:rsid w:val="00682319"/>
    <w:rsid w:val="00694BD9"/>
    <w:rsid w:val="006E034B"/>
    <w:rsid w:val="006E4CFF"/>
    <w:rsid w:val="007A19C4"/>
    <w:rsid w:val="007A4B07"/>
    <w:rsid w:val="007C4B3A"/>
    <w:rsid w:val="007F39B2"/>
    <w:rsid w:val="008A1C11"/>
    <w:rsid w:val="008E7094"/>
    <w:rsid w:val="00922112"/>
    <w:rsid w:val="00955ED7"/>
    <w:rsid w:val="009A12A4"/>
    <w:rsid w:val="009C1338"/>
    <w:rsid w:val="009D5151"/>
    <w:rsid w:val="00A3111E"/>
    <w:rsid w:val="00A64F4D"/>
    <w:rsid w:val="00AD19B0"/>
    <w:rsid w:val="00B42E25"/>
    <w:rsid w:val="00C549A3"/>
    <w:rsid w:val="00C81741"/>
    <w:rsid w:val="00CC6AEF"/>
    <w:rsid w:val="00D21735"/>
    <w:rsid w:val="00DA4C1C"/>
    <w:rsid w:val="00DF5947"/>
    <w:rsid w:val="00E27FAF"/>
    <w:rsid w:val="00EB1124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F5C58"/>
  <w15:chartTrackingRefBased/>
  <w15:docId w15:val="{B68E8A2E-6375-49FF-B331-42E6169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E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49A3"/>
    <w:rPr>
      <w:color w:val="808080"/>
    </w:rPr>
  </w:style>
  <w:style w:type="table" w:styleId="TableGrid">
    <w:name w:val="Table Grid"/>
    <w:basedOn w:val="TableNormal"/>
    <w:uiPriority w:val="39"/>
    <w:rsid w:val="005E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4B"/>
  </w:style>
  <w:style w:type="paragraph" w:styleId="Footer">
    <w:name w:val="footer"/>
    <w:basedOn w:val="Normal"/>
    <w:link w:val="FooterChar"/>
    <w:uiPriority w:val="99"/>
    <w:unhideWhenUsed/>
    <w:rsid w:val="006E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4B"/>
  </w:style>
  <w:style w:type="character" w:styleId="Hyperlink">
    <w:name w:val="Hyperlink"/>
    <w:basedOn w:val="DefaultParagraphFont"/>
    <w:uiPriority w:val="99"/>
    <w:unhideWhenUsed/>
    <w:rsid w:val="00463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services-resources/software/finite-elementfinite-difference-progra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536B-A6ED-4025-8661-ACA4267C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Vishal SIEP-PTX/S/UP</dc:creator>
  <cp:keywords/>
  <dc:description/>
  <cp:lastModifiedBy>Vishal Das</cp:lastModifiedBy>
  <cp:revision>34</cp:revision>
  <dcterms:created xsi:type="dcterms:W3CDTF">2018-09-04T21:07:00Z</dcterms:created>
  <dcterms:modified xsi:type="dcterms:W3CDTF">2019-09-23T01:03:00Z</dcterms:modified>
</cp:coreProperties>
</file>