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89" w:rsidRPr="00CB73B1" w:rsidRDefault="00184C89" w:rsidP="00184C89">
      <w:pPr>
        <w:jc w:val="center"/>
        <w:rPr>
          <w:b/>
          <w:lang w:val="en-US"/>
        </w:rPr>
      </w:pPr>
      <w:r>
        <w:rPr>
          <w:b/>
          <w:lang w:val="en-US"/>
        </w:rPr>
        <w:t>The Coupled model LBM-LSM2S</w:t>
      </w: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Objectives:</w:t>
      </w:r>
    </w:p>
    <w:p w:rsidR="00184C89" w:rsidRDefault="00184C89" w:rsidP="00184C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purpose of this program is to determine the reaction of fluid-solid in the porous media with two solid components. It provides the coefficient \alpha and \beta of the </w:t>
      </w:r>
      <w:proofErr w:type="spellStart"/>
      <w:r>
        <w:rPr>
          <w:lang w:val="en-US"/>
        </w:rPr>
        <w:t>Christoffel</w:t>
      </w:r>
      <w:proofErr w:type="spellEnd"/>
      <w:r>
        <w:rPr>
          <w:lang w:val="en-US"/>
        </w:rPr>
        <w:t xml:space="preserve"> equation. </w:t>
      </w:r>
    </w:p>
    <w:p w:rsidR="00184C89" w:rsidRDefault="00184C89" w:rsidP="00184C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only a program for all simulations. The source code file is:</w:t>
      </w:r>
      <w:r w:rsidR="0061330E">
        <w:rPr>
          <w:lang w:val="en-US"/>
        </w:rPr>
        <w:t xml:space="preserve"> alfabeta2solids.f</w:t>
      </w:r>
    </w:p>
    <w:p w:rsidR="00184C89" w:rsidRDefault="00184C89" w:rsidP="00184C89">
      <w:pPr>
        <w:pStyle w:val="ListParagraph"/>
        <w:ind w:left="1440"/>
        <w:rPr>
          <w:lang w:val="en-US"/>
        </w:rPr>
      </w:pP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The necessary files:</w:t>
      </w:r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source code file .f  </w:t>
      </w:r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PARAMETERS: </w:t>
      </w:r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ind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Cube_abond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Cube_ang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Cube_bon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Cube_sbond</w:t>
      </w:r>
      <w:proofErr w:type="spellEnd"/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Velocities9</w:t>
      </w:r>
    </w:p>
    <w:p w:rsidR="00184C89" w:rsidRDefault="00184C89" w:rsidP="00184C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Velocities19</w:t>
      </w:r>
    </w:p>
    <w:p w:rsidR="00184C89" w:rsidRDefault="00184C89" w:rsidP="00184C89">
      <w:pPr>
        <w:ind w:left="1080"/>
        <w:rPr>
          <w:lang w:val="en-US"/>
        </w:rPr>
      </w:pPr>
      <w:r>
        <w:rPr>
          <w:lang w:val="en-US"/>
        </w:rPr>
        <w:t xml:space="preserve">It is necessary to place these files in the same directory.  </w:t>
      </w:r>
    </w:p>
    <w:p w:rsidR="00184C89" w:rsidRDefault="00184C89" w:rsidP="00184C89">
      <w:pPr>
        <w:ind w:left="1080"/>
        <w:rPr>
          <w:lang w:val="en-US"/>
        </w:rPr>
      </w:pPr>
      <w:r>
        <w:rPr>
          <w:lang w:val="en-US"/>
        </w:rPr>
        <w:t>The files namely Cube_* and Velocities* are the configurations of the lattice in the program</w:t>
      </w:r>
      <w:r w:rsidRPr="00601E2A">
        <w:rPr>
          <w:color w:val="FF0000"/>
          <w:lang w:val="en-US"/>
        </w:rPr>
        <w:t>; they must to be not changed</w:t>
      </w:r>
      <w:r>
        <w:rPr>
          <w:lang w:val="en-US"/>
        </w:rPr>
        <w:t>.</w:t>
      </w:r>
    </w:p>
    <w:p w:rsidR="00184C89" w:rsidRDefault="00184C89" w:rsidP="00184C89">
      <w:pPr>
        <w:ind w:left="1080"/>
        <w:rPr>
          <w:lang w:val="en-US"/>
        </w:rPr>
      </w:pPr>
      <w:r>
        <w:rPr>
          <w:lang w:val="en-US"/>
        </w:rPr>
        <w:t>The file “</w:t>
      </w:r>
      <w:proofErr w:type="spellStart"/>
      <w:r w:rsidRPr="002C5E05">
        <w:rPr>
          <w:b/>
          <w:lang w:val="en-US"/>
        </w:rPr>
        <w:t>ind</w:t>
      </w:r>
      <w:proofErr w:type="spellEnd"/>
      <w:r>
        <w:rPr>
          <w:lang w:val="en-US"/>
        </w:rPr>
        <w:t xml:space="preserve">” is the numerical data of the porous medium of size </w:t>
      </w:r>
      <w:proofErr w:type="spellStart"/>
      <w:proofErr w:type="gramStart"/>
      <w:r>
        <w:rPr>
          <w:lang w:val="en-US"/>
        </w:rPr>
        <w:t>Ncx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Ncy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Ncz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It must </w:t>
      </w:r>
      <w:r w:rsidR="00A324CF">
        <w:rPr>
          <w:lang w:val="en-US"/>
        </w:rPr>
        <w:t xml:space="preserve">have exactly the same </w:t>
      </w:r>
      <w:r>
        <w:rPr>
          <w:lang w:val="en-US"/>
        </w:rPr>
        <w:t>form as in the example. The 1</w:t>
      </w:r>
      <w:r w:rsidRPr="00601E2A">
        <w:rPr>
          <w:vertAlign w:val="superscript"/>
          <w:lang w:val="en-US"/>
        </w:rPr>
        <w:t>st</w:t>
      </w:r>
      <w:r>
        <w:rPr>
          <w:lang w:val="en-US"/>
        </w:rPr>
        <w:t xml:space="preserve"> solid</w:t>
      </w:r>
      <w:r w:rsidR="00A324CF">
        <w:rPr>
          <w:lang w:val="en-US"/>
        </w:rPr>
        <w:t xml:space="preserve"> is</w:t>
      </w:r>
      <w:r>
        <w:rPr>
          <w:lang w:val="en-US"/>
        </w:rPr>
        <w:t xml:space="preserve"> denoted by 0, the 2</w:t>
      </w:r>
      <w:r w:rsidRPr="00601E2A">
        <w:rPr>
          <w:vertAlign w:val="superscript"/>
          <w:lang w:val="en-US"/>
        </w:rPr>
        <w:t>nd</w:t>
      </w:r>
      <w:r>
        <w:rPr>
          <w:lang w:val="en-US"/>
        </w:rPr>
        <w:t xml:space="preserve"> solid by 3 and the pore by 1.  In our calculations: </w:t>
      </w:r>
      <w:r w:rsidRPr="00544EC0">
        <w:rPr>
          <w:color w:val="FF0000"/>
          <w:lang w:val="en-US"/>
        </w:rPr>
        <w:t>clay = 0, pore = 1 and quartz =3</w:t>
      </w:r>
      <w:r>
        <w:rPr>
          <w:lang w:val="en-US"/>
        </w:rPr>
        <w:t xml:space="preserve">. </w:t>
      </w:r>
    </w:p>
    <w:p w:rsidR="00184C89" w:rsidRDefault="00184C89" w:rsidP="00184C89">
      <w:pPr>
        <w:ind w:left="1080"/>
        <w:rPr>
          <w:lang w:val="en-US"/>
        </w:rPr>
      </w:pPr>
      <w:r>
        <w:rPr>
          <w:lang w:val="en-US"/>
        </w:rPr>
        <w:t xml:space="preserve">The file </w:t>
      </w:r>
      <w:r w:rsidRPr="002C5E05">
        <w:rPr>
          <w:b/>
          <w:lang w:val="en-US"/>
        </w:rPr>
        <w:t>INPUT PARAMETERS</w:t>
      </w:r>
      <w:r w:rsidR="00A324CF">
        <w:rPr>
          <w:lang w:val="en-US"/>
        </w:rPr>
        <w:t xml:space="preserve"> contains </w:t>
      </w:r>
      <w:r>
        <w:rPr>
          <w:lang w:val="en-US"/>
        </w:rPr>
        <w:t>information</w:t>
      </w:r>
      <w:r w:rsidR="00A324CF">
        <w:rPr>
          <w:lang w:val="en-US"/>
        </w:rPr>
        <w:t xml:space="preserve"> about</w:t>
      </w:r>
      <w:r>
        <w:rPr>
          <w:lang w:val="en-US"/>
        </w:rPr>
        <w:t xml:space="preserve"> the simulation. The meaning of each parameter was noted in this file. An example of this file for the simulations of the coarsened sample X2 of size 150 x 150 x 54: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0.3333333333333333D0  cr2   ! red fluid sound speed power 2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1.D0                  rr0   ! pure red fluid density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1.D0                  rb0   ! pure blue fluid density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1.D0                  B     ! interface width parameter (MIN = 0 MAX = 1)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0.000001D0            sig   ! surface tension coefficient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0.00625D0             vir   ! red fluid cinematic viscosity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0.00625D0             vib   ! blue fluid cinematic viscosity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1.D0                  wet   ! wettability (-1,1) (&gt;0 - red fluid wettable)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                     idir  ! direction of the body force (1 - x direction)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10               itm   ! main loop number of steps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10000            itw   ! intermediate loop numer of steps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                     its   ! save parameter every its*itw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-0.0000001D0          eps   ! parameter for permeability convergence test : with - it cannot stop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                     mtype ! 1 - interpolation at interface, 0 - majority rule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lastRenderedPageBreak/>
        <w:t>0                     icon  ! read initial state data from archiv ? (1 - yes, 0 - no)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 xml:space="preserve">0.D0                  sat   ! blue fluid saturation used in intialization 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                     iipore! pore filled with fluid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                     npores ! number of distinct pores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0.D0                  ee    ! small number to supress small distributions (min = 0.D0)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150.D0                 lsize ! linear size for Reynolds number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0.D0 0.D0 0.D0    bfr   ! red fluid body force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0.D0 0.D0 0.D0    bfb   ! blue fluid body force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150        ! ncx. x unit cell size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150        ! ncy. y unit cell size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54         ! ncz. z unit cell size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18.369D0   ! Em1 Young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0.35065D0    ! nu1 Poisson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94.5D0      ! Em2. Young modulus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 xml:space="preserve">0.0742d0     ! nu2. Poisson's ratio  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2.65d0    </w:t>
      </w:r>
      <w:r w:rsidRPr="009E2BA3">
        <w:rPr>
          <w:rFonts w:ascii="Courier New" w:hAnsi="Courier New" w:cs="Courier New"/>
        </w:rPr>
        <w:t>! rs. solid medium density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0.1d0     ! dt. integration time step duration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1.d0      ! dl. lattice unit step (distance between two lattice nodes)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8         ! nthread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0.0333333333333333  ! Em. Young modulus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0.d0    ! nu. Poisson's ratio  -1 &lt;= nu &lt;= 1/4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0.1d0   ! rs. solid medium density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0.1d0   ! dt. integration time step duration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1.d0    ! dl. lattice unit step (distance between two lattice nodes)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Notes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</w:p>
    <w:p w:rsidR="00850A55" w:rsidRPr="009E2BA3" w:rsidRDefault="00A324CF" w:rsidP="00850A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lang w:val="en-US"/>
        </w:rPr>
        <w:t>The p</w:t>
      </w:r>
      <w:r w:rsidR="00850A55" w:rsidRPr="009E2BA3">
        <w:rPr>
          <w:rFonts w:ascii="Courier New" w:hAnsi="Courier New" w:cs="Courier New"/>
        </w:rPr>
        <w:t xml:space="preserve">arameter </w:t>
      </w:r>
      <w:proofErr w:type="gramStart"/>
      <w:r w:rsidR="00850A55" w:rsidRPr="009E2BA3">
        <w:rPr>
          <w:rFonts w:ascii="Courier New" w:hAnsi="Courier New" w:cs="Courier New"/>
        </w:rPr>
        <w:t>dt</w:t>
      </w:r>
      <w:proofErr w:type="gramEnd"/>
      <w:r w:rsidR="00850A55" w:rsidRPr="009E2BA3">
        <w:rPr>
          <w:rFonts w:ascii="Courier New" w:hAnsi="Courier New" w:cs="Courier New"/>
        </w:rPr>
        <w:t xml:space="preserve"> should be &lt; 1 for numerical stability of LSM. The smaller the better.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dl and dt parameters should be appropriately incorporated into LSM and LBM models.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In present version of the program</w:t>
      </w:r>
      <w:r w:rsidR="00A324CF">
        <w:rPr>
          <w:rFonts w:ascii="Courier New" w:hAnsi="Courier New" w:cs="Courier New"/>
          <w:lang w:val="en-US"/>
        </w:rPr>
        <w:t>,</w:t>
      </w:r>
      <w:r w:rsidRPr="009E2BA3">
        <w:rPr>
          <w:rFonts w:ascii="Courier New" w:hAnsi="Courier New" w:cs="Courier New"/>
        </w:rPr>
        <w:t xml:space="preserve"> dl should be equal 1. If it = 1, rs gives the real density,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otherwise only the mass of the node.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Archiv file name for restart is 'iteration2'.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 xml:space="preserve">! Don't stop program when </w:t>
      </w:r>
      <w:r w:rsidR="00A324CF">
        <w:rPr>
          <w:rFonts w:ascii="Courier New" w:hAnsi="Courier New" w:cs="Courier New"/>
          <w:lang w:val="en-US"/>
        </w:rPr>
        <w:t xml:space="preserve">the </w:t>
      </w:r>
      <w:r w:rsidRPr="009E2BA3">
        <w:rPr>
          <w:rFonts w:ascii="Courier New" w:hAnsi="Courier New" w:cs="Courier New"/>
        </w:rPr>
        <w:t>two files 'iteration' and 'iteration2' at the same time exist.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If program was stopped and both 'iteration' and 'iteration2' present,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before restart program select first the larger of 'iteration', 'iteration2'.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Total number of iterations = itm*itw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After each itw iterations program calls check_state and saves distributions for restart</w:t>
      </w:r>
    </w:p>
    <w:p w:rsidR="00850A55" w:rsidRPr="009E2BA3" w:rsidRDefault="00850A55" w:rsidP="00850A55">
      <w:pPr>
        <w:pStyle w:val="PlainText"/>
        <w:rPr>
          <w:rFonts w:ascii="Courier New" w:hAnsi="Courier New" w:cs="Courier New"/>
        </w:rPr>
      </w:pPr>
      <w:r w:rsidRPr="009E2BA3">
        <w:rPr>
          <w:rFonts w:ascii="Courier New" w:hAnsi="Courier New" w:cs="Courier New"/>
        </w:rPr>
        <w:t>! After each itw*its iterations program calls save_results</w:t>
      </w:r>
    </w:p>
    <w:p w:rsidR="00184C89" w:rsidRPr="00EA543D" w:rsidRDefault="00184C89" w:rsidP="00184C89">
      <w:pPr>
        <w:ind w:left="1080"/>
      </w:pP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Compilation:</w:t>
      </w:r>
    </w:p>
    <w:p w:rsidR="00184C89" w:rsidRDefault="00184C89" w:rsidP="00184C89">
      <w:pPr>
        <w:pStyle w:val="ListParagraph"/>
        <w:ind w:left="1080"/>
        <w:rPr>
          <w:lang w:val="en-US"/>
        </w:rPr>
      </w:pPr>
      <w:r>
        <w:rPr>
          <w:lang w:val="en-US"/>
        </w:rPr>
        <w:t>Pgf95 –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fastsse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Mvect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mcmodel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 xml:space="preserve">medium  </w:t>
      </w:r>
      <w:proofErr w:type="spellStart"/>
      <w:r>
        <w:rPr>
          <w:lang w:val="en-US"/>
        </w:rPr>
        <w:t>file.f</w:t>
      </w:r>
      <w:proofErr w:type="spellEnd"/>
      <w:proofErr w:type="gramEnd"/>
      <w:r>
        <w:rPr>
          <w:lang w:val="en-US"/>
        </w:rPr>
        <w:t xml:space="preserve"> –o file.exe</w:t>
      </w:r>
    </w:p>
    <w:p w:rsidR="00184C89" w:rsidRDefault="00184C89" w:rsidP="00184C89">
      <w:pPr>
        <w:pStyle w:val="ListParagraph"/>
        <w:ind w:left="1080"/>
        <w:rPr>
          <w:lang w:val="en-US"/>
        </w:rPr>
      </w:pPr>
    </w:p>
    <w:p w:rsidR="00184C89" w:rsidRPr="00CB73B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Run:</w:t>
      </w:r>
    </w:p>
    <w:p w:rsidR="00184C89" w:rsidRDefault="00184C89" w:rsidP="00184C89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ulimit</w:t>
      </w:r>
      <w:proofErr w:type="spellEnd"/>
      <w:proofErr w:type="gramEnd"/>
      <w:r>
        <w:rPr>
          <w:lang w:val="en-US"/>
        </w:rPr>
        <w:t xml:space="preserve"> –s unlimited</w:t>
      </w:r>
    </w:p>
    <w:p w:rsidR="00184C89" w:rsidRDefault="00184C89" w:rsidP="00184C89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lastRenderedPageBreak/>
        <w:t>export</w:t>
      </w:r>
      <w:proofErr w:type="gramEnd"/>
      <w:r>
        <w:rPr>
          <w:lang w:val="en-US"/>
        </w:rPr>
        <w:t xml:space="preserve"> OMP_NUM_THREADS=    n    (n: number of thread)</w:t>
      </w:r>
    </w:p>
    <w:p w:rsidR="00184C89" w:rsidRDefault="00184C89" w:rsidP="00184C89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nohup</w:t>
      </w:r>
      <w:proofErr w:type="spellEnd"/>
      <w:proofErr w:type="gramEnd"/>
      <w:r>
        <w:rPr>
          <w:lang w:val="en-US"/>
        </w:rPr>
        <w:t xml:space="preserve"> ./file.exe &amp;</w:t>
      </w:r>
    </w:p>
    <w:p w:rsidR="00184C89" w:rsidRDefault="00184C89" w:rsidP="00184C89">
      <w:pPr>
        <w:pStyle w:val="ListParagraph"/>
        <w:ind w:left="1080"/>
        <w:rPr>
          <w:lang w:val="en-US"/>
        </w:rPr>
      </w:pPr>
    </w:p>
    <w:p w:rsidR="0073489F" w:rsidRDefault="0073489F" w:rsidP="0073489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B73B1">
        <w:rPr>
          <w:b/>
          <w:lang w:val="en-US"/>
        </w:rPr>
        <w:t>File outs:</w:t>
      </w:r>
    </w:p>
    <w:p w:rsidR="0073489F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Alpha_beta</w:t>
      </w:r>
      <w:proofErr w:type="spellEnd"/>
      <w:r w:rsidRPr="008145A5">
        <w:rPr>
          <w:b/>
          <w:color w:val="FF0000"/>
          <w:lang w:val="en-US"/>
        </w:rPr>
        <w:t>:</w:t>
      </w:r>
      <w:r>
        <w:rPr>
          <w:color w:val="FF0000"/>
          <w:lang w:val="en-US"/>
        </w:rPr>
        <w:t xml:space="preserve"> contain</w:t>
      </w:r>
      <w:r w:rsidR="00A324CF">
        <w:rPr>
          <w:color w:val="FF0000"/>
          <w:lang w:val="en-US"/>
        </w:rPr>
        <w:t>s</w:t>
      </w:r>
      <w:r>
        <w:rPr>
          <w:color w:val="FF0000"/>
          <w:lang w:val="en-US"/>
        </w:rPr>
        <w:t xml:space="preserve"> the results: \alpha and \beta</w:t>
      </w:r>
    </w:p>
    <w:p w:rsidR="0073489F" w:rsidRPr="00CB73B1" w:rsidRDefault="0073489F" w:rsidP="0073489F">
      <w:pPr>
        <w:pStyle w:val="ListParagraph"/>
        <w:ind w:left="1080"/>
        <w:rPr>
          <w:b/>
          <w:lang w:val="en-US"/>
        </w:rPr>
      </w:pPr>
    </w:p>
    <w:p w:rsidR="0073489F" w:rsidRDefault="0073489F" w:rsidP="0073489F">
      <w:pPr>
        <w:pStyle w:val="ListParagraph"/>
        <w:ind w:left="1440"/>
        <w:rPr>
          <w:lang w:val="en-US"/>
        </w:rPr>
      </w:pPr>
    </w:p>
    <w:p w:rsidR="00A324CF" w:rsidRPr="006604DB" w:rsidRDefault="0073489F" w:rsidP="00A324CF">
      <w:pPr>
        <w:pStyle w:val="ListParagraph"/>
        <w:numPr>
          <w:ilvl w:val="0"/>
          <w:numId w:val="2"/>
        </w:numPr>
        <w:rPr>
          <w:lang w:val="en-US"/>
        </w:rPr>
      </w:pPr>
      <w:r w:rsidRPr="00A324CF">
        <w:rPr>
          <w:b/>
          <w:lang w:val="en-US"/>
        </w:rPr>
        <w:t>Iteration, iteration2</w:t>
      </w:r>
      <w:r w:rsidRPr="00A324CF">
        <w:rPr>
          <w:lang w:val="en-US"/>
        </w:rPr>
        <w:t xml:space="preserve">: The formation of lattice nodes, of bonds. </w:t>
      </w:r>
      <w:r w:rsidR="00A324CF" w:rsidRPr="006604DB">
        <w:rPr>
          <w:lang w:val="en-US"/>
        </w:rPr>
        <w:t xml:space="preserve">They are used for rerun the program when </w:t>
      </w:r>
      <w:r w:rsidR="00A324CF">
        <w:rPr>
          <w:lang w:val="en-US"/>
        </w:rPr>
        <w:t>it</w:t>
      </w:r>
      <w:r w:rsidR="00A324CF" w:rsidRPr="006604DB">
        <w:rPr>
          <w:lang w:val="en-US"/>
        </w:rPr>
        <w:t xml:space="preserve"> stopped unexpected</w:t>
      </w:r>
      <w:r w:rsidR="00A324CF">
        <w:rPr>
          <w:lang w:val="en-US"/>
        </w:rPr>
        <w:t xml:space="preserve">ly. </w:t>
      </w:r>
      <w:r w:rsidR="00A324CF" w:rsidRPr="006604DB">
        <w:rPr>
          <w:lang w:val="en-US"/>
        </w:rPr>
        <w:t>Do</w:t>
      </w:r>
      <w:r w:rsidR="00A324CF">
        <w:rPr>
          <w:lang w:val="en-US"/>
        </w:rPr>
        <w:t xml:space="preserve"> no</w:t>
      </w:r>
      <w:r w:rsidR="00A324CF" w:rsidRPr="006604DB">
        <w:rPr>
          <w:lang w:val="en-US"/>
        </w:rPr>
        <w:t>t stop program when two files 'iteration' and 'iteration2' at the same time exist.</w:t>
      </w:r>
      <w:r w:rsidR="00A324CF" w:rsidRPr="006604DB">
        <w:rPr>
          <w:color w:val="FF0000"/>
          <w:lang w:val="en-US"/>
        </w:rPr>
        <w:t xml:space="preserve"> To continue the program after a break, one has </w:t>
      </w:r>
      <w:proofErr w:type="gramStart"/>
      <w:r w:rsidR="00A324CF" w:rsidRPr="006604DB">
        <w:rPr>
          <w:color w:val="FF0000"/>
          <w:lang w:val="en-US"/>
        </w:rPr>
        <w:t>change</w:t>
      </w:r>
      <w:proofErr w:type="gramEnd"/>
      <w:r w:rsidR="00A324CF" w:rsidRPr="006604DB">
        <w:rPr>
          <w:color w:val="FF0000"/>
          <w:lang w:val="en-US"/>
        </w:rPr>
        <w:t xml:space="preserve"> the parameter “read initial from iterations” in the file INPUT PARAMETER from 0 to 1</w:t>
      </w:r>
      <w:r w:rsidR="00A324CF" w:rsidRPr="006604DB">
        <w:rPr>
          <w:lang w:val="en-US"/>
        </w:rPr>
        <w:t xml:space="preserve">. </w:t>
      </w:r>
    </w:p>
    <w:p w:rsidR="0073489F" w:rsidRPr="00A324CF" w:rsidRDefault="0073489F" w:rsidP="00A324CF">
      <w:pPr>
        <w:pStyle w:val="ListParagraph"/>
        <w:ind w:left="1440"/>
        <w:rPr>
          <w:lang w:val="en-US"/>
        </w:rPr>
      </w:pPr>
    </w:p>
    <w:p w:rsidR="0073489F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r w:rsidRPr="008145A5">
        <w:rPr>
          <w:b/>
          <w:lang w:val="en-US"/>
        </w:rPr>
        <w:t>Check_state_19</w:t>
      </w:r>
      <w:r>
        <w:rPr>
          <w:lang w:val="en-US"/>
        </w:rPr>
        <w:t>: gives the state of the simulation.</w:t>
      </w:r>
    </w:p>
    <w:p w:rsidR="0073489F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r w:rsidRPr="008145A5">
        <w:rPr>
          <w:b/>
          <w:lang w:val="en-US"/>
        </w:rPr>
        <w:t>Settings_19</w:t>
      </w:r>
      <w:r>
        <w:rPr>
          <w:lang w:val="en-US"/>
        </w:rPr>
        <w:t xml:space="preserve">: gives some information </w:t>
      </w:r>
      <w:r w:rsidR="00A324CF">
        <w:rPr>
          <w:lang w:val="en-US"/>
        </w:rPr>
        <w:t>about</w:t>
      </w:r>
      <w:r>
        <w:rPr>
          <w:lang w:val="en-US"/>
        </w:rPr>
        <w:t xml:space="preserve"> the lattice.</w:t>
      </w:r>
    </w:p>
    <w:p w:rsidR="0073489F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Nohup.out</w:t>
      </w:r>
      <w:proofErr w:type="spellEnd"/>
      <w:r>
        <w:rPr>
          <w:lang w:val="en-US"/>
        </w:rPr>
        <w:t xml:space="preserve"> gives some </w:t>
      </w:r>
      <w:r w:rsidR="00A324CF">
        <w:rPr>
          <w:lang w:val="en-US"/>
        </w:rPr>
        <w:t>information about possible</w:t>
      </w:r>
      <w:r>
        <w:rPr>
          <w:lang w:val="en-US"/>
        </w:rPr>
        <w:t xml:space="preserve"> problem</w:t>
      </w:r>
      <w:r w:rsidR="00A324CF">
        <w:rPr>
          <w:lang w:val="en-US"/>
        </w:rPr>
        <w:t>s</w:t>
      </w:r>
      <w:r>
        <w:rPr>
          <w:lang w:val="en-US"/>
        </w:rPr>
        <w:t>.</w:t>
      </w:r>
    </w:p>
    <w:p w:rsidR="0073489F" w:rsidRDefault="0073489F" w:rsidP="0073489F">
      <w:pPr>
        <w:pStyle w:val="ListParagraph"/>
        <w:ind w:left="1440"/>
        <w:rPr>
          <w:lang w:val="en-US"/>
        </w:rPr>
      </w:pPr>
    </w:p>
    <w:p w:rsidR="0073489F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Stress_tensor</w:t>
      </w:r>
      <w:proofErr w:type="spellEnd"/>
      <w:r w:rsidRPr="008145A5">
        <w:rPr>
          <w:b/>
          <w:lang w:val="en-US"/>
        </w:rPr>
        <w:t>, strain, stress</w:t>
      </w:r>
      <w:r>
        <w:rPr>
          <w:lang w:val="en-US"/>
        </w:rPr>
        <w:t>: some output files of the LSM step.</w:t>
      </w:r>
    </w:p>
    <w:p w:rsidR="0073489F" w:rsidRPr="008145A5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LSM_icors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r w:rsidRPr="008145A5">
        <w:rPr>
          <w:b/>
          <w:lang w:val="en-US"/>
        </w:rPr>
        <w:t>LSM_coord_field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r w:rsidRPr="008145A5">
        <w:rPr>
          <w:b/>
          <w:lang w:val="en-US"/>
        </w:rPr>
        <w:t>LSM_displ_field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r w:rsidRPr="008145A5">
        <w:rPr>
          <w:b/>
          <w:lang w:val="en-US"/>
        </w:rPr>
        <w:t>LSM_force_field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proofErr w:type="gramStart"/>
      <w:r w:rsidRPr="008145A5">
        <w:rPr>
          <w:b/>
          <w:lang w:val="en-US"/>
        </w:rPr>
        <w:t>LSM</w:t>
      </w:r>
      <w:proofErr w:type="gramEnd"/>
      <w:r w:rsidRPr="008145A5">
        <w:rPr>
          <w:b/>
          <w:lang w:val="en-US"/>
        </w:rPr>
        <w:t>_velocity_field</w:t>
      </w:r>
      <w:proofErr w:type="spellEnd"/>
      <w:r w:rsidRPr="008145A5">
        <w:rPr>
          <w:lang w:val="en-US"/>
        </w:rPr>
        <w:t xml:space="preserve">: they contain the information of each lattice point. They are used for verification </w:t>
      </w:r>
      <w:proofErr w:type="gramStart"/>
      <w:r w:rsidRPr="008145A5">
        <w:rPr>
          <w:lang w:val="en-US"/>
        </w:rPr>
        <w:t>if  there</w:t>
      </w:r>
      <w:proofErr w:type="gramEnd"/>
      <w:r w:rsidRPr="008145A5">
        <w:rPr>
          <w:lang w:val="en-US"/>
        </w:rPr>
        <w:t xml:space="preserve"> is </w:t>
      </w:r>
      <w:r w:rsidR="00A324CF">
        <w:rPr>
          <w:lang w:val="en-US"/>
        </w:rPr>
        <w:t xml:space="preserve">a </w:t>
      </w:r>
      <w:r w:rsidRPr="008145A5">
        <w:rPr>
          <w:lang w:val="en-US"/>
        </w:rPr>
        <w:t>problem with the result</w:t>
      </w:r>
      <w:r w:rsidR="00A324CF">
        <w:rPr>
          <w:lang w:val="en-US"/>
        </w:rPr>
        <w:t>s</w:t>
      </w:r>
      <w:r w:rsidRPr="008145A5">
        <w:rPr>
          <w:lang w:val="en-US"/>
        </w:rPr>
        <w:t>.</w:t>
      </w:r>
    </w:p>
    <w:p w:rsidR="0073489F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LSM_disf</w:t>
      </w:r>
      <w:proofErr w:type="spellEnd"/>
      <w:r w:rsidRPr="008145A5">
        <w:rPr>
          <w:b/>
          <w:lang w:val="en-US"/>
        </w:rPr>
        <w:t>*, pressure*:</w:t>
      </w:r>
      <w:r>
        <w:rPr>
          <w:lang w:val="en-US"/>
        </w:rPr>
        <w:t xml:space="preserve"> information of displacement and pressure </w:t>
      </w:r>
      <w:proofErr w:type="gramStart"/>
      <w:r w:rsidR="00A324CF">
        <w:rPr>
          <w:lang w:val="en-US"/>
        </w:rPr>
        <w:t>at</w:t>
      </w:r>
      <w:r>
        <w:rPr>
          <w:lang w:val="en-US"/>
        </w:rPr>
        <w:t xml:space="preserve"> each main iteration</w:t>
      </w:r>
      <w:proofErr w:type="gramEnd"/>
      <w:r>
        <w:rPr>
          <w:lang w:val="en-US"/>
        </w:rPr>
        <w:t xml:space="preserve">.  They are used for verification </w:t>
      </w:r>
      <w:proofErr w:type="gramStart"/>
      <w:r>
        <w:rPr>
          <w:lang w:val="en-US"/>
        </w:rPr>
        <w:t>if  there</w:t>
      </w:r>
      <w:proofErr w:type="gramEnd"/>
      <w:r>
        <w:rPr>
          <w:lang w:val="en-US"/>
        </w:rPr>
        <w:t xml:space="preserve"> is </w:t>
      </w:r>
      <w:r w:rsidR="00A324CF">
        <w:rPr>
          <w:lang w:val="en-US"/>
        </w:rPr>
        <w:t xml:space="preserve">a </w:t>
      </w:r>
      <w:r>
        <w:rPr>
          <w:lang w:val="en-US"/>
        </w:rPr>
        <w:t>problem with the result</w:t>
      </w:r>
      <w:r w:rsidR="00A324CF">
        <w:rPr>
          <w:lang w:val="en-US"/>
        </w:rPr>
        <w:t>s</w:t>
      </w:r>
      <w:r>
        <w:rPr>
          <w:lang w:val="en-US"/>
        </w:rPr>
        <w:t>.</w:t>
      </w:r>
    </w:p>
    <w:p w:rsidR="0073489F" w:rsidRDefault="0073489F" w:rsidP="0073489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145A5">
        <w:rPr>
          <w:b/>
          <w:lang w:val="en-US"/>
        </w:rPr>
        <w:t>Color_filed</w:t>
      </w:r>
      <w:proofErr w:type="spellEnd"/>
      <w:r w:rsidRPr="008145A5">
        <w:rPr>
          <w:b/>
          <w:lang w:val="en-US"/>
        </w:rPr>
        <w:t xml:space="preserve">, </w:t>
      </w:r>
      <w:proofErr w:type="spellStart"/>
      <w:r w:rsidRPr="008145A5">
        <w:rPr>
          <w:b/>
          <w:lang w:val="en-US"/>
        </w:rPr>
        <w:t>ind_red_blue</w:t>
      </w:r>
      <w:proofErr w:type="spellEnd"/>
      <w:r>
        <w:rPr>
          <w:lang w:val="en-US"/>
        </w:rPr>
        <w:t>: the files used for the two phase fluids simulations.</w:t>
      </w:r>
    </w:p>
    <w:p w:rsidR="00184C89" w:rsidRPr="001616B4" w:rsidRDefault="00184C89" w:rsidP="00184C89">
      <w:pPr>
        <w:pStyle w:val="ListParagraph"/>
        <w:ind w:left="1440"/>
        <w:rPr>
          <w:lang w:val="en-US"/>
        </w:rPr>
      </w:pPr>
    </w:p>
    <w:p w:rsidR="00184C89" w:rsidRPr="00414121" w:rsidRDefault="00184C89" w:rsidP="00184C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14121">
        <w:rPr>
          <w:b/>
          <w:lang w:val="en-US"/>
        </w:rPr>
        <w:t>Notices:</w:t>
      </w:r>
    </w:p>
    <w:p w:rsidR="00184C89" w:rsidRDefault="00184C89" w:rsidP="006A0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Young moduli in the INP</w:t>
      </w:r>
      <w:r w:rsidR="005E099B">
        <w:rPr>
          <w:lang w:val="en-US"/>
        </w:rPr>
        <w:t xml:space="preserve">UT are given by </w:t>
      </w:r>
      <w:proofErr w:type="spellStart"/>
      <w:proofErr w:type="gramStart"/>
      <w:r w:rsidR="005E099B">
        <w:rPr>
          <w:lang w:val="en-US"/>
        </w:rPr>
        <w:t>GPa</w:t>
      </w:r>
      <w:proofErr w:type="spellEnd"/>
      <w:proofErr w:type="gramEnd"/>
      <w:r w:rsidR="005E099B">
        <w:rPr>
          <w:lang w:val="en-US"/>
        </w:rPr>
        <w:t>, the result</w:t>
      </w:r>
      <w:r>
        <w:rPr>
          <w:lang w:val="en-US"/>
        </w:rPr>
        <w:t xml:space="preserve"> in the is also in </w:t>
      </w:r>
      <w:proofErr w:type="spellStart"/>
      <w:r>
        <w:rPr>
          <w:lang w:val="en-US"/>
        </w:rPr>
        <w:t>GPa</w:t>
      </w:r>
      <w:proofErr w:type="spellEnd"/>
      <w:r>
        <w:rPr>
          <w:lang w:val="en-US"/>
        </w:rPr>
        <w:t xml:space="preserve">. </w:t>
      </w:r>
    </w:p>
    <w:p w:rsidR="006A054B" w:rsidRPr="00CE2EB3" w:rsidRDefault="006A054B" w:rsidP="006A0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program is parallelized by OMP but not for the calculations at the interfaces; therefore, the parallelization is not very effective. </w:t>
      </w:r>
    </w:p>
    <w:bookmarkEnd w:id="0"/>
    <w:p w:rsidR="006A054B" w:rsidRPr="00414121" w:rsidRDefault="006A054B" w:rsidP="00184C89">
      <w:pPr>
        <w:pStyle w:val="ListParagraph"/>
        <w:ind w:left="1080"/>
        <w:rPr>
          <w:lang w:val="en-US"/>
        </w:rPr>
      </w:pPr>
    </w:p>
    <w:p w:rsidR="00C942E3" w:rsidRPr="00184C89" w:rsidRDefault="00C942E3">
      <w:pPr>
        <w:rPr>
          <w:lang w:val="en-US"/>
        </w:rPr>
      </w:pPr>
    </w:p>
    <w:sectPr w:rsidR="00C942E3" w:rsidRPr="0018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E17B6"/>
    <w:multiLevelType w:val="hybridMultilevel"/>
    <w:tmpl w:val="DE841466"/>
    <w:lvl w:ilvl="0" w:tplc="8F2E625C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5619BC"/>
    <w:multiLevelType w:val="hybridMultilevel"/>
    <w:tmpl w:val="2452A28C"/>
    <w:lvl w:ilvl="0" w:tplc="8B801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F406E9"/>
    <w:multiLevelType w:val="hybridMultilevel"/>
    <w:tmpl w:val="86607A66"/>
    <w:lvl w:ilvl="0" w:tplc="BF30169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9"/>
    <w:rsid w:val="00184C89"/>
    <w:rsid w:val="0028772C"/>
    <w:rsid w:val="00326256"/>
    <w:rsid w:val="005E099B"/>
    <w:rsid w:val="0061330E"/>
    <w:rsid w:val="006A054B"/>
    <w:rsid w:val="0073489F"/>
    <w:rsid w:val="007E4670"/>
    <w:rsid w:val="00850A55"/>
    <w:rsid w:val="00A324CF"/>
    <w:rsid w:val="00C942E3"/>
    <w:rsid w:val="00DA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8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84C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4C8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8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84C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4C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Anh</dc:creator>
  <cp:lastModifiedBy>The Anh</cp:lastModifiedBy>
  <cp:revision>10</cp:revision>
  <dcterms:created xsi:type="dcterms:W3CDTF">2015-05-13T10:32:00Z</dcterms:created>
  <dcterms:modified xsi:type="dcterms:W3CDTF">2015-05-21T12:50:00Z</dcterms:modified>
</cp:coreProperties>
</file>