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jc w:val="center"/>
        <w:spacing w:after="220"/>
      </w:pPr>
      <w:r>
        <w:rPr>
          <w:rFonts w:ascii="Arial" w:hAnsi="Arial" w:cs="Arial"/>
          <w:rtl/>
          <w:sz w:val="42"/>
          <w:szCs w:val="42"/>
          <w:b/>
          <w:bCs/>
          <w:color w:val="0f172a"/>
        </w:rPr>
        <w:t xml:space="preserve">كتالوج استخدام النظام</w:t>
      </w:r>
    </w:p>
    <w:p>
      <w:pPr>
        <w:bidi/>
        <w:jc w:val="center"/>
        <w:spacing w:after="180"/>
      </w:pPr>
      <w:r>
        <w:rPr>
          <w:rFonts w:ascii="Arial" w:hAnsi="Arial" w:cs="Arial"/>
          <w:rtl/>
          <w:sz w:val="32"/>
          <w:szCs w:val="32"/>
          <w:b/>
          <w:bCs/>
          <w:color w:val="1d4ed8"/>
        </w:rPr>
        <w:t xml:space="preserve">نظام شركة الصقر المتحد للزي الموحد</w:t>
      </w:r>
    </w:p>
    <w:p>
      <w:pPr>
        <w:bidi/>
        <w:jc w:val="center"/>
        <w:spacing w:after="240"/>
      </w:pPr>
      <w:r>
        <w:rPr>
          <w:rFonts w:ascii="Arial" w:hAnsi="Arial" w:cs="Arial"/>
          <w:rtl/>
          <w:sz w:val="24"/>
          <w:szCs w:val="24"/>
        </w:rPr>
        <w:t xml:space="preserve">دليل عملي مصور لدخول الكمبيوتر، إدارة القوائم، تطبيق مثال على الطلبات والدفعات، واستخدام واجهة التابلت في أرض المصنع.</w:t>
      </w:r>
    </w:p>
    <w:p>
      <w:pPr>
        <w:bidi/>
        <w:jc w:val="center"/>
        <w:spacing w:after="260"/>
      </w:pPr>
      <w:r>
        <w:rPr>
          <w:rFonts w:ascii="Arial" w:hAnsi="Arial" w:cs="Arial"/>
          <w:rtl/>
          <w:sz w:val="22"/>
          <w:szCs w:val="22"/>
        </w:rPr>
        <w:t xml:space="preserve">تاريخ الإعداد: 2026-05-03</w:t>
      </w:r>
    </w:p>
    <w:p>
      <w:r>
        <w:br w:type="page"/>
      </w:r>
    </w:p>
    <w:p>
      <w:pPr>
        <w:bidi/>
        <w:jc w:val="right"/>
        <w:spacing w:after="180"/>
      </w:pPr>
      <w:r>
        <w:rPr>
          <w:rFonts w:ascii="Arial" w:hAnsi="Arial" w:cs="Arial"/>
          <w:rtl/>
          <w:sz w:val="34"/>
          <w:szCs w:val="34"/>
          <w:b/>
          <w:bCs/>
          <w:color w:val="0f172a"/>
        </w:rPr>
        <w:t xml:space="preserve">1. فكرة النظام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النظام يجمع العمل الإداري وتشغيل المصنع في مكان واحد. يبدأ المستخدم من بوابة الدخول، ثم يختار إما دخول الكمبيوتر للإدارة والمتابعة، أو دخول التابلت للأقسام داخل أرض المصنع.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دخول الكمبيوتر: للطلبات، العملاء، الدفعات، المخزون، الجودة، التسليم، الأرشفة، المالية، والتقارير.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دخول التابلت: للمشغلين داخل الأقسام مثل القص والخياطة والتطريز والجودة والتغليف والتسليم.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كل دفعة مرتبطة بطلب محدد، لذلك يستطيع النظام التفريق بين الطلبات والدفعات حتى لو كانت في نفس القسم.</w:t>
      </w:r>
    </w:p>
    <w:p>
      <w:pPr>
        <w:bidi/>
        <w:jc w:val="right"/>
        <w:spacing w:after="180"/>
      </w:pPr>
      <w:r>
        <w:rPr>
          <w:rFonts w:ascii="Arial" w:hAnsi="Arial" w:cs="Arial"/>
          <w:rtl/>
          <w:sz w:val="34"/>
          <w:szCs w:val="34"/>
          <w:b/>
          <w:bCs/>
          <w:color w:val="0f172a"/>
        </w:rPr>
        <w:t xml:space="preserve">2. فهرس القوائم والأيقونات</w:t>
      </w:r>
    </w:p>
    <w:tbl>
      <w:tblPr>
        <w:bidiVisual/>
        <w:tblW w:w="9000" w:type="dxa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الرئيسية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مركز تشغيل المصنع ومؤشرات اليوم والاختصارات.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الطلبات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إنشاء الطلب وربط العميل والقماش والصور والبنود.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الدفعات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تقسيم الطلب إلى دفعات وتحويلها بين الأقسام.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الحركات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تسجيل فروقات الكمية مثل زيادة، نقص، تالف، أو إعادة عمل.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الأقسام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متابعة حالة كل قسم وما لديه من دفعات.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الجودة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تسجيل فحص الجودة وقبول أو رفض أو إعادة عمل الدفعات.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التسليم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تسجيل تسليم الطلبات والدفعات للعميل.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الأرشفة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إغلاق الطلبات المكتملة والبحث في الملفات السابقة.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العملاء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إدارة بيانات العملاء وأرقام التواصل.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المشتريات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طلبات الشراء ومتابعة الاحتياج.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المخزون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الأقمشة والألوان والحجوزات والحركات.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الفواتير والمدفوعات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إنشاء الفواتير وتسجيل السداد وطباعة الفاتورة.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التقارير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قوائم تحليلية مستقلة للطلبات والدفعات والمخزون والمالية.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المستخدمون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إضافة المستخدمين وتحديد أدوارهم.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الإعدادات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إعدادات النظام الأساسية.</w:t>
            </w:r>
          </w:p>
        </w:tc>
      </w:tr>
      <w:tr>
        <w:tc>
          <w:tcPr>
            <w:tcW w:w="2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  <w:b/>
                <w:bCs/>
              </w:rPr>
              <w:t xml:space="preserve">سجل التدقيق</w:t>
            </w:r>
          </w:p>
        </w:tc>
        <w:tc>
          <w:tcPr>
            <w:tcW w:w="6500" w:type="dxa"/>
          </w:tcPr>
          <w:p>
            <w:pPr>
              <w:bidi/>
              <w:jc w:val="right"/>
              <w:spacing w:after="30"/>
            </w:pPr>
            <w:r>
              <w:rPr>
                <w:rFonts w:ascii="Arial" w:hAnsi="Arial" w:cs="Arial"/>
                <w:rtl/>
                <w:sz w:val="24"/>
                <w:szCs w:val="24"/>
              </w:rPr>
              <w:t xml:space="preserve">متابعة آخر العمليات التي تمت داخل النظام.</w:t>
            </w:r>
          </w:p>
        </w:tc>
      </w:tr>
    </w:tbl>
    <w:p>
      <w:r>
        <w:br w:type="page"/>
      </w:r>
    </w:p>
    <w:p>
      <w:pPr>
        <w:bidi/>
        <w:jc w:val="right"/>
        <w:spacing w:after="180"/>
      </w:pPr>
      <w:r>
        <w:rPr>
          <w:rFonts w:ascii="Arial" w:hAnsi="Arial" w:cs="Arial"/>
          <w:rtl/>
          <w:sz w:val="34"/>
          <w:szCs w:val="34"/>
          <w:b/>
          <w:bCs/>
          <w:color w:val="0f172a"/>
        </w:rPr>
        <w:t xml:space="preserve">3. خطوات دخول الكمبيوتر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افتح بوابة الدخول ثم اختر دخول الكمبيوتر.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أدخل البريد الإلكتروني وكلمة المرور الخاصة بمستخدم الإدارة.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بعد الدخول تظهر لوحة التحكم وفيها أهم المؤشرات والمسارات السريعة.</w:t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1: الشاشة الرئيسية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توضح نقطة البداية للنظام، ومنها يختار المستخدم دخول الكمبيوتر أو دخول التابلت.</w:t>
      </w:r>
    </w:p>
    <w:p>
      <w:pPr>
        <w:bidi/>
        <w:jc w:val="center"/>
        <w:spacing w:after="140"/>
      </w:pPr>
      <w:r>
        <w:drawing>
          <wp:inline distT="0" distB="0" distL="0" distR="0">
            <wp:extent cx="5669280" cy="3387031"/>
            <wp:effectExtent l="0" t="0" r="0" b="0"/>
            <wp:docPr id="1" name="الشاشة الرئيسية" descr="الشاشة الرئيسي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-hom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2: تسجيل دخول الكمبيوتر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يدخل موظف الإدارة البريد الإلكتروني وكلمة المرور للوصول إلى لوحة التحكم.</w:t>
      </w:r>
    </w:p>
    <w:p>
      <w:pPr>
        <w:bidi/>
        <w:jc w:val="center"/>
        <w:spacing w:after="140"/>
      </w:pPr>
      <w:r>
        <w:drawing>
          <wp:inline distT="0" distB="0" distL="0" distR="0">
            <wp:extent cx="5669280" cy="3551779"/>
            <wp:effectExtent l="0" t="0" r="0" b="0"/>
            <wp:docPr id="2" name="تسجيل دخول الكمبيوتر" descr="تسجيل دخول الكمبيوت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-login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3: لوحة التحكم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تعرض مؤشرات اليوم، ما يحتاج متابعة، المسارات السريعة، آخر الطلبات، وآخر نشاط.</w:t>
      </w:r>
    </w:p>
    <w:p>
      <w:pPr>
        <w:bidi/>
        <w:jc w:val="center"/>
        <w:spacing w:after="140"/>
      </w:pPr>
      <w:r>
        <w:drawing>
          <wp:inline distT="0" distB="0" distL="0" distR="0">
            <wp:extent cx="1709802" cy="4480560"/>
            <wp:effectExtent l="0" t="0" r="0" b="0"/>
            <wp:docPr id="3" name="لوحة التحكم" descr="لوحة التحك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-dashboard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1709802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4: قائمة الطلبات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تستخدم لمراجعة كل الطلبات وحالتها والعميل والمسار وتاريخ التسليم.</w:t>
      </w:r>
    </w:p>
    <w:p>
      <w:pPr>
        <w:bidi/>
        <w:jc w:val="center"/>
        <w:spacing w:after="140"/>
      </w:pPr>
      <w:r>
        <w:drawing>
          <wp:inline distT="0" distB="0" distL="0" distR="0">
            <wp:extent cx="3270277" cy="4480560"/>
            <wp:effectExtent l="0" t="0" r="0" b="0"/>
            <wp:docPr id="4" name="قائمة الطلبات" descr="قائمة الطلبا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-orders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3270277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5: نموذج إنشاء طلب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مثال على إدخال طلب جديد وربط العميل والقماش والكميات والصور والبيانات الأساسية.</w:t>
      </w:r>
    </w:p>
    <w:p>
      <w:pPr>
        <w:bidi/>
        <w:jc w:val="center"/>
        <w:spacing w:after="140"/>
      </w:pPr>
      <w:r>
        <w:drawing>
          <wp:inline distT="0" distB="0" distL="0" distR="0">
            <wp:extent cx="1389412" cy="4480560"/>
            <wp:effectExtent l="0" t="0" r="0" b="0"/>
            <wp:docPr id="5" name="نموذج إنشاء طلب" descr="نموذج إنشاء طل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4b-orders-new-form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1389412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6: تفاصيل طلب تجريبي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يعرض بيانات الطلب الكاملة: البنود، المقاسات، الملفات، الدفعات، الحركات، الجودة، التسليم، والأرشفة.</w:t>
      </w:r>
    </w:p>
    <w:p>
      <w:pPr>
        <w:bidi/>
        <w:jc w:val="center"/>
        <w:spacing w:after="140"/>
      </w:pPr>
      <w:r>
        <w:drawing>
          <wp:inline distT="0" distB="0" distL="0" distR="0">
            <wp:extent cx="1123741" cy="4480560"/>
            <wp:effectExtent l="0" t="0" r="0" b="0"/>
            <wp:docPr id="6" name="تفاصيل طلب تجريبي" descr="تفاصيل طلب تجريب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5-order-detail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1123741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7: الدفعات والتحويلات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يوضح كيف يتم تقسيم الطلب إلى دفعات وتحويلها بين الأقسام.</w:t>
      </w:r>
    </w:p>
    <w:p>
      <w:pPr>
        <w:bidi/>
        <w:jc w:val="center"/>
        <w:spacing w:after="140"/>
      </w:pPr>
      <w:r>
        <w:drawing>
          <wp:inline distT="0" distB="0" distL="0" distR="0">
            <wp:extent cx="2578581" cy="4480560"/>
            <wp:effectExtent l="0" t="0" r="0" b="0"/>
            <wp:docPr id="7" name="الدفعات والتحويلات" descr="الدفعات والتحويلا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6-batches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2578581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8: مركز التقارير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يعرض التقارير التشغيلية المنفصلة لمتابعة الطلبات والدفعات والمخزون والمالية.</w:t>
      </w:r>
    </w:p>
    <w:p>
      <w:pPr>
        <w:bidi/>
        <w:jc w:val="center"/>
        <w:spacing w:after="140"/>
      </w:pPr>
      <w:r>
        <w:drawing>
          <wp:inline distT="0" distB="0" distL="0" distR="0">
            <wp:extent cx="2960053" cy="4480560"/>
            <wp:effectExtent l="0" t="0" r="0" b="0"/>
            <wp:docPr id="8" name="مركز التقارير" descr="مركز التقاري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7-reports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2960053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  <w:jc w:val="right"/>
        <w:spacing w:after="180"/>
      </w:pPr>
      <w:r>
        <w:rPr>
          <w:rFonts w:ascii="Arial" w:hAnsi="Arial" w:cs="Arial"/>
          <w:rtl/>
          <w:sz w:val="34"/>
          <w:szCs w:val="34"/>
          <w:b/>
          <w:bCs/>
          <w:color w:val="0f172a"/>
        </w:rPr>
        <w:t xml:space="preserve">4. مثال عملي على طلب كامل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في المثال المصور يظهر طلب تجريبي يحتوي على عميل، بند إنتاج، مقاسات، قماش ولون، ملاحظات، ملفات تصميم، ودفعات إنتاج. هذا المثال يوضح طريقة قراءة الطلب ومتابعته من الإدارة حتى التابلت.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من قائمة الطلبات افتح رقم الطلب لرؤية التفاصيل الكاملة.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راجع البنود والمقاسات والقماش والصور قبل إنشاء الدفعات أو تحويلها.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من شاشة الدفعات يتم إرسال كل دفعة إلى القسم التالي حسب مسار الإنتاج.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من التقارير يمكن مراجعة نفس البيانات بصورة ملخصة دون الرجوع لكل شاشة.</w:t>
      </w:r>
    </w:p>
    <w:p>
      <w:pPr>
        <w:bidi/>
        <w:jc w:val="right"/>
        <w:spacing w:after="180"/>
      </w:pPr>
      <w:r>
        <w:rPr>
          <w:rFonts w:ascii="Arial" w:hAnsi="Arial" w:cs="Arial"/>
          <w:rtl/>
          <w:sz w:val="34"/>
          <w:szCs w:val="34"/>
          <w:b/>
          <w:bCs/>
          <w:color w:val="0f172a"/>
        </w:rPr>
        <w:t xml:space="preserve">5. خطوات استخدام التابلت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من بوابة الدخول اختر دخول التابلت.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اختر القسم المناسب مثل القص أو الخياطة.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أدخل PIN القسم. مثال القص: 1111.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بعد الدخول تظهر الدفعات الخاصة بالقسم، مع تفاصيل الطلب وصور التصميم إن وجدت.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عند الانتهاء من العمل على الدفعة أدخل الكمية والملاحظات ثم أرسلها للقسم التالي.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إذا وجدت زيادة أو نقص أو تالف، استخدم نموذج تسجيل فرق كمية أسفل شاشة التابلت.</w:t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9: طباعة فاتورة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مثال على فاتورة جاهزة للطباعة تحمل شعار واسم شركة الصقر المتحد.</w:t>
      </w:r>
    </w:p>
    <w:p>
      <w:pPr>
        <w:bidi/>
        <w:jc w:val="center"/>
        <w:spacing w:after="140"/>
      </w:pPr>
      <w:r>
        <w:drawing>
          <wp:inline distT="0" distB="0" distL="0" distR="0">
            <wp:extent cx="4450131" cy="4480560"/>
            <wp:effectExtent l="0" t="0" r="0" b="0"/>
            <wp:docPr id="9" name="طباعة فاتورة" descr="طباعة فاتور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8-finance-print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4450131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10: اختيار قسم التابلت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أول شاشة في التابلت لاختيار القسم مثل القص أو الخياطة أو الجودة.</w:t>
      </w:r>
    </w:p>
    <w:p>
      <w:pPr>
        <w:bidi/>
        <w:jc w:val="center"/>
        <w:spacing w:after="140"/>
      </w:pPr>
      <w:r>
        <w:drawing>
          <wp:inline distT="0" distB="0" distL="0" distR="0">
            <wp:extent cx="5669280" cy="2829794"/>
            <wp:effectExtent l="0" t="0" r="0" b="0"/>
            <wp:docPr id="10" name="اختيار قسم التابلت" descr="اختيار قسم التابل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09-tablet-home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11: PIN القسم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يدخل مشغل القسم رقم PIN الخاص به قبل الوصول للدفعات.</w:t>
      </w:r>
    </w:p>
    <w:p>
      <w:pPr>
        <w:bidi/>
        <w:jc w:val="center"/>
        <w:spacing w:after="140"/>
      </w:pPr>
      <w:r>
        <w:drawing>
          <wp:inline distT="0" distB="0" distL="0" distR="0">
            <wp:extent cx="5669280" cy="3949113"/>
            <wp:effectExtent l="0" t="0" r="0" b="0"/>
            <wp:docPr id="11" name="PIN القسم" descr="PIN القس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0-tablet-pin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jc w:val="right"/>
        <w:spacing w:after="140"/>
      </w:pPr>
      <w:r>
        <w:rPr>
          <w:rFonts w:ascii="Arial" w:hAnsi="Arial" w:cs="Arial"/>
          <w:rtl/>
          <w:sz w:val="28"/>
          <w:szCs w:val="28"/>
          <w:b/>
          <w:bCs/>
          <w:color w:val="1d4ed8"/>
        </w:rPr>
        <w:t xml:space="preserve">صورة 12: واجهة تابلت القص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24"/>
          <w:szCs w:val="24"/>
        </w:rPr>
        <w:t xml:space="preserve">مثال كامل للتابلت: دفعات القسم، بيانات الطلب، صورة التصميم، وإرسال الدفعة للقسم التالي.</w:t>
      </w:r>
    </w:p>
    <w:p>
      <w:pPr>
        <w:bidi/>
        <w:jc w:val="center"/>
        <w:spacing w:after="140"/>
      </w:pPr>
      <w:r>
        <w:drawing>
          <wp:inline distT="0" distB="0" distL="0" distR="0">
            <wp:extent cx="2113812" cy="4480560"/>
            <wp:effectExtent l="0" t="0" r="0" b="0"/>
            <wp:docPr id="12" name="واجهة تابلت القص" descr="واجهة تابلت الق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11-tablet-cutting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2113812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bidi/>
        <w:jc w:val="right"/>
        <w:spacing w:after="180"/>
      </w:pPr>
      <w:r>
        <w:rPr>
          <w:rFonts w:ascii="Arial" w:hAnsi="Arial" w:cs="Arial"/>
          <w:rtl/>
          <w:sz w:val="34"/>
          <w:szCs w:val="34"/>
          <w:b/>
          <w:bCs/>
          <w:color w:val="0f172a"/>
        </w:rPr>
        <w:t xml:space="preserve">6. ملاحظات مهمة للتجربة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لا تستخدم بيانات عملاء حقيقية أثناء العرض الأول إلا إذا كانت التجربة داخل شبكة آمنة.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تجربة أصحاب الشركة عن بعد يمكن تجهيزها لاحقًا عبر Tailscale بحيث يدخلون من شبكة خاصة وليس من رابط عام مفتوح.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قبل تسليم الرابط التجريبي، يفضل تجهيز مستخدم تجربة بصلاحيات محددة وبيانات وهمية واضحة.</w:t>
      </w:r>
    </w:p>
    <w:p>
      <w:pPr>
        <w:bidi/>
        <w:jc w:val="right"/>
        <w:spacing w:after="70"/>
      </w:pPr>
      <w:r>
        <w:rPr>
          <w:rFonts w:ascii="Arial" w:hAnsi="Arial" w:cs="Arial"/>
          <w:rtl/>
          <w:sz w:val="23"/>
          <w:szCs w:val="23"/>
        </w:rPr>
        <w:t xml:space="preserve">• بعد انتهاء التجربة، أغلق الخادم المحلي أو أوقف مشاركة الجهاز من Tailscale إذا لم تعد مطلوبة.</w:t>
      </w:r>
    </w:p>
    <w:p>
      <w:pPr>
        <w:bidi/>
        <w:jc w:val="center"/>
        <w:spacing w:after="120"/>
      </w:pPr>
      <w:r>
        <w:rPr>
          <w:rFonts w:ascii="Arial" w:hAnsi="Arial" w:cs="Arial"/>
          <w:rtl/>
          <w:sz w:val="26"/>
          <w:szCs w:val="26"/>
          <w:b/>
          <w:bCs/>
        </w:rPr>
        <w:t xml:space="preserve">انتهى الكتالوج.</w:t>
      </w:r>
    </w:p>
    <w:sectPr>
      <w:pgSz w:w="11906" w:h="16838"/>
      <w:pgMar w:top="900" w:right="900" w:bottom="900" w:left="900" w:header="450" w:footer="450" w:gutter="0"/>
      <w:bidi/>
    </w:sectPr>
  </w:body>
</w:document>
</file>

<file path=word/settings.xml><?xml version="1.0" encoding="utf-8"?>
<w:settings xmlns:w="http://schemas.openxmlformats.org/wordprocessingml/2006/main">
  <w:defaultTabStop w:val="720"/>
  <w:displayBackgroundShape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rtl/>
      </w:rPr>
    </w:rPrDefault>
    <w:pPrDefault>
      <w:pPr>
        <w:bidi/>
        <w:jc w:val="right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  <Relationship Id="rIdImage1" Type="http://schemas.openxmlformats.org/officeDocument/2006/relationships/image" Target="media/01-home.png"/>
  <Relationship Id="rIdImage2" Type="http://schemas.openxmlformats.org/officeDocument/2006/relationships/image" Target="media/02-login.png"/>
  <Relationship Id="rIdImage3" Type="http://schemas.openxmlformats.org/officeDocument/2006/relationships/image" Target="media/03-dashboard.png"/>
  <Relationship Id="rIdImage4" Type="http://schemas.openxmlformats.org/officeDocument/2006/relationships/image" Target="media/04-orders.png"/>
  <Relationship Id="rIdImage5" Type="http://schemas.openxmlformats.org/officeDocument/2006/relationships/image" Target="media/04b-orders-new-form.png"/>
  <Relationship Id="rIdImage6" Type="http://schemas.openxmlformats.org/officeDocument/2006/relationships/image" Target="media/05-order-detail.png"/>
  <Relationship Id="rIdImage7" Type="http://schemas.openxmlformats.org/officeDocument/2006/relationships/image" Target="media/06-batches.png"/>
  <Relationship Id="rIdImage8" Type="http://schemas.openxmlformats.org/officeDocument/2006/relationships/image" Target="media/07-reports.png"/>
  <Relationship Id="rIdImage9" Type="http://schemas.openxmlformats.org/officeDocument/2006/relationships/image" Target="media/08-finance-print.png"/>
  <Relationship Id="rIdImage10" Type="http://schemas.openxmlformats.org/officeDocument/2006/relationships/image" Target="media/09-tablet-home.png"/>
  <Relationship Id="rIdImage11" Type="http://schemas.openxmlformats.org/officeDocument/2006/relationships/image" Target="media/10-tablet-pin.png"/>
  <Relationship Id="rIdImage12" Type="http://schemas.openxmlformats.org/officeDocument/2006/relationships/image" Target="media/11-tablet-cutting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>شركة الصقر المتحد للزي الموحد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كتالوج استخدام نظام شركة الصقر المتحد للزي الموحد</dc:title>
  <dc:creator>GitHub Copilot</dc:creator>
  <cp:lastModifiedBy>GitHub Copilot</cp:lastModifiedBy>
  <dcterms:created xsi:type="dcterms:W3CDTF">2026-05-02T23:44:02Z</dcterms:created>
  <dcterms:modified xsi:type="dcterms:W3CDTF">2026-05-02T23:44:02Z</dcterms:modified>
</cp:coreProperties>
</file>