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E2A48" w14:textId="77777777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1. Genomic Data</w:t>
      </w:r>
    </w:p>
    <w:p w14:paraId="0E18DE81" w14:textId="1062F96F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Identify genetic characteristics of phages and bacteria to analyze their interactions.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6B1CC63D" w14:textId="77777777" w:rsidR="000D7C17" w:rsidRPr="000D7C17" w:rsidRDefault="000D7C17" w:rsidP="009F024F">
      <w:pPr>
        <w:numPr>
          <w:ilvl w:val="0"/>
          <w:numId w:val="1"/>
        </w:numPr>
        <w:spacing w:line="276" w:lineRule="auto"/>
      </w:pPr>
      <w:r w:rsidRPr="000D7C17">
        <w:rPr>
          <w:b/>
          <w:bCs/>
        </w:rPr>
        <w:t>Phage Genomes</w:t>
      </w:r>
      <w:r w:rsidRPr="000D7C17">
        <w:t>: Complete genome sequences of bacteriophages.</w:t>
      </w:r>
    </w:p>
    <w:p w14:paraId="49EE0806" w14:textId="77777777" w:rsidR="000D7C17" w:rsidRPr="000D7C17" w:rsidRDefault="000D7C17" w:rsidP="009F024F">
      <w:pPr>
        <w:numPr>
          <w:ilvl w:val="0"/>
          <w:numId w:val="1"/>
        </w:numPr>
        <w:spacing w:line="276" w:lineRule="auto"/>
      </w:pPr>
      <w:r w:rsidRPr="000D7C17">
        <w:rPr>
          <w:b/>
          <w:bCs/>
        </w:rPr>
        <w:t>Bacterial Genomes</w:t>
      </w:r>
      <w:r w:rsidRPr="000D7C17">
        <w:t>: Genome sequences of the bacterial strains targeted by phage therapy.</w:t>
      </w:r>
    </w:p>
    <w:p w14:paraId="4BB69D61" w14:textId="77777777" w:rsidR="000D7C17" w:rsidRPr="000D7C17" w:rsidRDefault="000D7C17" w:rsidP="009F024F">
      <w:pPr>
        <w:numPr>
          <w:ilvl w:val="0"/>
          <w:numId w:val="1"/>
        </w:numPr>
        <w:spacing w:line="276" w:lineRule="auto"/>
      </w:pPr>
      <w:r w:rsidRPr="000D7C17">
        <w:rPr>
          <w:b/>
          <w:bCs/>
        </w:rPr>
        <w:t>Gene Annotations</w:t>
      </w:r>
      <w:r w:rsidRPr="000D7C17">
        <w:t>: Detailed information about functional and structural annotations of phage and bacterial genes.</w:t>
      </w:r>
    </w:p>
    <w:p w14:paraId="37C06BDA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6BF66D53" w14:textId="77777777" w:rsidR="000D7C17" w:rsidRPr="000D7C17" w:rsidRDefault="000D7C17" w:rsidP="009F024F">
      <w:pPr>
        <w:numPr>
          <w:ilvl w:val="0"/>
          <w:numId w:val="2"/>
        </w:numPr>
        <w:spacing w:line="276" w:lineRule="auto"/>
      </w:pPr>
      <w:r w:rsidRPr="000D7C17">
        <w:rPr>
          <w:b/>
          <w:bCs/>
        </w:rPr>
        <w:t>NCBI GenBank</w:t>
      </w:r>
      <w:r w:rsidRPr="000D7C17">
        <w:t>: A primary repository for complete genome sequences and annotations of phages and bacteria.</w:t>
      </w:r>
    </w:p>
    <w:p w14:paraId="67CCEEE7" w14:textId="77777777" w:rsidR="000D7C17" w:rsidRPr="000D7C17" w:rsidRDefault="000D7C17" w:rsidP="009F024F">
      <w:pPr>
        <w:numPr>
          <w:ilvl w:val="0"/>
          <w:numId w:val="2"/>
        </w:numPr>
        <w:spacing w:line="276" w:lineRule="auto"/>
      </w:pPr>
      <w:r w:rsidRPr="000D7C17">
        <w:rPr>
          <w:b/>
          <w:bCs/>
        </w:rPr>
        <w:t>PATRIC</w:t>
      </w:r>
      <w:r w:rsidRPr="000D7C17">
        <w:t>: Provides comprehensive bacterial genome sequences and comparative analysis tools.</w:t>
      </w:r>
    </w:p>
    <w:p w14:paraId="3BF60788" w14:textId="77777777" w:rsidR="000D7C17" w:rsidRPr="000D7C17" w:rsidRDefault="000D7C17" w:rsidP="009F024F">
      <w:pPr>
        <w:numPr>
          <w:ilvl w:val="0"/>
          <w:numId w:val="2"/>
        </w:numPr>
        <w:spacing w:line="276" w:lineRule="auto"/>
      </w:pPr>
      <w:r w:rsidRPr="000D7C17">
        <w:rPr>
          <w:b/>
          <w:bCs/>
        </w:rPr>
        <w:t>European Nucleotide Archive (ENA)</w:t>
      </w:r>
      <w:r w:rsidRPr="000D7C17">
        <w:t>: Offers access to a wide range of nucleotide sequences.</w:t>
      </w:r>
    </w:p>
    <w:p w14:paraId="06550824" w14:textId="77777777" w:rsidR="009F024F" w:rsidRDefault="009F024F" w:rsidP="009F024F">
      <w:pPr>
        <w:spacing w:line="276" w:lineRule="auto"/>
        <w:rPr>
          <w:b/>
          <w:bCs/>
        </w:rPr>
      </w:pPr>
    </w:p>
    <w:p w14:paraId="688BD0A8" w14:textId="4007CD20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2. Phenotypic Data</w:t>
      </w:r>
    </w:p>
    <w:p w14:paraId="56D0BE95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Assess how bacterial strains respond to different phages under various environmental conditions.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212C3625" w14:textId="77777777" w:rsidR="000D7C17" w:rsidRPr="000D7C17" w:rsidRDefault="000D7C17" w:rsidP="009F024F">
      <w:pPr>
        <w:numPr>
          <w:ilvl w:val="0"/>
          <w:numId w:val="3"/>
        </w:numPr>
        <w:spacing w:line="276" w:lineRule="auto"/>
      </w:pPr>
      <w:r w:rsidRPr="000D7C17">
        <w:rPr>
          <w:b/>
          <w:bCs/>
        </w:rPr>
        <w:t>Phage Efficacy</w:t>
      </w:r>
      <w:r w:rsidRPr="000D7C17">
        <w:t>: Experimental data showing the effectiveness of different phages against various bacterial strains.</w:t>
      </w:r>
    </w:p>
    <w:p w14:paraId="3825DF04" w14:textId="77777777" w:rsidR="000D7C17" w:rsidRPr="000D7C17" w:rsidRDefault="000D7C17" w:rsidP="009F024F">
      <w:pPr>
        <w:numPr>
          <w:ilvl w:val="0"/>
          <w:numId w:val="3"/>
        </w:numPr>
        <w:spacing w:line="276" w:lineRule="auto"/>
      </w:pPr>
      <w:r w:rsidRPr="000D7C17">
        <w:rPr>
          <w:b/>
          <w:bCs/>
        </w:rPr>
        <w:t>Resistance Profiles</w:t>
      </w:r>
      <w:r w:rsidRPr="000D7C17">
        <w:t>: Information about antibiotic resistance or phage resistance patterns in bacterial strains.</w:t>
      </w:r>
    </w:p>
    <w:p w14:paraId="1FE9716D" w14:textId="77777777" w:rsidR="000D7C17" w:rsidRPr="000D7C17" w:rsidRDefault="000D7C17" w:rsidP="009F024F">
      <w:pPr>
        <w:numPr>
          <w:ilvl w:val="0"/>
          <w:numId w:val="3"/>
        </w:numPr>
        <w:spacing w:line="276" w:lineRule="auto"/>
      </w:pPr>
      <w:r w:rsidRPr="000D7C17">
        <w:rPr>
          <w:b/>
          <w:bCs/>
        </w:rPr>
        <w:t>Virulence Factors</w:t>
      </w:r>
      <w:r w:rsidRPr="000D7C17">
        <w:t>: Data about bacterial virulence factors that can affect phage-bacteria interactions.</w:t>
      </w:r>
    </w:p>
    <w:p w14:paraId="59B11553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798BE9DD" w14:textId="77777777" w:rsidR="000D7C17" w:rsidRPr="000D7C17" w:rsidRDefault="000D7C17" w:rsidP="009F024F">
      <w:pPr>
        <w:numPr>
          <w:ilvl w:val="0"/>
          <w:numId w:val="4"/>
        </w:numPr>
        <w:spacing w:line="276" w:lineRule="auto"/>
      </w:pPr>
      <w:r w:rsidRPr="000D7C17">
        <w:rPr>
          <w:b/>
          <w:bCs/>
        </w:rPr>
        <w:t>Clinical Trials Databases (e.g., ClinicalTrials.gov)</w:t>
      </w:r>
      <w:r w:rsidRPr="000D7C17">
        <w:t>: Contains information on clinical studies related to phage therapy.</w:t>
      </w:r>
    </w:p>
    <w:p w14:paraId="0797C5E4" w14:textId="77777777" w:rsidR="000D7C17" w:rsidRPr="000D7C17" w:rsidRDefault="000D7C17" w:rsidP="009F024F">
      <w:pPr>
        <w:numPr>
          <w:ilvl w:val="0"/>
          <w:numId w:val="4"/>
        </w:numPr>
        <w:spacing w:line="276" w:lineRule="auto"/>
      </w:pPr>
      <w:r w:rsidRPr="000D7C17">
        <w:rPr>
          <w:b/>
          <w:bCs/>
        </w:rPr>
        <w:t>PubMed and Research Publications</w:t>
      </w:r>
      <w:r w:rsidRPr="000D7C17">
        <w:t>: For experimental results on phage efficacy and resistance.</w:t>
      </w:r>
    </w:p>
    <w:p w14:paraId="648F6004" w14:textId="77777777" w:rsidR="000D7C17" w:rsidRPr="000D7C17" w:rsidRDefault="000D7C17" w:rsidP="009F024F">
      <w:pPr>
        <w:numPr>
          <w:ilvl w:val="0"/>
          <w:numId w:val="4"/>
        </w:numPr>
        <w:spacing w:line="276" w:lineRule="auto"/>
      </w:pPr>
      <w:r w:rsidRPr="000D7C17">
        <w:rPr>
          <w:b/>
          <w:bCs/>
        </w:rPr>
        <w:t>Bacterial Isolate Collections</w:t>
      </w:r>
      <w:r w:rsidRPr="000D7C17">
        <w:t>: Data available through lab collaborations or specialized databases on bacterial isolates.</w:t>
      </w:r>
    </w:p>
    <w:p w14:paraId="55F90FE4" w14:textId="77777777" w:rsidR="009F024F" w:rsidRDefault="009F024F" w:rsidP="009F024F">
      <w:pPr>
        <w:spacing w:line="276" w:lineRule="auto"/>
        <w:rPr>
          <w:b/>
          <w:bCs/>
        </w:rPr>
      </w:pPr>
    </w:p>
    <w:p w14:paraId="6B636F63" w14:textId="0725F372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3. Metadata</w:t>
      </w:r>
    </w:p>
    <w:p w14:paraId="60B5256B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Incorporate environmental and contextual information that can influence the success of phage therapy.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20696ED6" w14:textId="77777777" w:rsidR="000D7C17" w:rsidRPr="000D7C17" w:rsidRDefault="000D7C17" w:rsidP="009F024F">
      <w:pPr>
        <w:numPr>
          <w:ilvl w:val="0"/>
          <w:numId w:val="5"/>
        </w:numPr>
        <w:spacing w:line="276" w:lineRule="auto"/>
      </w:pPr>
      <w:r w:rsidRPr="000D7C17">
        <w:rPr>
          <w:b/>
          <w:bCs/>
        </w:rPr>
        <w:t>Environmental Factors</w:t>
      </w:r>
      <w:r w:rsidRPr="000D7C17">
        <w:t>: Temperature, pH levels, oxygen availability, etc., that impact the growth of bacteria and the action of phages.</w:t>
      </w:r>
    </w:p>
    <w:p w14:paraId="07CDCFFA" w14:textId="77777777" w:rsidR="000D7C17" w:rsidRPr="000D7C17" w:rsidRDefault="000D7C17" w:rsidP="009F024F">
      <w:pPr>
        <w:numPr>
          <w:ilvl w:val="0"/>
          <w:numId w:val="5"/>
        </w:numPr>
        <w:spacing w:line="276" w:lineRule="auto"/>
      </w:pPr>
      <w:r w:rsidRPr="000D7C17">
        <w:rPr>
          <w:b/>
          <w:bCs/>
        </w:rPr>
        <w:lastRenderedPageBreak/>
        <w:t>Host Data</w:t>
      </w:r>
      <w:r w:rsidRPr="000D7C17">
        <w:t>: Host organism data, which may include patient demographics, underlying conditions, and previous antibiotic treatments.</w:t>
      </w:r>
    </w:p>
    <w:p w14:paraId="7DB06130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728D778E" w14:textId="77777777" w:rsidR="000D7C17" w:rsidRPr="000D7C17" w:rsidRDefault="000D7C17" w:rsidP="009F024F">
      <w:pPr>
        <w:numPr>
          <w:ilvl w:val="0"/>
          <w:numId w:val="6"/>
        </w:numPr>
        <w:spacing w:line="276" w:lineRule="auto"/>
      </w:pPr>
      <w:r w:rsidRPr="000D7C17">
        <w:rPr>
          <w:b/>
          <w:bCs/>
        </w:rPr>
        <w:t>NCBI BioProject</w:t>
      </w:r>
      <w:r w:rsidRPr="000D7C17">
        <w:t>: Provides metadata linked to genome projects, including sample conditions and experimental details.</w:t>
      </w:r>
    </w:p>
    <w:p w14:paraId="38306C03" w14:textId="77777777" w:rsidR="000D7C17" w:rsidRPr="000D7C17" w:rsidRDefault="000D7C17" w:rsidP="009F024F">
      <w:pPr>
        <w:numPr>
          <w:ilvl w:val="0"/>
          <w:numId w:val="6"/>
        </w:numPr>
        <w:spacing w:line="276" w:lineRule="auto"/>
      </w:pPr>
      <w:r w:rsidRPr="000D7C17">
        <w:rPr>
          <w:b/>
          <w:bCs/>
        </w:rPr>
        <w:t>Literature Review</w:t>
      </w:r>
      <w:r w:rsidRPr="000D7C17">
        <w:t>: Research articles that detail experimental setups and conditions for phage-bacteria interaction studies.</w:t>
      </w:r>
    </w:p>
    <w:p w14:paraId="34AC7872" w14:textId="77777777" w:rsidR="000D7C17" w:rsidRPr="000D7C17" w:rsidRDefault="000D7C17" w:rsidP="009F024F">
      <w:pPr>
        <w:numPr>
          <w:ilvl w:val="0"/>
          <w:numId w:val="6"/>
        </w:numPr>
        <w:spacing w:line="276" w:lineRule="auto"/>
      </w:pPr>
      <w:r w:rsidRPr="000D7C17">
        <w:rPr>
          <w:b/>
          <w:bCs/>
        </w:rPr>
        <w:t>European Bioinformatics Institute (EBI)</w:t>
      </w:r>
      <w:r w:rsidRPr="000D7C17">
        <w:t>: Offers diverse metadata associated with genomic and experimental datasets.</w:t>
      </w:r>
    </w:p>
    <w:p w14:paraId="06395AE5" w14:textId="77777777" w:rsidR="009F024F" w:rsidRDefault="009F024F" w:rsidP="009F024F">
      <w:pPr>
        <w:spacing w:line="276" w:lineRule="auto"/>
        <w:rPr>
          <w:b/>
          <w:bCs/>
        </w:rPr>
      </w:pPr>
    </w:p>
    <w:p w14:paraId="57958095" w14:textId="4EE36F80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4. Clinical Data</w:t>
      </w:r>
    </w:p>
    <w:p w14:paraId="1D72C5CC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Validate the model's predictions with real-world clinical outcomes.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571AEBA4" w14:textId="77777777" w:rsidR="000D7C17" w:rsidRPr="000D7C17" w:rsidRDefault="000D7C17" w:rsidP="009F024F">
      <w:pPr>
        <w:numPr>
          <w:ilvl w:val="0"/>
          <w:numId w:val="7"/>
        </w:numPr>
        <w:spacing w:line="276" w:lineRule="auto"/>
      </w:pPr>
      <w:r w:rsidRPr="000D7C17">
        <w:rPr>
          <w:b/>
          <w:bCs/>
        </w:rPr>
        <w:t>Patient Case Studies</w:t>
      </w:r>
      <w:r w:rsidRPr="000D7C17">
        <w:t>: Clinical records of patients treated with phage therapy, including treatment regimens and outcomes.</w:t>
      </w:r>
    </w:p>
    <w:p w14:paraId="3ECEC5D3" w14:textId="77777777" w:rsidR="000D7C17" w:rsidRPr="000D7C17" w:rsidRDefault="000D7C17" w:rsidP="009F024F">
      <w:pPr>
        <w:numPr>
          <w:ilvl w:val="0"/>
          <w:numId w:val="7"/>
        </w:numPr>
        <w:spacing w:line="276" w:lineRule="auto"/>
      </w:pPr>
      <w:r w:rsidRPr="000D7C17">
        <w:rPr>
          <w:b/>
          <w:bCs/>
        </w:rPr>
        <w:t>Treatment Success Rates</w:t>
      </w:r>
      <w:r w:rsidRPr="000D7C17">
        <w:t>: Data showing the clinical success or failure of specific phage-bacteria combinations.</w:t>
      </w:r>
    </w:p>
    <w:p w14:paraId="1D8801ED" w14:textId="77777777" w:rsidR="000D7C17" w:rsidRPr="000D7C17" w:rsidRDefault="000D7C17" w:rsidP="009F024F">
      <w:pPr>
        <w:numPr>
          <w:ilvl w:val="0"/>
          <w:numId w:val="7"/>
        </w:numPr>
        <w:spacing w:line="276" w:lineRule="auto"/>
      </w:pPr>
      <w:r w:rsidRPr="000D7C17">
        <w:rPr>
          <w:b/>
          <w:bCs/>
        </w:rPr>
        <w:t>Adverse Reactions</w:t>
      </w:r>
      <w:r w:rsidRPr="000D7C17">
        <w:t>: Information on any negative outcomes or adverse reactions linked to phage therapy.</w:t>
      </w:r>
    </w:p>
    <w:p w14:paraId="05BEA583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7DE03FD8" w14:textId="77777777" w:rsidR="000D7C17" w:rsidRPr="000D7C17" w:rsidRDefault="000D7C17" w:rsidP="009F024F">
      <w:pPr>
        <w:numPr>
          <w:ilvl w:val="0"/>
          <w:numId w:val="8"/>
        </w:numPr>
        <w:spacing w:line="276" w:lineRule="auto"/>
      </w:pPr>
      <w:r w:rsidRPr="000D7C17">
        <w:rPr>
          <w:b/>
          <w:bCs/>
        </w:rPr>
        <w:t>Hospital Collaborations</w:t>
      </w:r>
      <w:r w:rsidRPr="000D7C17">
        <w:t>: Work with healthcare providers or research hospitals that have conducted phage therapy trials.</w:t>
      </w:r>
    </w:p>
    <w:p w14:paraId="1EFE3696" w14:textId="77777777" w:rsidR="000D7C17" w:rsidRPr="000D7C17" w:rsidRDefault="000D7C17" w:rsidP="009F024F">
      <w:pPr>
        <w:numPr>
          <w:ilvl w:val="0"/>
          <w:numId w:val="8"/>
        </w:numPr>
        <w:spacing w:line="276" w:lineRule="auto"/>
      </w:pPr>
      <w:r w:rsidRPr="000D7C17">
        <w:rPr>
          <w:b/>
          <w:bCs/>
        </w:rPr>
        <w:t>Saarland University Medical Center</w:t>
      </w:r>
      <w:r w:rsidRPr="000D7C17">
        <w:t>: Check if the medical center or affiliated labs have ongoing clinical research in phage therapy.</w:t>
      </w:r>
    </w:p>
    <w:p w14:paraId="1980C860" w14:textId="77777777" w:rsidR="000D7C17" w:rsidRPr="000D7C17" w:rsidRDefault="000D7C17" w:rsidP="009F024F">
      <w:pPr>
        <w:numPr>
          <w:ilvl w:val="0"/>
          <w:numId w:val="8"/>
        </w:numPr>
        <w:spacing w:line="276" w:lineRule="auto"/>
      </w:pPr>
      <w:r w:rsidRPr="000D7C17">
        <w:rPr>
          <w:b/>
          <w:bCs/>
        </w:rPr>
        <w:t>Saarland University's Bioinformatics Department</w:t>
      </w:r>
      <w:r w:rsidRPr="000D7C17">
        <w:t>: Potential collaboration with researchers working on clinical data collection.</w:t>
      </w:r>
    </w:p>
    <w:p w14:paraId="548F03D6" w14:textId="77777777" w:rsidR="009F024F" w:rsidRDefault="009F024F" w:rsidP="009F024F">
      <w:pPr>
        <w:spacing w:line="276" w:lineRule="auto"/>
        <w:rPr>
          <w:b/>
          <w:bCs/>
        </w:rPr>
      </w:pPr>
    </w:p>
    <w:p w14:paraId="7C93C0F8" w14:textId="6160AB0D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5. Machine Learning Dataset (for model training and validation)</w:t>
      </w:r>
    </w:p>
    <w:p w14:paraId="4B5EEFD7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Build and validate your predictive model with a comprehensive dataset.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1423EDCA" w14:textId="77777777" w:rsidR="000D7C17" w:rsidRPr="000D7C17" w:rsidRDefault="000D7C17" w:rsidP="009F024F">
      <w:pPr>
        <w:numPr>
          <w:ilvl w:val="0"/>
          <w:numId w:val="9"/>
        </w:numPr>
        <w:spacing w:line="276" w:lineRule="auto"/>
      </w:pPr>
      <w:r w:rsidRPr="000D7C17">
        <w:rPr>
          <w:b/>
          <w:bCs/>
        </w:rPr>
        <w:t>Training Dataset</w:t>
      </w:r>
      <w:r w:rsidRPr="000D7C17">
        <w:t>: Clean and processed dataset containing features such as genomic data, phenotypic outcomes, and metadata.</w:t>
      </w:r>
    </w:p>
    <w:p w14:paraId="41661A53" w14:textId="77777777" w:rsidR="000D7C17" w:rsidRPr="000D7C17" w:rsidRDefault="000D7C17" w:rsidP="009F024F">
      <w:pPr>
        <w:numPr>
          <w:ilvl w:val="0"/>
          <w:numId w:val="9"/>
        </w:numPr>
        <w:spacing w:line="276" w:lineRule="auto"/>
      </w:pPr>
      <w:r w:rsidRPr="000D7C17">
        <w:rPr>
          <w:b/>
          <w:bCs/>
        </w:rPr>
        <w:t>Testing Dataset</w:t>
      </w:r>
      <w:r w:rsidRPr="000D7C17">
        <w:t>: A separate set of data reserved for testing and validating the model's predictions.</w:t>
      </w:r>
    </w:p>
    <w:p w14:paraId="050CC7FC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5660BC41" w14:textId="77777777" w:rsidR="000D7C17" w:rsidRPr="000D7C17" w:rsidRDefault="000D7C17" w:rsidP="009F024F">
      <w:pPr>
        <w:numPr>
          <w:ilvl w:val="0"/>
          <w:numId w:val="10"/>
        </w:numPr>
        <w:spacing w:line="276" w:lineRule="auto"/>
      </w:pPr>
      <w:r w:rsidRPr="000D7C17">
        <w:rPr>
          <w:b/>
          <w:bCs/>
        </w:rPr>
        <w:t>Public Datasets</w:t>
      </w:r>
      <w:r w:rsidRPr="000D7C17">
        <w:t xml:space="preserve">: Utilize public datasets like those on </w:t>
      </w:r>
      <w:r w:rsidRPr="000D7C17">
        <w:rPr>
          <w:b/>
          <w:bCs/>
        </w:rPr>
        <w:t>Kaggle</w:t>
      </w:r>
      <w:r w:rsidRPr="000D7C17">
        <w:t xml:space="preserve"> related to bioinformatics, genomics, and bacterial resistance prediction.</w:t>
      </w:r>
    </w:p>
    <w:p w14:paraId="5822DBCF" w14:textId="77777777" w:rsidR="000D7C17" w:rsidRPr="000D7C17" w:rsidRDefault="000D7C17" w:rsidP="009F024F">
      <w:pPr>
        <w:numPr>
          <w:ilvl w:val="0"/>
          <w:numId w:val="10"/>
        </w:numPr>
        <w:spacing w:line="276" w:lineRule="auto"/>
      </w:pPr>
      <w:r w:rsidRPr="000D7C17">
        <w:rPr>
          <w:b/>
          <w:bCs/>
        </w:rPr>
        <w:t>Research Collaborations</w:t>
      </w:r>
      <w:r w:rsidRPr="000D7C17">
        <w:t>: Work with Saarland University’s researchers and lab groups to gain access to curated datasets.</w:t>
      </w:r>
    </w:p>
    <w:p w14:paraId="5F82D582" w14:textId="77777777" w:rsidR="009F024F" w:rsidRDefault="009F024F" w:rsidP="009F024F">
      <w:pPr>
        <w:spacing w:line="276" w:lineRule="auto"/>
        <w:rPr>
          <w:b/>
          <w:bCs/>
        </w:rPr>
      </w:pPr>
    </w:p>
    <w:p w14:paraId="475A22D1" w14:textId="77777777" w:rsidR="009F024F" w:rsidRDefault="009F024F" w:rsidP="009F024F">
      <w:pPr>
        <w:spacing w:line="276" w:lineRule="auto"/>
        <w:rPr>
          <w:b/>
          <w:bCs/>
        </w:rPr>
      </w:pPr>
    </w:p>
    <w:p w14:paraId="4C577801" w14:textId="3945D71C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lastRenderedPageBreak/>
        <w:t>Support from Saarland University:</w:t>
      </w:r>
    </w:p>
    <w:p w14:paraId="52A3961A" w14:textId="77777777" w:rsidR="000D7C17" w:rsidRPr="000D7C17" w:rsidRDefault="000D7C17" w:rsidP="009F024F">
      <w:pPr>
        <w:numPr>
          <w:ilvl w:val="0"/>
          <w:numId w:val="11"/>
        </w:numPr>
        <w:spacing w:line="276" w:lineRule="auto"/>
      </w:pPr>
      <w:r w:rsidRPr="000D7C17">
        <w:rPr>
          <w:b/>
          <w:bCs/>
        </w:rPr>
        <w:t>Bioinformatics Department</w:t>
      </w:r>
      <w:r w:rsidRPr="000D7C17">
        <w:t>: Saarland University’s bioinformatics department likely has collaborations with microbiologists and clinicians. They may have access to experimental datasets on phage therapy and bacterial resistance profiles.</w:t>
      </w:r>
    </w:p>
    <w:p w14:paraId="68C2582E" w14:textId="77777777" w:rsidR="000D7C17" w:rsidRPr="000D7C17" w:rsidRDefault="000D7C17" w:rsidP="009F024F">
      <w:pPr>
        <w:numPr>
          <w:ilvl w:val="0"/>
          <w:numId w:val="11"/>
        </w:numPr>
        <w:spacing w:line="276" w:lineRule="auto"/>
      </w:pPr>
      <w:r w:rsidRPr="000D7C17">
        <w:rPr>
          <w:b/>
          <w:bCs/>
        </w:rPr>
        <w:t>Research Groups</w:t>
      </w:r>
      <w:r w:rsidRPr="000D7C17">
        <w:t>: Reach out to research groups focused on genomics, machine learning in healthcare, or microbial studies. They could provide additional insights, access to datasets, or advice on model development.</w:t>
      </w:r>
    </w:p>
    <w:p w14:paraId="02BDDCC4" w14:textId="77777777" w:rsidR="000D7C17" w:rsidRPr="000D7C17" w:rsidRDefault="000D7C17" w:rsidP="009F024F">
      <w:pPr>
        <w:numPr>
          <w:ilvl w:val="0"/>
          <w:numId w:val="11"/>
        </w:numPr>
        <w:spacing w:line="276" w:lineRule="auto"/>
      </w:pPr>
      <w:r w:rsidRPr="000D7C17">
        <w:rPr>
          <w:b/>
          <w:bCs/>
        </w:rPr>
        <w:t>Saarland University’s Library and Digital Repositories</w:t>
      </w:r>
      <w:r w:rsidRPr="000D7C17">
        <w:t xml:space="preserve">: Utilize the university’s resources for access to paid journals and databases like </w:t>
      </w:r>
      <w:r w:rsidRPr="000D7C17">
        <w:rPr>
          <w:b/>
          <w:bCs/>
        </w:rPr>
        <w:t>Springer</w:t>
      </w:r>
      <w:r w:rsidRPr="000D7C17">
        <w:t xml:space="preserve">, </w:t>
      </w:r>
      <w:r w:rsidRPr="000D7C17">
        <w:rPr>
          <w:b/>
          <w:bCs/>
        </w:rPr>
        <w:t>Elsevier</w:t>
      </w:r>
      <w:r w:rsidRPr="000D7C17">
        <w:t xml:space="preserve">, and </w:t>
      </w:r>
      <w:r w:rsidRPr="000D7C17">
        <w:rPr>
          <w:b/>
          <w:bCs/>
        </w:rPr>
        <w:t>Wiley</w:t>
      </w:r>
      <w:r w:rsidRPr="000D7C17">
        <w:t>, which may contain relevant datasets and articles.</w:t>
      </w:r>
    </w:p>
    <w:p w14:paraId="0E5A245A" w14:textId="77777777" w:rsidR="00A63478" w:rsidRDefault="00A63478" w:rsidP="009F024F">
      <w:pPr>
        <w:spacing w:line="276" w:lineRule="auto"/>
        <w:rPr>
          <w:lang w:val="en-US"/>
        </w:rPr>
      </w:pPr>
    </w:p>
    <w:p w14:paraId="5E97260B" w14:textId="77777777" w:rsidR="009F024F" w:rsidRPr="009F024F" w:rsidRDefault="009F024F" w:rsidP="009F024F">
      <w:pPr>
        <w:spacing w:line="276" w:lineRule="auto"/>
        <w:rPr>
          <w:b/>
          <w:bCs/>
          <w:sz w:val="28"/>
          <w:szCs w:val="28"/>
          <w:lang w:val="en-US" w:bidi="ps-AF"/>
        </w:rPr>
      </w:pPr>
      <w:r w:rsidRPr="009F024F">
        <w:rPr>
          <w:b/>
          <w:bCs/>
          <w:sz w:val="28"/>
          <w:szCs w:val="28"/>
        </w:rPr>
        <w:t>Core Data Requirements: Genomic Data, Phenotypic Data, and Metadata</w:t>
      </w:r>
    </w:p>
    <w:p w14:paraId="679B5F24" w14:textId="77777777" w:rsidR="009F024F" w:rsidRPr="009F024F" w:rsidRDefault="009F024F" w:rsidP="009F024F">
      <w:pPr>
        <w:spacing w:line="276" w:lineRule="auto"/>
      </w:pPr>
      <w:r w:rsidRPr="009F024F">
        <w:t xml:space="preserve">Yes, </w:t>
      </w:r>
      <w:r w:rsidRPr="009F024F">
        <w:rPr>
          <w:b/>
          <w:bCs/>
        </w:rPr>
        <w:t>Genomic Data, Phenotypic Data, and Metadata</w:t>
      </w:r>
      <w:r w:rsidRPr="009F024F">
        <w:t xml:space="preserve"> are crucial for training your model. Let’s break down why each of these is needed:</w:t>
      </w:r>
    </w:p>
    <w:p w14:paraId="4E9DDE8A" w14:textId="77777777" w:rsidR="009F024F" w:rsidRPr="009F024F" w:rsidRDefault="009F024F" w:rsidP="009F024F">
      <w:pPr>
        <w:numPr>
          <w:ilvl w:val="0"/>
          <w:numId w:val="12"/>
        </w:numPr>
        <w:spacing w:line="276" w:lineRule="auto"/>
      </w:pPr>
      <w:r w:rsidRPr="009F024F">
        <w:rPr>
          <w:b/>
          <w:bCs/>
        </w:rPr>
        <w:t>Genomic Data</w:t>
      </w:r>
      <w:r w:rsidRPr="009F024F">
        <w:t>:</w:t>
      </w:r>
      <w:r w:rsidRPr="009F024F">
        <w:br/>
      </w:r>
      <w:r w:rsidRPr="009F024F">
        <w:rPr>
          <w:b/>
          <w:bCs/>
        </w:rPr>
        <w:t>Purpose</w:t>
      </w:r>
      <w:r w:rsidRPr="009F024F">
        <w:t>: This data contains the complete genome sequences of both phages and bacterial strains. It provides the genetic characteristics that influence how phages interact with bacterial hosts.</w:t>
      </w:r>
      <w:r w:rsidRPr="009F024F">
        <w:br/>
      </w:r>
      <w:r w:rsidRPr="009F024F">
        <w:rPr>
          <w:b/>
          <w:bCs/>
        </w:rPr>
        <w:t>Use in Model</w:t>
      </w:r>
      <w:r w:rsidRPr="009F024F">
        <w:t>: You will extract features such as gene sequences, GC content, sequence motifs, and potential resistance genes from the genomic data. This information is essential to identify patterns in phage-bacteria interactions.</w:t>
      </w:r>
    </w:p>
    <w:p w14:paraId="196F34A5" w14:textId="77777777" w:rsidR="009F024F" w:rsidRPr="009F024F" w:rsidRDefault="009F024F" w:rsidP="009F024F">
      <w:pPr>
        <w:numPr>
          <w:ilvl w:val="0"/>
          <w:numId w:val="12"/>
        </w:numPr>
        <w:spacing w:line="276" w:lineRule="auto"/>
      </w:pPr>
      <w:r w:rsidRPr="009F024F">
        <w:rPr>
          <w:b/>
          <w:bCs/>
        </w:rPr>
        <w:t>Phenotypic Data</w:t>
      </w:r>
      <w:r w:rsidRPr="009F024F">
        <w:t>:</w:t>
      </w:r>
      <w:r w:rsidRPr="009F024F">
        <w:br/>
      </w:r>
      <w:r w:rsidRPr="009F024F">
        <w:rPr>
          <w:b/>
          <w:bCs/>
        </w:rPr>
        <w:t>Purpose</w:t>
      </w:r>
      <w:r w:rsidRPr="009F024F">
        <w:t>: This data includes observable characteristics or traits of bacterial strains and their response to different phages, like growth rates, susceptibility, and resistance profiles.</w:t>
      </w:r>
      <w:r w:rsidRPr="009F024F">
        <w:br/>
      </w:r>
      <w:r w:rsidRPr="009F024F">
        <w:rPr>
          <w:b/>
          <w:bCs/>
        </w:rPr>
        <w:t>Use in Model</w:t>
      </w:r>
      <w:r w:rsidRPr="009F024F">
        <w:t>: It is used to link genetic features with real-world outcomes. For example, phenotypic data helps understand how genetic traits in bacteria affect their susceptibility to specific phages.</w:t>
      </w:r>
    </w:p>
    <w:p w14:paraId="5A434F9E" w14:textId="77777777" w:rsidR="009F024F" w:rsidRPr="009F024F" w:rsidRDefault="009F024F" w:rsidP="009F024F">
      <w:pPr>
        <w:numPr>
          <w:ilvl w:val="0"/>
          <w:numId w:val="12"/>
        </w:numPr>
        <w:spacing w:line="276" w:lineRule="auto"/>
      </w:pPr>
      <w:r w:rsidRPr="009F024F">
        <w:rPr>
          <w:b/>
          <w:bCs/>
        </w:rPr>
        <w:t>Metadata</w:t>
      </w:r>
      <w:r w:rsidRPr="009F024F">
        <w:t>:</w:t>
      </w:r>
      <w:r w:rsidRPr="009F024F">
        <w:br/>
      </w:r>
      <w:r w:rsidRPr="009F024F">
        <w:rPr>
          <w:b/>
          <w:bCs/>
        </w:rPr>
        <w:t>Purpose</w:t>
      </w:r>
      <w:r w:rsidRPr="009F024F">
        <w:t>: Metadata refers to contextual and environmental information, such as temperature, pH, and patient data. These factors can influence the effectiveness of phages.</w:t>
      </w:r>
      <w:r w:rsidRPr="009F024F">
        <w:br/>
      </w:r>
      <w:r w:rsidRPr="009F024F">
        <w:rPr>
          <w:b/>
          <w:bCs/>
        </w:rPr>
        <w:t>Use in Model</w:t>
      </w:r>
      <w:r w:rsidRPr="009F024F">
        <w:t>: This data allows the model to incorporate external variables that might affect the success of phage therapy, ensuring that the model’s predictions are grounded in real-world conditions.</w:t>
      </w:r>
    </w:p>
    <w:p w14:paraId="63524AA5" w14:textId="77777777" w:rsidR="009F024F" w:rsidRPr="009F024F" w:rsidRDefault="009F024F" w:rsidP="009F024F">
      <w:pPr>
        <w:spacing w:line="276" w:lineRule="auto"/>
      </w:pPr>
      <w:r w:rsidRPr="009F024F">
        <w:rPr>
          <w:b/>
          <w:bCs/>
        </w:rPr>
        <w:t>Together, these three types of data (Genomic, Phenotypic, and Metadata) form the complete dataset that represents the biological interactions your model needs to learn.</w:t>
      </w:r>
      <w:r w:rsidRPr="009F024F">
        <w:t xml:space="preserve"> The model will use this combined dataset to understand which phages are effective against which bacterial strains, given the genetic and environmental contexts.</w:t>
      </w:r>
    </w:p>
    <w:p w14:paraId="75403B59" w14:textId="0AF8DF04" w:rsidR="009F024F" w:rsidRDefault="007F4BC3" w:rsidP="009F024F">
      <w:pPr>
        <w:spacing w:line="276" w:lineRule="auto"/>
        <w:rPr>
          <w:b/>
          <w:bCs/>
          <w:sz w:val="28"/>
          <w:szCs w:val="28"/>
        </w:rPr>
      </w:pPr>
      <w:r w:rsidRPr="001A3E81">
        <w:rPr>
          <w:b/>
          <w:bCs/>
          <w:sz w:val="28"/>
          <w:szCs w:val="28"/>
        </w:rPr>
        <w:lastRenderedPageBreak/>
        <w:t>Gene Annotations</w:t>
      </w:r>
      <w:r w:rsidRPr="001A3E81">
        <w:rPr>
          <w:b/>
          <w:bCs/>
          <w:sz w:val="28"/>
          <w:szCs w:val="28"/>
        </w:rPr>
        <w:t>:</w:t>
      </w:r>
    </w:p>
    <w:p w14:paraId="493676D5" w14:textId="702D23DA" w:rsidR="001809C8" w:rsidRPr="001A3E81" w:rsidRDefault="001809C8" w:rsidP="001809C8">
      <w:pPr>
        <w:spacing w:line="276" w:lineRule="auto"/>
        <w:rPr>
          <w:b/>
          <w:bCs/>
          <w:sz w:val="28"/>
          <w:szCs w:val="28"/>
        </w:rPr>
      </w:pPr>
      <w:r w:rsidRPr="001809C8">
        <w:rPr>
          <w:b/>
          <w:bCs/>
          <w:sz w:val="28"/>
          <w:szCs w:val="28"/>
        </w:rPr>
        <w:t>Bacterial Genomes</w:t>
      </w:r>
    </w:p>
    <w:p w14:paraId="7AD8A7EE" w14:textId="7521DD99" w:rsidR="007F4BC3" w:rsidRDefault="007F4BC3" w:rsidP="007F4BC3">
      <w:pPr>
        <w:pStyle w:val="ListParagraph"/>
        <w:numPr>
          <w:ilvl w:val="0"/>
          <w:numId w:val="13"/>
        </w:numPr>
        <w:spacing w:line="276" w:lineRule="auto"/>
      </w:pPr>
      <w:r w:rsidRPr="007F4BC3">
        <w:t>Escherichia coli complete genome</w:t>
      </w:r>
    </w:p>
    <w:p w14:paraId="331D679C" w14:textId="27FA4533" w:rsidR="007F4BC3" w:rsidRDefault="007F4BC3" w:rsidP="007F4BC3">
      <w:pPr>
        <w:pStyle w:val="ListParagraph"/>
        <w:numPr>
          <w:ilvl w:val="0"/>
          <w:numId w:val="13"/>
        </w:numPr>
        <w:spacing w:line="276" w:lineRule="auto"/>
      </w:pPr>
      <w:r w:rsidRPr="007F4BC3">
        <w:t>Staphylococcus aureus complete genome</w:t>
      </w:r>
    </w:p>
    <w:p w14:paraId="06E41154" w14:textId="473D7178" w:rsidR="007F4BC3" w:rsidRDefault="007F4BC3" w:rsidP="007F4BC3">
      <w:pPr>
        <w:pStyle w:val="ListParagraph"/>
        <w:numPr>
          <w:ilvl w:val="0"/>
          <w:numId w:val="13"/>
        </w:numPr>
        <w:spacing w:line="276" w:lineRule="auto"/>
      </w:pPr>
      <w:r w:rsidRPr="007F4BC3">
        <w:t xml:space="preserve">Klebsiella pneumoniae complete genome </w:t>
      </w:r>
    </w:p>
    <w:p w14:paraId="2BE82AAE" w14:textId="1B36EE6D" w:rsidR="007F4BC3" w:rsidRDefault="007F4BC3" w:rsidP="007F4BC3">
      <w:pPr>
        <w:pStyle w:val="ListParagraph"/>
        <w:numPr>
          <w:ilvl w:val="0"/>
          <w:numId w:val="13"/>
        </w:numPr>
        <w:spacing w:line="276" w:lineRule="auto"/>
      </w:pPr>
      <w:r w:rsidRPr="007F4BC3">
        <w:t xml:space="preserve">Pseudomonas aeruginosa complete genome </w:t>
      </w:r>
    </w:p>
    <w:p w14:paraId="1D280FDC" w14:textId="5920CCC9" w:rsidR="00B80527" w:rsidRDefault="007F4BC3" w:rsidP="00B80527">
      <w:pPr>
        <w:pStyle w:val="ListParagraph"/>
        <w:numPr>
          <w:ilvl w:val="0"/>
          <w:numId w:val="13"/>
        </w:numPr>
        <w:spacing w:line="276" w:lineRule="auto"/>
      </w:pPr>
      <w:r w:rsidRPr="007F4BC3">
        <w:t>Mycobacterium tuberculosis complete genome</w:t>
      </w:r>
    </w:p>
    <w:p w14:paraId="3F9731DD" w14:textId="77777777" w:rsidR="00B80527" w:rsidRDefault="00B80527" w:rsidP="00B80527">
      <w:pPr>
        <w:spacing w:line="276" w:lineRule="auto"/>
      </w:pPr>
    </w:p>
    <w:p w14:paraId="24D99EB8" w14:textId="77777777" w:rsidR="00B80527" w:rsidRDefault="00B80527" w:rsidP="00B80527">
      <w:pPr>
        <w:keepNext/>
        <w:spacing w:line="276" w:lineRule="auto"/>
        <w:jc w:val="center"/>
      </w:pPr>
      <w:r w:rsidRPr="00B80527">
        <w:drawing>
          <wp:inline distT="0" distB="0" distL="0" distR="0" wp14:anchorId="23F32400" wp14:editId="70FA19D6">
            <wp:extent cx="1828800" cy="2298258"/>
            <wp:effectExtent l="0" t="0" r="0" b="635"/>
            <wp:docPr id="1201829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984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7731" cy="23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C88E" w14:textId="62B6B025" w:rsidR="00B80527" w:rsidRDefault="00B80527" w:rsidP="00B80527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: with these features, with 5</w:t>
      </w:r>
      <w:r w:rsidR="00A37C6F">
        <w:rPr>
          <w:lang w:val="en-US"/>
        </w:rPr>
        <w:t xml:space="preserve"> </w:t>
      </w:r>
      <w:r>
        <w:rPr>
          <w:lang w:val="en-US"/>
        </w:rPr>
        <w:t xml:space="preserve"> genomes</w:t>
      </w:r>
    </w:p>
    <w:p w14:paraId="11C1109E" w14:textId="77777777" w:rsidR="001809C8" w:rsidRDefault="001809C8" w:rsidP="001809C8">
      <w:pPr>
        <w:rPr>
          <w:lang w:val="en-US"/>
        </w:rPr>
      </w:pPr>
    </w:p>
    <w:p w14:paraId="4A522D49" w14:textId="77777777" w:rsidR="001809C8" w:rsidRDefault="001809C8" w:rsidP="001809C8">
      <w:pPr>
        <w:rPr>
          <w:lang w:val="en-US"/>
        </w:rPr>
      </w:pPr>
    </w:p>
    <w:p w14:paraId="55024521" w14:textId="77777777" w:rsidR="001809C8" w:rsidRDefault="001809C8" w:rsidP="001809C8">
      <w:r w:rsidRPr="001809C8">
        <w:rPr>
          <w:b/>
          <w:bCs/>
        </w:rPr>
        <w:t>Phages</w:t>
      </w:r>
      <w:r w:rsidRPr="001809C8">
        <w:t>:</w:t>
      </w:r>
    </w:p>
    <w:p w14:paraId="315D883D" w14:textId="6A32FC68" w:rsidR="001809C8" w:rsidRDefault="001809C8" w:rsidP="001809C8">
      <w:r w:rsidRPr="001809C8">
        <w:t>Enterobacteria phage T4 complete genome</w:t>
      </w:r>
      <w:r>
        <w:t xml:space="preserve"> </w:t>
      </w:r>
      <w:r w:rsidRPr="001809C8">
        <w:t>(targets E. coli)</w:t>
      </w:r>
    </w:p>
    <w:p w14:paraId="7DDADC91" w14:textId="5DC258A2" w:rsidR="001809C8" w:rsidRDefault="001809C8" w:rsidP="001809C8">
      <w:r w:rsidRPr="001809C8">
        <w:t>Pseudomonas phage PA1 complete genome</w:t>
      </w:r>
      <w:r>
        <w:t xml:space="preserve"> </w:t>
      </w:r>
      <w:r w:rsidRPr="001809C8">
        <w:t>(targets P. aeruginosa)</w:t>
      </w:r>
    </w:p>
    <w:p w14:paraId="244C7E49" w14:textId="74AC1E68" w:rsidR="001809C8" w:rsidRDefault="001809C8" w:rsidP="001809C8">
      <w:r w:rsidRPr="001809C8">
        <w:t>Staphylococcus phage K complete genome</w:t>
      </w:r>
      <w:r>
        <w:t xml:space="preserve"> </w:t>
      </w:r>
      <w:r w:rsidRPr="001809C8">
        <w:t>(targets S. aureus)</w:t>
      </w:r>
    </w:p>
    <w:p w14:paraId="7257B30D" w14:textId="0ED93B9F" w:rsidR="001809C8" w:rsidRDefault="001809C8" w:rsidP="001809C8">
      <w:r w:rsidRPr="001809C8">
        <w:t>Klebsiella phage KP36 complete genome</w:t>
      </w:r>
      <w:r>
        <w:t xml:space="preserve"> </w:t>
      </w:r>
      <w:r w:rsidRPr="001809C8">
        <w:t>(targets K. pneumoniae)</w:t>
      </w:r>
    </w:p>
    <w:p w14:paraId="114BAB30" w14:textId="54C26998" w:rsidR="001809C8" w:rsidRPr="001809C8" w:rsidRDefault="001809C8" w:rsidP="001809C8">
      <w:r w:rsidRPr="001809C8">
        <w:t>Mycobacterium phage D29 complete genom</w:t>
      </w:r>
      <w:r>
        <w:t xml:space="preserve">e </w:t>
      </w:r>
      <w:r w:rsidRPr="001809C8">
        <w:t>(targets M. tuberculosis)</w:t>
      </w:r>
    </w:p>
    <w:sectPr w:rsidR="001809C8" w:rsidRPr="00180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2C6B"/>
    <w:multiLevelType w:val="multilevel"/>
    <w:tmpl w:val="918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C4F90"/>
    <w:multiLevelType w:val="hybridMultilevel"/>
    <w:tmpl w:val="3578C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A654B"/>
    <w:multiLevelType w:val="multilevel"/>
    <w:tmpl w:val="71E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D70E0"/>
    <w:multiLevelType w:val="multilevel"/>
    <w:tmpl w:val="076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011BA"/>
    <w:multiLevelType w:val="multilevel"/>
    <w:tmpl w:val="6BE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92405"/>
    <w:multiLevelType w:val="multilevel"/>
    <w:tmpl w:val="27D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4101B"/>
    <w:multiLevelType w:val="multilevel"/>
    <w:tmpl w:val="FE4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F6A55"/>
    <w:multiLevelType w:val="multilevel"/>
    <w:tmpl w:val="F41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A01D3"/>
    <w:multiLevelType w:val="multilevel"/>
    <w:tmpl w:val="552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378E9"/>
    <w:multiLevelType w:val="multilevel"/>
    <w:tmpl w:val="9FC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601D5"/>
    <w:multiLevelType w:val="multilevel"/>
    <w:tmpl w:val="ECE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C17EC"/>
    <w:multiLevelType w:val="multilevel"/>
    <w:tmpl w:val="0096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327A3B"/>
    <w:multiLevelType w:val="multilevel"/>
    <w:tmpl w:val="096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15441">
    <w:abstractNumId w:val="9"/>
  </w:num>
  <w:num w:numId="2" w16cid:durableId="1654600941">
    <w:abstractNumId w:val="10"/>
  </w:num>
  <w:num w:numId="3" w16cid:durableId="911041109">
    <w:abstractNumId w:val="3"/>
  </w:num>
  <w:num w:numId="4" w16cid:durableId="2013678795">
    <w:abstractNumId w:val="2"/>
  </w:num>
  <w:num w:numId="5" w16cid:durableId="572664195">
    <w:abstractNumId w:val="6"/>
  </w:num>
  <w:num w:numId="6" w16cid:durableId="1329673869">
    <w:abstractNumId w:val="4"/>
  </w:num>
  <w:num w:numId="7" w16cid:durableId="717244162">
    <w:abstractNumId w:val="12"/>
  </w:num>
  <w:num w:numId="8" w16cid:durableId="569972887">
    <w:abstractNumId w:val="8"/>
  </w:num>
  <w:num w:numId="9" w16cid:durableId="707799861">
    <w:abstractNumId w:val="0"/>
  </w:num>
  <w:num w:numId="10" w16cid:durableId="2034186725">
    <w:abstractNumId w:val="7"/>
  </w:num>
  <w:num w:numId="11" w16cid:durableId="1186405022">
    <w:abstractNumId w:val="5"/>
  </w:num>
  <w:num w:numId="12" w16cid:durableId="1525440545">
    <w:abstractNumId w:val="11"/>
  </w:num>
  <w:num w:numId="13" w16cid:durableId="1907566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17"/>
    <w:rsid w:val="000135E3"/>
    <w:rsid w:val="000D7C17"/>
    <w:rsid w:val="001809C8"/>
    <w:rsid w:val="001A3E81"/>
    <w:rsid w:val="007F4BC3"/>
    <w:rsid w:val="008F2A83"/>
    <w:rsid w:val="009F024F"/>
    <w:rsid w:val="00A37C6F"/>
    <w:rsid w:val="00A63478"/>
    <w:rsid w:val="00B46074"/>
    <w:rsid w:val="00B80527"/>
    <w:rsid w:val="00B96D2A"/>
    <w:rsid w:val="00EE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FE458"/>
  <w15:chartTrackingRefBased/>
  <w15:docId w15:val="{F0B484EE-757D-9947-B90B-8CDF0A21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8052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9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Hanif, Abdullah (SRH Hochschule Heidelberg Student)</dc:creator>
  <cp:keywords/>
  <dc:description/>
  <cp:lastModifiedBy>Abdullah Hanif</cp:lastModifiedBy>
  <cp:revision>10</cp:revision>
  <dcterms:created xsi:type="dcterms:W3CDTF">2024-10-29T20:54:00Z</dcterms:created>
  <dcterms:modified xsi:type="dcterms:W3CDTF">2024-11-08T18:17:00Z</dcterms:modified>
</cp:coreProperties>
</file>