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libri" w:hAnsi="Calibri"/>
          <w:b/>
          <w:color w:val="0B2545"/>
          <w:sz w:val="60"/>
        </w:rPr>
        <w:t>AQUABOX</w:t>
      </w:r>
    </w:p>
    <w:p>
      <w:pPr>
        <w:spacing w:after="400"/>
        <w:jc w:val="center"/>
      </w:pPr>
      <w:r>
        <w:rPr>
          <w:rFonts w:ascii="Calibri" w:hAnsi="Calibri"/>
          <w:b w:val="0"/>
          <w:color w:val="1F4D78"/>
          <w:sz w:val="36"/>
        </w:rPr>
        <w:t>Planejamento de Requisitos do Firmware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PROPÓSITO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Definir o escopo funcional, técnico e de segurança do firmware que automatiza o enchimento de caixas d'água e a irrigação de jardim, usando ESP32-S3 como plataforma de controle.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VALOR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Versão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0.1 - rascunho inicial</w:t>
            </w:r>
          </w:p>
        </w:tc>
      </w:tr>
      <w:tr>
        <w:tc>
          <w:tcPr>
            <w:tcW w:type="dxa" w:w="2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66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02 de setembro de 2026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Público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Desenvolvimento de firmware, hardware, testes e produto</w:t>
            </w:r>
          </w:p>
        </w:tc>
      </w:tr>
      <w:tr>
        <w:tc>
          <w:tcPr>
            <w:tcW w:type="dxa" w:w="2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66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Base para validação e detalhamento técnico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Visão geral e objetivo</w:t>
      </w:r>
    </w:p>
    <w:p>
      <w:r>
        <w:t>O Aquabox é um controlador autônomo para gestão de água residencial ou de pequeno porte. O equipamento deve comandar até três válvulas solenoides e uma bomba, permitindo que cada válvula seja configurada individualmente para abastecimento de caixa d'água ou irrigação. A operação normal é automática, com modos manuais físicos para manutenção e operação independente da bomba.</w:t>
      </w:r>
    </w:p>
    <w:p>
      <w:pPr>
        <w:pStyle w:val="Heading2"/>
        <w:keepNext/>
      </w:pPr>
      <w:r>
        <w:t>1.1 Objetivos do produto</w:t>
      </w:r>
    </w:p>
    <w:p>
      <w:pPr>
        <w:pStyle w:val="ListBullet"/>
        <w:spacing w:after="80" w:line="276" w:lineRule="auto"/>
      </w:pPr>
      <w:r>
        <w:t>Evitar falta de água e transbordamento ao controlar o enchimento de até três caixas d'água.</w:t>
      </w:r>
    </w:p>
    <w:p>
      <w:pPr>
        <w:pStyle w:val="ListBullet"/>
        <w:spacing w:after="80" w:line="276" w:lineRule="auto"/>
      </w:pPr>
      <w:r>
        <w:t>Executar rotinas de irrigação por horário e duração configuráveis.</w:t>
      </w:r>
    </w:p>
    <w:p>
      <w:pPr>
        <w:pStyle w:val="ListBullet"/>
        <w:spacing w:after="80" w:line="276" w:lineRule="auto"/>
      </w:pPr>
      <w:r>
        <w:t>Oferecer interface local simples no display TFT, com quatro botões de navegação.</w:t>
      </w:r>
    </w:p>
    <w:p>
      <w:pPr>
        <w:pStyle w:val="ListBullet"/>
        <w:spacing w:after="80" w:line="276" w:lineRule="auto"/>
      </w:pPr>
      <w:r>
        <w:t>Aumentar a segurança operacional por intertravamentos, alarmes e comportamento seguro diante de falhas.</w:t>
      </w:r>
    </w:p>
    <w:p>
      <w:pPr>
        <w:pStyle w:val="ListBullet"/>
        <w:spacing w:after="80" w:line="276" w:lineRule="auto"/>
      </w:pPr>
      <w:r>
        <w:t>Manter data e hora para rotinas agendadas mesmo durante quedas de energia, por meio do RTC.</w:t>
      </w:r>
    </w:p>
    <w:p>
      <w:pPr>
        <w:pStyle w:val="Heading2"/>
        <w:keepNext/>
      </w:pPr>
      <w:r>
        <w:t>1.2 Fora de escopo desta versão</w:t>
      </w:r>
    </w:p>
    <w:p>
      <w:pPr>
        <w:pStyle w:val="ListBullet"/>
        <w:spacing w:after="80" w:line="276" w:lineRule="auto"/>
      </w:pPr>
      <w:r>
        <w:t>Aplicativo móvel, conectividade Wi-Fi, telemetria em nuvem e atualização remota de firmware.</w:t>
      </w:r>
    </w:p>
    <w:p>
      <w:pPr>
        <w:pStyle w:val="ListBullet"/>
        <w:spacing w:after="80" w:line="276" w:lineRule="auto"/>
      </w:pPr>
      <w:r>
        <w:t>Medição volumétrica para cobrança, tratamento de água ou controle de fertilizantes.</w:t>
      </w:r>
    </w:p>
    <w:p>
      <w:pPr>
        <w:pStyle w:val="ListBullet"/>
        <w:spacing w:after="80" w:line="276" w:lineRule="auto"/>
      </w:pPr>
      <w:r>
        <w:t>Controle simultâneo de múltiplas bombas; esta especificação considera uma única saída de bomba.</w:t>
      </w:r>
    </w:p>
    <w:p>
      <w:pPr>
        <w:pStyle w:val="Heading1"/>
        <w:keepNext/>
      </w:pPr>
      <w:r>
        <w:t>2. Interfaces e recursos de hardware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100"/>
        <w:gridCol w:w="626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INTERFACE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FUNÇÃO NO FIRMWARE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HW-01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ESP32-S3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Microcontrolador principal; executa controle, interface de usuário, persistência e diagnóstico.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HW-02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TFT 1,8" ST7735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Exibe estado, alarmes, relógio, menus, configurações e comandos locais.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HW-03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RTC DS3231M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Fornece data/hora para irrigação e registro de eventos; deve ser validado na inicialização.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HW-04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Botões UP, DOWN, ENTER, BACK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Navegação, edição, confirmação e retorno nos menus.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HW-05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Relé da bomba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Aciona a bomba d'água conforme demanda autorizada ou chave física independente.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HW-06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 saídas de solenoide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Comandam abertura/fechamento de fluxo para caixa d'água ou irrigação.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HW-07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 sensores de nível baixo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Indicam demanda de reabastecimento das caixas configuradas.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HW-08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 sensores de nível alto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Indicam nível máximo e encerram o enchimento das caixas configuradas.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HW-09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Sensor de fluxo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Confirma fluxo durante operação da bomba e ajuda a detectar falha hidráulica.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HW-10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Chave bomba independente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Solicita acionamento local da bomba, sujeito aos intertravamentos de segurança.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HW-11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Chave Manual/Automático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Seleciona operação autônoma ou manutenção/limpeza com comandos manuais.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Modelo de configuração</w:t>
      </w:r>
    </w:p>
    <w:p>
      <w:r>
        <w:t>Cada canal de solenoide (S1, S2 e S3) deve possuir configuração independente. Um canal não utilizado deve poder ser desabilitado, permanecendo fechado e excluído das lógicas de demanda.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PARÂMETRO POR CANAL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CAIXA D'ÁGUA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IRRIGAÇÃO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Modo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Caixa d'água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Irrigação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Habilitado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Sim/Não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Sim/Não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Vínculo de sensores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Sensor baixo e sensor alto do mesmo índice lógico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 se aplica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Agenda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 se aplica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Hora de início e duração; permitir pelo menos uma agenda por canal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Demanda de bomba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Solicita bomba enquanto a válvula estiver aberta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Solicita bomba durante o ciclo, salvo configuração futura diferente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Estado seguro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Fechar válvula em alarme crítico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Fechar válvula ao fim da duração ou em alarme crítico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REGRA DE VINCULAÇÃO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Na versão inicial, S1 deve usar os sensores de nível 1, S2 os sensores 2 e S3 os sensores 3 quando estiverem no modo Caixa d'água. O mapeamento cruzado de sensores é uma evolução futura, para evitar complexidade de comissionamento.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Requisitos funcionais</w:t>
      </w:r>
    </w:p>
    <w:p>
      <w:pPr>
        <w:pStyle w:val="Heading2"/>
        <w:keepNext/>
      </w:pPr>
      <w:r>
        <w:t>4.1 Inicialização e estados gerais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RF-01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Ao energizar, o firmware deve manter bomba e todas as solenoides desligadas até concluir a leitura das entradas, do RTC e das configurações persistidas.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RF-02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exibir uma tela de inicialização com versão do firmware e status resumido dos periféricos.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RF-03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modo Manual/Automático efetivo deve ser lido da chave física e exibido permanentemente na tela principal.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RF-04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Toda alteração de configuração confirmada pelo usuário deve ser gravada em memória não volátil.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RF-05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Após reinicialização, o firmware deve restaurar configurações e retornar ao estado seguro, sem religar cargas automaticamente até reavaliar entradas.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Controle de caixas d'água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RF-10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Para canal em modo Caixa d'água, a detecção de nível baixo deve criar demanda de enchimento quando o sistema estiver em Automático.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RF-11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 demanda válida, o firmware deve abrir a solenoide correspondente e solicitar a bomba.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RF-12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detecção de nível alto da caixa correspondente deve fechar a solenoide e remover sua demanda de bomba.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RF-13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estado de enchimento deve permanecer ativo entre nível baixo e nível alto, evitando oscilação por variações momentâneas do sensor.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RF-14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 uma caixa configurada apresentar baixo e alto ativos ao mesmo tempo por mais que o tempo de validação, o canal deve parar, gerar alarme de incoerência e requerer reconhecimento.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RF-15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aplicar tempo máximo de enchimento configurável por canal; ao exceder, deve fechar a válvula, desligar a bomba se não houver outra demanda e gerar alarme.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Controle de irrigação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RF-20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Para canal em modo Irrigação, o firmware deve abrir a solenoide no horário programado quando estiver em Automático.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RF-21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manter a solenoide aberta pela duração configurada e fechá-la automaticamente ao término.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RF-22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Cada agenda deve permitir habilitar/desabilitar o ciclo sem apagar horário ou duração.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RF-23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Quando dois ou mais canais de irrigação coincidirem, o firmware deve executar apenas um por vez, em ordem crescente de canal, para evitar exceder a capacidade hidráulica.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RF-24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Uma irrigação pendente por conflito deve iniciar após a conclusão do ciclo anterior somente se ainda estiver dentro de uma janela configurável; fora da janela, deve ser registrada como perdida.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RF-25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usuário deve poder interromper uma irrigação ativa pelo menu; a solenoide deve fechar imediatamente e o evento deve ser registrado.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Bomba e sensor de fluxo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RF-30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bomba deve ligar somente quando existir ao menos uma demanda autorizada de caixa ou irrigação, ou quando a chave independente solicitar operação manual.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RF-31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Antes de acionar a bomba, o firmware deve abrir a solenoide solicitante e aguardar um atraso configurável de pré-abertura.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RF-32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Após ligar a bomba, o firmware deve verificar a presença de pulsos do sensor de fluxo dentro de um tempo de partida configurável.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RF-33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ausência de fluxo durante o tempo de partida ou durante operação por tempo configurável deve desligar a bomba, fechar as válvulas ativas e gerar alarme de falta de fluxo.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RF-34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calcular e exibir vazão aproximada e totalizador de pulsos/volume quando a constante de calibração for configurada.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RF-35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chave de bomba independente deve ser indicada no display e não pode ignorar alarmes críticos de falta de fluxo, sobretempo ou falha de segurança.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Operação manual e automática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MODO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COMPORTAMENTO OBRIGATÓRIO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Automático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Executa enchimento por sensores e irrigação por agenda. Comandos manuais pela interface devem ser bloqueados, exceto reconhecimento de alarme e interrupção segura.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7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Suspende o disparo automático de enchimento e irrigação. Permite abrir/fechar cada solenoide pelo menu para manutenção, sempre com confirmação visual. A bomba pode ser comandada pela chave independente, respeitando proteções.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Transição para Manual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Ao mudar para Manual, as agendas não devem iniciar. Um ciclo automático em andamento deve ser encerrado de modo seguro: fechar válvulas e desligar a bomba após atraso de desligamento.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Transição para Automático</w:t>
            </w:r>
          </w:p>
        </w:tc>
        <w:tc>
          <w:tcPr>
            <w:tcW w:type="dxa" w:w="7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reavaliar sensores e agenda; não deve iniciar saídas sem a sequência normal de autorização e pré-abertura.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Interface de usuário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TELA/MENU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CONTEÚDO E AÇÕES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Tela principal</w:t>
            </w:r>
          </w:p>
        </w:tc>
        <w:tc>
          <w:tcPr>
            <w:tcW w:type="dxa" w:w="6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Hora/data, modo Manual/Automático, estado da bomba, estado de S1/S2/S3, resumo de caixas e alarmes. ENTER abre o menu.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Configuração de canal</w:t>
            </w:r>
          </w:p>
        </w:tc>
        <w:tc>
          <w:tcPr>
            <w:tcW w:type="dxa" w:w="6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Habilitar canal, selecionar Caixa/Irrigação, ajustar tempos máximos ou horário/duração conforme o modo.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Configuração de sistema</w:t>
            </w:r>
          </w:p>
        </w:tc>
        <w:tc>
          <w:tcPr>
            <w:tcW w:type="dxa" w:w="6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Data/hora RTC, atrasos de acionamento, timeout de fluxo, constante de pulsos por litro, brilho do display e idioma futuro.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Comandos manuais</w:t>
            </w:r>
          </w:p>
        </w:tc>
        <w:tc>
          <w:tcPr>
            <w:tcW w:type="dxa" w:w="6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Disponível somente em Manual: abrir/fechar solenoide e visualizar intertravamentos da bomba.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Alarmes e diagnósticos</w:t>
            </w:r>
          </w:p>
        </w:tc>
        <w:tc>
          <w:tcPr>
            <w:tcW w:type="dxa" w:w="6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Lista de alarmes ativos, histórico resumido, estado bruto dos sensores, leitura de fluxo e informação de firmware.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Navegação</w:t>
            </w:r>
          </w:p>
        </w:tc>
        <w:tc>
          <w:tcPr>
            <w:tcW w:type="dxa" w:w="6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UP/DOWN movem seleção ou ajustam valor; ENTER confirma/entra; BACK retorna/cancela. Pressão longa de BACK na tela principal deve reconhecer alarmes não críticos após confirmação.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Regras de segurança e intertravamentos</w:t>
      </w:r>
    </w:p>
    <w:p>
      <w:pPr>
        <w:pStyle w:val="ListBullet"/>
        <w:spacing w:after="80" w:line="276" w:lineRule="auto"/>
      </w:pPr>
      <w:r>
        <w:t>Todas as saídas devem iniciar desligadas e permanecer desligadas na ausência de configuração válida ou em falha crítica.</w:t>
      </w:r>
    </w:p>
    <w:p>
      <w:pPr>
        <w:pStyle w:val="ListBullet"/>
        <w:spacing w:after="80" w:line="276" w:lineRule="auto"/>
      </w:pPr>
      <w:r>
        <w:t>Nunca acionar bomba sem ao menos uma solenoide autorizada aberta, exceto em um modo de teste de comissionamento explicitamente protegido e ainda a definir.</w:t>
      </w:r>
    </w:p>
    <w:p>
      <w:pPr>
        <w:pStyle w:val="ListBullet"/>
        <w:spacing w:after="80" w:line="276" w:lineRule="auto"/>
      </w:pPr>
      <w:r>
        <w:t>Uma falha de falta de fluxo, tempo máximo de enchimento, sensores incoerentes ou RTC inválido para irrigação deve impedir novo acionamento relacionado até reconhecimento e condição normalizada.</w:t>
      </w:r>
    </w:p>
    <w:p>
      <w:pPr>
        <w:pStyle w:val="ListBullet"/>
        <w:spacing w:after="80" w:line="276" w:lineRule="auto"/>
      </w:pPr>
      <w:r>
        <w:t>O firmware deve aplicar debounce/filtragem configurável a botões, chaves e sensores de nível para evitar transições falsas.</w:t>
      </w:r>
    </w:p>
    <w:p>
      <w:pPr>
        <w:pStyle w:val="ListBullet"/>
        <w:spacing w:after="80" w:line="276" w:lineRule="auto"/>
      </w:pPr>
      <w:r>
        <w:t>As solenoides devem fechar antes do desligamento da bomba, respeitando atraso configurável, exceto em situação de corte de segurança que exige desligamento imediato.</w:t>
      </w:r>
    </w:p>
    <w:p>
      <w:pPr>
        <w:pStyle w:val="ListBullet"/>
        <w:spacing w:after="80" w:line="276" w:lineRule="auto"/>
      </w:pPr>
      <w:r>
        <w:t>Em reinício inesperado, watchdog ou falha de leitura de configuração, o sistema deve retornar ao estado seguro e registrar a causa, quando possível.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ALARME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CONDIÇÃO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AÇÃO AUTOMÁTICA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AL-01 - Falta de fluxo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Bomba ligada sem pulsos válidos no tempo de partida/operação.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Desligar bomba, fechar válvulas ativas e bloquear reinício até reconhecimento.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AL-02 - Tempo máximo</w:t>
            </w:r>
          </w:p>
        </w:tc>
        <w:tc>
          <w:tcPr>
            <w:tcW w:type="dxa" w:w="3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Canal de caixa não atingiu nível alto no limite configurado.</w:t>
            </w:r>
          </w:p>
        </w:tc>
        <w:tc>
          <w:tcPr>
            <w:tcW w:type="dxa" w:w="3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Fechar válvula do canal; desligar bomba se não houver outra demanda.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AL-03 - Sensores incoerentes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Nível baixo e alto ativos simultaneamente após filtro.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Fechar válvula do canal, bloquear canal e sinalizar manutenção.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AL-04 - RTC inválido</w:t>
            </w:r>
          </w:p>
        </w:tc>
        <w:tc>
          <w:tcPr>
            <w:tcW w:type="dxa" w:w="3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RTC ausente, leitura inválida ou horário não configurado.</w:t>
            </w:r>
          </w:p>
        </w:tc>
        <w:tc>
          <w:tcPr>
            <w:tcW w:type="dxa" w:w="3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Bloquear irrigação automática; manter enchimento disponível e avisar usuário.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AL-05 - Configuração inválida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Parâmetros fora de faixa, corrupção ou combinação impossível.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Desabilitar canal afetado e solicitar reconfiguração.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Máquina de estados proposta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2900"/>
        <w:gridCol w:w="19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ENTRADA/CONDIÇÃO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AÇÃO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SAÍDA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INICIALIZANDO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Energização ou reset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Carrega configuração, inicializa periféricos, lê entradas.</w:t>
            </w:r>
          </w:p>
        </w:tc>
        <w:tc>
          <w:tcPr>
            <w:tcW w:type="dxa" w:w="1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 ou FALHA SEGURA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</w:t>
            </w:r>
          </w:p>
        </w:tc>
        <w:tc>
          <w:tcPr>
            <w:tcW w:type="dxa" w:w="28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Automático, sem demanda</w:t>
            </w:r>
          </w:p>
        </w:tc>
        <w:tc>
          <w:tcPr>
            <w:tcW w:type="dxa" w:w="2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Monitora sensores, agenda, chaves e alarmes.</w:t>
            </w:r>
          </w:p>
        </w:tc>
        <w:tc>
          <w:tcPr>
            <w:tcW w:type="dxa" w:w="1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ENCHENDO, IRRIGANDO, MANUAL ou ALARME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ENCHENDO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Demanda de caixa validada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Abre válvula, aguarda pré-abertura, liga bomba e monitora fluxo.</w:t>
            </w:r>
          </w:p>
        </w:tc>
        <w:tc>
          <w:tcPr>
            <w:tcW w:type="dxa" w:w="1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 ao nível alto; ALARME em falha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IRRIGANDO</w:t>
            </w:r>
          </w:p>
        </w:tc>
        <w:tc>
          <w:tcPr>
            <w:tcW w:type="dxa" w:w="28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Agenda válida liberada</w:t>
            </w:r>
          </w:p>
        </w:tc>
        <w:tc>
          <w:tcPr>
            <w:tcW w:type="dxa" w:w="2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Abre válvula, liga bomba e conta duração.</w:t>
            </w:r>
          </w:p>
        </w:tc>
        <w:tc>
          <w:tcPr>
            <w:tcW w:type="dxa" w:w="1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 ao fim; ALARME em falha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Chave em Manual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Bloqueia automações; aceita comandos locais permitidos.</w:t>
            </w:r>
          </w:p>
        </w:tc>
        <w:tc>
          <w:tcPr>
            <w:tcW w:type="dxa" w:w="1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 ao retornar Automático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ALARME</w:t>
            </w:r>
          </w:p>
        </w:tc>
        <w:tc>
          <w:tcPr>
            <w:tcW w:type="dxa" w:w="28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Falha crítica ou bloqueante</w:t>
            </w:r>
          </w:p>
        </w:tc>
        <w:tc>
          <w:tcPr>
            <w:tcW w:type="dxa" w:w="2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Desliga saídas afetadas, informa causa e exige reconhecimento.</w:t>
            </w:r>
          </w:p>
        </w:tc>
        <w:tc>
          <w:tcPr>
            <w:tcW w:type="dxa" w:w="1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PRONTO/MANUAL quando condição normalizada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Requisitos não funcionais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RNF-01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ciclo principal deve responder a uma mudança de sensor de nível validada em até 1 segundo, excluído o tempo de filtro configurado.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RNF-02</w:t>
            </w:r>
          </w:p>
        </w:tc>
        <w:tc>
          <w:tcPr>
            <w:tcW w:type="dxa" w:w="81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interface local deve permanecer navegável durante monitoramento de fluxo e temporizações, sem bloqueios perceptíveis.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RNF-03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Parâmetros críticos devem ter validação de faixa, valores padrão seguros e confirmação antes de gravar.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RNF-04</w:t>
            </w:r>
          </w:p>
        </w:tc>
        <w:tc>
          <w:tcPr>
            <w:tcW w:type="dxa" w:w="81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separar camada de hardware, lógica de controle, persistência, interface e diagnóstico para permitir testes unitários.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RNF-05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Eventos importantes devem ser armazenados em log circular: inicialização, acionamentos, encerramentos, alarmes, mudanças de configuração e alternância de modo.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RNF-06</w:t>
            </w:r>
          </w:p>
        </w:tc>
        <w:tc>
          <w:tcPr>
            <w:tcW w:type="dxa" w:w="81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projeto deve prever watchdog, tratamento de erro de periféricos e mecanismo de recuperação sem acionar cargas indevidamente.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RNF-07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versão do firmware, o esquema de configuração e a causa do último reset devem estar disponíveis no menu de diagnóstico.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Critérios de aceitação e testes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000"/>
        <w:gridCol w:w="44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CASO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CENÁRIO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CT-01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Caixa 1: sensor baixo ativa, alto inativo, modo Automático.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S1 abre, bomba liga após pré-abertura, fluxo é detectado e a tela indica enchimento.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CT-02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Durante CT-01, sensor alto da caixa 1 ativa.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S1 fecha; bomba desliga após atraso se não houver outra demanda.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CT-03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Irrigação S2 programada para horário atual, duração de 2 min.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S2 abre e fecha após 2 min; bomba opera com fluxo válido.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CT-04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S1 e S2 de irrigação iniciam no mesmo minuto.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Sistema executa um ciclo por vez na ordem de prioridade definida e registra o segundo como pendente.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CT-05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Bomba ligada e sensor de fluxo sem pulsos.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Alarme AL-01 é emitido; bomba e válvulas ativas são desligadas.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CT-06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Chave muda de Automático para Manual durante irrigação.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Ciclo é encerrado de forma segura; nenhuma nova agenda inicia em Manual.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CT-07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Sensor baixo e alto ativos simultaneamente em uma caixa configurada.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Canal é bloqueado, válvula fecha e alarme AL-03 é exibido.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CT-08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RTC desconectado ou data/hora inválida.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Irrigação automática fica bloqueada; enchimento por nível continua disponível; alarme AL-04 é exibido.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CT-09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Reinício durante uma saída ativa.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Após reiniciar, todas as saídas permanecem desligadas até a reavaliação completa.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CT-10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Usuário altera tempo máximo de enchimento fora de faixa.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Interface rejeita o valor, informa a faixa permitida e mantém o valor anterior.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Decisões pendentes para a próxima revisão</w:t>
      </w:r>
    </w:p>
    <w:p>
      <w:pPr>
        <w:pStyle w:val="ListBullet"/>
        <w:spacing w:after="80" w:line="276" w:lineRule="auto"/>
      </w:pPr>
      <w:r>
        <w:t>Definir características elétricas e lógica ativa dos sensores de nível, chaves, relé e drivers de solenoide (ativo alto/baixo, pull-up/pull-down e isolamento).</w:t>
      </w:r>
    </w:p>
    <w:p>
      <w:pPr>
        <w:pStyle w:val="ListBullet"/>
        <w:spacing w:after="80" w:line="276" w:lineRule="auto"/>
      </w:pPr>
      <w:r>
        <w:t>Definir limites configuráveis: duração máxima de irrigação, timeout de enchimento, janela de atraso, debounce e faixas da vazão esperada.</w:t>
      </w:r>
    </w:p>
    <w:p>
      <w:pPr>
        <w:pStyle w:val="ListBullet"/>
        <w:spacing w:after="80" w:line="276" w:lineRule="auto"/>
      </w:pPr>
      <w:r>
        <w:t>Confirmar se a irrigação terá dias da semana, múltiplos horários por canal e regras para pular ciclos em caso de falta de água.</w:t>
      </w:r>
    </w:p>
    <w:p>
      <w:pPr>
        <w:pStyle w:val="ListBullet"/>
        <w:spacing w:after="80" w:line="276" w:lineRule="auto"/>
      </w:pPr>
      <w:r>
        <w:t>Definir comportamento da chave de bomba independente: somente solicitação manual com válvula aberta ou operação de teste com regra adicional.</w:t>
      </w:r>
    </w:p>
    <w:p>
      <w:pPr>
        <w:pStyle w:val="ListBullet"/>
        <w:spacing w:after="80" w:line="276" w:lineRule="auto"/>
      </w:pPr>
      <w:r>
        <w:t>Definir retenção de configuração e de histórico, além da necessidade de bateria no RTC e política para horário inválido.</w:t>
      </w:r>
    </w:p>
    <w:p>
      <w:pPr>
        <w:pStyle w:val="ListBullet"/>
        <w:spacing w:after="80" w:line="276" w:lineRule="auto"/>
      </w:pPr>
      <w:r>
        <w:t>Validar requisitos de proteção elétrica, caixa, grau de proteção ambiental e normas aplicáveis ao conjunto.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PRÓXIMO PASSO RECOMENDADO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Transformar este planejamento em uma especificação de hardware/IO e um diagrama de estados detalhado, antes de iniciar a implementação do firmware.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Documento de trabalho - Firmware Aquabox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17"/>
      </w:rPr>
      <w:t>AQUABOX | PLANEJAMENTO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de Requisitos - Firmware Aquabox</dc:title>
  <dc:subject>Especificação inicial de requisitos de firmware</dc:subject>
  <dc:creator>Aquabox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