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B225" w14:textId="348078B1" w:rsidR="00FE51DE" w:rsidRDefault="00FE51DE" w:rsidP="00FE51DE">
      <w:pPr>
        <w:jc w:val="center"/>
        <w:rPr>
          <w:b/>
          <w:bCs/>
          <w:sz w:val="28"/>
          <w:szCs w:val="28"/>
        </w:rPr>
      </w:pPr>
      <w:r w:rsidRPr="00FE51DE">
        <w:rPr>
          <w:b/>
          <w:bCs/>
          <w:sz w:val="28"/>
          <w:szCs w:val="28"/>
        </w:rPr>
        <w:t>ATIVIDADE UNIDADE 6</w:t>
      </w:r>
    </w:p>
    <w:p w14:paraId="03C991EE" w14:textId="6F8DD23C" w:rsidR="00FE51DE" w:rsidRPr="00FE51DE" w:rsidRDefault="00FE51DE" w:rsidP="00FE5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Aluno: José Adriano Filho</w:t>
      </w:r>
    </w:p>
    <w:p w14:paraId="78329CA7" w14:textId="7DD45520" w:rsidR="008550AD" w:rsidRPr="008550AD" w:rsidRDefault="008550AD" w:rsidP="008550AD">
      <w:r w:rsidRPr="008550AD">
        <w:t>Nesta atividade, vocês irão elaborar três entregáveis: </w:t>
      </w:r>
    </w:p>
    <w:p w14:paraId="48B0B99D" w14:textId="77777777" w:rsidR="008550AD" w:rsidRPr="008550AD" w:rsidRDefault="008550AD" w:rsidP="008550AD">
      <w:pPr>
        <w:numPr>
          <w:ilvl w:val="0"/>
          <w:numId w:val="1"/>
        </w:numPr>
      </w:pPr>
      <w:r w:rsidRPr="008550AD">
        <w:t>Descrição do problema prático: Identifiquem e descrevam um problema do mundo real que pode ser solucionado com IoT. </w:t>
      </w:r>
    </w:p>
    <w:p w14:paraId="3ECD9B1F" w14:textId="77777777" w:rsidR="008550AD" w:rsidRPr="008550AD" w:rsidRDefault="008550AD" w:rsidP="008550AD">
      <w:pPr>
        <w:numPr>
          <w:ilvl w:val="0"/>
          <w:numId w:val="2"/>
        </w:numPr>
      </w:pPr>
      <w:r w:rsidRPr="008550AD">
        <w:t>Solução IoT centrada em microcontroladores: Proponham uma solução utilizando IoT e microcontroladores para resolver o problema descrito. </w:t>
      </w:r>
    </w:p>
    <w:p w14:paraId="19768E47" w14:textId="1569F92B" w:rsidR="008550AD" w:rsidRPr="008550AD" w:rsidRDefault="008550AD" w:rsidP="008550AD">
      <w:pPr>
        <w:numPr>
          <w:ilvl w:val="0"/>
          <w:numId w:val="3"/>
        </w:numPr>
      </w:pPr>
      <w:r w:rsidRPr="008550AD">
        <w:t>Descrição do software embarcado: Detalhem o software embarcado necessário para implementar a solução proposta.  </w:t>
      </w:r>
    </w:p>
    <w:p w14:paraId="743CEAB8" w14:textId="77777777" w:rsidR="008550AD" w:rsidRPr="008550AD" w:rsidRDefault="008550AD" w:rsidP="008550AD">
      <w:r w:rsidRPr="008550AD">
        <w:rPr>
          <w:b/>
          <w:bCs/>
        </w:rPr>
        <w:t>Instruções: </w:t>
      </w:r>
    </w:p>
    <w:p w14:paraId="60058622" w14:textId="77777777" w:rsidR="008550AD" w:rsidRPr="008550AD" w:rsidRDefault="008550AD" w:rsidP="008550AD">
      <w:r w:rsidRPr="008550AD">
        <w:rPr>
          <w:i/>
          <w:iCs/>
        </w:rPr>
        <w:t>1. Descrição do Problema Prático: </w:t>
      </w:r>
    </w:p>
    <w:p w14:paraId="4EF7B8C4" w14:textId="77777777" w:rsidR="008550AD" w:rsidRPr="008550AD" w:rsidRDefault="008550AD" w:rsidP="008550AD">
      <w:r w:rsidRPr="008550AD">
        <w:t>Use texto e imagens para descrever um problema prático em qualquer uma das áreas abordadas nesta unidade. Seu texto deve ter entre 200 e 500 palavras e deve incluir pelo menos uma imagem ou diagrama ilustrativo que ajude a contextualizar e visualizar o problema. </w:t>
      </w:r>
    </w:p>
    <w:p w14:paraId="10781F0F" w14:textId="77777777" w:rsidR="008550AD" w:rsidRPr="008550AD" w:rsidRDefault="008550AD" w:rsidP="008550AD">
      <w:r w:rsidRPr="008550AD">
        <w:rPr>
          <w:i/>
          <w:iCs/>
        </w:rPr>
        <w:t>2. Esboço da Solução IoT: </w:t>
      </w:r>
    </w:p>
    <w:p w14:paraId="6B4C2C7B" w14:textId="77777777" w:rsidR="008550AD" w:rsidRPr="008550AD" w:rsidRDefault="008550AD" w:rsidP="008550AD">
      <w:r w:rsidRPr="008550AD">
        <w:t>Proponha uma solução para o problema descrito anteriormente, utilizando tecnologias IoT. Sua solução deve incluir no mínimo: um microcontrolador, diversos sensores e um protocolo de comunicação sem fio. A descrição deve ter entre 200 e 500 palavras e deve ser acompanhada de uma imagem ou diagrama ilustrativo. Especifique quais recursos do microcontrolador serão utilizados, como periféricos e interrupções, entre outros. </w:t>
      </w:r>
    </w:p>
    <w:p w14:paraId="64536710" w14:textId="77777777" w:rsidR="008550AD" w:rsidRPr="008550AD" w:rsidRDefault="008550AD" w:rsidP="008550AD">
      <w:r w:rsidRPr="008550AD">
        <w:rPr>
          <w:i/>
          <w:iCs/>
        </w:rPr>
        <w:t>3. Fluxograma do Software Embarcado: </w:t>
      </w:r>
    </w:p>
    <w:p w14:paraId="70D9924B" w14:textId="1EF966D2" w:rsidR="00FA584E" w:rsidRDefault="008550AD" w:rsidP="00B965F9">
      <w:r w:rsidRPr="008550AD">
        <w:t>Elabore um fluxograma representando o funcionamento do software embarcado necessário para implementar a solução. O fluxograma deve ser acompanhado de um texto com entre 100 e 200 palavras, descrevendo seu funcionamento. </w:t>
      </w:r>
      <w:r w:rsidRPr="008550AD">
        <w:br/>
      </w:r>
    </w:p>
    <w:p w14:paraId="40110220" w14:textId="65132312" w:rsidR="00A710AE" w:rsidRPr="00B965F9" w:rsidRDefault="00DF1B68" w:rsidP="00803526">
      <w:pPr>
        <w:jc w:val="center"/>
        <w:rPr>
          <w:b/>
          <w:bCs/>
        </w:rPr>
      </w:pPr>
      <w:r w:rsidRPr="00B965F9">
        <w:rPr>
          <w:b/>
          <w:bCs/>
        </w:rPr>
        <w:t>APLICAÇÃO</w:t>
      </w:r>
      <w:r w:rsidR="00E652A1" w:rsidRPr="00B965F9">
        <w:rPr>
          <w:b/>
          <w:bCs/>
        </w:rPr>
        <w:t xml:space="preserve"> DE SISTEMAS EMBARCADOS COM IoT</w:t>
      </w:r>
    </w:p>
    <w:p w14:paraId="379C3135" w14:textId="77777777" w:rsidR="00A710AE" w:rsidRPr="00FC7A32" w:rsidRDefault="00A710AE" w:rsidP="00A710AE">
      <w:pPr>
        <w:rPr>
          <w:b/>
          <w:bCs/>
        </w:rPr>
      </w:pPr>
      <w:r w:rsidRPr="00FC7A32">
        <w:rPr>
          <w:b/>
          <w:bCs/>
          <w:i/>
          <w:iCs/>
        </w:rPr>
        <w:t>1. Descrição do Problema Prático: </w:t>
      </w:r>
    </w:p>
    <w:p w14:paraId="6B04F0F1" w14:textId="16007CB1" w:rsidR="00A710AE" w:rsidRDefault="007A03A6" w:rsidP="003976EB">
      <w:pPr>
        <w:jc w:val="both"/>
      </w:pPr>
      <w:r>
        <w:t>As casas</w:t>
      </w:r>
      <w:r w:rsidR="00CF0D60">
        <w:t xml:space="preserve"> de praia sempre foram e são uma ótima oportunidade de ganho financeiro para quem tem um imóvel desses, </w:t>
      </w:r>
      <w:r w:rsidR="00FD708C">
        <w:t>alugando-as para períodos curtos como finais de semana</w:t>
      </w:r>
      <w:r w:rsidR="005070EE">
        <w:t xml:space="preserve"> e feriados</w:t>
      </w:r>
      <w:r w:rsidR="00FD708C">
        <w:t>, gera</w:t>
      </w:r>
      <w:r w:rsidR="005070EE">
        <w:t>ndo</w:t>
      </w:r>
      <w:r w:rsidR="00FD708C">
        <w:t xml:space="preserve"> uma renda suficiente para a manutenção das mesmas. D</w:t>
      </w:r>
      <w:r>
        <w:t>ois problemas têm</w:t>
      </w:r>
      <w:r w:rsidR="003976EB">
        <w:t xml:space="preserve"> cercado estas casas, o bom funcionamento da caixa d’água, bem como manter o gramado bem cuidado. A contra</w:t>
      </w:r>
      <w:r w:rsidR="00FD708C">
        <w:t>ta</w:t>
      </w:r>
      <w:r w:rsidR="003976EB">
        <w:t>ção de uma pessoa responsável geralmente gera mais dor de cabeça do que alívio</w:t>
      </w:r>
      <w:r w:rsidR="00E666C6">
        <w:t>.</w:t>
      </w:r>
      <w:r w:rsidR="00ED02C2">
        <w:t xml:space="preserve"> </w:t>
      </w:r>
    </w:p>
    <w:p w14:paraId="1272B7DF" w14:textId="6A58BF41" w:rsidR="00ED02C2" w:rsidRDefault="00ED02C2" w:rsidP="003976EB">
      <w:pPr>
        <w:jc w:val="both"/>
      </w:pPr>
      <w:r>
        <w:t>Uma amiga m</w:t>
      </w:r>
      <w:r w:rsidR="003C50B7">
        <w:t>e</w:t>
      </w:r>
      <w:r>
        <w:t xml:space="preserve"> trouxe este problema em uma conversa informal e reclamou bastante, principalmente sobre as pessoas que prestava</w:t>
      </w:r>
      <w:r w:rsidR="005070EE">
        <w:t>m</w:t>
      </w:r>
      <w:r>
        <w:t xml:space="preserve"> o serviço de ir uma vez durante o dia, encher a caixa d’água e </w:t>
      </w:r>
      <w:r w:rsidR="005070EE">
        <w:t>reg</w:t>
      </w:r>
      <w:r>
        <w:t xml:space="preserve">ar o gramado, mas sempre que ia no final de semana, a grama estava queimada, moramos no Nordeste, e a caixa d’água estava vazia, pagava e não recebia o serviço com qualidade, além das discursões entre eles. </w:t>
      </w:r>
      <w:r w:rsidR="00F0210C">
        <w:t>Quando alugava a casa recebia telefonemas dos inquilinos que tinha acabado a água, tinha que orientar como encher.</w:t>
      </w:r>
    </w:p>
    <w:p w14:paraId="5005CF1E" w14:textId="1BD5C73E" w:rsidR="00A44F77" w:rsidRDefault="00F0210C" w:rsidP="003976EB">
      <w:pPr>
        <w:jc w:val="both"/>
      </w:pPr>
      <w:r>
        <w:lastRenderedPageBreak/>
        <w:t>Dei a ideia que poderíamos automatizar esses processos</w:t>
      </w:r>
      <w:r w:rsidR="00291E0C">
        <w:t>, faríamos um equipamento que cuidaria da irrigação e também do controle d</w:t>
      </w:r>
      <w:r w:rsidR="00C05EFC">
        <w:t>e</w:t>
      </w:r>
      <w:r w:rsidR="00291E0C">
        <w:t xml:space="preserve"> água da caixa. Ela achou excelente e assim deu carta branca para trabalhar no mesmo.</w:t>
      </w:r>
    </w:p>
    <w:p w14:paraId="354D4DDA" w14:textId="1D55DF6E" w:rsidR="00A44F77" w:rsidRDefault="00B965F9" w:rsidP="00E00B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972E9FE" wp14:editId="123DD483">
            <wp:simplePos x="0" y="0"/>
            <wp:positionH relativeFrom="margin">
              <wp:posOffset>3717925</wp:posOffset>
            </wp:positionH>
            <wp:positionV relativeFrom="margin">
              <wp:posOffset>648868</wp:posOffset>
            </wp:positionV>
            <wp:extent cx="1632585" cy="1207770"/>
            <wp:effectExtent l="0" t="0" r="5715" b="0"/>
            <wp:wrapSquare wrapText="bothSides"/>
            <wp:docPr id="566931567" name="Imagem 1" descr="SOLUÇÕES SIMPLES PARA RECUPERAR GRAMADOS SECOS E COM FA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ÇÕES SIMPLES PARA RECUPERAR GRAMADOS SECOS E COM FALH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F77">
        <w:rPr>
          <w:noProof/>
        </w:rPr>
        <w:drawing>
          <wp:inline distT="0" distB="0" distL="0" distR="0" wp14:anchorId="6A9E6A66" wp14:editId="47987E42">
            <wp:extent cx="3577496" cy="1207363"/>
            <wp:effectExtent l="0" t="0" r="4445" b="0"/>
            <wp:docPr id="946943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3643" name="Imagem 9469436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864" cy="12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0329" w14:textId="604A4C16" w:rsidR="001876D3" w:rsidRDefault="00EA7371" w:rsidP="007903A3">
      <w:pPr>
        <w:jc w:val="both"/>
      </w:pPr>
      <w:r>
        <w:t xml:space="preserve">Problema: </w:t>
      </w:r>
    </w:p>
    <w:p w14:paraId="391AA97C" w14:textId="16B1306C" w:rsidR="00EA7371" w:rsidRDefault="00EA7371" w:rsidP="00EA7371">
      <w:pPr>
        <w:pStyle w:val="PargrafodaLista"/>
        <w:numPr>
          <w:ilvl w:val="0"/>
          <w:numId w:val="4"/>
        </w:numPr>
        <w:jc w:val="both"/>
      </w:pPr>
      <w:r>
        <w:t>Manter a Caixa d’água sempre em condições de uso, ou seja, não deixar acabar a água;</w:t>
      </w:r>
    </w:p>
    <w:p w14:paraId="24280A57" w14:textId="184B60FB" w:rsidR="00782841" w:rsidRDefault="00782841" w:rsidP="00782841">
      <w:pPr>
        <w:pStyle w:val="PargrafodaLista"/>
        <w:numPr>
          <w:ilvl w:val="0"/>
          <w:numId w:val="4"/>
        </w:numPr>
        <w:jc w:val="both"/>
      </w:pPr>
      <w:r>
        <w:t>Promover a irrigação do gramado em horário preestabelecido.</w:t>
      </w:r>
    </w:p>
    <w:p w14:paraId="4FE817B5" w14:textId="17688E95" w:rsidR="00782841" w:rsidRDefault="00FC7A32" w:rsidP="00782841">
      <w:pPr>
        <w:jc w:val="both"/>
      </w:pPr>
      <w:r>
        <w:t>Os problemas devem ser tratados mesmo na ausência de pessoas.</w:t>
      </w:r>
    </w:p>
    <w:p w14:paraId="441648D3" w14:textId="6C580411" w:rsidR="00A710AE" w:rsidRPr="00FC7A32" w:rsidRDefault="00A710AE" w:rsidP="00A710AE">
      <w:pPr>
        <w:rPr>
          <w:b/>
          <w:bCs/>
        </w:rPr>
      </w:pPr>
      <w:r w:rsidRPr="00FC7A32">
        <w:rPr>
          <w:b/>
          <w:bCs/>
          <w:i/>
          <w:iCs/>
        </w:rPr>
        <w:t>2. Esboço da Solução IoT: </w:t>
      </w:r>
    </w:p>
    <w:p w14:paraId="0E2E3DD0" w14:textId="3C305133" w:rsidR="00A710AE" w:rsidRDefault="0092032E">
      <w:r>
        <w:t>Especificações do projeto:</w:t>
      </w:r>
    </w:p>
    <w:p w14:paraId="2DDEAE21" w14:textId="48595A65" w:rsidR="00DD37B5" w:rsidRDefault="00DD37B5" w:rsidP="00C377BA">
      <w:pPr>
        <w:jc w:val="both"/>
      </w:pPr>
      <w:r>
        <w:t xml:space="preserve">Nosso projeto será baseado no módulo ESP32 modelo </w:t>
      </w:r>
      <w:r w:rsidRPr="00DD37B5">
        <w:t>ESP32 ESP-</w:t>
      </w:r>
      <w:r>
        <w:t>W</w:t>
      </w:r>
      <w:r w:rsidRPr="00DD37B5">
        <w:t xml:space="preserve">ROOM-32 </w:t>
      </w:r>
      <w:r w:rsidR="00C377BA">
        <w:t xml:space="preserve">que </w:t>
      </w:r>
      <w:r w:rsidRPr="00DD37B5">
        <w:t xml:space="preserve">é uma placa de desenvolvimento com </w:t>
      </w:r>
      <w:proofErr w:type="spellStart"/>
      <w:r w:rsidRPr="00DD37B5">
        <w:t>Wifi</w:t>
      </w:r>
      <w:proofErr w:type="spellEnd"/>
      <w:r w:rsidRPr="00DD37B5">
        <w:t xml:space="preserve"> e Bluetooth, ideal para desenvolvimento de inúmeras aplicações IoT (Internet </w:t>
      </w:r>
      <w:proofErr w:type="spellStart"/>
      <w:r w:rsidRPr="00DD37B5">
        <w:t>of</w:t>
      </w:r>
      <w:proofErr w:type="spellEnd"/>
      <w:r w:rsidRPr="00DD37B5">
        <w:t xml:space="preserve"> </w:t>
      </w:r>
      <w:proofErr w:type="spellStart"/>
      <w:r w:rsidRPr="00DD37B5">
        <w:t>Things</w:t>
      </w:r>
      <w:proofErr w:type="spellEnd"/>
      <w:r w:rsidRPr="00DD37B5">
        <w:t xml:space="preserve"> ou Internet das Coisas). É adequado para dispositivos inteligentes domésticos, controle sem fio industrial, monitoramento sem fio</w:t>
      </w:r>
      <w:r>
        <w:t>, etc.</w:t>
      </w:r>
    </w:p>
    <w:p w14:paraId="0ACCACCC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CPU: </w:t>
      </w:r>
      <w:proofErr w:type="spellStart"/>
      <w:r w:rsidRPr="00DD37B5">
        <w:t>Xtensa</w:t>
      </w:r>
      <w:proofErr w:type="spellEnd"/>
      <w:r w:rsidRPr="00DD37B5">
        <w:t>® Dual-Core 32-bit LX6</w:t>
      </w:r>
    </w:p>
    <w:p w14:paraId="7A28B014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ROM: 448 </w:t>
      </w:r>
      <w:proofErr w:type="spellStart"/>
      <w:r w:rsidRPr="00DD37B5">
        <w:t>KBytes</w:t>
      </w:r>
      <w:proofErr w:type="spellEnd"/>
    </w:p>
    <w:p w14:paraId="0E7BD53A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RAM: 520 </w:t>
      </w:r>
      <w:proofErr w:type="spellStart"/>
      <w:r w:rsidRPr="00DD37B5">
        <w:t>Kbytes</w:t>
      </w:r>
      <w:proofErr w:type="spellEnd"/>
    </w:p>
    <w:p w14:paraId="02479673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Flash: 4 MB</w:t>
      </w:r>
    </w:p>
    <w:p w14:paraId="53C9B927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proofErr w:type="spellStart"/>
      <w:r w:rsidRPr="00DD37B5">
        <w:t>Clock</w:t>
      </w:r>
      <w:proofErr w:type="spellEnd"/>
      <w:r w:rsidRPr="00DD37B5">
        <w:t xml:space="preserve"> máximo: 240MHz</w:t>
      </w:r>
    </w:p>
    <w:p w14:paraId="0E1A70DB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Wireless padrão 802.11 b/g/n</w:t>
      </w:r>
    </w:p>
    <w:p w14:paraId="21B8B0B2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Conexão </w:t>
      </w:r>
      <w:proofErr w:type="spellStart"/>
      <w:r w:rsidRPr="00DD37B5">
        <w:t>Wifi</w:t>
      </w:r>
      <w:proofErr w:type="spellEnd"/>
      <w:r w:rsidRPr="00DD37B5">
        <w:t xml:space="preserve"> 2.4Ghz (máximo de 150 Mbps)</w:t>
      </w:r>
    </w:p>
    <w:p w14:paraId="481235D8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Antena embutida</w:t>
      </w:r>
    </w:p>
    <w:p w14:paraId="186CA150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Conector </w:t>
      </w:r>
      <w:proofErr w:type="spellStart"/>
      <w:r w:rsidRPr="00DD37B5">
        <w:t>micro-usb</w:t>
      </w:r>
      <w:proofErr w:type="spellEnd"/>
    </w:p>
    <w:p w14:paraId="64E858FA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Modos de operação: STA/AP/STA+AP</w:t>
      </w:r>
    </w:p>
    <w:p w14:paraId="615BFE19" w14:textId="21DAE0A2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Bluetooth BLE 4.2</w:t>
      </w:r>
    </w:p>
    <w:p w14:paraId="14354417" w14:textId="212FE9B7" w:rsidR="00DD37B5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Portas GPIO: 11 (com PWM)</w:t>
      </w:r>
    </w:p>
    <w:p w14:paraId="7D26FB96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Tensão de lógica: 3,3 (Não tolerante a 5V)</w:t>
      </w:r>
    </w:p>
    <w:p w14:paraId="7C0C8757" w14:textId="62AC0ACB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Taxa de transferência: 110-460800bps</w:t>
      </w:r>
    </w:p>
    <w:p w14:paraId="54BE6C43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 xml:space="preserve">Suporta Upgrade remoto de </w:t>
      </w:r>
      <w:proofErr w:type="spellStart"/>
      <w:r w:rsidRPr="00DD37B5">
        <w:t>firmwareConversor</w:t>
      </w:r>
      <w:proofErr w:type="spellEnd"/>
      <w:r w:rsidRPr="00DD37B5">
        <w:t xml:space="preserve"> analógico digital (ADC)</w:t>
      </w:r>
    </w:p>
    <w:p w14:paraId="1B62732F" w14:textId="77777777" w:rsidR="00B965F9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Distância entre pinos: 2,54mm</w:t>
      </w:r>
    </w:p>
    <w:p w14:paraId="6ADF4FFE" w14:textId="2AE9A266" w:rsidR="00DD37B5" w:rsidRPr="00DD37B5" w:rsidRDefault="00DD37B5" w:rsidP="00B965F9">
      <w:pPr>
        <w:pStyle w:val="PargrafodaLista"/>
        <w:numPr>
          <w:ilvl w:val="0"/>
          <w:numId w:val="6"/>
        </w:numPr>
        <w:spacing w:after="0"/>
      </w:pPr>
      <w:r w:rsidRPr="00DD37B5">
        <w:t>Dimensões: 49 x 25,5 x 7 mm</w:t>
      </w:r>
    </w:p>
    <w:p w14:paraId="34CB1A7C" w14:textId="77777777" w:rsidR="00601F81" w:rsidRDefault="00601F81" w:rsidP="00DD37B5"/>
    <w:p w14:paraId="3D8BC98D" w14:textId="2681CBA2" w:rsidR="00DD37B5" w:rsidRDefault="00601F81" w:rsidP="00601F81">
      <w:pPr>
        <w:jc w:val="both"/>
      </w:pPr>
      <w:r>
        <w:t>Conectados ao módulo teremos um display LCD 16x2 para interface com o usuário, 4 relés para acionamento das cargas como motor da bomba d’água, válvulas solenoides para controle do fluxo de água, um relógio de tempo real baseado no chip  RTC DS3231</w:t>
      </w:r>
      <w:r w:rsidR="00564184">
        <w:t xml:space="preserve"> com bateria de emergência para não perder o conteúdo durante as panes de energia, um teclado baseado em botões para entrada de dados como configurações, botões para ligar a bomba individualmente </w:t>
      </w:r>
      <w:r w:rsidR="00564184">
        <w:lastRenderedPageBreak/>
        <w:t>para serviços extras e um botão para acionamento do modo manual/automático para a execução de atividades como manutenção preventiva, limpeza da caixa d’água, etc.</w:t>
      </w:r>
    </w:p>
    <w:p w14:paraId="36EB9F35" w14:textId="57DDE223" w:rsidR="00DD37B5" w:rsidRDefault="00564184" w:rsidP="00DD37B5">
      <w:pPr>
        <w:jc w:val="both"/>
      </w:pPr>
      <w:r>
        <w:t>Abaixo temos um diagrama em blocos do hardware necessário.</w:t>
      </w:r>
    </w:p>
    <w:p w14:paraId="73B2867E" w14:textId="50712E1E" w:rsidR="00803526" w:rsidRDefault="00803526" w:rsidP="00803526">
      <w:pPr>
        <w:jc w:val="center"/>
      </w:pPr>
      <w:r>
        <w:rPr>
          <w:noProof/>
        </w:rPr>
        <w:drawing>
          <wp:inline distT="0" distB="0" distL="0" distR="0" wp14:anchorId="21030EAA" wp14:editId="768B9B89">
            <wp:extent cx="4467192" cy="2991611"/>
            <wp:effectExtent l="0" t="0" r="0" b="0"/>
            <wp:docPr id="1950203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376" name="Imagem 195020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76" cy="30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590B" w14:textId="47F2729B" w:rsidR="00564184" w:rsidRDefault="00564184" w:rsidP="00564184">
      <w:pPr>
        <w:jc w:val="both"/>
      </w:pPr>
      <w:r>
        <w:t xml:space="preserve">O equipamento será conectado </w:t>
      </w:r>
      <w:proofErr w:type="spellStart"/>
      <w:r>
        <w:t>a</w:t>
      </w:r>
      <w:proofErr w:type="spellEnd"/>
      <w:r>
        <w:t xml:space="preserve"> internet por intermédio de uma rede WiFi, onde poderemos monitorar e comando remotamente utilizando o protocolo MQTT.</w:t>
      </w:r>
    </w:p>
    <w:p w14:paraId="14B5617E" w14:textId="77777777" w:rsidR="00A710AE" w:rsidRPr="00FC7A32" w:rsidRDefault="00A710AE" w:rsidP="00A710AE">
      <w:pPr>
        <w:rPr>
          <w:b/>
          <w:bCs/>
        </w:rPr>
      </w:pPr>
      <w:r w:rsidRPr="00FC7A32">
        <w:rPr>
          <w:b/>
          <w:bCs/>
          <w:i/>
          <w:iCs/>
        </w:rPr>
        <w:t>3. Fluxograma do Software Embarcado: </w:t>
      </w:r>
    </w:p>
    <w:p w14:paraId="740452FC" w14:textId="5C15912B" w:rsidR="009703E2" w:rsidRPr="00C21070" w:rsidRDefault="009703E2" w:rsidP="009703E2">
      <w:pPr>
        <w:jc w:val="both"/>
        <w:rPr>
          <w:rFonts w:cstheme="minorHAnsi"/>
        </w:rPr>
      </w:pPr>
      <w:r w:rsidRPr="00C21070">
        <w:rPr>
          <w:rFonts w:cstheme="minorHAnsi"/>
          <w:b/>
          <w:bCs/>
        </w:rPr>
        <w:t>Objetivo</w:t>
      </w:r>
      <w:r w:rsidRPr="00C21070">
        <w:rPr>
          <w:rFonts w:cstheme="minorHAnsi"/>
        </w:rPr>
        <w:t>: O firmware deverá ser responsável pelo gerenciamento e controle de todas as operações do sistema Aquabox – Cumbuco.</w:t>
      </w:r>
    </w:p>
    <w:p w14:paraId="64F08774" w14:textId="6BF653C2" w:rsidR="009703E2" w:rsidRPr="00C21070" w:rsidRDefault="009703E2" w:rsidP="009703E2">
      <w:pPr>
        <w:jc w:val="both"/>
        <w:rPr>
          <w:rFonts w:cstheme="minorHAnsi"/>
        </w:rPr>
      </w:pPr>
      <w:r w:rsidRPr="00C21070">
        <w:rPr>
          <w:rFonts w:cstheme="minorHAnsi"/>
          <w:b/>
          <w:bCs/>
        </w:rPr>
        <w:t>O Aquabox</w:t>
      </w:r>
      <w:r w:rsidR="00C21070" w:rsidRPr="00C21070">
        <w:rPr>
          <w:rFonts w:cstheme="minorHAnsi"/>
          <w:b/>
          <w:bCs/>
        </w:rPr>
        <w:t xml:space="preserve"> </w:t>
      </w:r>
      <w:r w:rsidRPr="00C21070">
        <w:rPr>
          <w:rFonts w:cstheme="minorHAnsi"/>
          <w:b/>
          <w:bCs/>
        </w:rPr>
        <w:t>terá as seguintes operações</w:t>
      </w:r>
      <w:r w:rsidRPr="00C21070">
        <w:rPr>
          <w:rFonts w:cstheme="minorHAnsi"/>
        </w:rPr>
        <w:t>:</w:t>
      </w:r>
    </w:p>
    <w:p w14:paraId="7A895B5B" w14:textId="77777777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Inicialização e operação do display LCD 16x2;</w:t>
      </w:r>
    </w:p>
    <w:p w14:paraId="0282B9AF" w14:textId="77777777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Inicialização e operação do RTC – Relógio de tempo Real;</w:t>
      </w:r>
    </w:p>
    <w:p w14:paraId="6C1A195B" w14:textId="77777777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Inicialização e operação do conjunto de teclas para operações de entrada de dados;</w:t>
      </w:r>
    </w:p>
    <w:p w14:paraId="404BAD66" w14:textId="589BA6CF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 xml:space="preserve">Inicialização e operação do conjunto de relés utilizados no acionamento da bomba de água, </w:t>
      </w:r>
      <w:r w:rsidR="00C21070" w:rsidRPr="00C21070">
        <w:rPr>
          <w:rFonts w:cstheme="minorHAnsi"/>
        </w:rPr>
        <w:t>caixa d’água</w:t>
      </w:r>
      <w:r w:rsidRPr="00C21070">
        <w:rPr>
          <w:rFonts w:cstheme="minorHAnsi"/>
        </w:rPr>
        <w:t>, setor</w:t>
      </w:r>
      <w:r w:rsidR="00C21070" w:rsidRPr="00C21070">
        <w:rPr>
          <w:rFonts w:cstheme="minorHAnsi"/>
        </w:rPr>
        <w:t>1</w:t>
      </w:r>
      <w:r w:rsidRPr="00C21070">
        <w:rPr>
          <w:rFonts w:cstheme="minorHAnsi"/>
        </w:rPr>
        <w:t xml:space="preserve"> e setor</w:t>
      </w:r>
      <w:r w:rsidR="00C21070" w:rsidRPr="00C21070">
        <w:rPr>
          <w:rFonts w:cstheme="minorHAnsi"/>
        </w:rPr>
        <w:t>2</w:t>
      </w:r>
      <w:r w:rsidRPr="00C21070">
        <w:rPr>
          <w:rFonts w:cstheme="minorHAnsi"/>
        </w:rPr>
        <w:t>. Na operação podemos habilitar ou desabilitar cada setor de forma independente, de acordo com a necessidade;</w:t>
      </w:r>
    </w:p>
    <w:p w14:paraId="3247FDD8" w14:textId="77777777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Inicialização e operação do sensor de umidade, caso seja habilitado;</w:t>
      </w:r>
    </w:p>
    <w:p w14:paraId="0EE20E81" w14:textId="77777777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Gerenciamento dos horários de irrigação, podendo ser configurado até dois horários para cada setor;</w:t>
      </w:r>
    </w:p>
    <w:p w14:paraId="115325D6" w14:textId="6D91EF53" w:rsidR="009703E2" w:rsidRPr="00C21070" w:rsidRDefault="009703E2" w:rsidP="009703E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 xml:space="preserve">Gerenciamento dos horários de irrigação salvos em EEPROM, a fim de não haver perda de dados no caso de falta de energia. </w:t>
      </w:r>
    </w:p>
    <w:p w14:paraId="3C57F095" w14:textId="77F1882F" w:rsidR="00A710AE" w:rsidRDefault="009703E2" w:rsidP="00C905D3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21070">
        <w:rPr>
          <w:rFonts w:cstheme="minorHAnsi"/>
        </w:rPr>
        <w:t>Gerenciamento do acionamento do sistema de irrigação, de acordo com os horários pré-estabelecidos e levando em conta o sensor de umidade, caso tenha sido instalado</w:t>
      </w:r>
      <w:r w:rsidR="00802C2B">
        <w:rPr>
          <w:rFonts w:cstheme="minorHAnsi"/>
        </w:rPr>
        <w:t>;</w:t>
      </w:r>
    </w:p>
    <w:p w14:paraId="71524097" w14:textId="633DCFF9" w:rsidR="00802C2B" w:rsidRDefault="00802C2B" w:rsidP="00C905D3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Comunicação via protocolo MQTT para monitoramento e transmissão de comandos remotos.</w:t>
      </w:r>
    </w:p>
    <w:p w14:paraId="68289718" w14:textId="77777777" w:rsidR="00C21070" w:rsidRDefault="00C21070"/>
    <w:p w14:paraId="68579C3A" w14:textId="2B3F96C4" w:rsidR="00EA01D8" w:rsidRDefault="00EA01D8" w:rsidP="00EA01D8">
      <w:pPr>
        <w:jc w:val="center"/>
      </w:pPr>
      <w:r>
        <w:rPr>
          <w:noProof/>
        </w:rPr>
        <w:lastRenderedPageBreak/>
        <w:drawing>
          <wp:inline distT="0" distB="0" distL="0" distR="0" wp14:anchorId="4187A5CF" wp14:editId="233DEE8B">
            <wp:extent cx="3993963" cy="2871335"/>
            <wp:effectExtent l="0" t="0" r="6985" b="5715"/>
            <wp:docPr id="13348349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4993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63" cy="2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C0C" w14:textId="3FB6E1ED" w:rsidR="00CE2FB5" w:rsidRDefault="00CE2FB5" w:rsidP="00CE2FB5">
      <w:pPr>
        <w:jc w:val="both"/>
        <w:rPr>
          <w:rFonts w:cstheme="minorHAnsi"/>
        </w:rPr>
      </w:pPr>
      <w:r w:rsidRPr="002B5C74">
        <w:rPr>
          <w:rFonts w:cstheme="minorHAnsi"/>
        </w:rPr>
        <w:t>Os drivers são funções que serão responsáveis pelo interfaceamento entre o comando central e os periféricos</w:t>
      </w:r>
      <w:r w:rsidR="00AC07B6">
        <w:rPr>
          <w:rFonts w:cstheme="minorHAnsi"/>
        </w:rPr>
        <w:t>.</w:t>
      </w:r>
      <w:r w:rsidRPr="002B5C74">
        <w:rPr>
          <w:rFonts w:cstheme="minorHAnsi"/>
        </w:rPr>
        <w:t xml:space="preserve"> </w:t>
      </w:r>
    </w:p>
    <w:p w14:paraId="7B13D347" w14:textId="77777777" w:rsidR="00802C2B" w:rsidRPr="002B5C74" w:rsidRDefault="00802C2B" w:rsidP="00CE2FB5">
      <w:pPr>
        <w:jc w:val="both"/>
        <w:rPr>
          <w:rFonts w:cstheme="minorHAnsi"/>
        </w:rPr>
      </w:pPr>
    </w:p>
    <w:p w14:paraId="03EB46B5" w14:textId="77777777" w:rsidR="009703E2" w:rsidRDefault="009703E2"/>
    <w:sectPr w:rsidR="00970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D6EB9"/>
    <w:multiLevelType w:val="multilevel"/>
    <w:tmpl w:val="0BA6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A6BD9"/>
    <w:multiLevelType w:val="multilevel"/>
    <w:tmpl w:val="7D547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250E2"/>
    <w:multiLevelType w:val="hybridMultilevel"/>
    <w:tmpl w:val="20A26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B3A99"/>
    <w:multiLevelType w:val="multilevel"/>
    <w:tmpl w:val="6B701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2091B"/>
    <w:multiLevelType w:val="hybridMultilevel"/>
    <w:tmpl w:val="EC621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20"/>
    <w:multiLevelType w:val="hybridMultilevel"/>
    <w:tmpl w:val="453C79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4CDB"/>
    <w:multiLevelType w:val="hybridMultilevel"/>
    <w:tmpl w:val="87020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E5016"/>
    <w:multiLevelType w:val="hybridMultilevel"/>
    <w:tmpl w:val="4F82A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03459">
    <w:abstractNumId w:val="0"/>
  </w:num>
  <w:num w:numId="2" w16cid:durableId="2068603993">
    <w:abstractNumId w:val="1"/>
  </w:num>
  <w:num w:numId="3" w16cid:durableId="1751461441">
    <w:abstractNumId w:val="3"/>
  </w:num>
  <w:num w:numId="4" w16cid:durableId="777483952">
    <w:abstractNumId w:val="5"/>
  </w:num>
  <w:num w:numId="5" w16cid:durableId="1364937656">
    <w:abstractNumId w:val="2"/>
  </w:num>
  <w:num w:numId="6" w16cid:durableId="643389393">
    <w:abstractNumId w:val="4"/>
  </w:num>
  <w:num w:numId="7" w16cid:durableId="381250131">
    <w:abstractNumId w:val="6"/>
  </w:num>
  <w:num w:numId="8" w16cid:durableId="1757241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AD"/>
    <w:rsid w:val="000A62CE"/>
    <w:rsid w:val="00145DE4"/>
    <w:rsid w:val="00176C86"/>
    <w:rsid w:val="00177078"/>
    <w:rsid w:val="001876D3"/>
    <w:rsid w:val="00291E0C"/>
    <w:rsid w:val="002B5C74"/>
    <w:rsid w:val="002E2720"/>
    <w:rsid w:val="003976EB"/>
    <w:rsid w:val="003A6FDF"/>
    <w:rsid w:val="003C50B7"/>
    <w:rsid w:val="0043066C"/>
    <w:rsid w:val="0043251B"/>
    <w:rsid w:val="004D175A"/>
    <w:rsid w:val="005070EE"/>
    <w:rsid w:val="00564184"/>
    <w:rsid w:val="00601F81"/>
    <w:rsid w:val="00611D14"/>
    <w:rsid w:val="0069466E"/>
    <w:rsid w:val="006A294C"/>
    <w:rsid w:val="006C2F64"/>
    <w:rsid w:val="00782841"/>
    <w:rsid w:val="007903A3"/>
    <w:rsid w:val="007A03A6"/>
    <w:rsid w:val="00802C2B"/>
    <w:rsid w:val="00803526"/>
    <w:rsid w:val="008550AD"/>
    <w:rsid w:val="0092032E"/>
    <w:rsid w:val="009703E2"/>
    <w:rsid w:val="009F5355"/>
    <w:rsid w:val="00A44F77"/>
    <w:rsid w:val="00A710AE"/>
    <w:rsid w:val="00AC07B6"/>
    <w:rsid w:val="00B965F9"/>
    <w:rsid w:val="00C05EFC"/>
    <w:rsid w:val="00C21070"/>
    <w:rsid w:val="00C377BA"/>
    <w:rsid w:val="00C52EF5"/>
    <w:rsid w:val="00C905D3"/>
    <w:rsid w:val="00CE2FB5"/>
    <w:rsid w:val="00CF017C"/>
    <w:rsid w:val="00CF0D60"/>
    <w:rsid w:val="00DD37B5"/>
    <w:rsid w:val="00DF1B68"/>
    <w:rsid w:val="00E00BEE"/>
    <w:rsid w:val="00E4031B"/>
    <w:rsid w:val="00E652A1"/>
    <w:rsid w:val="00E666C6"/>
    <w:rsid w:val="00E67C36"/>
    <w:rsid w:val="00EA01D8"/>
    <w:rsid w:val="00EA7371"/>
    <w:rsid w:val="00ED02C2"/>
    <w:rsid w:val="00EF3EBA"/>
    <w:rsid w:val="00F0210C"/>
    <w:rsid w:val="00F67A0D"/>
    <w:rsid w:val="00FA584E"/>
    <w:rsid w:val="00FC7A32"/>
    <w:rsid w:val="00FD708C"/>
    <w:rsid w:val="00F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C89B"/>
  <w15:chartTrackingRefBased/>
  <w15:docId w15:val="{6212146A-7609-4D6D-98D7-752DA69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8BAD-85A9-4DA0-AFDC-4F987D45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139</cp:revision>
  <cp:lastPrinted>2024-12-17T12:40:00Z</cp:lastPrinted>
  <dcterms:created xsi:type="dcterms:W3CDTF">2024-12-12T12:36:00Z</dcterms:created>
  <dcterms:modified xsi:type="dcterms:W3CDTF">2024-12-17T12:47:00Z</dcterms:modified>
</cp:coreProperties>
</file>