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E35B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 w:hint="cs"/>
          <w:color w:val="800080"/>
          <w:kern w:val="24"/>
          <w:sz w:val="44"/>
          <w:szCs w:val="44"/>
        </w:rPr>
      </w:pPr>
      <w:bookmarkStart w:id="0" w:name="_GoBack"/>
      <w:bookmarkEnd w:id="0"/>
    </w:p>
    <w:p w14:paraId="0BB4FB65" w14:textId="77777777" w:rsidR="005E193A" w:rsidRDefault="005E193A" w:rsidP="005E193A">
      <w:pPr>
        <w:pStyle w:val="10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D034B" w14:textId="1AB08B7B" w:rsidR="005E193A" w:rsidRPr="001614B8" w:rsidRDefault="005E193A" w:rsidP="00CB13CC">
      <w:pPr>
        <w:pStyle w:val="10"/>
        <w:jc w:val="center"/>
        <w:rPr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تقرير تقييم</w:t>
      </w:r>
      <w:r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نظام </w:t>
      </w:r>
      <w:r w:rsidR="0053490D"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تشغيل وصيانة الحدائق</w:t>
      </w:r>
    </w:p>
    <w:p w14:paraId="07A3035F" w14:textId="064EA310" w:rsidR="005E193A" w:rsidRPr="00D178D9" w:rsidRDefault="0053490D" w:rsidP="0053490D">
      <w:pPr>
        <w:jc w:val="center"/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Machinestalk"/>
      <w:bookmarkEnd w:id="1"/>
      <w:r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HelveticaNeueLT Arabic 75 Bold" w:hAnsi="HelveticaNeueLT Arabic 75 Bold" w:cs="HelveticaNeueLT Arabic 75 Bold" w:hint="cs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5237E2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/2021م </w:t>
      </w:r>
    </w:p>
    <w:p w14:paraId="13C51860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44CB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6942C926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422BB5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21E1FBDC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587DB8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7FD6AC9" w14:textId="77777777" w:rsidR="005E193A" w:rsidRPr="001329FC" w:rsidRDefault="005E193A" w:rsidP="005E193A">
      <w:pPr>
        <w:tabs>
          <w:tab w:val="left" w:pos="2851"/>
        </w:tabs>
        <w:rPr>
          <w:rFonts w:ascii="HelveticaNeueLT Arabic 55 Roman" w:eastAsia="Tahoma" w:hAnsi="HelveticaNeueLT Arabic 55 Roman" w:cs="HelveticaNeueLT Arabic 55 Roman"/>
          <w:color w:val="800080"/>
          <w:kern w:val="24"/>
          <w:sz w:val="32"/>
          <w:szCs w:val="32"/>
        </w:rPr>
      </w:pPr>
    </w:p>
    <w:p w14:paraId="4319E2CE" w14:textId="552CDD8C" w:rsidR="005237E2" w:rsidRPr="00530DEF" w:rsidRDefault="005E193A" w:rsidP="00530DEF">
      <w:pPr>
        <w:jc w:val="center"/>
        <w:rPr>
          <w:rFonts w:ascii="HelveticaNeueLT Arabic 75 Bold" w:eastAsia="Tahoma" w:hAnsi="HelveticaNeueLT Arabic 75 Bold" w:cs="HelveticaNeueLT Arabic 75 Bold"/>
          <w:sz w:val="24"/>
          <w:szCs w:val="24"/>
        </w:rPr>
      </w:pPr>
      <w:r>
        <w:rPr>
          <w:rFonts w:ascii="HelveticaNeueLT Arabic 75 Bold" w:eastAsia="Tahoma" w:hAnsi="HelveticaNeueLT Arabic 75 Bold" w:cs="HelveticaNeueLT Arabic 75 Bold"/>
          <w:sz w:val="24"/>
          <w:szCs w:val="24"/>
          <w:rtl/>
        </w:rPr>
        <w:tab/>
      </w:r>
    </w:p>
    <w:p w14:paraId="398E63D9" w14:textId="4176DB85" w:rsidR="005237E2" w:rsidRDefault="00530DEF" w:rsidP="00C94987">
      <w:pPr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lastRenderedPageBreak/>
        <w:t>مقدمة</w:t>
      </w:r>
      <w:r>
        <w:rPr>
          <w:rFonts w:ascii="HelveticaNeueLT Arabic 75 Bold" w:hAnsi="HelveticaNeueLT Arabic 75 Bold" w:cs="HelveticaNeueLT Arabic 75 Bold" w:hint="cs"/>
          <w:noProof/>
          <w:color w:val="3F2986"/>
          <w:sz w:val="24"/>
          <w:szCs w:val="24"/>
          <w:rtl/>
        </w:rPr>
        <w:t>:</w:t>
      </w: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 xml:space="preserve"> </w:t>
      </w:r>
    </w:p>
    <w:p w14:paraId="07D06459" w14:textId="57060440" w:rsidR="00934277" w:rsidRPr="00530DEF" w:rsidRDefault="00934277" w:rsidP="00934277">
      <w:pPr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BF5AE3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نظام راصد نظافة هو نظام لرصد جميع مخالفات منظومة النظافة المرصودة من امانة جدة او شركات الاشراف او المتطوعين.</w:t>
      </w:r>
      <w:r w:rsidR="00B35C61" w:rsidRPr="00BF5AE3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 xml:space="preserve"> يتيح النظام العديد من الخدمات و المؤشرات التي تمكن متخذي القرار في تطوير و إدارة منظومة النظافة</w:t>
      </w:r>
      <w:r w:rsidR="00B35C61">
        <w:rPr>
          <w:rFonts w:ascii="HelveticaNeueLT Arabic 75 Bold" w:hAnsi="HelveticaNeueLT Arabic 75 Bold" w:cs="HelveticaNeueLT Arabic 75 Bold" w:hint="cs"/>
          <w:noProof/>
          <w:color w:val="3F2986"/>
          <w:sz w:val="24"/>
          <w:szCs w:val="24"/>
          <w:rtl/>
        </w:rPr>
        <w:t xml:space="preserve"> </w:t>
      </w:r>
    </w:p>
    <w:p w14:paraId="38D98AAB" w14:textId="166FED25" w:rsidR="0053490D" w:rsidRPr="00530DEF" w:rsidRDefault="00DA457A" w:rsidP="000436B7">
      <w:pPr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المستخدمين</w:t>
      </w:r>
      <w:r w:rsidR="00530DEF">
        <w:rPr>
          <w:rFonts w:ascii="HelveticaNeueLT Arabic 75 Bold" w:hAnsi="HelveticaNeueLT Arabic 75 Bold" w:cs="HelveticaNeueLT Arabic 75 Bold" w:hint="cs"/>
          <w:noProof/>
          <w:color w:val="3F2986"/>
          <w:sz w:val="24"/>
          <w:szCs w:val="24"/>
          <w:rtl/>
        </w:rPr>
        <w:t>:</w:t>
      </w:r>
    </w:p>
    <w:p w14:paraId="6B28CF38" w14:textId="66613313" w:rsidR="00DA457A" w:rsidRPr="00530DEF" w:rsidRDefault="00DA457A" w:rsidP="00106F14">
      <w:pPr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</w:pP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يستهدف النظام عدة مستخدمين مصنفين كالتالي: </w:t>
      </w:r>
      <w:r w:rsidR="00106F14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امانة جدة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، </w:t>
      </w:r>
      <w:r w:rsidR="00106F14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الإشراف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، </w:t>
      </w:r>
      <w:r w:rsidR="00106F14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المتطوعين. يمكن النظام من إدارة المستخدمين و إضافة مستخدمين جدد و تعيين الصلاحيات لكل مستخدم.</w:t>
      </w:r>
    </w:p>
    <w:p w14:paraId="24100C60" w14:textId="294282B3" w:rsidR="00BA736A" w:rsidRPr="00530DEF" w:rsidRDefault="00BA736A" w:rsidP="00DA457A">
      <w:pPr>
        <w:rPr>
          <w:rFonts w:ascii="HelveticaNeueLT Arabic 75 Bold" w:hAnsi="HelveticaNeueLT Arabic 75 Bold" w:cs="HelveticaNeueLT Arabic 75 Bold"/>
          <w:noProof/>
          <w:color w:val="3F2986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rtl/>
        </w:rPr>
        <w:t>الهدف من النظام</w:t>
      </w:r>
      <w:r w:rsidR="00530DEF">
        <w:rPr>
          <w:rFonts w:ascii="HelveticaNeueLT Arabic 75 Bold" w:hAnsi="HelveticaNeueLT Arabic 75 Bold" w:cs="HelveticaNeueLT Arabic 75 Bold" w:hint="cs"/>
          <w:noProof/>
          <w:color w:val="3F2986"/>
          <w:rtl/>
        </w:rPr>
        <w:t>:</w:t>
      </w:r>
    </w:p>
    <w:p w14:paraId="0B10FADA" w14:textId="5422AA30" w:rsidR="0053490D" w:rsidRPr="00BF5AE3" w:rsidRDefault="00106F14" w:rsidP="00BF5AE3">
      <w:pPr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</w:pP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نظام </w:t>
      </w:r>
      <w:r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راصد نظافة يهدف الى</w:t>
      </w:r>
      <w:r w:rsidR="00B35C61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 xml:space="preserve"> تمكين امانة جدة و الاشراف لرصد مخالفات النظافة على عقود الشركات المشغلة و يتيح النظام لمشغلي عقود النظافة فترة زمنية لتصحيح المخالفات المرصودة و يعتمد تصحيحها من الاشراف او رفضها وفي حال الرفض يتم الخصم من مستخلص العقد. يقييم النظام أداء الشركات و جودة الخدمة المقدمة أيضا يقيس النظام مدى انضباط فريق الاشراف و قياس أداء كل عضو في الفريق في عدد رصد المخالفات. يدعم النظام متخذي القرار من الأمانة في تحليل البلاغات و المشكلات المتعلقة في النظافة و تطوير الخطط التشغلية و إدارة الحاويات وم</w:t>
      </w:r>
      <w:r w:rsidR="00BF5AE3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عدات النظافة و العمالة و المخازن و العقود و الشركات المشغلة للعقود النظافة.</w:t>
      </w:r>
    </w:p>
    <w:p w14:paraId="7879949D" w14:textId="314BFE89" w:rsidR="00CF7AC8" w:rsidRDefault="00CF7AC8" w:rsidP="005E193A">
      <w:pPr>
        <w:jc w:val="center"/>
        <w:rPr>
          <w:noProof/>
          <w:rtl/>
        </w:rPr>
      </w:pPr>
    </w:p>
    <w:p w14:paraId="4B70A0F1" w14:textId="7FA8F8BE" w:rsidR="00CF7AC8" w:rsidRDefault="00CF7AC8" w:rsidP="005E193A">
      <w:pPr>
        <w:jc w:val="center"/>
        <w:rPr>
          <w:noProof/>
          <w:rtl/>
        </w:rPr>
      </w:pPr>
    </w:p>
    <w:p w14:paraId="105B9580" w14:textId="70634BE4" w:rsidR="00CF7AC8" w:rsidRDefault="00CF7AC8" w:rsidP="005E193A">
      <w:pPr>
        <w:jc w:val="center"/>
        <w:rPr>
          <w:noProof/>
          <w:rtl/>
        </w:rPr>
      </w:pPr>
    </w:p>
    <w:p w14:paraId="2C635C2C" w14:textId="1C649336" w:rsidR="00CF7AC8" w:rsidRDefault="00CF7AC8" w:rsidP="005E193A">
      <w:pPr>
        <w:jc w:val="center"/>
        <w:rPr>
          <w:noProof/>
          <w:rtl/>
        </w:rPr>
      </w:pPr>
    </w:p>
    <w:p w14:paraId="59703E4E" w14:textId="078B08E0" w:rsidR="00CF7AC8" w:rsidRDefault="00CF7AC8" w:rsidP="005E193A">
      <w:pPr>
        <w:jc w:val="center"/>
        <w:rPr>
          <w:noProof/>
          <w:rtl/>
        </w:rPr>
      </w:pPr>
    </w:p>
    <w:p w14:paraId="7BE037B6" w14:textId="709A4D63" w:rsidR="00CF7AC8" w:rsidRDefault="00CF7AC8" w:rsidP="005E193A">
      <w:pPr>
        <w:jc w:val="center"/>
        <w:rPr>
          <w:noProof/>
          <w:rtl/>
        </w:rPr>
      </w:pPr>
    </w:p>
    <w:p w14:paraId="6A97B0AB" w14:textId="47A226BF" w:rsidR="00CF7AC8" w:rsidRDefault="00CF7AC8" w:rsidP="005E193A">
      <w:pPr>
        <w:jc w:val="center"/>
        <w:rPr>
          <w:noProof/>
          <w:rtl/>
        </w:rPr>
      </w:pPr>
    </w:p>
    <w:p w14:paraId="32B539F7" w14:textId="77777777" w:rsidR="00CF7AC8" w:rsidRDefault="00CF7AC8" w:rsidP="005E193A">
      <w:pPr>
        <w:jc w:val="center"/>
        <w:rPr>
          <w:noProof/>
          <w:rtl/>
        </w:rPr>
      </w:pPr>
    </w:p>
    <w:p w14:paraId="1E4BE165" w14:textId="76119EAF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D0196CA" w14:textId="77777777" w:rsidR="00893354" w:rsidRDefault="00893354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584BEC9" w14:textId="62AD451A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E5897BC" w14:textId="6B5AC0EB" w:rsidR="00B84E2E" w:rsidRDefault="00893354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D6225" wp14:editId="271510EF">
                <wp:simplePos x="0" y="0"/>
                <wp:positionH relativeFrom="margin">
                  <wp:align>center</wp:align>
                </wp:positionH>
                <wp:positionV relativeFrom="paragraph">
                  <wp:posOffset>229</wp:posOffset>
                </wp:positionV>
                <wp:extent cx="2643505" cy="44577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435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ED1E40E" w14:textId="760B7FC7" w:rsidR="00B84E2E" w:rsidRDefault="00B84E2E" w:rsidP="00BF5AE3">
                            <w:pPr>
                              <w:jc w:val="center"/>
                              <w:rPr>
                                <w:rFonts w:ascii="HelveticaNeueLT Arabic 75 Bold" w:eastAsia="Tahoma" w:hAnsi="HelveticaNeueLT Arabic 75 Bold" w:cs="HelveticaNeueLT Arabic 75 Bold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lveticaNeueLT Arabic 75 Bold" w:eastAsia="Tahoma" w:hAnsi="HelveticaNeueLT Arabic 75 Bold" w:cs="HelveticaNeueLT Arabic 75 Bold" w:hint="cs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جدول الوظائف </w:t>
                            </w:r>
                          </w:p>
                          <w:p w14:paraId="4E523BF4" w14:textId="42583D1A" w:rsidR="00B84E2E" w:rsidRDefault="00B84E2E" w:rsidP="00B84E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622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208.15pt;height:35.1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/cXAIAANsEAAAOAAAAZHJzL2Uyb0RvYy54bWysVM2O0zAQviPxDpbvNG1ouxA1XS1dLSAt&#10;P2LhARzHbiIcj7HdJuUOz8KVAwfepPs2jJ20W+C0iIvln5lvvplvxovzrlFkK6yrQed0MhpTIjSH&#10;stbrnH54f/XoCSXOM10yBVrkdCccPV8+fLBoTSZSqECVwhIE0S5rTU4r702WJI5XomFuBEZofJRg&#10;G+bxaNdJaVmL6I1K0vF4nrRgS2OBC+fw9rJ/pMuIL6Xg/o2UTniicorcfFxtXIuwJssFy9aWmarm&#10;Aw32DywaVmsMeoS6ZJ6Rja3/gmpqbsGB9CMOTQJS1lzEHDCbyfiPbG4qZkTMBYvjzLFM7v/B8tfb&#10;t5bUZU7TyRklmjUo0u2X/ff9t/1Pcvt1/4OkoUitcRna3hi09t0z6FDsmLAz18A/OqJhVTG9FhfW&#10;QlsJViLJSfBMTlx7HBdAivYVlBiLbTxEoE7ahkhVmxcHaKwOwTgo2+4oleg84XiZzqePZ+MZJRzf&#10;ptPZ2VnUMmFZwAlKGOv8cwENCZucWmyFGIdtr50PvO5MgrmGq1qp2A5K/3aBhuEm5hGoD0n4nRLB&#10;Tul3QmIFI9Nw4bhdFytlSd9mOAeYwaHZIhg6BEOJAe/pO7gEbxG7+57+R6cYH7Q/+je1BtsrGmZP&#10;hAS2DKeGcS60n0cpkXPvcyhHX4SgsO+KbuiTAsodKmyhnzb8HXBTgf1MSYuTllP3acOsoES91Ngl&#10;TyfTaRjNeEAlUzzY05fi9IVpjlA59ZT025WPdQ4JabjAbpJ1lDeQ6pkMZHGCourDtIcRPT1Hq7s/&#10;afkLAAD//wMAUEsDBBQABgAIAAAAIQDyice/3QAAAAQBAAAPAAAAZHJzL2Rvd25yZXYueG1sTI9B&#10;S8NAEIXvgv9hGcGb3bTWVmI2RQTBQ5Q2CvW4zU6zobuzIbtt47939KKXgcd7vPdNsRq9EyccYhdI&#10;wXSSgUBqgumoVfDx/nxzDyImTUa7QKjgCyOsysuLQucmnGmDpzq1gkso5lqBTanPpYyNRa/jJPRI&#10;7O3D4HViObTSDPrM5d7JWZYtpNcd8YLVPT5ZbA710Ssw1XZ7tzz01cZ+zvcv7s1U9fpVqeur8fEB&#10;RMIx/YXhB5/RoWSmXTiSicIp4EfS72VvPl3cgtgpWGYzkGUh/8OX3wAAAP//AwBQSwECLQAUAAYA&#10;CAAAACEAtoM4kv4AAADhAQAAEwAAAAAAAAAAAAAAAAAAAAAAW0NvbnRlbnRfVHlwZXNdLnhtbFBL&#10;AQItABQABgAIAAAAIQA4/SH/1gAAAJQBAAALAAAAAAAAAAAAAAAAAC8BAABfcmVscy8ucmVsc1BL&#10;AQItABQABgAIAAAAIQAexd/cXAIAANsEAAAOAAAAAAAAAAAAAAAAAC4CAABkcnMvZTJvRG9jLnht&#10;bFBLAQItABQABgAIAAAAIQDyice/3QAAAAQBAAAPAAAAAAAAAAAAAAAAALYEAABkcnMvZG93bnJl&#10;di54bWxQSwUGAAAAAAQABADzAAAAwAUAAAAA&#10;" filled="f" stroked="f">
                <v:textbox>
                  <w:txbxContent>
                    <w:p w14:paraId="7ED1E40E" w14:textId="760B7FC7" w:rsidR="00B84E2E" w:rsidRDefault="00B84E2E" w:rsidP="00BF5AE3">
                      <w:pPr>
                        <w:jc w:val="center"/>
                        <w:rPr>
                          <w:rFonts w:ascii="HelveticaNeueLT Arabic 75 Bold" w:eastAsia="Tahoma" w:hAnsi="HelveticaNeueLT Arabic 75 Bold" w:cs="HelveticaNeueLT Arabic 75 Bold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elveticaNeueLT Arabic 75 Bold" w:eastAsia="Tahoma" w:hAnsi="HelveticaNeueLT Arabic 75 Bold" w:cs="HelveticaNeueLT Arabic 75 Bold" w:hint="cs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  <w:t xml:space="preserve">جدول الوظائف </w:t>
                      </w:r>
                    </w:p>
                    <w:p w14:paraId="4E523BF4" w14:textId="42583D1A" w:rsidR="00B84E2E" w:rsidRDefault="00B84E2E" w:rsidP="00B84E2E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7"/>
        <w:bidiVisual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687"/>
        <w:gridCol w:w="4813"/>
      </w:tblGrid>
      <w:tr w:rsidR="00CF7AC8" w14:paraId="32F8C3F6" w14:textId="77777777" w:rsidTr="007B49EA">
        <w:trPr>
          <w:trHeight w:val="80"/>
          <w:tblHeader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4E14D22" w14:textId="7A6446C8" w:rsidR="00CF7AC8" w:rsidRPr="007C3D0A" w:rsidRDefault="007F3146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التبويب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1258E32D" w14:textId="3BF572BA" w:rsidR="00CF7AC8" w:rsidRPr="007C3D0A" w:rsidRDefault="007F3146" w:rsidP="007F3146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الوظيفة</w:t>
            </w:r>
          </w:p>
        </w:tc>
        <w:tc>
          <w:tcPr>
            <w:tcW w:w="4813" w:type="dxa"/>
            <w:shd w:val="clear" w:color="auto" w:fill="3F2986"/>
            <w:vAlign w:val="center"/>
          </w:tcPr>
          <w:p w14:paraId="770FF64F" w14:textId="1192B616" w:rsidR="00CF7AC8" w:rsidRPr="007C3D0A" w:rsidRDefault="007F3146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الملاحظات</w:t>
            </w:r>
          </w:p>
        </w:tc>
      </w:tr>
      <w:tr w:rsidR="00CF7AC8" w14:paraId="3AE8F0F0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0C828A50" w14:textId="77777777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الرئيسية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0700DFA8" w14:textId="13A499F5" w:rsidR="00CF7AC8" w:rsidRPr="007C3D0A" w:rsidRDefault="00164276" w:rsidP="00164276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لوحة تحكم تحتوي على مؤشرات تحلل البلاغات حسب نوعها و العقد و الاحياء و الجهة الراصدة للمخالفة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4790D32C" w14:textId="367B13D8" w:rsidR="00CF7AC8" w:rsidRPr="007C3D0A" w:rsidRDefault="00164276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أداة تصفية في لوحة التحكم ، عند الضغط على مؤشر جميع البلاغات و البلاغات المنتهية و البلاغات المعلقة لا يتم نقل المتصفح الى التقرير الخاص بالمؤشر</w:t>
            </w:r>
          </w:p>
        </w:tc>
      </w:tr>
      <w:tr w:rsidR="00CF7AC8" w14:paraId="1EEC3241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156FF364" w14:textId="2F7CE593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الشركات</w:t>
            </w:r>
          </w:p>
        </w:tc>
        <w:tc>
          <w:tcPr>
            <w:tcW w:w="3687" w:type="dxa"/>
            <w:vAlign w:val="center"/>
          </w:tcPr>
          <w:p w14:paraId="703DF21A" w14:textId="468D33B3" w:rsidR="00CF7AC8" w:rsidRPr="00835FDE" w:rsidRDefault="00835FDE" w:rsidP="00835FDE">
            <w:p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جميع الشركات التي تخدم النظافة المعتمدة وغير المعتمدة من الأمانة وإمكانية الإضافة والتعديل والحذف</w:t>
            </w:r>
          </w:p>
          <w:p w14:paraId="5CB13E45" w14:textId="445E49B1" w:rsidR="007B49EA" w:rsidRPr="007C3D0A" w:rsidRDefault="007B49EA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813" w:type="dxa"/>
            <w:vAlign w:val="center"/>
          </w:tcPr>
          <w:p w14:paraId="16AEB3D7" w14:textId="75E2F01D" w:rsidR="00CF7AC8" w:rsidRPr="007C3D0A" w:rsidRDefault="00835FDE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جميع المرفقات المسجلة لكل شركة يمكن تحميلها ولا يمكن استعراضها</w:t>
            </w:r>
          </w:p>
        </w:tc>
      </w:tr>
      <w:tr w:rsidR="00CF7AC8" w14:paraId="296C8B59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6650AA5F" w14:textId="1128BD77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الفترات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36E3AEA1" w14:textId="258B7088" w:rsidR="00CF7AC8" w:rsidRPr="007C3D0A" w:rsidRDefault="00835FDE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إدارة فترات المستخلصات ويمكن إضافة فترة وحذف و تعديل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514CCBF" w14:textId="28F3A333" w:rsidR="00CF7AC8" w:rsidRPr="007C3D0A" w:rsidRDefault="00CF7AC8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4C5150" w14:paraId="023B8283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866FAA9" w14:textId="1FBF359B" w:rsidR="004C5150" w:rsidRDefault="004C5150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المستخلصات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31AAF498" w14:textId="4B3020E5" w:rsidR="004C5150" w:rsidRDefault="004C5150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إدارة المستخلصات و اضافتها و الاعتمادات المالية 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067644D6" w14:textId="073FC232" w:rsidR="004C5150" w:rsidRPr="007C3D0A" w:rsidRDefault="004C5150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بيانات عند استعراض المستخلصات و الاعتمادات المالية</w:t>
            </w:r>
          </w:p>
        </w:tc>
      </w:tr>
      <w:tr w:rsidR="00CF7AC8" w14:paraId="047E9D56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42AA86D" w14:textId="5C7822A7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الحاويات</w:t>
            </w:r>
          </w:p>
        </w:tc>
        <w:tc>
          <w:tcPr>
            <w:tcW w:w="3687" w:type="dxa"/>
            <w:vAlign w:val="center"/>
          </w:tcPr>
          <w:p w14:paraId="27BE5843" w14:textId="5632F32E" w:rsidR="00CF7AC8" w:rsidRPr="007C3D0A" w:rsidRDefault="00835FDE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استعراض الحاويات و إضافة/حذف نوع حاوية </w:t>
            </w:r>
            <w:r w:rsidR="004C5150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 إضافة/حذف حاوية ،فك ارتباط حاوية</w:t>
            </w:r>
          </w:p>
        </w:tc>
        <w:tc>
          <w:tcPr>
            <w:tcW w:w="4813" w:type="dxa"/>
            <w:vAlign w:val="center"/>
          </w:tcPr>
          <w:p w14:paraId="3A9C4E69" w14:textId="1D984335" w:rsidR="00CF7AC8" w:rsidRPr="007C3D0A" w:rsidRDefault="00CF7AC8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5B4EC17C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08669229" w14:textId="45C3F878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المعدات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1CA9657F" w14:textId="565CED8E" w:rsidR="00CF7AC8" w:rsidRPr="007C3D0A" w:rsidRDefault="004C5150" w:rsidP="00EE2212">
            <w:pPr>
              <w:pStyle w:val="a5"/>
              <w:ind w:left="36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و إضافة المعدات</w:t>
            </w:r>
            <w:r w:rsidR="00EE2212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،انشاء/الغاء اعتماد معدة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،</w:t>
            </w:r>
            <w:r w:rsidR="00EE2212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صيانة معدة، بحث عن المعدات الغائبة، استبدال معدة ،ربط تصنيفات المخالفات بتصنيفات المعدات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186E8428" w14:textId="26226DB4" w:rsidR="00CF7AC8" w:rsidRPr="007C3D0A" w:rsidRDefault="00EE2212" w:rsidP="00EE2212">
            <w:pPr>
              <w:pStyle w:val="a5"/>
              <w:ind w:left="36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وجد بيانات في اعدادات تهيئة بنود الصيانة لا يمكن اضافة بند صيانة، لا يوج</w:t>
            </w:r>
            <w:r>
              <w:rPr>
                <w:rFonts w:ascii="HelveticaNeueLT Arabic 55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د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بيانات عن المعدات الغائبة</w:t>
            </w:r>
          </w:p>
        </w:tc>
      </w:tr>
      <w:tr w:rsidR="00CF7AC8" w14:paraId="2FC09347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7761A98E" w14:textId="2ED87FDB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العمالة</w:t>
            </w:r>
          </w:p>
        </w:tc>
        <w:tc>
          <w:tcPr>
            <w:tcW w:w="3687" w:type="dxa"/>
            <w:vAlign w:val="center"/>
          </w:tcPr>
          <w:p w14:paraId="78B2A1EC" w14:textId="2690846A" w:rsidR="00CF7AC8" w:rsidRPr="007C3D0A" w:rsidRDefault="00CD292C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بيانات جميع العمالة و إضافة/اعتماد/إيقاف عامل ،</w:t>
            </w:r>
            <w:r w:rsidR="00C81E0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تقرير غياب/اجازات العمالة ،فترات الحضور و الانصراف</w:t>
            </w:r>
          </w:p>
        </w:tc>
        <w:tc>
          <w:tcPr>
            <w:tcW w:w="4813" w:type="dxa"/>
            <w:vAlign w:val="center"/>
          </w:tcPr>
          <w:p w14:paraId="77FAC5F4" w14:textId="2FC3941E" w:rsidR="00CF7AC8" w:rsidRPr="007C3D0A" w:rsidRDefault="00CF7AC8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55578F17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09DEC76A" w14:textId="6C4E05A1" w:rsidR="00CF7AC8" w:rsidRPr="007C3D0A" w:rsidRDefault="00CF7AC8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المخازن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1AE83FD5" w14:textId="711FC8BD" w:rsidR="00CF7AC8" w:rsidRPr="007C3D0A" w:rsidRDefault="00C81E0F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و إضافة/حذف الأصناف في المخزن، جرد و توريد الاصناف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5AE57CC2" w14:textId="4859F461" w:rsidR="00CF7AC8" w:rsidRPr="007C3D0A" w:rsidRDefault="00C81E0F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</w:t>
            </w:r>
            <w:r>
              <w:rPr>
                <w:rFonts w:ascii="HelveticaNeueLT Arabic 55 Roman" w:eastAsia="Times New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د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بيانات للجرد و التوريد</w:t>
            </w:r>
          </w:p>
        </w:tc>
      </w:tr>
      <w:tr w:rsidR="00CF7AC8" w14:paraId="3C6CCA65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1B193A67" w14:textId="4BEAC425" w:rsidR="00CF7AC8" w:rsidRPr="007C3D0A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المخالفات</w:t>
            </w:r>
          </w:p>
        </w:tc>
        <w:tc>
          <w:tcPr>
            <w:tcW w:w="3687" w:type="dxa"/>
            <w:vAlign w:val="center"/>
          </w:tcPr>
          <w:p w14:paraId="4F029C21" w14:textId="1831D91E" w:rsidR="00CF7AC8" w:rsidRPr="007C3D0A" w:rsidRDefault="009D131A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استعراض و حذف/إضافة نوع مخالفة ،تسجيل مخالفة ، بحث عن مخالفة </w:t>
            </w:r>
          </w:p>
        </w:tc>
        <w:tc>
          <w:tcPr>
            <w:tcW w:w="4813" w:type="dxa"/>
            <w:vAlign w:val="center"/>
          </w:tcPr>
          <w:p w14:paraId="322C7A9A" w14:textId="7931C296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12D1D5BD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A8A560B" w14:textId="784D0DAC" w:rsidR="00CF7AC8" w:rsidRPr="007C3D0A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lastRenderedPageBreak/>
              <w:t>الاشراف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3813B24C" w14:textId="23CF8D23" w:rsidR="00CF7AC8" w:rsidRPr="007C3D0A" w:rsidRDefault="009D131A" w:rsidP="009D131A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إضافة شركة إشراف، إضافة/عرض بيانات موظفين الاشراف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66ABE054" w14:textId="4D36C7D6" w:rsidR="00CF7AC8" w:rsidRPr="007C3D0A" w:rsidRDefault="009D131A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بيانات عن شركات الإشراف، صفحة عرض بيانات الموظفين غير موجودة</w:t>
            </w:r>
          </w:p>
        </w:tc>
      </w:tr>
      <w:tr w:rsidR="00CF7AC8" w14:paraId="1FEDE046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7B986D58" w14:textId="081E03FD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العقود</w:t>
            </w:r>
          </w:p>
        </w:tc>
        <w:tc>
          <w:tcPr>
            <w:tcW w:w="3687" w:type="dxa"/>
            <w:vAlign w:val="center"/>
          </w:tcPr>
          <w:p w14:paraId="21A7CDE5" w14:textId="33A20923" w:rsidR="00CF7AC8" w:rsidRPr="007C3D0A" w:rsidRDefault="00140A32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جميع العقود ،إضافة/حذف وتعديل العقود و اعتمادها، إدارة المستخدمين لكل عقد</w:t>
            </w:r>
          </w:p>
        </w:tc>
        <w:tc>
          <w:tcPr>
            <w:tcW w:w="4813" w:type="dxa"/>
            <w:vAlign w:val="center"/>
          </w:tcPr>
          <w:p w14:paraId="3D9286A9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2CF8D473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7B071370" w14:textId="485152A4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المحطات الانتقالية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5981ACF7" w14:textId="45EB1857" w:rsidR="00CF7AC8" w:rsidRPr="007C3D0A" w:rsidRDefault="00140A32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تصاريح دخول و خروج المركبات و تسجيل دخول مركبة 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5ED5748B" w14:textId="5AA69F87" w:rsidR="00140A32" w:rsidRPr="007C3D0A" w:rsidRDefault="00140A32" w:rsidP="00140A32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محطات انتقالية سوى محطة الخمرة</w:t>
            </w:r>
          </w:p>
        </w:tc>
      </w:tr>
      <w:tr w:rsidR="00CF7AC8" w14:paraId="507C9D9A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34CC5B35" w14:textId="7AB7D336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المستخدمين</w:t>
            </w:r>
          </w:p>
        </w:tc>
        <w:tc>
          <w:tcPr>
            <w:tcW w:w="3687" w:type="dxa"/>
            <w:vAlign w:val="center"/>
          </w:tcPr>
          <w:p w14:paraId="1ED3C50A" w14:textId="58796CF7" w:rsidR="00CF7AC8" w:rsidRPr="007C3D0A" w:rsidRDefault="00140A32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المستخدمين و إمكانية التعديل ، إضافة مستخدم جديد، إدارة صلاحيات لكل مستخدم</w:t>
            </w:r>
          </w:p>
        </w:tc>
        <w:tc>
          <w:tcPr>
            <w:tcW w:w="4813" w:type="dxa"/>
            <w:vAlign w:val="center"/>
          </w:tcPr>
          <w:p w14:paraId="3D3AE0BB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101C78C3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5332D3BA" w14:textId="4FEEE7AC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الاعدادات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5FF16A39" w14:textId="06F77CD5" w:rsidR="00CF7AC8" w:rsidRPr="007C3D0A" w:rsidRDefault="00AC2AD8" w:rsidP="00893354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تعديل ترويسة و تذييل ز اسماء التقارير، إعدادا</w:t>
            </w:r>
            <w:r>
              <w:rPr>
                <w:rFonts w:ascii="HelveticaNeueLT Arabic 55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ت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السجل ، تعديل و إضافة اعدادات الداشبورد، تصدير </w:t>
            </w: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KML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، إضافة/تغيير حالة المخالفات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4B84FCE0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532A480C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19FFD32F" w14:textId="2F742A76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المسارات</w:t>
            </w:r>
          </w:p>
        </w:tc>
        <w:tc>
          <w:tcPr>
            <w:tcW w:w="3687" w:type="dxa"/>
            <w:vAlign w:val="center"/>
          </w:tcPr>
          <w:p w14:paraId="065576DD" w14:textId="114911FE" w:rsidR="00CF7AC8" w:rsidRPr="007C3D0A" w:rsidRDefault="00AC2AD8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عرض/حذف مسارات عقود النظافة</w:t>
            </w:r>
          </w:p>
        </w:tc>
        <w:tc>
          <w:tcPr>
            <w:tcW w:w="4813" w:type="dxa"/>
            <w:vAlign w:val="center"/>
          </w:tcPr>
          <w:p w14:paraId="17BDA606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37276184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6B8526CB" w14:textId="5C9F9171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الخطط التشغيلية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6E2E2484" w14:textId="7A99037D" w:rsidR="00CF7AC8" w:rsidRPr="007C3D0A" w:rsidRDefault="00AC2AD8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إضافة/عرض/تعديل/حذف الخطط التشغيلية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B3BD602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16DA907C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C2494A0" w14:textId="01F68EE2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التقارير</w:t>
            </w:r>
          </w:p>
        </w:tc>
        <w:tc>
          <w:tcPr>
            <w:tcW w:w="3687" w:type="dxa"/>
            <w:vAlign w:val="center"/>
          </w:tcPr>
          <w:p w14:paraId="3266A90C" w14:textId="5015005D" w:rsidR="00CF7AC8" w:rsidRPr="007C3D0A" w:rsidRDefault="00360CCA" w:rsidP="00360CCA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تقارير رصد المخالفات، تقارير مخالفات المحطات الانتقالية، المستخدمين، المقاول، جهة التنفيذ، معسكر الأمانة، غياب العمالة، استبدال المعدات، الاحياء، الحضور و الانصراف، المردم مع إمكانية البحث و التصفية</w:t>
            </w:r>
          </w:p>
        </w:tc>
        <w:tc>
          <w:tcPr>
            <w:tcW w:w="4813" w:type="dxa"/>
            <w:vAlign w:val="center"/>
          </w:tcPr>
          <w:p w14:paraId="277012EB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762D5772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23E925BF" w14:textId="714C5C50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المعدات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259E08F" w14:textId="01FDC578" w:rsidR="00CF7AC8" w:rsidRPr="007C3D0A" w:rsidRDefault="00360CCA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استبدال المعدات، المعدات الأساسية و البديلة، غياب المعدات، اعتماد المعدات، معدات العقد، الاعداد الفعلية و التعاقدية للمعدات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0D08B56E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39BD3E3A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5B6B31F5" w14:textId="38F86BD1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lastRenderedPageBreak/>
              <w:t>المخالفات</w:t>
            </w:r>
          </w:p>
        </w:tc>
        <w:tc>
          <w:tcPr>
            <w:tcW w:w="3687" w:type="dxa"/>
            <w:vAlign w:val="center"/>
          </w:tcPr>
          <w:p w14:paraId="3A686809" w14:textId="4DA546D9" w:rsidR="00CF7AC8" w:rsidRPr="007C3D0A" w:rsidRDefault="00360CCA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تقارير رصد المخالفات، تقارير مخالفات المحطات الانتقالية، المستخدمين، المقاول، جهة التنفيذ، معسكر الأمانة، تقرير اعتماد المستخدمين، اعتماد الجهات التابعة</w:t>
            </w:r>
          </w:p>
        </w:tc>
        <w:tc>
          <w:tcPr>
            <w:tcW w:w="4813" w:type="dxa"/>
            <w:vAlign w:val="center"/>
          </w:tcPr>
          <w:p w14:paraId="526BE78D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63702310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4D549BA8" w14:textId="0ABC5683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تقارير ختامية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1E44D41" w14:textId="0056BD66" w:rsidR="00CF7AC8" w:rsidRPr="007C3D0A" w:rsidRDefault="00360CCA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الاعداد الفعلية و التعاقدية</w:t>
            </w:r>
            <w:r w:rsidR="005B13C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، تقرير الخدمات نهاية الفترة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6E748C8E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0AB0389C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652B9B63" w14:textId="53F98367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تقارير العمالة</w:t>
            </w:r>
          </w:p>
        </w:tc>
        <w:tc>
          <w:tcPr>
            <w:tcW w:w="3687" w:type="dxa"/>
            <w:vAlign w:val="center"/>
          </w:tcPr>
          <w:p w14:paraId="54F51FD9" w14:textId="0F1750E0" w:rsidR="00CF7AC8" w:rsidRPr="007C3D0A" w:rsidRDefault="005B13CF" w:rsidP="005B13CF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تقرير غياب العمالة، تقرير الاعداد الفعلية و التعاقدية، عمالة العقد، تقرير العمالة المستبعدة، تقرير الحضور و الانصراف ، تقرير ساعات الحضور و الغياب، اجمالي الحضور و الانصراف، تقرير البصمة الواحدة، جنسيات العمالة، موظفي البصمة </w:t>
            </w:r>
          </w:p>
        </w:tc>
        <w:tc>
          <w:tcPr>
            <w:tcW w:w="4813" w:type="dxa"/>
            <w:vAlign w:val="center"/>
          </w:tcPr>
          <w:p w14:paraId="5AD39D79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5B13CF" w14:paraId="1818D538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79909552" w14:textId="23E4FE70" w:rsidR="005B13CF" w:rsidRDefault="005B13CF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940</w:t>
            </w:r>
          </w:p>
        </w:tc>
        <w:tc>
          <w:tcPr>
            <w:tcW w:w="3687" w:type="dxa"/>
            <w:vAlign w:val="center"/>
          </w:tcPr>
          <w:p w14:paraId="3ABD68D2" w14:textId="649424D9" w:rsidR="005B13CF" w:rsidRPr="007C3D0A" w:rsidRDefault="002E3874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الاحياء من 940 الى الاحياء الفرعية للمخالفات، ربط التصنيفات الفرعية من 940 الى التصنيفات الفرعية للمخالفات، ربط التصنيفات من 940 الى التصنيفات الفرعية للمخالفات</w:t>
            </w:r>
          </w:p>
        </w:tc>
        <w:tc>
          <w:tcPr>
            <w:tcW w:w="4813" w:type="dxa"/>
            <w:vAlign w:val="center"/>
          </w:tcPr>
          <w:p w14:paraId="0F6B07D9" w14:textId="77777777" w:rsidR="005B13CF" w:rsidRPr="007C3D0A" w:rsidRDefault="005B13CF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6B7A46EB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3A208931" w14:textId="0F86EFA9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حياة المشاريع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0D3BE530" w14:textId="3B46F4FE" w:rsidR="00CF7AC8" w:rsidRPr="007C3D0A" w:rsidRDefault="00155465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إدارة بلديات حياة المشاريع،</w:t>
            </w:r>
            <w:r w:rsidR="001E1196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المواد المستهلكة،</w:t>
            </w:r>
            <w:r w:rsidR="001E1196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مستخدمين حياة المشاريع، معدات حياة المشاريع،</w:t>
            </w:r>
            <w:r w:rsidR="001E1196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ربط الغرامات المدفوعة، العقود، تصدير المخالفات، مقارنة المخالفات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4DD40F2B" w14:textId="16AA43B7" w:rsidR="00CF7AC8" w:rsidRPr="007C3D0A" w:rsidRDefault="00CF7AC8" w:rsidP="001E119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25C81EBB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58EE162C" w14:textId="6B6F5AA5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مركز التحكم </w:t>
            </w:r>
          </w:p>
        </w:tc>
        <w:tc>
          <w:tcPr>
            <w:tcW w:w="3687" w:type="dxa"/>
            <w:vAlign w:val="center"/>
          </w:tcPr>
          <w:p w14:paraId="40D5888D" w14:textId="15421C1F" w:rsidR="00CF7AC8" w:rsidRPr="007F3146" w:rsidRDefault="001E1196" w:rsidP="001E1196">
            <w:p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استعراض لوحة تحكم المخالفات من مركز التحكم للعقود</w:t>
            </w:r>
          </w:p>
        </w:tc>
        <w:tc>
          <w:tcPr>
            <w:tcW w:w="4813" w:type="dxa"/>
            <w:vAlign w:val="center"/>
          </w:tcPr>
          <w:p w14:paraId="5AE458A5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698FAFCC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18CB1E79" w14:textId="41E56F02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تقارير المردم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35CB570" w14:textId="20F939EB" w:rsidR="00CF7AC8" w:rsidRPr="001E1196" w:rsidRDefault="001E1196" w:rsidP="001E1196">
            <w:p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المردم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56A96D57" w14:textId="329ACA66" w:rsidR="00CF7AC8" w:rsidRPr="007C3D0A" w:rsidRDefault="001E1196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بيانات</w:t>
            </w:r>
          </w:p>
        </w:tc>
      </w:tr>
      <w:tr w:rsidR="00CF7AC8" w14:paraId="065E7203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54C38E72" w14:textId="7D1D48DC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مدينتي</w:t>
            </w:r>
          </w:p>
        </w:tc>
        <w:tc>
          <w:tcPr>
            <w:tcW w:w="3687" w:type="dxa"/>
            <w:vAlign w:val="center"/>
          </w:tcPr>
          <w:p w14:paraId="6D3C986F" w14:textId="57BC58DA" w:rsidR="00CF7AC8" w:rsidRPr="007C3D0A" w:rsidRDefault="001E1196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الاحياء مدينتي و ربط المخالفات مع مدينتي</w:t>
            </w:r>
          </w:p>
        </w:tc>
        <w:tc>
          <w:tcPr>
            <w:tcW w:w="4813" w:type="dxa"/>
            <w:vAlign w:val="center"/>
          </w:tcPr>
          <w:p w14:paraId="48B0BF2D" w14:textId="77777777" w:rsidR="00CF7AC8" w:rsidRPr="007C3D0A" w:rsidRDefault="00CF7AC8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CF7AC8" w14:paraId="2EEC3706" w14:textId="77777777" w:rsidTr="007B49EA">
        <w:trPr>
          <w:trHeight w:val="20"/>
          <w:jc w:val="center"/>
        </w:trPr>
        <w:tc>
          <w:tcPr>
            <w:tcW w:w="1418" w:type="dxa"/>
            <w:shd w:val="clear" w:color="auto" w:fill="3F2986"/>
            <w:vAlign w:val="center"/>
          </w:tcPr>
          <w:p w14:paraId="363C6289" w14:textId="4D078586" w:rsidR="00CF7AC8" w:rsidRDefault="00CF7AC8" w:rsidP="00CF7AC8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</w:rPr>
            </w:pPr>
            <w:r>
              <w:rPr>
                <w:rFonts w:ascii="HelveticaNeueLT Arabic 75 Bold" w:hAnsi="HelveticaNeueLT Arabic 75 Bold" w:cs="HelveticaNeueLT Arabic 75 Bold"/>
                <w:color w:val="FFFFFF" w:themeColor="background1"/>
              </w:rPr>
              <w:lastRenderedPageBreak/>
              <w:t>AVL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59CE953" w14:textId="56A6DC07" w:rsidR="00CF7AC8" w:rsidRPr="007C3D0A" w:rsidRDefault="001E1196" w:rsidP="007F3146">
            <w:pPr>
              <w:pStyle w:val="a5"/>
              <w:ind w:left="360"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ربط حاويات </w:t>
            </w: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AVL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 المعسكرات و المعدات و الأيام 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2FB000E7" w14:textId="2BA4C536" w:rsidR="00CF7AC8" w:rsidRPr="007C3D0A" w:rsidRDefault="001E1196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لا يوجد بيانات</w:t>
            </w:r>
          </w:p>
        </w:tc>
      </w:tr>
    </w:tbl>
    <w:p w14:paraId="528D5E2F" w14:textId="77777777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50B1FD71" w14:textId="65DA65C0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67E6AD1" w14:textId="1FF81D29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C837D3F" w14:textId="712A92A2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9483363" w14:textId="344A7803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9078D51" w14:textId="5040090A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BAB9FAC" w14:textId="607D4860" w:rsidR="00530DEF" w:rsidRDefault="00530DE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14E83CF" w14:textId="5108C018" w:rsidR="00CF7AC8" w:rsidRDefault="00CF7AC8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57BE291E" w14:textId="56B6A733" w:rsid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383926F8" w14:textId="5FAF92AB" w:rsid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D9A877B" w14:textId="3FE35FAC" w:rsid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0DA1697" w14:textId="11A89DD0" w:rsid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CBAF767" w14:textId="6F83E440" w:rsidR="00F21C4F" w:rsidRDefault="00F21C4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31D850C7" w14:textId="24C8F4AC" w:rsidR="00F21C4F" w:rsidRDefault="00F21C4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C5F3BC8" w14:textId="77777777" w:rsidR="00F21C4F" w:rsidRDefault="00F21C4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2E4CD310" w14:textId="6B755174" w:rsid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322CA99D" w14:textId="77777777" w:rsidR="00C20645" w:rsidRDefault="00C20645" w:rsidP="00C20645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 xml:space="preserve">جدول </w:t>
      </w:r>
      <w:r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معايير تقييم 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النظام </w:t>
      </w:r>
    </w:p>
    <w:tbl>
      <w:tblPr>
        <w:tblStyle w:val="11"/>
        <w:bidiVisual/>
        <w:tblW w:w="10829" w:type="dxa"/>
        <w:jc w:val="center"/>
        <w:tblLook w:val="04A0" w:firstRow="1" w:lastRow="0" w:firstColumn="1" w:lastColumn="0" w:noHBand="0" w:noVBand="1"/>
      </w:tblPr>
      <w:tblGrid>
        <w:gridCol w:w="1776"/>
        <w:gridCol w:w="4381"/>
        <w:gridCol w:w="4672"/>
      </w:tblGrid>
      <w:tr w:rsidR="00C20645" w:rsidRPr="00524383" w14:paraId="726A255A" w14:textId="77777777" w:rsidTr="0039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7673C5F3" w14:textId="77777777" w:rsidR="00C20645" w:rsidRPr="00804327" w:rsidRDefault="00C20645" w:rsidP="003974BE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المعيار</w:t>
            </w:r>
          </w:p>
        </w:tc>
        <w:tc>
          <w:tcPr>
            <w:tcW w:w="4381" w:type="dxa"/>
            <w:shd w:val="clear" w:color="auto" w:fill="3F2986"/>
            <w:vAlign w:val="center"/>
          </w:tcPr>
          <w:p w14:paraId="527DEAEB" w14:textId="77777777" w:rsidR="00C20645" w:rsidRPr="00804327" w:rsidRDefault="00C20645" w:rsidP="00397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التقييم</w:t>
            </w:r>
          </w:p>
        </w:tc>
        <w:tc>
          <w:tcPr>
            <w:tcW w:w="4672" w:type="dxa"/>
            <w:shd w:val="clear" w:color="auto" w:fill="3F2986"/>
            <w:vAlign w:val="center"/>
          </w:tcPr>
          <w:p w14:paraId="43AA2C16" w14:textId="77777777" w:rsidR="00C20645" w:rsidRPr="00804327" w:rsidRDefault="00C20645" w:rsidP="003974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الملاحظات</w:t>
            </w:r>
          </w:p>
        </w:tc>
      </w:tr>
      <w:tr w:rsidR="00C20645" w:rsidRPr="00CB13CC" w14:paraId="7F8774B1" w14:textId="77777777" w:rsidTr="003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6D27D3F8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مخطط الموقع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2BFBCF0D" w14:textId="42540FD6" w:rsidR="00C20645" w:rsidRPr="00804327" w:rsidRDefault="00F21C4F" w:rsidP="00FA2C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تم تصميم الموقع </w:t>
            </w:r>
            <w:r w:rsidR="00FA2C3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بطريقة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التطبيق ذو الصفحة الواحدة</w:t>
            </w:r>
            <w:r w:rsidR="00FA2C3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وهو تصميم غير مناسب بسبب ان الموقع يحتوي على كم هائل من المعلومات والعمليات والربط مع المواقع الأخرى من الأفضل ان يتبع نظام التطبيق ذو الصفحات المتعددة.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642E63C" w14:textId="77777777" w:rsidR="00C20645" w:rsidRPr="00804327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جدولة الصيانة و إضافة مرافق وانشاء بلاغ يمكن الوصول اليه من أكثر من مكان مما يجعل النظام صعب الاستخدام و الاستيعاب</w:t>
            </w:r>
          </w:p>
        </w:tc>
      </w:tr>
      <w:tr w:rsidR="00C20645" w:rsidRPr="00CB13CC" w14:paraId="283260D5" w14:textId="77777777" w:rsidTr="003974BE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0A94B5E5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توافر المعلومة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0612D4F5" w14:textId="77777777" w:rsidR="00C20645" w:rsidRPr="00804327" w:rsidRDefault="00C20645" w:rsidP="003974BE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تتوافر المعلومات من قاعدة البيانات بشكل ممتاز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1B80686A" w14:textId="2D13D420" w:rsidR="00C20645" w:rsidRPr="00804327" w:rsidRDefault="00C20645" w:rsidP="003974BE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C20645" w:rsidRPr="00CB13CC" w14:paraId="0EA3659B" w14:textId="77777777" w:rsidTr="003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2FB9994E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 xml:space="preserve">الاستجابة </w:t>
            </w:r>
            <w:r w:rsidRPr="00804327">
              <w:rPr>
                <w:rFonts w:ascii="HelveticaNeueLT Arabic 75 Bold" w:eastAsia="Tahoma" w:hAnsi="HelveticaNeueLT Arabic 75 Bold" w:cs="HelveticaNeueLT Arabic 75 Bold" w:hint="cs"/>
                <w:b w:val="0"/>
                <w:bCs w:val="0"/>
                <w:color w:val="FFFFFF" w:themeColor="background1"/>
                <w:kern w:val="24"/>
                <w:rtl/>
              </w:rPr>
              <w:t>/</w:t>
            </w: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 xml:space="preserve"> الترابط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7E3B1B93" w14:textId="77777777" w:rsidR="00C20645" w:rsidRPr="00804327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النظام متفاعل مع المستخدم و يوفر عنصر الترابط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3C9DD93A" w14:textId="0996AA37" w:rsidR="00C20645" w:rsidRPr="00804327" w:rsidRDefault="00C20645" w:rsidP="006601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C20645" w:rsidRPr="00CB13CC" w14:paraId="3CC4B89A" w14:textId="77777777" w:rsidTr="003974BE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2D7DB57D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سهولة الاستخدام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4AA84F81" w14:textId="77777777" w:rsidR="00C20645" w:rsidRPr="00804327" w:rsidRDefault="00C20645" w:rsidP="003974BE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النظام لا يدعم تجربة الاستخدام السهل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10AC4AF8" w14:textId="7BE9445F" w:rsidR="00C20645" w:rsidRPr="00804327" w:rsidRDefault="00660161" w:rsidP="00660161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رسائل الخطاء مثل حقل مطلوب لا يت</w:t>
            </w:r>
            <w:r>
              <w:rPr>
                <w:rFonts w:ascii="HelveticaNeueLT Arabic 55 Roman" w:eastAsia="Times New Roman" w:hAnsi="HelveticaNeueLT Arabic 55 Roman" w:cs="HelveticaNeueLT Arabic 55 Roman" w:hint="eastAsia"/>
                <w:color w:val="808080" w:themeColor="background1" w:themeShade="80"/>
                <w:sz w:val="16"/>
                <w:szCs w:val="16"/>
                <w:rtl/>
              </w:rPr>
              <w:t>م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إيضاح اسم الحقل الذي يجب إدخاله أيضا بعض رسائل الخطاء مكتوبة بلغة برمجية يصعب على المستخدم معرفتها</w:t>
            </w:r>
          </w:p>
        </w:tc>
      </w:tr>
      <w:tr w:rsidR="00C20645" w:rsidRPr="00CB13CC" w14:paraId="164638DF" w14:textId="77777777" w:rsidTr="003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61EAC1BD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الأدوات التحليلية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061748AE" w14:textId="77777777" w:rsidR="00C20645" w:rsidRPr="00660161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0000"/>
                <w:sz w:val="16"/>
                <w:szCs w:val="16"/>
              </w:rPr>
            </w:pPr>
            <w:r w:rsidRPr="00660161">
              <w:rPr>
                <w:rFonts w:ascii="HelveticaNeueLT Arabic 55 Roman" w:eastAsia="Times New Roman" w:hAnsi="HelveticaNeueLT Arabic 55 Roman" w:cs="HelveticaNeueLT Arabic 55 Roman" w:hint="cs"/>
                <w:color w:val="FF0000"/>
                <w:sz w:val="16"/>
                <w:szCs w:val="16"/>
                <w:rtl/>
              </w:rPr>
              <w:t xml:space="preserve">يدعم النظام أدوات تحليلية ورسومات بيانية قوية تتيح للمستخدم البحث والفرز وترتيب الاعمدة وانشاء تقرير وإصداره بأكثر من صيغة </w:t>
            </w:r>
          </w:p>
          <w:p w14:paraId="464BE698" w14:textId="77777777" w:rsidR="00C20645" w:rsidRPr="00804327" w:rsidRDefault="00C20645" w:rsidP="003974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4672" w:type="dxa"/>
            <w:shd w:val="clear" w:color="auto" w:fill="auto"/>
            <w:vAlign w:val="center"/>
          </w:tcPr>
          <w:p w14:paraId="68DA3593" w14:textId="77777777" w:rsidR="00C20645" w:rsidRPr="00804327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C20645" w:rsidRPr="00CB13CC" w14:paraId="0FDB46E8" w14:textId="77777777" w:rsidTr="003974BE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1F008F24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التصميم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73802088" w14:textId="0BC309BD" w:rsidR="00C20645" w:rsidRPr="00804327" w:rsidRDefault="00C20645" w:rsidP="003974BE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تصميم الموقع و الأوان و المحاذات و نوع الخط وحجمه واضحة و ومناسبة للقراءة</w:t>
            </w:r>
            <w:r w:rsidR="00660161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أيضا يدعم النظام القراءة الليلية، شريط الأدوات في راس الصفحة يحتوي على ايقونات غير متناسقة وكبيرة الحجم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156CF40D" w14:textId="0344CD7F" w:rsidR="00C20645" w:rsidRPr="00804327" w:rsidRDefault="00660161" w:rsidP="00660161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مربع البحث عن مخالفة و مخالفة جديدة متلاصقة مع محاذاة اعلى الصفحة أيضا مربع اسم المستخدم كبير جدا </w:t>
            </w:r>
            <w:r w:rsidR="00C41764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، لايدعم التصفح من الهاتف و الأجهزة اللوحية الأخرى </w:t>
            </w:r>
          </w:p>
        </w:tc>
      </w:tr>
      <w:tr w:rsidR="00C20645" w:rsidRPr="00CB13CC" w14:paraId="51716319" w14:textId="77777777" w:rsidTr="003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6A3BDDE3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المحتوى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15BC42BB" w14:textId="67057E5E" w:rsidR="00C20645" w:rsidRPr="00804327" w:rsidRDefault="00C20645" w:rsidP="006601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المحتوى المكتوب </w:t>
            </w:r>
            <w:r w:rsidR="00660161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صحيح لغويا ويصف المحتوى بشكل جيد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258BDAC" w14:textId="13F25AD8" w:rsidR="00C20645" w:rsidRPr="00804327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C20645" w:rsidRPr="00CB13CC" w14:paraId="02248349" w14:textId="77777777" w:rsidTr="003974BE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</w:tcPr>
          <w:p w14:paraId="05F39A6A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الصلاحيات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6D77904C" w14:textId="3D507591" w:rsidR="00C20645" w:rsidRPr="00804327" w:rsidRDefault="00660161" w:rsidP="003974BE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يدعم النظام بناء الصلاحيات بشكل ديناميكي لكل </w:t>
            </w:r>
            <w:r w:rsidR="00C41764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مستخد</w:t>
            </w:r>
            <w:r w:rsidR="00C41764">
              <w:rPr>
                <w:rFonts w:ascii="HelveticaNeueLT Arabic 55 Roman" w:eastAsia="Times New Roman" w:hAnsi="HelveticaNeueLT Arabic 55 Roman" w:cs="HelveticaNeueLT Arabic 55 Roman" w:hint="eastAsia"/>
                <w:color w:val="808080" w:themeColor="background1" w:themeShade="80"/>
                <w:sz w:val="16"/>
                <w:szCs w:val="16"/>
                <w:rtl/>
              </w:rPr>
              <w:t>م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2E8D69E7" w14:textId="77777777" w:rsidR="00C20645" w:rsidRPr="00804327" w:rsidRDefault="00C20645" w:rsidP="00660161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C20645" w:rsidRPr="00CB13CC" w14:paraId="7A5EC5EA" w14:textId="77777777" w:rsidTr="003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</w:tcPr>
          <w:p w14:paraId="4DCD3C1E" w14:textId="77777777" w:rsidR="00C20645" w:rsidRPr="00804327" w:rsidRDefault="00C20645" w:rsidP="003974BE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الخصوصية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5588385F" w14:textId="3C1521F9" w:rsidR="00C20645" w:rsidRPr="00804327" w:rsidRDefault="00C20645" w:rsidP="00C41764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الموقع يدعم كلمة المرور الضعيفة مما يهدد خصوصية وامان الموقع. رسائل الخطاء تظهر بعض المعلومات عن قاعدة البيانات</w:t>
            </w:r>
            <w:r w:rsidR="00C41764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(أسماء الجداول) ، يظهر أسماء الدوال البرمجية المستخدمة في اللغة البرمجية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مما قد يهدد امان الموقع</w:t>
            </w:r>
          </w:p>
        </w:tc>
        <w:tc>
          <w:tcPr>
            <w:tcW w:w="4672" w:type="dxa"/>
            <w:shd w:val="clear" w:color="auto" w:fill="FFFFFF" w:themeFill="background1"/>
            <w:vAlign w:val="center"/>
          </w:tcPr>
          <w:p w14:paraId="65E76D73" w14:textId="77777777" w:rsidR="00C20645" w:rsidRPr="00804327" w:rsidRDefault="00C20645" w:rsidP="003974BE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</w:tbl>
    <w:p w14:paraId="3FEDB264" w14:textId="15618210" w:rsidR="00C20645" w:rsidRPr="00C20645" w:rsidRDefault="00C2064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5B5B49E" w14:textId="1F41CEAC" w:rsidR="00530DEF" w:rsidRDefault="00530DE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3AA2713B" w14:textId="77777777" w:rsidR="00893354" w:rsidRDefault="00893354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C0770AC" w14:textId="6CD479A2" w:rsidR="005A7885" w:rsidRDefault="00F36759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>التوصيات</w:t>
      </w:r>
      <w:r w:rsidR="005F1310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البرمجية</w:t>
      </w:r>
      <w:r w:rsidR="00530DEF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:</w:t>
      </w:r>
    </w:p>
    <w:p w14:paraId="5FC43977" w14:textId="074B3874" w:rsidR="00F36759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تعزيز امان الموقع بفرض استخدام كلمة مرور قوية يدعم خاصية التشفير</w:t>
      </w:r>
    </w:p>
    <w:p w14:paraId="6BC17362" w14:textId="4CE7B9D2" w:rsidR="005F1310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تشفير جميع معلومات قواعد البيانات مثل اسم العامود </w:t>
      </w:r>
      <w:r w:rsidR="00530DEF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واسم الحقل</w:t>
      </w: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 في قاعدة البيانات لحماية الموقع </w:t>
      </w:r>
    </w:p>
    <w:p w14:paraId="70D0804F" w14:textId="75DFFA62" w:rsidR="00C41764" w:rsidRPr="00530DEF" w:rsidRDefault="00C41764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sz w:val="22"/>
          <w:szCs w:val="22"/>
          <w:rtl/>
        </w:rPr>
        <w:t xml:space="preserve">تشفير أسماء الدوال المستخدمة لتعزيز الخصوصية والأمان </w:t>
      </w:r>
    </w:p>
    <w:p w14:paraId="12A11A19" w14:textId="620618B3" w:rsidR="005F1310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جعل المتصفح يدعم التصفح عبر مختلف الأجهزة (الهاتف الجهاز اللوحي..)</w:t>
      </w:r>
    </w:p>
    <w:p w14:paraId="09B7B35D" w14:textId="031E8B3D" w:rsidR="005F1310" w:rsidRPr="00530DEF" w:rsidRDefault="005F1310" w:rsidP="005F1310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معالجة رسائل الخطاء ليستوعبها المستخدم </w:t>
      </w:r>
    </w:p>
    <w:p w14:paraId="2B5EE968" w14:textId="570DA599" w:rsidR="005A7885" w:rsidRDefault="005A788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196C95B" w14:textId="3906B43A" w:rsidR="005A7885" w:rsidRDefault="005F1310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التوصيات لرفع مستوى الإنجاز</w:t>
      </w:r>
      <w:r w:rsidR="00530DEF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:</w:t>
      </w:r>
    </w:p>
    <w:p w14:paraId="7DB56AF1" w14:textId="4CEDFA09" w:rsidR="008836EB" w:rsidRPr="00C41764" w:rsidRDefault="008836EB" w:rsidP="00C41764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</w:p>
    <w:sectPr w:rsidR="008836EB" w:rsidRPr="00C41764" w:rsidSect="00F22BD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160" w:right="576" w:bottom="63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A9BDA" w14:textId="77777777" w:rsidR="008C11D2" w:rsidRDefault="008C11D2" w:rsidP="009F7E80">
      <w:pPr>
        <w:spacing w:after="0" w:line="240" w:lineRule="auto"/>
      </w:pPr>
      <w:r>
        <w:separator/>
      </w:r>
    </w:p>
  </w:endnote>
  <w:endnote w:type="continuationSeparator" w:id="0">
    <w:p w14:paraId="244611EB" w14:textId="77777777" w:rsidR="008C11D2" w:rsidRDefault="008C11D2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153F59D3" w:rsidR="00DA457A" w:rsidRPr="00861572" w:rsidRDefault="00DA457A" w:rsidP="00850511">
    <w:pPr>
      <w:pStyle w:val="a4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7F088FF5" w:rsidR="00DA457A" w:rsidRPr="000C7CB8" w:rsidRDefault="00DA457A" w:rsidP="00530DEF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تقييم نظام </w:t>
                          </w:r>
                          <w:r w:rsid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تشغيل وصيانة الحدائق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                                       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                        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nLtA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gmXsyS+jGIwlWC7hMYT1zqfpofXvdLmHZMdspsM&#10;K+i8Q6f7O22AB7geXGwwIQvetq77rTi7AMfpBmLDU2uzWbhm/kiCZL1YL4hHotnaI0GeezfFiniz&#10;IpzH+WW+WuXhTxs3JGnDq4oJG+YgrJD8WeOeJD5J4igtLVteWTibklbbzapVaE9B2IX7bLcg+RM3&#10;/zwNZwYuLyiFEQluo8QrZou5RwoSe8k8WHhBmNwms4AkJC/OKd1xwf6dEhoynMRRPInpt9wC973m&#10;RtOOGxgdLe8yvDg60dRKcC0q11pDeTvtT0ph038uBVTs0GgnWKvRSa1m3IyAYlW8kdUjSFdJUBaI&#10;EOYdbBqpvmM0wOzIsP62o4ph1L4XIP8kJKBPZNyBxPMIDurUsjm1UFECVIYNRtN2ZaYBtesV3zYQ&#10;afrhhLyBX6bmTs3PWQEVe4D54Eg9zTI7gE7Pzut54i5/AQAA//8DAFBLAwQUAAYACAAAACEAogVQ&#10;xtwAAAAJAQAADwAAAGRycy9kb3ducmV2LnhtbEyPzU7DMBCE70i8g7VI3KjdEiCEOBUCcQVRfiRu&#10;23ibRMTrKHab8PZsT3CcndHsN+V69r060Bi7wBaWCwOKuA6u48bC+9vTRQ4qJmSHfWCy8EMR1tXp&#10;SYmFCxO/0mGTGiUlHAu00KY0FFrHuiWPcREGYvF2YfSYRI6NdiNOUu57vTLmWnvsWD60ONBDS/X3&#10;Zu8tfDzvvj4z89I8+qthCrPR7G+1tedn8/0dqERz+gvDEV/QoRKmbdizi6oXvZIpycJlloE6+ktz&#10;I5ethTzLQVel/r+g+gUAAP//AwBQSwECLQAUAAYACAAAACEAtoM4kv4AAADhAQAAEwAAAAAAAAAA&#10;AAAAAAAAAAAAW0NvbnRlbnRfVHlwZXNdLnhtbFBLAQItABQABgAIAAAAIQA4/SH/1gAAAJQBAAAL&#10;AAAAAAAAAAAAAAAAAC8BAABfcmVscy8ucmVsc1BLAQItABQABgAIAAAAIQCtdQnLtAIAALkFAAAO&#10;AAAAAAAAAAAAAAAAAC4CAABkcnMvZTJvRG9jLnhtbFBLAQItABQABgAIAAAAIQCiBVDG3AAAAAkB&#10;AAAPAAAAAAAAAAAAAAAAAA4FAABkcnMvZG93bnJldi54bWxQSwUGAAAAAAQABADzAAAAFwYAAAAA&#10;" filled="f" stroked="f">
              <v:textbox>
                <w:txbxContent>
                  <w:p w14:paraId="44403D2D" w14:textId="7F088FF5" w:rsidR="00DA457A" w:rsidRPr="000C7CB8" w:rsidRDefault="00DA457A" w:rsidP="00530DEF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</w:rPr>
                    </w:pPr>
                    <w:r w:rsidRP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تقييم نظام </w:t>
                    </w:r>
                    <w:r w:rsid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تشغيل وصيانة الحدائق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                                       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                        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4EB51CAF" w:rsidR="00DA457A" w:rsidRPr="005C7203" w:rsidRDefault="00DA457A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37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37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43B42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4EB51CAF" w:rsidR="00DA457A" w:rsidRPr="005C7203" w:rsidRDefault="00DA457A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0037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0037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26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04704529" w:rsidR="00DA457A" w:rsidRDefault="00DA457A" w:rsidP="003556B7">
    <w:pPr>
      <w:pStyle w:val="a4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DA457A" w:rsidRPr="00972935" w:rsidRDefault="00DA457A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DA457A" w:rsidRPr="00972935" w:rsidRDefault="00DA457A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28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29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DA457A" w:rsidRPr="00017CA5" w:rsidRDefault="00DA457A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93253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DA457A" w:rsidRPr="00017CA5" w:rsidRDefault="00DA457A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52827" w14:textId="77777777" w:rsidR="008C11D2" w:rsidRDefault="008C11D2" w:rsidP="009F7E80">
      <w:pPr>
        <w:spacing w:after="0" w:line="240" w:lineRule="auto"/>
      </w:pPr>
      <w:r>
        <w:separator/>
      </w:r>
    </w:p>
  </w:footnote>
  <w:footnote w:type="continuationSeparator" w:id="0">
    <w:p w14:paraId="43847D21" w14:textId="77777777" w:rsidR="008C11D2" w:rsidRDefault="008C11D2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DA457A" w:rsidRDefault="00DA457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2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DA457A" w:rsidRDefault="00DA457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3D0FBDEC">
          <wp:simplePos x="0" y="0"/>
          <wp:positionH relativeFrom="margin">
            <wp:posOffset>-30417</wp:posOffset>
          </wp:positionH>
          <wp:positionV relativeFrom="paragraph">
            <wp:posOffset>-197668</wp:posOffset>
          </wp:positionV>
          <wp:extent cx="1512000" cy="797843"/>
          <wp:effectExtent l="0" t="0" r="0" b="2540"/>
          <wp:wrapSquare wrapText="bothSides"/>
          <wp:docPr id="27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5DE"/>
    <w:multiLevelType w:val="hybridMultilevel"/>
    <w:tmpl w:val="4C326F10"/>
    <w:lvl w:ilvl="0" w:tplc="F96A014E">
      <w:numFmt w:val="bullet"/>
      <w:lvlText w:val="-"/>
      <w:lvlJc w:val="left"/>
      <w:pPr>
        <w:ind w:left="373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07027701"/>
    <w:multiLevelType w:val="hybridMultilevel"/>
    <w:tmpl w:val="471C5B14"/>
    <w:lvl w:ilvl="0" w:tplc="654EC1AE">
      <w:start w:val="1"/>
      <w:numFmt w:val="decimal"/>
      <w:lvlText w:val="%1."/>
      <w:lvlJc w:val="left"/>
      <w:pPr>
        <w:ind w:left="786" w:hanging="360"/>
      </w:pPr>
      <w:rPr>
        <w:rFonts w:ascii="HelveticaNeueLT Arabic 55 Roman" w:hAnsi="HelveticaNeueLT Arabic 55 Roman" w:cs="HelveticaNeueLT Arabic 55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23E715EA"/>
    <w:multiLevelType w:val="hybridMultilevel"/>
    <w:tmpl w:val="AC12C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B6919DA"/>
    <w:multiLevelType w:val="hybridMultilevel"/>
    <w:tmpl w:val="0A70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4171F"/>
    <w:multiLevelType w:val="hybridMultilevel"/>
    <w:tmpl w:val="B434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2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4" w15:restartNumberingAfterBreak="0">
    <w:nsid w:val="4BC0439B"/>
    <w:multiLevelType w:val="hybridMultilevel"/>
    <w:tmpl w:val="090A16D6"/>
    <w:lvl w:ilvl="0" w:tplc="788ACAD0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823A0"/>
    <w:multiLevelType w:val="hybridMultilevel"/>
    <w:tmpl w:val="CC905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73A00"/>
    <w:multiLevelType w:val="hybridMultilevel"/>
    <w:tmpl w:val="CE02C330"/>
    <w:lvl w:ilvl="0" w:tplc="861A2258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7D38"/>
    <w:multiLevelType w:val="hybridMultilevel"/>
    <w:tmpl w:val="70FABFF4"/>
    <w:lvl w:ilvl="0" w:tplc="DEA26F12">
      <w:numFmt w:val="bullet"/>
      <w:lvlText w:val="-"/>
      <w:lvlJc w:val="left"/>
      <w:pPr>
        <w:ind w:left="502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C7D23"/>
    <w:multiLevelType w:val="hybridMultilevel"/>
    <w:tmpl w:val="EE48C55E"/>
    <w:lvl w:ilvl="0" w:tplc="DD4A0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7"/>
  </w:num>
  <w:num w:numId="5">
    <w:abstractNumId w:val="4"/>
  </w:num>
  <w:num w:numId="6">
    <w:abstractNumId w:val="15"/>
  </w:num>
  <w:num w:numId="7">
    <w:abstractNumId w:val="20"/>
  </w:num>
  <w:num w:numId="8">
    <w:abstractNumId w:val="11"/>
  </w:num>
  <w:num w:numId="9">
    <w:abstractNumId w:val="5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12"/>
  </w:num>
  <w:num w:numId="15">
    <w:abstractNumId w:val="3"/>
  </w:num>
  <w:num w:numId="16">
    <w:abstractNumId w:val="14"/>
  </w:num>
  <w:num w:numId="17">
    <w:abstractNumId w:val="21"/>
  </w:num>
  <w:num w:numId="18">
    <w:abstractNumId w:val="0"/>
  </w:num>
  <w:num w:numId="19">
    <w:abstractNumId w:val="22"/>
  </w:num>
  <w:num w:numId="20">
    <w:abstractNumId w:val="7"/>
  </w:num>
  <w:num w:numId="21">
    <w:abstractNumId w:val="10"/>
  </w:num>
  <w:num w:numId="22">
    <w:abstractNumId w:val="16"/>
  </w:num>
  <w:num w:numId="23">
    <w:abstractNumId w:val="9"/>
  </w:num>
  <w:num w:numId="24">
    <w:abstractNumId w:val="2"/>
  </w:num>
  <w:num w:numId="25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07CA3"/>
    <w:rsid w:val="00023475"/>
    <w:rsid w:val="000240FE"/>
    <w:rsid w:val="0002556F"/>
    <w:rsid w:val="000356EC"/>
    <w:rsid w:val="00035EED"/>
    <w:rsid w:val="00040609"/>
    <w:rsid w:val="00041C8D"/>
    <w:rsid w:val="00041F68"/>
    <w:rsid w:val="000436B7"/>
    <w:rsid w:val="0004377A"/>
    <w:rsid w:val="000441EB"/>
    <w:rsid w:val="00044340"/>
    <w:rsid w:val="00051B5A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C7CB8"/>
    <w:rsid w:val="000D2E4D"/>
    <w:rsid w:val="000D35EE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6F14"/>
    <w:rsid w:val="00107865"/>
    <w:rsid w:val="0011214B"/>
    <w:rsid w:val="00112338"/>
    <w:rsid w:val="00113E45"/>
    <w:rsid w:val="001158F1"/>
    <w:rsid w:val="00117CCE"/>
    <w:rsid w:val="00120A22"/>
    <w:rsid w:val="00122920"/>
    <w:rsid w:val="001235BD"/>
    <w:rsid w:val="001259FD"/>
    <w:rsid w:val="00126E81"/>
    <w:rsid w:val="00131222"/>
    <w:rsid w:val="001316CB"/>
    <w:rsid w:val="00131A8F"/>
    <w:rsid w:val="0013220B"/>
    <w:rsid w:val="00140891"/>
    <w:rsid w:val="00140A32"/>
    <w:rsid w:val="001506D9"/>
    <w:rsid w:val="00155465"/>
    <w:rsid w:val="001558BB"/>
    <w:rsid w:val="001614B8"/>
    <w:rsid w:val="001634D8"/>
    <w:rsid w:val="00164276"/>
    <w:rsid w:val="00165377"/>
    <w:rsid w:val="00165380"/>
    <w:rsid w:val="00167563"/>
    <w:rsid w:val="00171382"/>
    <w:rsid w:val="00172CF0"/>
    <w:rsid w:val="00173313"/>
    <w:rsid w:val="00180954"/>
    <w:rsid w:val="00183827"/>
    <w:rsid w:val="0019626F"/>
    <w:rsid w:val="001A37E5"/>
    <w:rsid w:val="001A666A"/>
    <w:rsid w:val="001A6EAE"/>
    <w:rsid w:val="001A75BA"/>
    <w:rsid w:val="001B1198"/>
    <w:rsid w:val="001B5FB9"/>
    <w:rsid w:val="001B6455"/>
    <w:rsid w:val="001B65DD"/>
    <w:rsid w:val="001C044B"/>
    <w:rsid w:val="001C2035"/>
    <w:rsid w:val="001C5C7F"/>
    <w:rsid w:val="001C6CF3"/>
    <w:rsid w:val="001D2C78"/>
    <w:rsid w:val="001D5D78"/>
    <w:rsid w:val="001D6DF3"/>
    <w:rsid w:val="001E0CCB"/>
    <w:rsid w:val="001E1196"/>
    <w:rsid w:val="001E20D8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4CB"/>
    <w:rsid w:val="0021460E"/>
    <w:rsid w:val="00214B9E"/>
    <w:rsid w:val="0021503E"/>
    <w:rsid w:val="00217E0F"/>
    <w:rsid w:val="00245481"/>
    <w:rsid w:val="00247B73"/>
    <w:rsid w:val="00251FE9"/>
    <w:rsid w:val="00260221"/>
    <w:rsid w:val="00266A58"/>
    <w:rsid w:val="0027426E"/>
    <w:rsid w:val="00277990"/>
    <w:rsid w:val="002802E5"/>
    <w:rsid w:val="00280646"/>
    <w:rsid w:val="0028177C"/>
    <w:rsid w:val="002843C7"/>
    <w:rsid w:val="00284A9B"/>
    <w:rsid w:val="0028548B"/>
    <w:rsid w:val="002860C6"/>
    <w:rsid w:val="002878F3"/>
    <w:rsid w:val="00287A00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D6413"/>
    <w:rsid w:val="002E1530"/>
    <w:rsid w:val="002E1896"/>
    <w:rsid w:val="002E3874"/>
    <w:rsid w:val="002E432B"/>
    <w:rsid w:val="002E6D4E"/>
    <w:rsid w:val="002E6FCE"/>
    <w:rsid w:val="002F1702"/>
    <w:rsid w:val="002F4307"/>
    <w:rsid w:val="002F78B7"/>
    <w:rsid w:val="0030100F"/>
    <w:rsid w:val="0030491E"/>
    <w:rsid w:val="00323645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5FC"/>
    <w:rsid w:val="00346E06"/>
    <w:rsid w:val="00347BDF"/>
    <w:rsid w:val="00350C41"/>
    <w:rsid w:val="00354D1D"/>
    <w:rsid w:val="00355143"/>
    <w:rsid w:val="003556B7"/>
    <w:rsid w:val="00360CCA"/>
    <w:rsid w:val="00363D3D"/>
    <w:rsid w:val="003645BD"/>
    <w:rsid w:val="00370AF0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A6053"/>
    <w:rsid w:val="003B2B44"/>
    <w:rsid w:val="003B3539"/>
    <w:rsid w:val="003B49BE"/>
    <w:rsid w:val="003B60A1"/>
    <w:rsid w:val="003B7900"/>
    <w:rsid w:val="003C107F"/>
    <w:rsid w:val="003C260C"/>
    <w:rsid w:val="003C326B"/>
    <w:rsid w:val="003C5213"/>
    <w:rsid w:val="003C5C02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0341"/>
    <w:rsid w:val="003F2510"/>
    <w:rsid w:val="003F3CA5"/>
    <w:rsid w:val="003F78A2"/>
    <w:rsid w:val="0040675D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4533C"/>
    <w:rsid w:val="004510AF"/>
    <w:rsid w:val="004565A6"/>
    <w:rsid w:val="0046182F"/>
    <w:rsid w:val="0046481A"/>
    <w:rsid w:val="00464AC6"/>
    <w:rsid w:val="00467020"/>
    <w:rsid w:val="0047488C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5150"/>
    <w:rsid w:val="004C7015"/>
    <w:rsid w:val="004C73FE"/>
    <w:rsid w:val="004D017F"/>
    <w:rsid w:val="004D03C7"/>
    <w:rsid w:val="004D20D9"/>
    <w:rsid w:val="004D2E19"/>
    <w:rsid w:val="004D35D4"/>
    <w:rsid w:val="004D49C0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62C"/>
    <w:rsid w:val="005049B1"/>
    <w:rsid w:val="0050541E"/>
    <w:rsid w:val="00510339"/>
    <w:rsid w:val="00511C14"/>
    <w:rsid w:val="00512943"/>
    <w:rsid w:val="005131B5"/>
    <w:rsid w:val="0051440A"/>
    <w:rsid w:val="005237E2"/>
    <w:rsid w:val="005241B5"/>
    <w:rsid w:val="00525EED"/>
    <w:rsid w:val="00526E59"/>
    <w:rsid w:val="00530DEF"/>
    <w:rsid w:val="00531B69"/>
    <w:rsid w:val="00531C23"/>
    <w:rsid w:val="0053450F"/>
    <w:rsid w:val="0053490D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352B"/>
    <w:rsid w:val="00573A9D"/>
    <w:rsid w:val="00575D29"/>
    <w:rsid w:val="00575E54"/>
    <w:rsid w:val="00576B72"/>
    <w:rsid w:val="0057735F"/>
    <w:rsid w:val="00581C42"/>
    <w:rsid w:val="00590D00"/>
    <w:rsid w:val="00592D5F"/>
    <w:rsid w:val="0059342A"/>
    <w:rsid w:val="00594C4F"/>
    <w:rsid w:val="005A0651"/>
    <w:rsid w:val="005A07AF"/>
    <w:rsid w:val="005A44F2"/>
    <w:rsid w:val="005A7885"/>
    <w:rsid w:val="005B13CF"/>
    <w:rsid w:val="005B5003"/>
    <w:rsid w:val="005C04D7"/>
    <w:rsid w:val="005C2FA6"/>
    <w:rsid w:val="005C378B"/>
    <w:rsid w:val="005C7224"/>
    <w:rsid w:val="005C758B"/>
    <w:rsid w:val="005D633E"/>
    <w:rsid w:val="005E047D"/>
    <w:rsid w:val="005E193A"/>
    <w:rsid w:val="005E5043"/>
    <w:rsid w:val="005E5368"/>
    <w:rsid w:val="005E5924"/>
    <w:rsid w:val="005F1310"/>
    <w:rsid w:val="005F2656"/>
    <w:rsid w:val="005F5AB8"/>
    <w:rsid w:val="006009DF"/>
    <w:rsid w:val="00600F77"/>
    <w:rsid w:val="006050B5"/>
    <w:rsid w:val="00605E99"/>
    <w:rsid w:val="00613718"/>
    <w:rsid w:val="006138B4"/>
    <w:rsid w:val="0061497F"/>
    <w:rsid w:val="00615338"/>
    <w:rsid w:val="00617088"/>
    <w:rsid w:val="0062607D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0161"/>
    <w:rsid w:val="0066250A"/>
    <w:rsid w:val="0066390F"/>
    <w:rsid w:val="0066455D"/>
    <w:rsid w:val="0066667A"/>
    <w:rsid w:val="00683086"/>
    <w:rsid w:val="00687D58"/>
    <w:rsid w:val="0069049D"/>
    <w:rsid w:val="006927D5"/>
    <w:rsid w:val="006954B4"/>
    <w:rsid w:val="00697D26"/>
    <w:rsid w:val="006A2165"/>
    <w:rsid w:val="006A639A"/>
    <w:rsid w:val="006A77C1"/>
    <w:rsid w:val="006B1235"/>
    <w:rsid w:val="006B1EE8"/>
    <w:rsid w:val="006B7AEC"/>
    <w:rsid w:val="006C24A3"/>
    <w:rsid w:val="006D1AAC"/>
    <w:rsid w:val="006D1ADA"/>
    <w:rsid w:val="006D45ED"/>
    <w:rsid w:val="006D65A1"/>
    <w:rsid w:val="006E32D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3646A"/>
    <w:rsid w:val="00736DDB"/>
    <w:rsid w:val="007402B0"/>
    <w:rsid w:val="007412F0"/>
    <w:rsid w:val="007418C9"/>
    <w:rsid w:val="00741D4C"/>
    <w:rsid w:val="007446A4"/>
    <w:rsid w:val="007465F5"/>
    <w:rsid w:val="00747C19"/>
    <w:rsid w:val="00753B24"/>
    <w:rsid w:val="0075434B"/>
    <w:rsid w:val="007556FF"/>
    <w:rsid w:val="00757070"/>
    <w:rsid w:val="00761179"/>
    <w:rsid w:val="007636AA"/>
    <w:rsid w:val="00772ACB"/>
    <w:rsid w:val="00773351"/>
    <w:rsid w:val="007873AB"/>
    <w:rsid w:val="0079139E"/>
    <w:rsid w:val="00796EBF"/>
    <w:rsid w:val="007A052E"/>
    <w:rsid w:val="007A08E8"/>
    <w:rsid w:val="007A2C82"/>
    <w:rsid w:val="007A40A2"/>
    <w:rsid w:val="007A5442"/>
    <w:rsid w:val="007A5868"/>
    <w:rsid w:val="007B1698"/>
    <w:rsid w:val="007B1D3B"/>
    <w:rsid w:val="007B49EA"/>
    <w:rsid w:val="007B5F9C"/>
    <w:rsid w:val="007B653F"/>
    <w:rsid w:val="007C3136"/>
    <w:rsid w:val="007C5F2F"/>
    <w:rsid w:val="007C695B"/>
    <w:rsid w:val="007C6F1B"/>
    <w:rsid w:val="007C713D"/>
    <w:rsid w:val="007D093C"/>
    <w:rsid w:val="007D1A7C"/>
    <w:rsid w:val="007D5937"/>
    <w:rsid w:val="007D6F7E"/>
    <w:rsid w:val="007D7B7F"/>
    <w:rsid w:val="007E2246"/>
    <w:rsid w:val="007E4194"/>
    <w:rsid w:val="007F3146"/>
    <w:rsid w:val="007F6D73"/>
    <w:rsid w:val="007F74B1"/>
    <w:rsid w:val="007F7CCD"/>
    <w:rsid w:val="00802689"/>
    <w:rsid w:val="008027B3"/>
    <w:rsid w:val="00802FB7"/>
    <w:rsid w:val="00804327"/>
    <w:rsid w:val="00807D2D"/>
    <w:rsid w:val="00812876"/>
    <w:rsid w:val="00814B85"/>
    <w:rsid w:val="00823DC8"/>
    <w:rsid w:val="008321E5"/>
    <w:rsid w:val="00832771"/>
    <w:rsid w:val="00833CB5"/>
    <w:rsid w:val="00835FDE"/>
    <w:rsid w:val="00841AA6"/>
    <w:rsid w:val="00842D81"/>
    <w:rsid w:val="00843250"/>
    <w:rsid w:val="00850511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77558"/>
    <w:rsid w:val="0088246F"/>
    <w:rsid w:val="008836EB"/>
    <w:rsid w:val="0089156E"/>
    <w:rsid w:val="00893354"/>
    <w:rsid w:val="0089391F"/>
    <w:rsid w:val="00897A76"/>
    <w:rsid w:val="008A2167"/>
    <w:rsid w:val="008B4A55"/>
    <w:rsid w:val="008B5997"/>
    <w:rsid w:val="008B7887"/>
    <w:rsid w:val="008C11D2"/>
    <w:rsid w:val="008C3335"/>
    <w:rsid w:val="008C44C3"/>
    <w:rsid w:val="008C48BD"/>
    <w:rsid w:val="008C672F"/>
    <w:rsid w:val="008C6A75"/>
    <w:rsid w:val="008C7780"/>
    <w:rsid w:val="008D12FB"/>
    <w:rsid w:val="008D2099"/>
    <w:rsid w:val="008D36BC"/>
    <w:rsid w:val="008D4BF9"/>
    <w:rsid w:val="008D7C4E"/>
    <w:rsid w:val="008E1579"/>
    <w:rsid w:val="008E2BED"/>
    <w:rsid w:val="008E5BC4"/>
    <w:rsid w:val="008E79CD"/>
    <w:rsid w:val="008F5667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277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7D2D"/>
    <w:rsid w:val="00995283"/>
    <w:rsid w:val="009970F4"/>
    <w:rsid w:val="00997869"/>
    <w:rsid w:val="009A4246"/>
    <w:rsid w:val="009A478A"/>
    <w:rsid w:val="009B0345"/>
    <w:rsid w:val="009B1438"/>
    <w:rsid w:val="009B4C55"/>
    <w:rsid w:val="009B587A"/>
    <w:rsid w:val="009C3B7B"/>
    <w:rsid w:val="009D131A"/>
    <w:rsid w:val="009D5A4B"/>
    <w:rsid w:val="009D78F0"/>
    <w:rsid w:val="009E0329"/>
    <w:rsid w:val="009E15AB"/>
    <w:rsid w:val="009E46BE"/>
    <w:rsid w:val="009E5831"/>
    <w:rsid w:val="009F2574"/>
    <w:rsid w:val="009F59DE"/>
    <w:rsid w:val="009F5AFA"/>
    <w:rsid w:val="009F7E80"/>
    <w:rsid w:val="00A241A8"/>
    <w:rsid w:val="00A2658A"/>
    <w:rsid w:val="00A4212D"/>
    <w:rsid w:val="00A45D61"/>
    <w:rsid w:val="00A477C5"/>
    <w:rsid w:val="00A47B11"/>
    <w:rsid w:val="00A55D1F"/>
    <w:rsid w:val="00A56C1E"/>
    <w:rsid w:val="00A705CA"/>
    <w:rsid w:val="00A73198"/>
    <w:rsid w:val="00A73E12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2AD8"/>
    <w:rsid w:val="00AC5929"/>
    <w:rsid w:val="00AC5FE9"/>
    <w:rsid w:val="00AE049C"/>
    <w:rsid w:val="00AE2403"/>
    <w:rsid w:val="00AE585D"/>
    <w:rsid w:val="00AE7B6F"/>
    <w:rsid w:val="00AF0E25"/>
    <w:rsid w:val="00AF24C5"/>
    <w:rsid w:val="00AF37F8"/>
    <w:rsid w:val="00AF63D6"/>
    <w:rsid w:val="00AF641C"/>
    <w:rsid w:val="00AF6D85"/>
    <w:rsid w:val="00AF7410"/>
    <w:rsid w:val="00B030DB"/>
    <w:rsid w:val="00B052A5"/>
    <w:rsid w:val="00B125A1"/>
    <w:rsid w:val="00B21C95"/>
    <w:rsid w:val="00B2394F"/>
    <w:rsid w:val="00B24952"/>
    <w:rsid w:val="00B2772E"/>
    <w:rsid w:val="00B320D2"/>
    <w:rsid w:val="00B35AF6"/>
    <w:rsid w:val="00B35C61"/>
    <w:rsid w:val="00B36584"/>
    <w:rsid w:val="00B36B3B"/>
    <w:rsid w:val="00B441E6"/>
    <w:rsid w:val="00B479A1"/>
    <w:rsid w:val="00B553A6"/>
    <w:rsid w:val="00B609AF"/>
    <w:rsid w:val="00B60BD8"/>
    <w:rsid w:val="00B666D7"/>
    <w:rsid w:val="00B7367C"/>
    <w:rsid w:val="00B7417F"/>
    <w:rsid w:val="00B74BD4"/>
    <w:rsid w:val="00B766F3"/>
    <w:rsid w:val="00B7762A"/>
    <w:rsid w:val="00B83E47"/>
    <w:rsid w:val="00B84E2E"/>
    <w:rsid w:val="00B852AB"/>
    <w:rsid w:val="00B91BF2"/>
    <w:rsid w:val="00B938AB"/>
    <w:rsid w:val="00B956EE"/>
    <w:rsid w:val="00B97B41"/>
    <w:rsid w:val="00BA0114"/>
    <w:rsid w:val="00BA736A"/>
    <w:rsid w:val="00BB06C5"/>
    <w:rsid w:val="00BB2220"/>
    <w:rsid w:val="00BB31D5"/>
    <w:rsid w:val="00BB537E"/>
    <w:rsid w:val="00BB5826"/>
    <w:rsid w:val="00BB6A2C"/>
    <w:rsid w:val="00BB7EFA"/>
    <w:rsid w:val="00BC1A74"/>
    <w:rsid w:val="00BC2A8D"/>
    <w:rsid w:val="00BD31E7"/>
    <w:rsid w:val="00BD789F"/>
    <w:rsid w:val="00BE1F15"/>
    <w:rsid w:val="00BF4A16"/>
    <w:rsid w:val="00BF5AE3"/>
    <w:rsid w:val="00BF6561"/>
    <w:rsid w:val="00BF708F"/>
    <w:rsid w:val="00C023F4"/>
    <w:rsid w:val="00C02A3D"/>
    <w:rsid w:val="00C04C11"/>
    <w:rsid w:val="00C06C10"/>
    <w:rsid w:val="00C07001"/>
    <w:rsid w:val="00C123CD"/>
    <w:rsid w:val="00C14942"/>
    <w:rsid w:val="00C20645"/>
    <w:rsid w:val="00C238E4"/>
    <w:rsid w:val="00C27172"/>
    <w:rsid w:val="00C313A3"/>
    <w:rsid w:val="00C3216F"/>
    <w:rsid w:val="00C3427B"/>
    <w:rsid w:val="00C36D58"/>
    <w:rsid w:val="00C41764"/>
    <w:rsid w:val="00C46B85"/>
    <w:rsid w:val="00C528C8"/>
    <w:rsid w:val="00C57330"/>
    <w:rsid w:val="00C65865"/>
    <w:rsid w:val="00C662E8"/>
    <w:rsid w:val="00C7241B"/>
    <w:rsid w:val="00C81E0F"/>
    <w:rsid w:val="00C81F87"/>
    <w:rsid w:val="00C84AF5"/>
    <w:rsid w:val="00C85740"/>
    <w:rsid w:val="00C8659B"/>
    <w:rsid w:val="00C86640"/>
    <w:rsid w:val="00C915DD"/>
    <w:rsid w:val="00C9266D"/>
    <w:rsid w:val="00C94987"/>
    <w:rsid w:val="00C97D75"/>
    <w:rsid w:val="00CA1CBD"/>
    <w:rsid w:val="00CA4A77"/>
    <w:rsid w:val="00CA57AF"/>
    <w:rsid w:val="00CB01F7"/>
    <w:rsid w:val="00CB088F"/>
    <w:rsid w:val="00CB13CC"/>
    <w:rsid w:val="00CB35FE"/>
    <w:rsid w:val="00CB50DA"/>
    <w:rsid w:val="00CC1279"/>
    <w:rsid w:val="00CC22F9"/>
    <w:rsid w:val="00CC3979"/>
    <w:rsid w:val="00CC6554"/>
    <w:rsid w:val="00CD292C"/>
    <w:rsid w:val="00CD3165"/>
    <w:rsid w:val="00CD3882"/>
    <w:rsid w:val="00CD601A"/>
    <w:rsid w:val="00CD6C54"/>
    <w:rsid w:val="00CE0681"/>
    <w:rsid w:val="00CE06FF"/>
    <w:rsid w:val="00CE4C96"/>
    <w:rsid w:val="00CE5235"/>
    <w:rsid w:val="00CF1C97"/>
    <w:rsid w:val="00CF1D9F"/>
    <w:rsid w:val="00CF7811"/>
    <w:rsid w:val="00CF7847"/>
    <w:rsid w:val="00CF7AC8"/>
    <w:rsid w:val="00D0003A"/>
    <w:rsid w:val="00D0075F"/>
    <w:rsid w:val="00D00BD6"/>
    <w:rsid w:val="00D0783D"/>
    <w:rsid w:val="00D119A7"/>
    <w:rsid w:val="00D1380B"/>
    <w:rsid w:val="00D178D9"/>
    <w:rsid w:val="00D2293E"/>
    <w:rsid w:val="00D2365F"/>
    <w:rsid w:val="00D25711"/>
    <w:rsid w:val="00D3099B"/>
    <w:rsid w:val="00D32566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0D60"/>
    <w:rsid w:val="00D72341"/>
    <w:rsid w:val="00D74A04"/>
    <w:rsid w:val="00D76B88"/>
    <w:rsid w:val="00D80436"/>
    <w:rsid w:val="00D900FD"/>
    <w:rsid w:val="00D929E1"/>
    <w:rsid w:val="00D92EDA"/>
    <w:rsid w:val="00D94CE2"/>
    <w:rsid w:val="00D95022"/>
    <w:rsid w:val="00D960C8"/>
    <w:rsid w:val="00D9689E"/>
    <w:rsid w:val="00DA03B2"/>
    <w:rsid w:val="00DA2DB8"/>
    <w:rsid w:val="00DA457A"/>
    <w:rsid w:val="00DA5A2A"/>
    <w:rsid w:val="00DA70DC"/>
    <w:rsid w:val="00DB0452"/>
    <w:rsid w:val="00DB08A9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DDA"/>
    <w:rsid w:val="00DF2ED2"/>
    <w:rsid w:val="00DF3197"/>
    <w:rsid w:val="00DF645F"/>
    <w:rsid w:val="00E0037C"/>
    <w:rsid w:val="00E00794"/>
    <w:rsid w:val="00E031B9"/>
    <w:rsid w:val="00E05616"/>
    <w:rsid w:val="00E114AB"/>
    <w:rsid w:val="00E12033"/>
    <w:rsid w:val="00E1581E"/>
    <w:rsid w:val="00E1662C"/>
    <w:rsid w:val="00E17744"/>
    <w:rsid w:val="00E20DF7"/>
    <w:rsid w:val="00E326A0"/>
    <w:rsid w:val="00E34E60"/>
    <w:rsid w:val="00E357EF"/>
    <w:rsid w:val="00E36167"/>
    <w:rsid w:val="00E40D21"/>
    <w:rsid w:val="00E41C14"/>
    <w:rsid w:val="00E4643F"/>
    <w:rsid w:val="00E5158E"/>
    <w:rsid w:val="00E523D8"/>
    <w:rsid w:val="00E5279C"/>
    <w:rsid w:val="00E5384E"/>
    <w:rsid w:val="00E53AB9"/>
    <w:rsid w:val="00E560A3"/>
    <w:rsid w:val="00E5716B"/>
    <w:rsid w:val="00E60702"/>
    <w:rsid w:val="00E60EC0"/>
    <w:rsid w:val="00E63598"/>
    <w:rsid w:val="00E642AC"/>
    <w:rsid w:val="00E66D27"/>
    <w:rsid w:val="00E81B99"/>
    <w:rsid w:val="00E93E26"/>
    <w:rsid w:val="00E9639C"/>
    <w:rsid w:val="00E97323"/>
    <w:rsid w:val="00EA0A8D"/>
    <w:rsid w:val="00EA14DE"/>
    <w:rsid w:val="00EA406B"/>
    <w:rsid w:val="00EA5C0C"/>
    <w:rsid w:val="00EA77D9"/>
    <w:rsid w:val="00EB079A"/>
    <w:rsid w:val="00EB2AC5"/>
    <w:rsid w:val="00EB5D99"/>
    <w:rsid w:val="00EC036E"/>
    <w:rsid w:val="00EC0FDA"/>
    <w:rsid w:val="00EC5293"/>
    <w:rsid w:val="00EC7A6B"/>
    <w:rsid w:val="00ED6A76"/>
    <w:rsid w:val="00EE2212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1C4F"/>
    <w:rsid w:val="00F22BD8"/>
    <w:rsid w:val="00F2346B"/>
    <w:rsid w:val="00F36759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3C2"/>
    <w:rsid w:val="00F7563C"/>
    <w:rsid w:val="00F75680"/>
    <w:rsid w:val="00F76D49"/>
    <w:rsid w:val="00F808A5"/>
    <w:rsid w:val="00F83AA7"/>
    <w:rsid w:val="00F868C9"/>
    <w:rsid w:val="00FA1293"/>
    <w:rsid w:val="00FA2C37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628D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1">
    <w:name w:val="Plain Table 1"/>
    <w:basedOn w:val="a1"/>
    <w:uiPriority w:val="41"/>
    <w:rsid w:val="005A7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049F-BC93-443B-8985-FCBC6342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2021-09-30T07:38:00Z</cp:lastPrinted>
  <dcterms:created xsi:type="dcterms:W3CDTF">2021-09-30T08:44:00Z</dcterms:created>
  <dcterms:modified xsi:type="dcterms:W3CDTF">2021-09-30T08:44:00Z</dcterms:modified>
</cp:coreProperties>
</file>