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E020F7" w14:textId="73FB93AB" w:rsidR="0000210F" w:rsidRDefault="0058106A" w:rsidP="00434B6F">
      <w:pPr>
        <w:pStyle w:val="Heading1"/>
      </w:pPr>
      <w:r>
        <w:t>References</w:t>
      </w:r>
    </w:p>
    <w:p w14:paraId="678D66BB" w14:textId="77777777" w:rsidR="002F3244" w:rsidRDefault="002F3244" w:rsidP="002F3244">
      <w:pPr>
        <w:pStyle w:val="ListParagraph"/>
        <w:numPr>
          <w:ilvl w:val="0"/>
          <w:numId w:val="4"/>
        </w:numPr>
        <w:jc w:val="both"/>
      </w:pPr>
      <w:r w:rsidRPr="00493D3B">
        <w:t xml:space="preserve">Wikipedia contributors. "Stirling numbers of the second kind." </w:t>
      </w:r>
      <w:r w:rsidRPr="00493D3B">
        <w:rPr>
          <w:i/>
          <w:iCs/>
        </w:rPr>
        <w:t>Wikipedia, The Free Encyclopedia</w:t>
      </w:r>
      <w:r w:rsidRPr="00493D3B">
        <w:t>. Wikipedia, The Free Encyclopedia, 30 Apr. 2026. Web. 4 May. 2026.</w:t>
      </w:r>
    </w:p>
    <w:p w14:paraId="36AAF92A" w14:textId="77777777" w:rsidR="002F3244" w:rsidRPr="00434B6F" w:rsidRDefault="002F3244" w:rsidP="002F3244">
      <w:pPr>
        <w:pStyle w:val="ListParagraph"/>
        <w:numPr>
          <w:ilvl w:val="0"/>
          <w:numId w:val="4"/>
        </w:numPr>
        <w:jc w:val="both"/>
      </w:pPr>
      <w:proofErr w:type="spellStart"/>
      <w:r w:rsidRPr="00493D3B">
        <w:t>Leskovec</w:t>
      </w:r>
      <w:proofErr w:type="spellEnd"/>
      <w:r w:rsidRPr="00493D3B">
        <w:t xml:space="preserve">, J., &amp; Rajaraman, A. (n.d.). </w:t>
      </w:r>
      <w:r w:rsidRPr="00493D3B">
        <w:rPr>
          <w:i/>
          <w:iCs/>
        </w:rPr>
        <w:t>Clustering Algorithms</w:t>
      </w:r>
      <w:r w:rsidRPr="00493D3B">
        <w:t xml:space="preserve"> [Lecture slides]. CS345a: Data Mining, Stanford University.</w:t>
      </w:r>
    </w:p>
    <w:p w14:paraId="77411ED7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 xml:space="preserve">[1] </w:t>
      </w:r>
      <w:proofErr w:type="spellStart"/>
      <w:r w:rsidRPr="002F3244">
        <w:rPr>
          <w:color w:val="000000"/>
        </w:rPr>
        <w:t>Bousch</w:t>
      </w:r>
      <w:proofErr w:type="spellEnd"/>
      <w:r w:rsidRPr="002F3244">
        <w:rPr>
          <w:color w:val="000000"/>
        </w:rPr>
        <w:t xml:space="preserve">, T. (2014). La </w:t>
      </w:r>
      <w:proofErr w:type="spellStart"/>
      <w:r w:rsidRPr="002F3244">
        <w:rPr>
          <w:color w:val="000000"/>
        </w:rPr>
        <w:t>quatrieme</w:t>
      </w:r>
      <w:proofErr w:type="spellEnd"/>
      <w:r w:rsidRPr="002F3244">
        <w:rPr>
          <w:color w:val="000000"/>
        </w:rPr>
        <w:t xml:space="preserve"> tour de Hanoi. Bulletin of the Belgian Mathematical Society, 21(5), 895–912. Provides the most rigorous partial proof of the Frame-Stewart conjecture.</w:t>
      </w:r>
    </w:p>
    <w:p w14:paraId="18490C7A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 xml:space="preserve">[2] </w:t>
      </w:r>
      <w:proofErr w:type="spellStart"/>
      <w:r w:rsidRPr="002F3244">
        <w:rPr>
          <w:color w:val="000000"/>
        </w:rPr>
        <w:t>Cormen</w:t>
      </w:r>
      <w:proofErr w:type="spellEnd"/>
      <w:r w:rsidRPr="002F3244">
        <w:rPr>
          <w:color w:val="000000"/>
        </w:rPr>
        <w:t xml:space="preserve">, T. H., </w:t>
      </w:r>
      <w:proofErr w:type="spellStart"/>
      <w:r w:rsidRPr="002F3244">
        <w:rPr>
          <w:color w:val="000000"/>
        </w:rPr>
        <w:t>Leiserson</w:t>
      </w:r>
      <w:proofErr w:type="spellEnd"/>
      <w:r w:rsidRPr="002F3244">
        <w:rPr>
          <w:color w:val="000000"/>
        </w:rPr>
        <w:t>, C. E., Rivest, R. L., &amp; Stein, C. (2022). Introduction to Algorithms (4th ed.). MIT Press. Standard reference for dynamic programming and algorithm complexity (Chapter 14 on DP; Chapter 22 on BFS).</w:t>
      </w:r>
    </w:p>
    <w:p w14:paraId="45706D3A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[3] Korf, R. E. (1985). Depth-first iterative deepening: An optimal admissible tree search. Artificial Intelligence, 27(1), 97–109. Original paper introducing IDA*.</w:t>
      </w:r>
    </w:p>
    <w:p w14:paraId="051B19CC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[4] Levitin, A. (2011). Introduction to the Design and Analysis of Algorithms (3rd ed.). Pearson. Covers divide and conquer (Chapter 4) and dynamic programming (Chapter 8).</w:t>
      </w:r>
    </w:p>
    <w:p w14:paraId="7BB964C6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[5] Pearl, J. (1984). Heuristics: Intelligent Search Strategies for Computer Problem Solving. Addison-Wesley. Foundational reference for A* search and admissible heuristics.</w:t>
      </w:r>
    </w:p>
    <w:p w14:paraId="125BEC94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[6] Russell, S., &amp; Norvig, P. (2020). Artificial Intelligence: A Modern Approach (4th ed.). Pearson. Chapter 3 covers BFS, A*, IDA*, and heuristic design.</w:t>
      </w:r>
    </w:p>
    <w:p w14:paraId="6B8FABED" w14:textId="77777777" w:rsidR="002F3244" w:rsidRDefault="002F3244" w:rsidP="002F3244">
      <w:pPr>
        <w:pStyle w:val="ListParagraph"/>
        <w:numPr>
          <w:ilvl w:val="0"/>
          <w:numId w:val="4"/>
        </w:numPr>
        <w:spacing w:before="240" w:after="120" w:line="360" w:lineRule="auto"/>
        <w:jc w:val="both"/>
      </w:pPr>
      <w:r w:rsidRPr="002F3244">
        <w:rPr>
          <w:color w:val="000000"/>
        </w:rPr>
        <w:t>[7] Stewart, B. M. (1941). Solution to problem 3918. American Mathematical Monthly, 48(3), 217–219. Companion solution to Frame's original paper, establishing the independent discovery of the algorithm.</w:t>
      </w:r>
    </w:p>
    <w:p w14:paraId="6D412F63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r>
        <w:t>Levitin, A. (2012). Introduction to The Design and Analysis of Algorithms (3rd ed.). Pearson.</w:t>
      </w:r>
    </w:p>
    <w:p w14:paraId="78C3D396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proofErr w:type="spellStart"/>
      <w:r>
        <w:t>Cormen</w:t>
      </w:r>
      <w:proofErr w:type="spellEnd"/>
      <w:r>
        <w:t xml:space="preserve">, T. H., </w:t>
      </w:r>
      <w:proofErr w:type="spellStart"/>
      <w:r>
        <w:t>Leiserson</w:t>
      </w:r>
      <w:proofErr w:type="spellEnd"/>
      <w:r>
        <w:t>, C. E., Rivest, R. L., &amp; Stein, C. (2009). Introduction to Algorithms (3rd ed.). MIT Press.</w:t>
      </w:r>
    </w:p>
    <w:p w14:paraId="0B990D9E" w14:textId="77777777" w:rsidR="00D92B8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</w:pPr>
      <w:proofErr w:type="spellStart"/>
      <w:r>
        <w:t>Pinedo</w:t>
      </w:r>
      <w:proofErr w:type="spellEnd"/>
      <w:r>
        <w:t>, M. L. (2016). Scheduling: Theory, Algorithms, and Systems (5th ed.). Springer.</w:t>
      </w:r>
    </w:p>
    <w:p w14:paraId="09AC1E13" w14:textId="77777777" w:rsidR="00D92B89" w:rsidRPr="001778E9" w:rsidRDefault="00D92B89" w:rsidP="00D92B89">
      <w:pPr>
        <w:pStyle w:val="ListParagraph"/>
        <w:numPr>
          <w:ilvl w:val="0"/>
          <w:numId w:val="4"/>
        </w:numPr>
        <w:spacing w:before="60" w:after="60" w:line="276" w:lineRule="auto"/>
        <w:contextualSpacing w:val="0"/>
        <w:jc w:val="both"/>
        <w:rPr>
          <w:u w:val="single"/>
        </w:rPr>
      </w:pPr>
      <w:proofErr w:type="spellStart"/>
      <w:r>
        <w:t>GeeksforGeeks</w:t>
      </w:r>
      <w:proofErr w:type="spellEnd"/>
      <w:r>
        <w:t xml:space="preserve">. (2024). Job Sequencing Problem. </w:t>
      </w:r>
      <w:hyperlink r:id="rId5" w:history="1">
        <w:r w:rsidRPr="001778E9">
          <w:rPr>
            <w:rStyle w:val="Hyperlink"/>
          </w:rPr>
          <w:t>https://www.geeksforgeeks.org/job-sequencing-problem/</w:t>
        </w:r>
      </w:hyperlink>
    </w:p>
    <w:p w14:paraId="7CF95515" w14:textId="77777777" w:rsidR="00642899" w:rsidRDefault="00642899" w:rsidP="00642899"/>
    <w:p w14:paraId="75C79735" w14:textId="77777777" w:rsidR="00642899" w:rsidRDefault="00642899" w:rsidP="00642899"/>
    <w:p w14:paraId="088B6EE1" w14:textId="77777777" w:rsidR="00642899" w:rsidRDefault="00642899" w:rsidP="00642899"/>
    <w:p w14:paraId="196BCB29" w14:textId="77777777" w:rsidR="00642899" w:rsidRDefault="00642899" w:rsidP="00642899"/>
    <w:p w14:paraId="3D793E31" w14:textId="77777777" w:rsidR="00642899" w:rsidRDefault="00642899" w:rsidP="00642899"/>
    <w:p w14:paraId="78E709B0" w14:textId="77777777" w:rsidR="00642899" w:rsidRPr="00642899" w:rsidRDefault="00642899" w:rsidP="00642899"/>
    <w:sectPr w:rsidR="00642899" w:rsidRPr="00642899" w:rsidSect="007B7460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6A0712"/>
    <w:multiLevelType w:val="hybridMultilevel"/>
    <w:tmpl w:val="C840DE52"/>
    <w:lvl w:ilvl="0" w:tplc="AD148900">
      <w:start w:val="1"/>
      <w:numFmt w:val="decimal"/>
      <w:lvlText w:val="%1."/>
      <w:lvlJc w:val="left"/>
      <w:pPr>
        <w:ind w:left="720" w:hanging="360"/>
      </w:pPr>
    </w:lvl>
    <w:lvl w:ilvl="1" w:tplc="632E774E">
      <w:numFmt w:val="decimal"/>
      <w:lvlText w:val=""/>
      <w:lvlJc w:val="left"/>
    </w:lvl>
    <w:lvl w:ilvl="2" w:tplc="80F484CE">
      <w:numFmt w:val="decimal"/>
      <w:lvlText w:val=""/>
      <w:lvlJc w:val="left"/>
    </w:lvl>
    <w:lvl w:ilvl="3" w:tplc="34E483A0">
      <w:numFmt w:val="decimal"/>
      <w:lvlText w:val=""/>
      <w:lvlJc w:val="left"/>
    </w:lvl>
    <w:lvl w:ilvl="4" w:tplc="0A92CB34">
      <w:numFmt w:val="decimal"/>
      <w:lvlText w:val=""/>
      <w:lvlJc w:val="left"/>
    </w:lvl>
    <w:lvl w:ilvl="5" w:tplc="0CDA5AA6">
      <w:numFmt w:val="decimal"/>
      <w:lvlText w:val=""/>
      <w:lvlJc w:val="left"/>
    </w:lvl>
    <w:lvl w:ilvl="6" w:tplc="2732125E">
      <w:numFmt w:val="decimal"/>
      <w:lvlText w:val=""/>
      <w:lvlJc w:val="left"/>
    </w:lvl>
    <w:lvl w:ilvl="7" w:tplc="F01AD550">
      <w:numFmt w:val="decimal"/>
      <w:lvlText w:val=""/>
      <w:lvlJc w:val="left"/>
    </w:lvl>
    <w:lvl w:ilvl="8" w:tplc="F970DDEC">
      <w:numFmt w:val="decimal"/>
      <w:lvlText w:val=""/>
      <w:lvlJc w:val="left"/>
    </w:lvl>
  </w:abstractNum>
  <w:abstractNum w:abstractNumId="1" w15:restartNumberingAfterBreak="0">
    <w:nsid w:val="55A90CF4"/>
    <w:multiLevelType w:val="hybridMultilevel"/>
    <w:tmpl w:val="52F62F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F31ED2"/>
    <w:multiLevelType w:val="hybridMultilevel"/>
    <w:tmpl w:val="4DEA95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670167"/>
    <w:multiLevelType w:val="hybridMultilevel"/>
    <w:tmpl w:val="173CA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AE7C0B"/>
    <w:multiLevelType w:val="hybridMultilevel"/>
    <w:tmpl w:val="2BCA29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36766346">
    <w:abstractNumId w:val="2"/>
  </w:num>
  <w:num w:numId="2" w16cid:durableId="499586978">
    <w:abstractNumId w:val="3"/>
  </w:num>
  <w:num w:numId="3" w16cid:durableId="901713572">
    <w:abstractNumId w:val="1"/>
  </w:num>
  <w:num w:numId="4" w16cid:durableId="913706840">
    <w:abstractNumId w:val="4"/>
  </w:num>
  <w:num w:numId="5" w16cid:durableId="4892491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D7B"/>
    <w:rsid w:val="0000210F"/>
    <w:rsid w:val="00044591"/>
    <w:rsid w:val="000578C2"/>
    <w:rsid w:val="0006302E"/>
    <w:rsid w:val="00090A00"/>
    <w:rsid w:val="000C631F"/>
    <w:rsid w:val="001D24A2"/>
    <w:rsid w:val="002F3244"/>
    <w:rsid w:val="0039030A"/>
    <w:rsid w:val="003928E6"/>
    <w:rsid w:val="0039691C"/>
    <w:rsid w:val="00434B6F"/>
    <w:rsid w:val="0050432F"/>
    <w:rsid w:val="0053373E"/>
    <w:rsid w:val="0057344C"/>
    <w:rsid w:val="0058106A"/>
    <w:rsid w:val="005A2386"/>
    <w:rsid w:val="005D3D7B"/>
    <w:rsid w:val="00642899"/>
    <w:rsid w:val="00683FD8"/>
    <w:rsid w:val="00712431"/>
    <w:rsid w:val="00733B0C"/>
    <w:rsid w:val="007B7460"/>
    <w:rsid w:val="00826C1A"/>
    <w:rsid w:val="0085262E"/>
    <w:rsid w:val="00872D37"/>
    <w:rsid w:val="00925589"/>
    <w:rsid w:val="0094238A"/>
    <w:rsid w:val="00961546"/>
    <w:rsid w:val="009C7F47"/>
    <w:rsid w:val="00A96815"/>
    <w:rsid w:val="00AE3E54"/>
    <w:rsid w:val="00BF5DBB"/>
    <w:rsid w:val="00C63EE8"/>
    <w:rsid w:val="00D03949"/>
    <w:rsid w:val="00D7335B"/>
    <w:rsid w:val="00D92B89"/>
    <w:rsid w:val="00E003B6"/>
    <w:rsid w:val="00E44455"/>
    <w:rsid w:val="00E506F0"/>
    <w:rsid w:val="00EA6872"/>
    <w:rsid w:val="00EF6DE2"/>
    <w:rsid w:val="00FA5546"/>
    <w:rsid w:val="00FC1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6B957"/>
  <w15:chartTrackingRefBased/>
  <w15:docId w15:val="{73542C81-E8C1-4773-96EC-5F6950FD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455"/>
    <w:rPr>
      <w:rFonts w:cs="Calibri"/>
      <w:sz w:val="24"/>
      <w:szCs w:val="28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90A00"/>
    <w:pPr>
      <w:keepNext/>
      <w:keepLines/>
      <w:spacing w:before="240" w:after="0"/>
      <w:outlineLvl w:val="0"/>
    </w:pPr>
    <w:rPr>
      <w:rFonts w:asciiTheme="majorHAnsi" w:eastAsiaTheme="minorEastAsia" w:hAnsiTheme="majorHAnsi" w:cstheme="minorHAnsi"/>
      <w:b/>
      <w:bCs/>
      <w:color w:val="4472C4" w:themeColor="accent1"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0A00"/>
    <w:pPr>
      <w:keepNext/>
      <w:keepLines/>
      <w:spacing w:before="40" w:after="0"/>
      <w:outlineLvl w:val="1"/>
    </w:pPr>
    <w:rPr>
      <w:rFonts w:asciiTheme="majorHAnsi" w:eastAsiaTheme="majorEastAsia" w:hAnsiTheme="majorHAnsi" w:cstheme="majorHAnsi"/>
      <w:b/>
      <w:bCs/>
      <w:color w:val="2F5496" w:themeColor="accent1" w:themeShade="B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0A00"/>
    <w:rPr>
      <w:rFonts w:asciiTheme="majorHAnsi" w:eastAsiaTheme="minorEastAsia" w:hAnsiTheme="majorHAnsi" w:cstheme="minorHAnsi"/>
      <w:b/>
      <w:bCs/>
      <w:color w:val="4472C4" w:themeColor="accen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090A00"/>
    <w:rPr>
      <w:rFonts w:asciiTheme="majorHAnsi" w:eastAsiaTheme="majorEastAsia" w:hAnsiTheme="majorHAnsi" w:cstheme="majorHAnsi"/>
      <w:b/>
      <w:bCs/>
      <w:color w:val="2F5496" w:themeColor="accent1" w:themeShade="BF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35B"/>
    <w:pPr>
      <w:numPr>
        <w:ilvl w:val="1"/>
      </w:numPr>
    </w:pPr>
    <w:rPr>
      <w:rFonts w:eastAsiaTheme="minorEastAsia" w:cstheme="minorBidi"/>
      <w:color w:val="5A5A5A" w:themeColor="text1" w:themeTint="A5"/>
      <w:spacing w:val="15"/>
      <w:sz w:val="20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7335B"/>
    <w:rPr>
      <w:rFonts w:eastAsiaTheme="minorEastAsia"/>
      <w:color w:val="5A5A5A" w:themeColor="text1" w:themeTint="A5"/>
      <w:spacing w:val="15"/>
      <w:sz w:val="20"/>
    </w:rPr>
  </w:style>
  <w:style w:type="paragraph" w:styleId="ListParagraph">
    <w:name w:val="List Paragraph"/>
    <w:basedOn w:val="Normal"/>
    <w:qFormat/>
    <w:rsid w:val="00A96815"/>
    <w:pPr>
      <w:ind w:left="720"/>
      <w:contextualSpacing/>
    </w:pPr>
  </w:style>
  <w:style w:type="character" w:styleId="Hyperlink">
    <w:name w:val="Hyperlink"/>
    <w:uiPriority w:val="99"/>
    <w:unhideWhenUsed/>
    <w:rsid w:val="00D92B89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geeksforgeeks.org/job-sequencing-proble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306</Words>
  <Characters>1747</Characters>
  <Application>Microsoft Office Word</Application>
  <DocSecurity>0</DocSecurity>
  <Lines>14</Lines>
  <Paragraphs>4</Paragraphs>
  <ScaleCrop>false</ScaleCrop>
  <Company/>
  <LinksUpToDate>false</LinksUpToDate>
  <CharactersWithSpaces>2049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Arsany</dc:creator>
  <cp:keywords/>
  <dc:description/>
  <cp:lastModifiedBy>Arsany</cp:lastModifiedBy>
  <cp:revision>41</cp:revision>
  <dcterms:created xsi:type="dcterms:W3CDTF">2026-03-02T09:20:00Z</dcterms:created>
  <dcterms:modified xsi:type="dcterms:W3CDTF">2026-05-05T21:09:00Z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ba983e35-53ea-4f8c-8f02-3e392cf32ff6</vt:lpwstr>
  </property>
</Properties>
</file>