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58AE" w:rsidRDefault="00C77089">
      <w:pPr>
        <w:pStyle w:val="MdHeading1"/>
      </w:pPr>
      <w:r>
        <w:t>Use Case Specifications for Expense Management System</w:t>
      </w:r>
    </w:p>
    <w:p w:rsidR="008658AE" w:rsidRDefault="00C77089">
      <w:pPr>
        <w:pStyle w:val="MdHeading2"/>
      </w:pPr>
      <w:r>
        <w:t>1. Introduction</w:t>
      </w:r>
    </w:p>
    <w:p w:rsidR="008658AE" w:rsidRDefault="00C77089">
      <w:pPr>
        <w:pStyle w:val="MdParagraph"/>
      </w:pPr>
      <w:r>
        <w:t>This document outlines the use case specifications for the Expense Management System, a web application designed to assist users in tracking and managing their daily and monthly expenses. The system aims to provide a clear overview of spending habits, faci</w:t>
      </w:r>
      <w:r>
        <w:t>litate financial decision-making, and offer advanced features such as reporting and graphical representations of financial data. The system is developed using PHP and MySQL, with a focus on usability, security, and maintainability.</w:t>
      </w:r>
    </w:p>
    <w:p w:rsidR="008658AE" w:rsidRDefault="008658AE">
      <w:pPr>
        <w:pStyle w:val="MdSpace"/>
        <w:spacing w:after="60"/>
      </w:pPr>
    </w:p>
    <w:p w:rsidR="008658AE" w:rsidRDefault="00C77089">
      <w:pPr>
        <w:pStyle w:val="MdHeading2"/>
      </w:pPr>
      <w:r>
        <w:t>2. Actors</w:t>
      </w:r>
    </w:p>
    <w:p w:rsidR="008658AE" w:rsidRDefault="00C77089">
      <w:pPr>
        <w:pStyle w:val="MdParagraph"/>
      </w:pPr>
      <w:r>
        <w:t>The primary a</w:t>
      </w:r>
      <w:r>
        <w:t xml:space="preserve">ctor in the system is the </w:t>
      </w:r>
      <w:r>
        <w:rPr>
          <w:rStyle w:val="MdStrong"/>
        </w:rPr>
        <w:t>User</w:t>
      </w:r>
      <w:r>
        <w:t>, who is an individual that interacts with the Expense Management System to manage their personal finances. This includes registering, logging in, adding, editing, and deleting expenses and categories, setting budgets, and vie</w:t>
      </w:r>
      <w:r>
        <w:t>wing financial reports.</w:t>
      </w:r>
    </w:p>
    <w:p w:rsidR="008658AE" w:rsidRDefault="008658AE">
      <w:pPr>
        <w:pStyle w:val="MdSpace"/>
        <w:spacing w:after="60"/>
      </w:pPr>
    </w:p>
    <w:p w:rsidR="008658AE" w:rsidRDefault="00C77089">
      <w:pPr>
        <w:pStyle w:val="MdHeading2"/>
      </w:pPr>
      <w:r>
        <w:t>3. System Requirements</w:t>
      </w:r>
    </w:p>
    <w:p w:rsidR="008658AE" w:rsidRDefault="00C77089">
      <w:pPr>
        <w:pStyle w:val="MdHeading3"/>
      </w:pPr>
      <w:r>
        <w:t>3.1. Functional Requirements</w:t>
      </w:r>
    </w:p>
    <w:p w:rsidR="008658AE" w:rsidRDefault="00C77089">
      <w:pPr>
        <w:pStyle w:val="MdParagraph"/>
      </w:pPr>
      <w:r>
        <w:t xml:space="preserve">The Expense Management System is designed to provide a comprehensive suite of features for personal financial management. The functional requirements are categorized into several </w:t>
      </w:r>
      <w:r>
        <w:t>key areas, each addressing a specific aspect of the user's interaction with the system.</w:t>
      </w:r>
    </w:p>
    <w:p w:rsidR="008658AE" w:rsidRDefault="008658AE">
      <w:pPr>
        <w:pStyle w:val="MdSpace"/>
        <w:spacing w:after="60"/>
      </w:pPr>
    </w:p>
    <w:tbl>
      <w:tblPr>
        <w:tblStyle w:val="GridTable4-Accent6"/>
        <w:tblW w:w="5000" w:type="pct"/>
        <w:tblLook w:val="0000" w:firstRow="0" w:lastRow="0" w:firstColumn="0" w:lastColumn="0" w:noHBand="0" w:noVBand="0"/>
      </w:tblPr>
      <w:tblGrid>
        <w:gridCol w:w="1527"/>
        <w:gridCol w:w="7489"/>
      </w:tblGrid>
      <w:tr w:rsidR="008658AE" w:rsidTr="00AC4228">
        <w:trPr>
          <w:cnfStyle w:val="000000100000" w:firstRow="0" w:lastRow="0" w:firstColumn="0" w:lastColumn="0" w:oddVBand="0" w:evenVBand="0" w:oddHBand="1" w:evenHBand="0" w:firstRowFirstColumn="0" w:firstRowLastColumn="0" w:lastRowFirstColumn="0" w:lastRowLastColumn="0"/>
          <w:trHeight w:val="720"/>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Header"/>
            </w:pPr>
            <w:r>
              <w:t>Category</w:t>
            </w:r>
          </w:p>
        </w:tc>
        <w:tc>
          <w:tcPr>
            <w:tcW w:w="0" w:type="auto"/>
          </w:tcPr>
          <w:p w:rsidR="008658AE" w:rsidRDefault="00C77089">
            <w:pPr>
              <w:pStyle w:val="MdTableHeader"/>
              <w:cnfStyle w:val="000000100000" w:firstRow="0" w:lastRow="0" w:firstColumn="0" w:lastColumn="0" w:oddVBand="0" w:evenVBand="0" w:oddHBand="1" w:evenHBand="0" w:firstRowFirstColumn="0" w:firstRowLastColumn="0" w:lastRowFirstColumn="0" w:lastRowLastColumn="0"/>
            </w:pPr>
            <w:r>
              <w:t>Functional Requirements</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User Management</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The system will allow users to create a new account, log in to their existing account, and log out. Users will also have the ability to update their personal profile information, including their full name, email address, and password, ensuring that their a</w:t>
            </w:r>
            <w:r>
              <w:t>ccount details remain current.</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Category Management</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Users can manage expense categories by adding new ones, editing the names of existing categories, and deleting categories that are no longer needed. The system will also display a comprehensive list of al</w:t>
            </w:r>
            <w:r>
              <w:t>l available expense categories for the user to view and manage.</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Expense Management</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The system enables users to record new expenses by associating them with a specific category, amount, description, and date. Users can also modify the details of previously</w:t>
            </w:r>
            <w:r>
              <w:t xml:space="preserve"> recorded expenses or delete them entirely. A complete list of all recorded expenses will be available for viewing.</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Budget Management</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 xml:space="preserve">To help users track their spending against their financial goals, the system allows them to set a monthly budget for any </w:t>
            </w:r>
            <w:r>
              <w:t>given month and year. This budget can also be updated at any time as the user's financial situation changes.</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Reporting &amp; Dashboard</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A central dashboard provides users with a summary of their financial information, including total expenses, budget status, r</w:t>
            </w:r>
            <w:r>
              <w:t xml:space="preserve">emaining budget, and spending percentage. It also offers a comparison with the previous month's expenses and identifies the most frequently </w:t>
            </w:r>
            <w:r>
              <w:lastRenderedPageBreak/>
              <w:t>used categories. The system can generate financial reports and display graphical representations of expense data, su</w:t>
            </w:r>
            <w:r>
              <w:t>ch as bar charts. Additionally, users have the option to print these financial reports for their records.</w:t>
            </w:r>
          </w:p>
        </w:tc>
      </w:tr>
    </w:tbl>
    <w:p w:rsidR="008658AE" w:rsidRDefault="00C77089">
      <w:pPr>
        <w:pStyle w:val="MdHeading3"/>
      </w:pPr>
      <w:r>
        <w:lastRenderedPageBreak/>
        <w:t>3.2. Non-Functional Requirements</w:t>
      </w:r>
    </w:p>
    <w:p w:rsidR="008658AE" w:rsidRDefault="00C77089">
      <w:pPr>
        <w:pStyle w:val="MdParagraph"/>
      </w:pPr>
      <w:r>
        <w:t xml:space="preserve">The system's non-functional requirements ensure a secure, user-friendly, and efficient experience. Security is a primary concern, addressed through the implementation of password hashing for user authentication and the protection of all pages that require </w:t>
      </w:r>
      <w:r>
        <w:t xml:space="preserve">a user to be logged in [1]. The system is designed with usability in mind, offering an organized and intuitive interface for efficient financial management [2]. Performance is optimized through the use of prepared statements for all database interactions, </w:t>
      </w:r>
      <w:r>
        <w:t>ensuring fast and secure data handling [3]. The system's maintainability is supported by a modular and organized project structure, which simplifies future development and updates [4]. To cater to its target audience, the system supports the Arabic languag</w:t>
      </w:r>
      <w:r>
        <w:t>e, with proper character encoding (UTF-8mb4) for both text storage and display [5]. Finally, the system features a responsive design that adapts to various screen sizes and devices, providing a consistent user experience across desktops, tablets, and mobil</w:t>
      </w:r>
      <w:r>
        <w:t>e phones [6].</w:t>
      </w:r>
    </w:p>
    <w:p w:rsidR="008658AE" w:rsidRDefault="008658AE">
      <w:pPr>
        <w:pStyle w:val="MdSpace"/>
        <w:spacing w:after="60"/>
      </w:pPr>
    </w:p>
    <w:p w:rsidR="008658AE" w:rsidRDefault="00C77089">
      <w:pPr>
        <w:pStyle w:val="MdHeading2"/>
      </w:pPr>
      <w:r>
        <w:t>4. Use Cases</w:t>
      </w:r>
    </w:p>
    <w:p w:rsidR="008658AE" w:rsidRDefault="00C77089">
      <w:pPr>
        <w:pStyle w:val="MdParagraph"/>
      </w:pPr>
      <w:r>
        <w:t>This section provides a detailed description of the user interactions with the system, outlining the steps for each use case and the system's expected behavior.</w:t>
      </w:r>
    </w:p>
    <w:p w:rsidR="008658AE" w:rsidRDefault="008658AE">
      <w:pPr>
        <w:pStyle w:val="MdSpace"/>
        <w:spacing w:after="60"/>
      </w:pPr>
    </w:p>
    <w:p w:rsidR="008658AE" w:rsidRDefault="00C77089">
      <w:pPr>
        <w:pStyle w:val="MdHeading3"/>
      </w:pPr>
      <w:r>
        <w:t>4.1. Use Case: Register User</w:t>
      </w:r>
    </w:p>
    <w:tbl>
      <w:tblPr>
        <w:tblStyle w:val="GridTable4-Accent6"/>
        <w:tblW w:w="5000" w:type="pct"/>
        <w:tblLook w:val="0000" w:firstRow="0" w:lastRow="0" w:firstColumn="0" w:lastColumn="0" w:noHBand="0" w:noVBand="0"/>
      </w:tblPr>
      <w:tblGrid>
        <w:gridCol w:w="1528"/>
        <w:gridCol w:w="7488"/>
      </w:tblGrid>
      <w:tr w:rsidR="008658AE" w:rsidTr="00AC4228">
        <w:trPr>
          <w:cnfStyle w:val="000000100000" w:firstRow="0" w:lastRow="0" w:firstColumn="0" w:lastColumn="0" w:oddVBand="0" w:evenVBand="0" w:oddHBand="1" w:evenHBand="0" w:firstRowFirstColumn="0" w:firstRowLastColumn="0" w:lastRowFirstColumn="0" w:lastRowLastColumn="0"/>
          <w:trHeight w:val="720"/>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8658AE">
            <w:pPr>
              <w:pStyle w:val="MdTableHeader"/>
            </w:pPr>
          </w:p>
        </w:tc>
        <w:tc>
          <w:tcPr>
            <w:tcW w:w="0" w:type="auto"/>
          </w:tcPr>
          <w:p w:rsidR="008658AE" w:rsidRDefault="008658AE">
            <w:pPr>
              <w:pStyle w:val="MdTableHeader"/>
              <w:cnfStyle w:val="000000100000" w:firstRow="0" w:lastRow="0" w:firstColumn="0" w:lastColumn="0" w:oddVBand="0" w:evenVBand="0" w:oddHBand="1" w:evenHBand="0" w:firstRowFirstColumn="0" w:firstRowLastColumn="0" w:lastRowFirstColumn="0" w:lastRowLastColumn="0"/>
            </w:pP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 Case ID</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UC-001</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 Case Name</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bookmarkStart w:id="0" w:name="_GoBack"/>
            <w:r>
              <w:t>Register User</w:t>
            </w:r>
            <w:bookmarkEnd w:id="0"/>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Actor</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User</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Description</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Allows a new user to create an account in the Expense Management System.</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Preconditions</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The user is not logged in to the system.</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proofErr w:type="spellStart"/>
            <w:r>
              <w:rPr>
                <w:rStyle w:val="MdStrong"/>
              </w:rPr>
              <w:t>Postconditions</w:t>
            </w:r>
            <w:proofErr w:type="spellEnd"/>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A new user account is successfully created in the database, and the user is redirected to the login page.</w:t>
            </w:r>
          </w:p>
        </w:tc>
      </w:tr>
    </w:tbl>
    <w:p w:rsidR="008658AE" w:rsidRDefault="00C77089">
      <w:pPr>
        <w:pStyle w:val="MdParagraph"/>
      </w:pPr>
      <w:r>
        <w:rPr>
          <w:rStyle w:val="MdStrong"/>
        </w:rPr>
        <w:t>Normal Flow:</w:t>
      </w:r>
      <w:r>
        <w:t xml:space="preserve"> The process begins when a new user navigates to the registration page. The system presents a form asking for the user's full name, email address, password, and a confirmation of the password. After the user fills in this information and submits the form, </w:t>
      </w:r>
      <w:r>
        <w:t>the system performs a series of validations. It checks that all required fields are complete, that the password and its confirmation match, and that the email address is not already registered. If all these conditions are met, the system securely hashes th</w:t>
      </w:r>
      <w:r>
        <w:t xml:space="preserve">e user's password and saves the </w:t>
      </w:r>
      <w:r>
        <w:lastRenderedPageBreak/>
        <w:t xml:space="preserve">new account details to the </w:t>
      </w:r>
      <w:r>
        <w:rPr>
          <w:u w:val="single"/>
        </w:rPr>
        <w:t>users</w:t>
      </w:r>
      <w:r>
        <w:t xml:space="preserve"> table in the database. The user is then redirected to the login page to access their newly created account.</w:t>
      </w:r>
    </w:p>
    <w:p w:rsidR="008658AE" w:rsidRDefault="008658AE">
      <w:pPr>
        <w:pStyle w:val="MdSpace"/>
        <w:spacing w:after="60"/>
      </w:pPr>
    </w:p>
    <w:p w:rsidR="008658AE" w:rsidRDefault="00C77089">
      <w:pPr>
        <w:pStyle w:val="MdParagraph"/>
      </w:pPr>
      <w:r>
        <w:rPr>
          <w:rStyle w:val="MdStrong"/>
        </w:rPr>
        <w:t>Alternative Flows:</w:t>
      </w:r>
      <w:r>
        <w:t xml:space="preserve"> If the user submits the form with any required fields left blan</w:t>
      </w:r>
      <w:r>
        <w:t>k, the system will display an error message indicating that all fields must be filled. If the password and password confirmation do not match, a similar error message is shown. Should the user attempt to register with an email address that is already in us</w:t>
      </w:r>
      <w:r>
        <w:t>e, the system will inform them that the email is already registered.</w:t>
      </w:r>
    </w:p>
    <w:p w:rsidR="008658AE" w:rsidRDefault="008658AE">
      <w:pPr>
        <w:pStyle w:val="MdSpace"/>
        <w:spacing w:after="60"/>
      </w:pPr>
    </w:p>
    <w:p w:rsidR="008658AE" w:rsidRDefault="00C77089">
      <w:pPr>
        <w:pStyle w:val="MdHeading3"/>
      </w:pPr>
      <w:r>
        <w:t>4.2. Use Case: Log In</w:t>
      </w:r>
    </w:p>
    <w:tbl>
      <w:tblPr>
        <w:tblStyle w:val="GridTable4-Accent6"/>
        <w:tblW w:w="5000" w:type="pct"/>
        <w:tblLook w:val="0000" w:firstRow="0" w:lastRow="0" w:firstColumn="0" w:lastColumn="0" w:noHBand="0" w:noVBand="0"/>
      </w:tblPr>
      <w:tblGrid>
        <w:gridCol w:w="1524"/>
        <w:gridCol w:w="7492"/>
      </w:tblGrid>
      <w:tr w:rsidR="008658AE" w:rsidTr="00AC4228">
        <w:trPr>
          <w:cnfStyle w:val="000000100000" w:firstRow="0" w:lastRow="0" w:firstColumn="0" w:lastColumn="0" w:oddVBand="0" w:evenVBand="0" w:oddHBand="1" w:evenHBand="0" w:firstRowFirstColumn="0" w:firstRowLastColumn="0" w:lastRowFirstColumn="0" w:lastRowLastColumn="0"/>
          <w:trHeight w:val="720"/>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8658AE">
            <w:pPr>
              <w:pStyle w:val="MdTableHeader"/>
            </w:pPr>
          </w:p>
        </w:tc>
        <w:tc>
          <w:tcPr>
            <w:tcW w:w="0" w:type="auto"/>
          </w:tcPr>
          <w:p w:rsidR="008658AE" w:rsidRDefault="008658AE">
            <w:pPr>
              <w:pStyle w:val="MdTableHeader"/>
              <w:cnfStyle w:val="000000100000" w:firstRow="0" w:lastRow="0" w:firstColumn="0" w:lastColumn="0" w:oddVBand="0" w:evenVBand="0" w:oddHBand="1" w:evenHBand="0" w:firstRowFirstColumn="0" w:firstRowLastColumn="0" w:lastRowFirstColumn="0" w:lastRowLastColumn="0"/>
            </w:pP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 Case ID</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UC-002</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 Case Name</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Log In</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Actor</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User</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Description</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Allows an existing user to access their account in the Expense Management System.</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Preconditions</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The user has a registered account and is not currently logged in.</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proofErr w:type="spellStart"/>
            <w:r>
              <w:rPr>
                <w:rStyle w:val="MdStrong"/>
              </w:rPr>
              <w:t>Postconditions</w:t>
            </w:r>
            <w:proofErr w:type="spellEnd"/>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The user is successfully authenticated and redirected to the dashboard, with their session information stored.</w:t>
            </w:r>
          </w:p>
        </w:tc>
      </w:tr>
    </w:tbl>
    <w:p w:rsidR="008658AE" w:rsidRDefault="00C77089">
      <w:pPr>
        <w:pStyle w:val="MdParagraph"/>
      </w:pPr>
      <w:r>
        <w:rPr>
          <w:rStyle w:val="MdStrong"/>
        </w:rPr>
        <w:t>Normal Flow:</w:t>
      </w:r>
      <w:r>
        <w:t xml:space="preserve"> An existing user starts the login process by navigating to the login page, where they are prompted to enter their email address and password. Upon submission, the system validates these credentials by checking for the existence of the email address in the</w:t>
      </w:r>
      <w:r>
        <w:t xml:space="preserve"> </w:t>
      </w:r>
      <w:r>
        <w:rPr>
          <w:u w:val="single"/>
        </w:rPr>
        <w:t>users</w:t>
      </w:r>
      <w:r>
        <w:t xml:space="preserve"> table and verifying the provided password against the stored hash. If the credentials are correct, the system initiates a user session, storing the user's ID, full name, and email address. The user is then granted access and redirected to their pers</w:t>
      </w:r>
      <w:r>
        <w:t>onal dashboard.</w:t>
      </w:r>
    </w:p>
    <w:p w:rsidR="008658AE" w:rsidRDefault="008658AE">
      <w:pPr>
        <w:pStyle w:val="MdSpace"/>
        <w:spacing w:after="60"/>
      </w:pPr>
    </w:p>
    <w:p w:rsidR="008658AE" w:rsidRDefault="00C77089">
      <w:pPr>
        <w:pStyle w:val="MdParagraph"/>
      </w:pPr>
      <w:r>
        <w:rPr>
          <w:rStyle w:val="MdStrong"/>
        </w:rPr>
        <w:t>Alternative Flows:</w:t>
      </w:r>
      <w:r>
        <w:t xml:space="preserve"> If the provided email address or password does not match any existing user's credentials, the system will display an error message indicating that the login information is incorrect. If the user attempts to submit the fo</w:t>
      </w:r>
      <w:r>
        <w:t>rm with either the email or password field empty, they will be prompted to fill in all fields before proceeding.</w:t>
      </w:r>
    </w:p>
    <w:p w:rsidR="008658AE" w:rsidRDefault="008658AE">
      <w:pPr>
        <w:pStyle w:val="MdSpace"/>
        <w:spacing w:after="60"/>
      </w:pPr>
    </w:p>
    <w:p w:rsidR="008658AE" w:rsidRDefault="00C77089">
      <w:pPr>
        <w:pStyle w:val="MdHeading3"/>
      </w:pPr>
      <w:r>
        <w:t>4.3. Use Case: Log Out</w:t>
      </w:r>
    </w:p>
    <w:tbl>
      <w:tblPr>
        <w:tblStyle w:val="GridTable4-Accent6"/>
        <w:tblW w:w="5000" w:type="pct"/>
        <w:tblLook w:val="0000" w:firstRow="0" w:lastRow="0" w:firstColumn="0" w:lastColumn="0" w:noHBand="0" w:noVBand="0"/>
      </w:tblPr>
      <w:tblGrid>
        <w:gridCol w:w="1533"/>
        <w:gridCol w:w="7483"/>
      </w:tblGrid>
      <w:tr w:rsidR="008658AE" w:rsidTr="00AC4228">
        <w:trPr>
          <w:cnfStyle w:val="000000100000" w:firstRow="0" w:lastRow="0" w:firstColumn="0" w:lastColumn="0" w:oddVBand="0" w:evenVBand="0" w:oddHBand="1" w:evenHBand="0" w:firstRowFirstColumn="0" w:firstRowLastColumn="0" w:lastRowFirstColumn="0" w:lastRowLastColumn="0"/>
          <w:trHeight w:val="720"/>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8658AE">
            <w:pPr>
              <w:pStyle w:val="MdTableHeader"/>
            </w:pPr>
          </w:p>
        </w:tc>
        <w:tc>
          <w:tcPr>
            <w:tcW w:w="0" w:type="auto"/>
          </w:tcPr>
          <w:p w:rsidR="008658AE" w:rsidRDefault="008658AE">
            <w:pPr>
              <w:pStyle w:val="MdTableHeader"/>
              <w:cnfStyle w:val="000000100000" w:firstRow="0" w:lastRow="0" w:firstColumn="0" w:lastColumn="0" w:oddVBand="0" w:evenVBand="0" w:oddHBand="1" w:evenHBand="0" w:firstRowFirstColumn="0" w:firstRowLastColumn="0" w:lastRowFirstColumn="0" w:lastRowLastColumn="0"/>
            </w:pP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 Case ID</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UC-003</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 Case Name</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Log Out</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lastRenderedPageBreak/>
              <w:t>Actor</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User</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Description</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Allows a logged-in user to end their session and securely exit the Expense Management System.</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Preconditions</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The user is currently logged in to the system.</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proofErr w:type="spellStart"/>
            <w:r>
              <w:rPr>
                <w:rStyle w:val="MdStrong"/>
              </w:rPr>
              <w:t>Postconditions</w:t>
            </w:r>
            <w:proofErr w:type="spellEnd"/>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The user's session is destroyed, and they are redirected to the login page.</w:t>
            </w:r>
          </w:p>
        </w:tc>
      </w:tr>
    </w:tbl>
    <w:p w:rsidR="008658AE" w:rsidRDefault="00C77089">
      <w:pPr>
        <w:pStyle w:val="MdParagraph"/>
      </w:pPr>
      <w:r>
        <w:rPr>
          <w:rStyle w:val="MdStrong"/>
        </w:rPr>
        <w:t>Normal Flow:</w:t>
      </w:r>
      <w:r>
        <w:t xml:space="preserve"> To log out, a user who is currently logged in simply clicks on the "Log Out" link or button. This action triggers the system to destroy the user's current session, effectively logging them out. Once the session is terminated, the user is autom</w:t>
      </w:r>
      <w:r>
        <w:t>atically redirected to the login page.</w:t>
      </w:r>
    </w:p>
    <w:p w:rsidR="008658AE" w:rsidRDefault="008658AE">
      <w:pPr>
        <w:pStyle w:val="MdSpace"/>
        <w:spacing w:after="60"/>
      </w:pPr>
    </w:p>
    <w:p w:rsidR="008658AE" w:rsidRDefault="00C77089">
      <w:pPr>
        <w:pStyle w:val="MdHeading3"/>
      </w:pPr>
      <w:r>
        <w:t>4.4. Use Case: Add Expense Category</w:t>
      </w:r>
    </w:p>
    <w:tbl>
      <w:tblPr>
        <w:tblStyle w:val="GridTable4-Accent6"/>
        <w:tblW w:w="5000" w:type="pct"/>
        <w:tblLook w:val="0000" w:firstRow="0" w:lastRow="0" w:firstColumn="0" w:lastColumn="0" w:noHBand="0" w:noVBand="0"/>
      </w:tblPr>
      <w:tblGrid>
        <w:gridCol w:w="2057"/>
        <w:gridCol w:w="6959"/>
      </w:tblGrid>
      <w:tr w:rsidR="008658AE" w:rsidTr="00AC4228">
        <w:trPr>
          <w:cnfStyle w:val="000000100000" w:firstRow="0" w:lastRow="0" w:firstColumn="0" w:lastColumn="0" w:oddVBand="0" w:evenVBand="0" w:oddHBand="1" w:evenHBand="0" w:firstRowFirstColumn="0" w:firstRowLastColumn="0" w:lastRowFirstColumn="0" w:lastRowLastColumn="0"/>
          <w:trHeight w:val="720"/>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8658AE">
            <w:pPr>
              <w:pStyle w:val="MdTableHeader"/>
            </w:pPr>
          </w:p>
        </w:tc>
        <w:tc>
          <w:tcPr>
            <w:tcW w:w="0" w:type="auto"/>
          </w:tcPr>
          <w:p w:rsidR="008658AE" w:rsidRDefault="008658AE">
            <w:pPr>
              <w:pStyle w:val="MdTableHeader"/>
              <w:cnfStyle w:val="000000100000" w:firstRow="0" w:lastRow="0" w:firstColumn="0" w:lastColumn="0" w:oddVBand="0" w:evenVBand="0" w:oddHBand="1" w:evenHBand="0" w:firstRowFirstColumn="0" w:firstRowLastColumn="0" w:lastRowFirstColumn="0" w:lastRowLastColumn="0"/>
            </w:pP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 Case ID</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UC-004</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 Case Name</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Add Expense Category</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Actor</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User</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Description</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Allows a logged-in user to add a new category for expenses.</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Preconditions</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The user is logged in to the system.</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proofErr w:type="spellStart"/>
            <w:r>
              <w:rPr>
                <w:rStyle w:val="MdStrong"/>
              </w:rPr>
              <w:t>Postconditions</w:t>
            </w:r>
            <w:proofErr w:type="spellEnd"/>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A new expense category is successfully added to the database.</w:t>
            </w:r>
          </w:p>
        </w:tc>
      </w:tr>
    </w:tbl>
    <w:p w:rsidR="008658AE" w:rsidRDefault="00C77089">
      <w:pPr>
        <w:pStyle w:val="MdParagraph"/>
      </w:pPr>
      <w:r>
        <w:rPr>
          <w:rStyle w:val="MdStrong"/>
        </w:rPr>
        <w:t>Normal Flow:</w:t>
      </w:r>
      <w:r>
        <w:t xml:space="preserve"> A logged-in user can add a new expense category by navigating to the Categories Management page and clicking the "Add New Category" button. The system will then display a form where the user can enter the name of the new category. Upon submission, the sys</w:t>
      </w:r>
      <w:r>
        <w:t xml:space="preserve">tem validates that the category name is not empty and that it does not already exist. If the validation is successful, the new category is saved to the </w:t>
      </w:r>
      <w:r>
        <w:rPr>
          <w:u w:val="single"/>
        </w:rPr>
        <w:t>categories</w:t>
      </w:r>
      <w:r>
        <w:t xml:space="preserve"> table, and a success message is displayed to the user.</w:t>
      </w:r>
    </w:p>
    <w:p w:rsidR="008658AE" w:rsidRDefault="008658AE">
      <w:pPr>
        <w:pStyle w:val="MdSpace"/>
        <w:spacing w:after="60"/>
      </w:pPr>
    </w:p>
    <w:p w:rsidR="008658AE" w:rsidRDefault="00C77089">
      <w:pPr>
        <w:pStyle w:val="MdParagraph"/>
      </w:pPr>
      <w:r>
        <w:rPr>
          <w:rStyle w:val="MdStrong"/>
        </w:rPr>
        <w:t>Alternative Flows:</w:t>
      </w:r>
      <w:r>
        <w:t xml:space="preserve"> If the user tries </w:t>
      </w:r>
      <w:r>
        <w:t>to submit the form with an empty category name, an error message will be shown. Similarly, if the category name already exists in the database, the system will inform the user with an appropriate error message.</w:t>
      </w:r>
    </w:p>
    <w:p w:rsidR="008658AE" w:rsidRDefault="008658AE">
      <w:pPr>
        <w:pStyle w:val="MdSpace"/>
        <w:spacing w:after="60"/>
      </w:pPr>
    </w:p>
    <w:p w:rsidR="008658AE" w:rsidRDefault="00C77089">
      <w:pPr>
        <w:pStyle w:val="MdHeading3"/>
      </w:pPr>
      <w:r>
        <w:t>4.5. Use Case: Edit Expense Category</w:t>
      </w:r>
    </w:p>
    <w:tbl>
      <w:tblPr>
        <w:tblStyle w:val="GridTable4-Accent6"/>
        <w:tblW w:w="5000" w:type="pct"/>
        <w:tblLook w:val="0000" w:firstRow="0" w:lastRow="0" w:firstColumn="0" w:lastColumn="0" w:noHBand="0" w:noVBand="0"/>
      </w:tblPr>
      <w:tblGrid>
        <w:gridCol w:w="1849"/>
        <w:gridCol w:w="7167"/>
      </w:tblGrid>
      <w:tr w:rsidR="008658AE" w:rsidTr="00AC4228">
        <w:trPr>
          <w:cnfStyle w:val="000000100000" w:firstRow="0" w:lastRow="0" w:firstColumn="0" w:lastColumn="0" w:oddVBand="0" w:evenVBand="0" w:oddHBand="1" w:evenHBand="0" w:firstRowFirstColumn="0" w:firstRowLastColumn="0" w:lastRowFirstColumn="0" w:lastRowLastColumn="0"/>
          <w:trHeight w:val="720"/>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8658AE">
            <w:pPr>
              <w:pStyle w:val="MdTableHeader"/>
            </w:pPr>
          </w:p>
        </w:tc>
        <w:tc>
          <w:tcPr>
            <w:tcW w:w="0" w:type="auto"/>
          </w:tcPr>
          <w:p w:rsidR="008658AE" w:rsidRDefault="008658AE">
            <w:pPr>
              <w:pStyle w:val="MdTableHeader"/>
              <w:cnfStyle w:val="000000100000" w:firstRow="0" w:lastRow="0" w:firstColumn="0" w:lastColumn="0" w:oddVBand="0" w:evenVBand="0" w:oddHBand="1" w:evenHBand="0" w:firstRowFirstColumn="0" w:firstRowLastColumn="0" w:lastRowFirstColumn="0" w:lastRowLastColumn="0"/>
            </w:pP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lastRenderedPageBreak/>
              <w:t>Use Case ID</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UC-005</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 Case Name</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Edit Expense Category</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Actor</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User</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Description</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Allows a logged-in user to modify an existing expense category.</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Preconditions</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The user is logged in to the system, and the category to be edited exists.</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proofErr w:type="spellStart"/>
            <w:r>
              <w:rPr>
                <w:rStyle w:val="MdStrong"/>
              </w:rPr>
              <w:t>Postconditions</w:t>
            </w:r>
            <w:proofErr w:type="spellEnd"/>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The selected expense category is successfully updated in the database.</w:t>
            </w:r>
          </w:p>
        </w:tc>
      </w:tr>
    </w:tbl>
    <w:p w:rsidR="008658AE" w:rsidRDefault="00C77089">
      <w:pPr>
        <w:pStyle w:val="MdParagraph"/>
      </w:pPr>
      <w:r>
        <w:rPr>
          <w:rStyle w:val="MdStrong"/>
        </w:rPr>
        <w:t>Normal Flow:</w:t>
      </w:r>
      <w:r>
        <w:t xml:space="preserve"> To edit an existing expense category, the user goes to the Categories Management page, where a list of all categories is displayed. By clicking the "Edit" button next to a category, the user is taken to a form that is pre-filled with the current name of t</w:t>
      </w:r>
      <w:r>
        <w:t xml:space="preserve">he category. The user can then modify the name and submit the form. The system validates the new name to ensure it is not empty and does not conflict with another existing category name. If the validation passes, the category's name is updated in the </w:t>
      </w:r>
      <w:r>
        <w:rPr>
          <w:u w:val="single"/>
        </w:rPr>
        <w:t>categ</w:t>
      </w:r>
      <w:r>
        <w:rPr>
          <w:u w:val="single"/>
        </w:rPr>
        <w:t>ories</w:t>
      </w:r>
      <w:r>
        <w:t xml:space="preserve"> table, and a success message is shown.</w:t>
      </w:r>
    </w:p>
    <w:p w:rsidR="008658AE" w:rsidRDefault="008658AE">
      <w:pPr>
        <w:pStyle w:val="MdSpace"/>
        <w:spacing w:after="60"/>
      </w:pPr>
    </w:p>
    <w:p w:rsidR="008658AE" w:rsidRDefault="00C77089">
      <w:pPr>
        <w:pStyle w:val="MdParagraph"/>
      </w:pPr>
      <w:r>
        <w:rPr>
          <w:rStyle w:val="MdStrong"/>
        </w:rPr>
        <w:t>Alternative Flows:</w:t>
      </w:r>
      <w:r>
        <w:t xml:space="preserve"> If the user attempts to save the category with an empty name, the system will display an error message. An error will also be displayed if the new name is already in use by another category.</w:t>
      </w:r>
    </w:p>
    <w:p w:rsidR="008658AE" w:rsidRDefault="008658AE">
      <w:pPr>
        <w:pStyle w:val="MdSpace"/>
        <w:spacing w:after="60"/>
      </w:pPr>
    </w:p>
    <w:p w:rsidR="008658AE" w:rsidRDefault="00C77089">
      <w:pPr>
        <w:pStyle w:val="MdHeading3"/>
      </w:pPr>
      <w:r>
        <w:t>4.6. Use Case: Delete Expense Category</w:t>
      </w:r>
    </w:p>
    <w:tbl>
      <w:tblPr>
        <w:tblStyle w:val="GridTable4-Accent6"/>
        <w:tblW w:w="5000" w:type="pct"/>
        <w:tblLook w:val="0000" w:firstRow="0" w:lastRow="0" w:firstColumn="0" w:lastColumn="0" w:noHBand="0" w:noVBand="0"/>
      </w:tblPr>
      <w:tblGrid>
        <w:gridCol w:w="1807"/>
        <w:gridCol w:w="7209"/>
      </w:tblGrid>
      <w:tr w:rsidR="008658AE" w:rsidTr="00AC4228">
        <w:trPr>
          <w:cnfStyle w:val="000000100000" w:firstRow="0" w:lastRow="0" w:firstColumn="0" w:lastColumn="0" w:oddVBand="0" w:evenVBand="0" w:oddHBand="1" w:evenHBand="0" w:firstRowFirstColumn="0" w:firstRowLastColumn="0" w:lastRowFirstColumn="0" w:lastRowLastColumn="0"/>
          <w:trHeight w:val="720"/>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8658AE">
            <w:pPr>
              <w:pStyle w:val="MdTableHeader"/>
            </w:pPr>
          </w:p>
        </w:tc>
        <w:tc>
          <w:tcPr>
            <w:tcW w:w="0" w:type="auto"/>
          </w:tcPr>
          <w:p w:rsidR="008658AE" w:rsidRDefault="008658AE">
            <w:pPr>
              <w:pStyle w:val="MdTableHeader"/>
              <w:cnfStyle w:val="000000100000" w:firstRow="0" w:lastRow="0" w:firstColumn="0" w:lastColumn="0" w:oddVBand="0" w:evenVBand="0" w:oddHBand="1" w:evenHBand="0" w:firstRowFirstColumn="0" w:firstRowLastColumn="0" w:lastRowFirstColumn="0" w:lastRowLastColumn="0"/>
            </w:pP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 Case ID</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UC-006</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 Case Name</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Delete Expense Category</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Actor</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User</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Description</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Allows a logged-in user to remove an existing expense category.</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Preconditions</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The user is logged in to the system, and the category to be deleted exists.</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proofErr w:type="spellStart"/>
            <w:r>
              <w:rPr>
                <w:rStyle w:val="MdStrong"/>
              </w:rPr>
              <w:t>Postconditions</w:t>
            </w:r>
            <w:proofErr w:type="spellEnd"/>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The selected expense category is successfully removed from the database.</w:t>
            </w:r>
          </w:p>
        </w:tc>
      </w:tr>
    </w:tbl>
    <w:p w:rsidR="008658AE" w:rsidRDefault="00C77089">
      <w:pPr>
        <w:pStyle w:val="MdParagraph"/>
      </w:pPr>
      <w:r>
        <w:rPr>
          <w:rStyle w:val="MdStrong"/>
        </w:rPr>
        <w:t>Normal Flow:</w:t>
      </w:r>
      <w:r>
        <w:t xml:space="preserve"> A user can delete an expense category from the Categories Management page by clicking the "Delete" button next to the category they wish to remove. The system will then ask for confirmation to prevent accidental deletion. If the user confirms, the categor</w:t>
      </w:r>
      <w:r>
        <w:t xml:space="preserve">y is removed from the </w:t>
      </w:r>
      <w:r>
        <w:rPr>
          <w:u w:val="single"/>
        </w:rPr>
        <w:t>categories</w:t>
      </w:r>
      <w:r>
        <w:t xml:space="preserve"> table, and a success message is displayed. The list of categories is then updated to reflect the change.</w:t>
      </w:r>
    </w:p>
    <w:p w:rsidR="008658AE" w:rsidRDefault="008658AE">
      <w:pPr>
        <w:pStyle w:val="MdSpace"/>
        <w:spacing w:after="60"/>
      </w:pPr>
    </w:p>
    <w:p w:rsidR="008658AE" w:rsidRDefault="00C77089">
      <w:pPr>
        <w:pStyle w:val="MdParagraph"/>
      </w:pPr>
      <w:r>
        <w:rPr>
          <w:rStyle w:val="MdStrong"/>
        </w:rPr>
        <w:lastRenderedPageBreak/>
        <w:t>Alternative Flows:</w:t>
      </w:r>
      <w:r>
        <w:t xml:space="preserve"> If the user chooses not to confirm the deletion, the system will cancel the operation and no chang</w:t>
      </w:r>
      <w:r>
        <w:t xml:space="preserve">es will be made. It is important to note that if a category is already associated with any recorded expenses, the system will prevent its deletion to maintain data integrity, as indicated by the </w:t>
      </w:r>
      <w:r>
        <w:rPr>
          <w:u w:val="single"/>
        </w:rPr>
        <w:t>ON DELETE RESTRICT</w:t>
      </w:r>
      <w:r>
        <w:t xml:space="preserve"> constraint in the database schema [7]. In </w:t>
      </w:r>
      <w:r>
        <w:t>such cases, an error message will be displayed.</w:t>
      </w:r>
    </w:p>
    <w:p w:rsidR="008658AE" w:rsidRDefault="008658AE">
      <w:pPr>
        <w:pStyle w:val="MdSpace"/>
        <w:spacing w:after="60"/>
      </w:pPr>
    </w:p>
    <w:p w:rsidR="008658AE" w:rsidRDefault="00C77089">
      <w:pPr>
        <w:pStyle w:val="MdHeading3"/>
      </w:pPr>
      <w:r>
        <w:t>4.7. Use Case: Add Expense</w:t>
      </w:r>
    </w:p>
    <w:tbl>
      <w:tblPr>
        <w:tblStyle w:val="GridTable4-Accent6"/>
        <w:tblW w:w="5000" w:type="pct"/>
        <w:tblLook w:val="0000" w:firstRow="0" w:lastRow="0" w:firstColumn="0" w:lastColumn="0" w:noHBand="0" w:noVBand="0"/>
      </w:tblPr>
      <w:tblGrid>
        <w:gridCol w:w="1763"/>
        <w:gridCol w:w="7253"/>
      </w:tblGrid>
      <w:tr w:rsidR="008658AE" w:rsidTr="00AC4228">
        <w:trPr>
          <w:cnfStyle w:val="000000100000" w:firstRow="0" w:lastRow="0" w:firstColumn="0" w:lastColumn="0" w:oddVBand="0" w:evenVBand="0" w:oddHBand="1" w:evenHBand="0" w:firstRowFirstColumn="0" w:firstRowLastColumn="0" w:lastRowFirstColumn="0" w:lastRowLastColumn="0"/>
          <w:trHeight w:val="720"/>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8658AE">
            <w:pPr>
              <w:pStyle w:val="MdTableHeader"/>
            </w:pPr>
          </w:p>
        </w:tc>
        <w:tc>
          <w:tcPr>
            <w:tcW w:w="0" w:type="auto"/>
          </w:tcPr>
          <w:p w:rsidR="008658AE" w:rsidRDefault="008658AE">
            <w:pPr>
              <w:pStyle w:val="MdTableHeader"/>
              <w:cnfStyle w:val="000000100000" w:firstRow="0" w:lastRow="0" w:firstColumn="0" w:lastColumn="0" w:oddVBand="0" w:evenVBand="0" w:oddHBand="1" w:evenHBand="0" w:firstRowFirstColumn="0" w:firstRowLastColumn="0" w:lastRowFirstColumn="0" w:lastRowLastColumn="0"/>
            </w:pP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 Case ID</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UC-007</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 Case Name</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Add Expense</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Actor</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User</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Description</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Allows a logged-in user to record a new expense.</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Preconditions</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The user is logged in to the system, and at least one expense category exists.</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proofErr w:type="spellStart"/>
            <w:r>
              <w:rPr>
                <w:rStyle w:val="MdStrong"/>
              </w:rPr>
              <w:t>Postconditions</w:t>
            </w:r>
            <w:proofErr w:type="spellEnd"/>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A new expense is successfully added to the database.</w:t>
            </w:r>
          </w:p>
        </w:tc>
      </w:tr>
    </w:tbl>
    <w:p w:rsidR="008658AE" w:rsidRDefault="00C77089">
      <w:pPr>
        <w:pStyle w:val="MdParagraph"/>
      </w:pPr>
      <w:r>
        <w:rPr>
          <w:rStyle w:val="MdStrong"/>
        </w:rPr>
        <w:t>Normal Flow:</w:t>
      </w:r>
      <w:r>
        <w:t xml:space="preserve"> To add a new expense, the user navigates to the Expenses Management page and clicks the "Add New Expense" button. This action opens a form where the user can select an expense category from a dropdown list, enter the amount of the expense, provide an opti</w:t>
      </w:r>
      <w:r>
        <w:t>onal description, and select the date of the expense. After submitting the form, the system validates the input to ensure that a category has been selected, the amount is a positive number, and a date has been provided. If the validation is successful, the</w:t>
      </w:r>
      <w:r>
        <w:t xml:space="preserve"> new expense is saved to the </w:t>
      </w:r>
      <w:r>
        <w:rPr>
          <w:u w:val="single"/>
        </w:rPr>
        <w:t>expenses</w:t>
      </w:r>
      <w:r>
        <w:t xml:space="preserve"> table, linked to the user's account, and the user is redirected back to the Expenses Management page with a success message.</w:t>
      </w:r>
    </w:p>
    <w:p w:rsidR="008658AE" w:rsidRDefault="008658AE">
      <w:pPr>
        <w:pStyle w:val="MdSpace"/>
        <w:spacing w:after="60"/>
      </w:pPr>
    </w:p>
    <w:p w:rsidR="008658AE" w:rsidRDefault="00C77089">
      <w:pPr>
        <w:pStyle w:val="MdParagraph"/>
      </w:pPr>
      <w:r>
        <w:rPr>
          <w:rStyle w:val="MdStrong"/>
        </w:rPr>
        <w:t>Alternative Flows:</w:t>
      </w:r>
      <w:r>
        <w:t xml:space="preserve"> If the user submits the form without filling in all the required fields, </w:t>
      </w:r>
      <w:r>
        <w:t>an error message will be displayed. An error message will also be shown if the amount entered is not a positive numerical value.</w:t>
      </w:r>
    </w:p>
    <w:p w:rsidR="008658AE" w:rsidRDefault="008658AE">
      <w:pPr>
        <w:pStyle w:val="MdSpace"/>
        <w:spacing w:after="60"/>
      </w:pPr>
    </w:p>
    <w:p w:rsidR="008658AE" w:rsidRDefault="00C77089">
      <w:pPr>
        <w:pStyle w:val="MdHeading3"/>
      </w:pPr>
      <w:r>
        <w:t>4.8. Use Case: Edit Expense</w:t>
      </w:r>
    </w:p>
    <w:tbl>
      <w:tblPr>
        <w:tblStyle w:val="GridTable4-Accent6"/>
        <w:tblW w:w="5000" w:type="pct"/>
        <w:tblLook w:val="0000" w:firstRow="0" w:lastRow="0" w:firstColumn="0" w:lastColumn="0" w:noHBand="0" w:noVBand="0"/>
      </w:tblPr>
      <w:tblGrid>
        <w:gridCol w:w="1861"/>
        <w:gridCol w:w="7155"/>
      </w:tblGrid>
      <w:tr w:rsidR="008658AE" w:rsidTr="00AC4228">
        <w:trPr>
          <w:cnfStyle w:val="000000100000" w:firstRow="0" w:lastRow="0" w:firstColumn="0" w:lastColumn="0" w:oddVBand="0" w:evenVBand="0" w:oddHBand="1" w:evenHBand="0" w:firstRowFirstColumn="0" w:firstRowLastColumn="0" w:lastRowFirstColumn="0" w:lastRowLastColumn="0"/>
          <w:trHeight w:val="720"/>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8658AE">
            <w:pPr>
              <w:pStyle w:val="MdTableHeader"/>
            </w:pPr>
          </w:p>
        </w:tc>
        <w:tc>
          <w:tcPr>
            <w:tcW w:w="0" w:type="auto"/>
          </w:tcPr>
          <w:p w:rsidR="008658AE" w:rsidRDefault="008658AE">
            <w:pPr>
              <w:pStyle w:val="MdTableHeader"/>
              <w:cnfStyle w:val="000000100000" w:firstRow="0" w:lastRow="0" w:firstColumn="0" w:lastColumn="0" w:oddVBand="0" w:evenVBand="0" w:oddHBand="1" w:evenHBand="0" w:firstRowFirstColumn="0" w:firstRowLastColumn="0" w:lastRowFirstColumn="0" w:lastRowLastColumn="0"/>
            </w:pP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 Case ID</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UC-008</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 Case Name</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Edit Expense</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Actor</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User</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lastRenderedPageBreak/>
              <w:t>Description</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Allows a logged-in user to modify an existing expense.</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Preconditions</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The user is logged in to the system, and the expense to be edited exists.</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proofErr w:type="spellStart"/>
            <w:r>
              <w:rPr>
                <w:rStyle w:val="MdStrong"/>
              </w:rPr>
              <w:t>Postconditions</w:t>
            </w:r>
            <w:proofErr w:type="spellEnd"/>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The selected expense is successfully updated in the database.</w:t>
            </w:r>
          </w:p>
        </w:tc>
      </w:tr>
    </w:tbl>
    <w:p w:rsidR="008658AE" w:rsidRDefault="00C77089">
      <w:pPr>
        <w:pStyle w:val="MdParagraph"/>
      </w:pPr>
      <w:r>
        <w:rPr>
          <w:rStyle w:val="MdStrong"/>
        </w:rPr>
        <w:t>Normal Flow:</w:t>
      </w:r>
      <w:r>
        <w:t xml:space="preserve"> A user can edit a previously recorded expense by going to the Expenses Management page and clicking the "Edit" button next to the relevant expense. This will open a form that is pre-filled with the existing details of the expense, including the category, </w:t>
      </w:r>
      <w:r>
        <w:t xml:space="preserve">amount, description, and date. The user can then make any necessary changes and submit the form. The system validates the updated information, and if it is valid, the expense record is updated in the </w:t>
      </w:r>
      <w:r>
        <w:rPr>
          <w:u w:val="single"/>
        </w:rPr>
        <w:t>expenses</w:t>
      </w:r>
      <w:r>
        <w:t xml:space="preserve"> table. The user is then redirected to the Expen</w:t>
      </w:r>
      <w:r>
        <w:t>ses Management page with a success message.</w:t>
      </w:r>
    </w:p>
    <w:p w:rsidR="008658AE" w:rsidRDefault="008658AE">
      <w:pPr>
        <w:pStyle w:val="MdSpace"/>
        <w:spacing w:after="60"/>
      </w:pPr>
    </w:p>
    <w:p w:rsidR="008658AE" w:rsidRDefault="00C77089">
      <w:pPr>
        <w:pStyle w:val="MdParagraph"/>
      </w:pPr>
      <w:r>
        <w:rPr>
          <w:rStyle w:val="MdStrong"/>
        </w:rPr>
        <w:t>Alternative Flows:</w:t>
      </w:r>
      <w:r>
        <w:t xml:space="preserve"> Similar to adding an expense, if the user tries to save the changes with missing required information or an invalid amount, the system will display an appropriate error message.</w:t>
      </w:r>
    </w:p>
    <w:p w:rsidR="008658AE" w:rsidRDefault="008658AE">
      <w:pPr>
        <w:pStyle w:val="MdSpace"/>
        <w:spacing w:after="60"/>
      </w:pPr>
    </w:p>
    <w:p w:rsidR="008658AE" w:rsidRDefault="00C77089">
      <w:pPr>
        <w:pStyle w:val="MdHeading3"/>
      </w:pPr>
      <w:r>
        <w:t>4.9. Use Case</w:t>
      </w:r>
      <w:r>
        <w:t>: Delete Expense</w:t>
      </w:r>
    </w:p>
    <w:tbl>
      <w:tblPr>
        <w:tblStyle w:val="GridTable4-Accent6"/>
        <w:tblW w:w="5000" w:type="pct"/>
        <w:tblLook w:val="0000" w:firstRow="0" w:lastRow="0" w:firstColumn="0" w:lastColumn="0" w:noHBand="0" w:noVBand="0"/>
      </w:tblPr>
      <w:tblGrid>
        <w:gridCol w:w="1839"/>
        <w:gridCol w:w="7177"/>
      </w:tblGrid>
      <w:tr w:rsidR="008658AE" w:rsidTr="00AC4228">
        <w:trPr>
          <w:cnfStyle w:val="000000100000" w:firstRow="0" w:lastRow="0" w:firstColumn="0" w:lastColumn="0" w:oddVBand="0" w:evenVBand="0" w:oddHBand="1" w:evenHBand="0" w:firstRowFirstColumn="0" w:firstRowLastColumn="0" w:lastRowFirstColumn="0" w:lastRowLastColumn="0"/>
          <w:trHeight w:val="720"/>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8658AE">
            <w:pPr>
              <w:pStyle w:val="MdTableHeader"/>
            </w:pPr>
          </w:p>
        </w:tc>
        <w:tc>
          <w:tcPr>
            <w:tcW w:w="0" w:type="auto"/>
          </w:tcPr>
          <w:p w:rsidR="008658AE" w:rsidRDefault="008658AE">
            <w:pPr>
              <w:pStyle w:val="MdTableHeader"/>
              <w:cnfStyle w:val="000000100000" w:firstRow="0" w:lastRow="0" w:firstColumn="0" w:lastColumn="0" w:oddVBand="0" w:evenVBand="0" w:oddHBand="1" w:evenHBand="0" w:firstRowFirstColumn="0" w:firstRowLastColumn="0" w:lastRowFirstColumn="0" w:lastRowLastColumn="0"/>
            </w:pP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 Case ID</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UC-009</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 Case Name</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Delete Expense</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Actor</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User</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Description</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Allows a logged-in user to remove an existing expense.</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Preconditions</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The user is logged in to the system, and the expense to be deleted exists.</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proofErr w:type="spellStart"/>
            <w:r>
              <w:rPr>
                <w:rStyle w:val="MdStrong"/>
              </w:rPr>
              <w:t>Postconditions</w:t>
            </w:r>
            <w:proofErr w:type="spellEnd"/>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The selected expense is successfully removed from the database.</w:t>
            </w:r>
          </w:p>
        </w:tc>
      </w:tr>
    </w:tbl>
    <w:p w:rsidR="008658AE" w:rsidRDefault="00C77089">
      <w:pPr>
        <w:pStyle w:val="MdParagraph"/>
      </w:pPr>
      <w:r>
        <w:rPr>
          <w:rStyle w:val="MdStrong"/>
        </w:rPr>
        <w:t>Normal Flow:</w:t>
      </w:r>
      <w:r>
        <w:t xml:space="preserve"> To delete an expense, the user navigates to the Expenses Management page and clicks the "Delete" button next to the expense they wish to remove. The system will then ask for confirmation. If the user confirms the action, the expense record is permanently </w:t>
      </w:r>
      <w:r>
        <w:t xml:space="preserve">deleted from the </w:t>
      </w:r>
      <w:r>
        <w:rPr>
          <w:u w:val="single"/>
        </w:rPr>
        <w:t>expenses</w:t>
      </w:r>
      <w:r>
        <w:t xml:space="preserve"> table, and the user is shown a success message. The list of expenses is then updated.</w:t>
      </w:r>
    </w:p>
    <w:p w:rsidR="008658AE" w:rsidRDefault="008658AE">
      <w:pPr>
        <w:pStyle w:val="MdSpace"/>
        <w:spacing w:after="60"/>
      </w:pPr>
    </w:p>
    <w:p w:rsidR="008658AE" w:rsidRDefault="00C77089">
      <w:pPr>
        <w:pStyle w:val="MdParagraph"/>
      </w:pPr>
      <w:r>
        <w:rPr>
          <w:rStyle w:val="MdStrong"/>
        </w:rPr>
        <w:t>Alternative Flows:</w:t>
      </w:r>
      <w:r>
        <w:t xml:space="preserve"> If the user cancels the deletion when prompted for confirmation, no action is taken, and the expense record remains unchange</w:t>
      </w:r>
      <w:r>
        <w:t>d.</w:t>
      </w:r>
    </w:p>
    <w:p w:rsidR="008658AE" w:rsidRDefault="008658AE">
      <w:pPr>
        <w:pStyle w:val="MdSpace"/>
        <w:spacing w:after="60"/>
      </w:pPr>
    </w:p>
    <w:p w:rsidR="008658AE" w:rsidRDefault="00C77089">
      <w:pPr>
        <w:pStyle w:val="MdHeading3"/>
      </w:pPr>
      <w:r>
        <w:lastRenderedPageBreak/>
        <w:t>4.10. Use Case: Set Monthly Budget</w:t>
      </w:r>
    </w:p>
    <w:tbl>
      <w:tblPr>
        <w:tblStyle w:val="GridTable4-Accent6"/>
        <w:tblW w:w="5000" w:type="pct"/>
        <w:tblLook w:val="0000" w:firstRow="0" w:lastRow="0" w:firstColumn="0" w:lastColumn="0" w:noHBand="0" w:noVBand="0"/>
      </w:tblPr>
      <w:tblGrid>
        <w:gridCol w:w="1532"/>
        <w:gridCol w:w="7484"/>
      </w:tblGrid>
      <w:tr w:rsidR="008658AE" w:rsidTr="00AC4228">
        <w:trPr>
          <w:cnfStyle w:val="000000100000" w:firstRow="0" w:lastRow="0" w:firstColumn="0" w:lastColumn="0" w:oddVBand="0" w:evenVBand="0" w:oddHBand="1" w:evenHBand="0" w:firstRowFirstColumn="0" w:firstRowLastColumn="0" w:lastRowFirstColumn="0" w:lastRowLastColumn="0"/>
          <w:trHeight w:val="720"/>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8658AE">
            <w:pPr>
              <w:pStyle w:val="MdTableHeader"/>
            </w:pPr>
          </w:p>
        </w:tc>
        <w:tc>
          <w:tcPr>
            <w:tcW w:w="0" w:type="auto"/>
          </w:tcPr>
          <w:p w:rsidR="008658AE" w:rsidRDefault="008658AE">
            <w:pPr>
              <w:pStyle w:val="MdTableHeader"/>
              <w:cnfStyle w:val="000000100000" w:firstRow="0" w:lastRow="0" w:firstColumn="0" w:lastColumn="0" w:oddVBand="0" w:evenVBand="0" w:oddHBand="1" w:evenHBand="0" w:firstRowFirstColumn="0" w:firstRowLastColumn="0" w:lastRowFirstColumn="0" w:lastRowLastColumn="0"/>
            </w:pP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 Case ID</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UC-010</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 Case Name</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Set Monthly Budget</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Actor</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User</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Description</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Allows a logged-in user to define or update a monthly budget for a specific month and year.</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Preconditions</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The user is logged in to the system.</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proofErr w:type="spellStart"/>
            <w:r>
              <w:rPr>
                <w:rStyle w:val="MdStrong"/>
              </w:rPr>
              <w:t>Postconditions</w:t>
            </w:r>
            <w:proofErr w:type="spellEnd"/>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A monthly budget is successfully set or updated in the database for the specified month and year.</w:t>
            </w:r>
          </w:p>
        </w:tc>
      </w:tr>
    </w:tbl>
    <w:p w:rsidR="008658AE" w:rsidRDefault="00C77089">
      <w:pPr>
        <w:pStyle w:val="MdParagraph"/>
      </w:pPr>
      <w:r>
        <w:rPr>
          <w:rStyle w:val="MdStrong"/>
        </w:rPr>
        <w:t>Normal Flow:</w:t>
      </w:r>
      <w:r>
        <w:t xml:space="preserve"> The user can set or update their monthly budget by navigating to the Monthly Budget page. Here, they will find a form where they can select a month and year and enter the desired budget amount. If a budget for the selected period already exists, the form </w:t>
      </w:r>
      <w:r>
        <w:t>will be pre-filled with the current amount. Upon submission, the system validates the input and then checks if a budget for the selected month and year already exists for the user. If it does, the system updates the existing budget amount. If not, it creat</w:t>
      </w:r>
      <w:r>
        <w:t xml:space="preserve">es a new budget record in the </w:t>
      </w:r>
      <w:r>
        <w:rPr>
          <w:u w:val="single"/>
        </w:rPr>
        <w:t>budgets</w:t>
      </w:r>
      <w:r>
        <w:t xml:space="preserve"> table. A success message is then displayed to the user.</w:t>
      </w:r>
    </w:p>
    <w:p w:rsidR="008658AE" w:rsidRDefault="008658AE">
      <w:pPr>
        <w:pStyle w:val="MdSpace"/>
        <w:spacing w:after="60"/>
      </w:pPr>
    </w:p>
    <w:p w:rsidR="008658AE" w:rsidRDefault="00C77089">
      <w:pPr>
        <w:pStyle w:val="MdParagraph"/>
      </w:pPr>
      <w:r>
        <w:rPr>
          <w:rStyle w:val="MdStrong"/>
        </w:rPr>
        <w:t>Alternative Flows:</w:t>
      </w:r>
      <w:r>
        <w:t xml:space="preserve"> If the user enters an invalid month, year, or budget amount, the system will display an error message prompting them to enter valid data.</w:t>
      </w:r>
    </w:p>
    <w:p w:rsidR="008658AE" w:rsidRDefault="008658AE">
      <w:pPr>
        <w:pStyle w:val="MdSpace"/>
        <w:spacing w:after="60"/>
      </w:pPr>
    </w:p>
    <w:p w:rsidR="008658AE" w:rsidRDefault="00C77089">
      <w:pPr>
        <w:pStyle w:val="MdHeading3"/>
      </w:pPr>
      <w:r>
        <w:t>4.11. Use Case: View Dashboard and Reports</w:t>
      </w:r>
    </w:p>
    <w:tbl>
      <w:tblPr>
        <w:tblStyle w:val="GridTable4-Accent6"/>
        <w:tblW w:w="5000" w:type="pct"/>
        <w:tblLook w:val="0000" w:firstRow="0" w:lastRow="0" w:firstColumn="0" w:lastColumn="0" w:noHBand="0" w:noVBand="0"/>
      </w:tblPr>
      <w:tblGrid>
        <w:gridCol w:w="1537"/>
        <w:gridCol w:w="7479"/>
      </w:tblGrid>
      <w:tr w:rsidR="008658AE" w:rsidTr="00AC4228">
        <w:trPr>
          <w:cnfStyle w:val="000000100000" w:firstRow="0" w:lastRow="0" w:firstColumn="0" w:lastColumn="0" w:oddVBand="0" w:evenVBand="0" w:oddHBand="1" w:evenHBand="0" w:firstRowFirstColumn="0" w:firstRowLastColumn="0" w:lastRowFirstColumn="0" w:lastRowLastColumn="0"/>
          <w:trHeight w:val="720"/>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8658AE">
            <w:pPr>
              <w:pStyle w:val="MdTableHeader"/>
            </w:pPr>
          </w:p>
        </w:tc>
        <w:tc>
          <w:tcPr>
            <w:tcW w:w="0" w:type="auto"/>
          </w:tcPr>
          <w:p w:rsidR="008658AE" w:rsidRDefault="008658AE">
            <w:pPr>
              <w:pStyle w:val="MdTableHeader"/>
              <w:cnfStyle w:val="000000100000" w:firstRow="0" w:lastRow="0" w:firstColumn="0" w:lastColumn="0" w:oddVBand="0" w:evenVBand="0" w:oddHBand="1" w:evenHBand="0" w:firstRowFirstColumn="0" w:firstRowLastColumn="0" w:lastRowFirstColumn="0" w:lastRowLastColumn="0"/>
            </w:pP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 Case ID</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UC-011</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 Case Name</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View Dashboard and Reports</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Actor</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User</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Description</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Allows a logged-in user to view a summary of their financial activities and generate reports.</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Preconditions</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The user is logged in to the system.</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proofErr w:type="spellStart"/>
            <w:r>
              <w:rPr>
                <w:rStyle w:val="MdStrong"/>
              </w:rPr>
              <w:t>Postconditions</w:t>
            </w:r>
            <w:proofErr w:type="spellEnd"/>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The user views a comprehensive overview of their expenses and budget.</w:t>
            </w:r>
          </w:p>
        </w:tc>
      </w:tr>
    </w:tbl>
    <w:p w:rsidR="008658AE" w:rsidRDefault="00C77089">
      <w:pPr>
        <w:pStyle w:val="MdParagraph"/>
      </w:pPr>
      <w:r>
        <w:rPr>
          <w:rStyle w:val="MdStrong"/>
        </w:rPr>
        <w:t>Normal Flow:</w:t>
      </w:r>
      <w:r>
        <w:t xml:space="preserve"> Upon logging in, the user is typically directed to the dashboard, which serves as the main hub for viewing their financial summary. The dashboard displays key information </w:t>
      </w:r>
      <w:r>
        <w:lastRenderedPageBreak/>
        <w:t>for the current month and year by default, including total expenses, the monthly bud</w:t>
      </w:r>
      <w:r>
        <w:t>get, the remaining budget, and the spending percentage. It also provides a comparison with the previous month's expenses and lists the most frequently used spending categories. A bar chart visualizes the expenses by category, offering a clear graphical rep</w:t>
      </w:r>
      <w:r>
        <w:t>resentation of the user's spending habits. The user can also select a different month and year to view reports for other periods and can print a summary report of the displayed data.</w:t>
      </w:r>
    </w:p>
    <w:p w:rsidR="008658AE" w:rsidRDefault="008658AE">
      <w:pPr>
        <w:pStyle w:val="MdSpace"/>
        <w:spacing w:after="60"/>
      </w:pPr>
    </w:p>
    <w:p w:rsidR="008658AE" w:rsidRDefault="00C77089">
      <w:pPr>
        <w:pStyle w:val="MdParagraph"/>
      </w:pPr>
      <w:r>
        <w:rPr>
          <w:rStyle w:val="MdStrong"/>
        </w:rPr>
        <w:t>Alternative Flows:</w:t>
      </w:r>
      <w:r>
        <w:t xml:space="preserve"> If no budget has been set for the selected month, the</w:t>
      </w:r>
      <w:r>
        <w:t xml:space="preserve"> dashboard will indicate this to the user. Similarly, if no expenses have been recorded for the selected period, a message will be displayed to inform the user of the lack of data.</w:t>
      </w:r>
    </w:p>
    <w:p w:rsidR="008658AE" w:rsidRDefault="008658AE">
      <w:pPr>
        <w:pStyle w:val="MdSpace"/>
        <w:spacing w:after="60"/>
      </w:pPr>
    </w:p>
    <w:p w:rsidR="008658AE" w:rsidRDefault="00C77089">
      <w:pPr>
        <w:pStyle w:val="MdHeading3"/>
      </w:pPr>
      <w:r>
        <w:t>4.12. Use Case: Update Profile</w:t>
      </w:r>
    </w:p>
    <w:tbl>
      <w:tblPr>
        <w:tblStyle w:val="GridTable4-Accent6"/>
        <w:tblW w:w="5000" w:type="pct"/>
        <w:tblLook w:val="0000" w:firstRow="0" w:lastRow="0" w:firstColumn="0" w:lastColumn="0" w:noHBand="0" w:noVBand="0"/>
      </w:tblPr>
      <w:tblGrid>
        <w:gridCol w:w="1522"/>
        <w:gridCol w:w="7494"/>
      </w:tblGrid>
      <w:tr w:rsidR="008658AE" w:rsidTr="00AC4228">
        <w:trPr>
          <w:cnfStyle w:val="000000100000" w:firstRow="0" w:lastRow="0" w:firstColumn="0" w:lastColumn="0" w:oddVBand="0" w:evenVBand="0" w:oddHBand="1" w:evenHBand="0" w:firstRowFirstColumn="0" w:firstRowLastColumn="0" w:lastRowFirstColumn="0" w:lastRowLastColumn="0"/>
          <w:trHeight w:val="720"/>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8658AE">
            <w:pPr>
              <w:pStyle w:val="MdTableHeader"/>
            </w:pPr>
          </w:p>
        </w:tc>
        <w:tc>
          <w:tcPr>
            <w:tcW w:w="0" w:type="auto"/>
          </w:tcPr>
          <w:p w:rsidR="008658AE" w:rsidRDefault="008658AE">
            <w:pPr>
              <w:pStyle w:val="MdTableHeader"/>
              <w:cnfStyle w:val="000000100000" w:firstRow="0" w:lastRow="0" w:firstColumn="0" w:lastColumn="0" w:oddVBand="0" w:evenVBand="0" w:oddHBand="1" w:evenHBand="0" w:firstRowFirstColumn="0" w:firstRowLastColumn="0" w:lastRowFirstColumn="0" w:lastRowLastColumn="0"/>
            </w:pP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 Case ID</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UC-012</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Use Case Name</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Update Profile</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Actor</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User</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Description</w:t>
            </w:r>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Allows a logged-in user to update their personal information, including full name, email address, and password.</w:t>
            </w:r>
          </w:p>
        </w:tc>
      </w:tr>
      <w:tr w:rsidR="008658AE" w:rsidTr="00AC4228">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r>
              <w:rPr>
                <w:rStyle w:val="MdStrong"/>
              </w:rPr>
              <w:t>Preconditions</w:t>
            </w:r>
          </w:p>
        </w:tc>
        <w:tc>
          <w:tcPr>
            <w:tcW w:w="0" w:type="auto"/>
          </w:tcPr>
          <w:p w:rsidR="008658AE" w:rsidRDefault="00C77089">
            <w:pPr>
              <w:pStyle w:val="MdTableCell"/>
              <w:cnfStyle w:val="000000000000" w:firstRow="0" w:lastRow="0" w:firstColumn="0" w:lastColumn="0" w:oddVBand="0" w:evenVBand="0" w:oddHBand="0" w:evenHBand="0" w:firstRowFirstColumn="0" w:firstRowLastColumn="0" w:lastRowFirstColumn="0" w:lastRowLastColumn="0"/>
            </w:pPr>
            <w:r>
              <w:t>The user is logged in to the system.</w:t>
            </w:r>
          </w:p>
        </w:tc>
      </w:tr>
      <w:tr w:rsidR="008658AE" w:rsidTr="00AC4228">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8658AE" w:rsidRDefault="00C77089">
            <w:pPr>
              <w:pStyle w:val="MdTableCell"/>
            </w:pPr>
            <w:proofErr w:type="spellStart"/>
            <w:r>
              <w:rPr>
                <w:rStyle w:val="MdStrong"/>
              </w:rPr>
              <w:t>Postconditions</w:t>
            </w:r>
            <w:proofErr w:type="spellEnd"/>
          </w:p>
        </w:tc>
        <w:tc>
          <w:tcPr>
            <w:tcW w:w="0" w:type="auto"/>
          </w:tcPr>
          <w:p w:rsidR="008658AE" w:rsidRDefault="00C77089">
            <w:pPr>
              <w:pStyle w:val="MdTableCell"/>
              <w:cnfStyle w:val="000000100000" w:firstRow="0" w:lastRow="0" w:firstColumn="0" w:lastColumn="0" w:oddVBand="0" w:evenVBand="0" w:oddHBand="1" w:evenHBand="0" w:firstRowFirstColumn="0" w:firstRowLastColumn="0" w:lastRowFirstColumn="0" w:lastRowLastColumn="0"/>
            </w:pPr>
            <w:r>
              <w:t>The user's profile information is successfully updated in the database and their session information is refreshed.</w:t>
            </w:r>
          </w:p>
        </w:tc>
      </w:tr>
    </w:tbl>
    <w:p w:rsidR="008658AE" w:rsidRDefault="00C77089">
      <w:pPr>
        <w:pStyle w:val="MdParagraph"/>
      </w:pPr>
      <w:r>
        <w:rPr>
          <w:rStyle w:val="MdStrong"/>
        </w:rPr>
        <w:t>Normal Flow:</w:t>
      </w:r>
      <w:r>
        <w:t xml:space="preserve"> A user can update their personal information by navigating to the Profile Management page. The system displays a form pre-filled with their current full name and email address. The user can modify these fields and also has the option to change their passw</w:t>
      </w:r>
      <w:r>
        <w:t xml:space="preserve">ord by providing their current password and a new password with confirmation. After submitting the form, the system validates all the provided information. If the validation is successful, the user's details are updated in the </w:t>
      </w:r>
      <w:r>
        <w:rPr>
          <w:u w:val="single"/>
        </w:rPr>
        <w:t>users</w:t>
      </w:r>
      <w:r>
        <w:t xml:space="preserve"> table. If the password </w:t>
      </w:r>
      <w:r>
        <w:t>was changed, it is securely hashed before being stored. The user's session information is then refreshed to reflect the changes, and a success message is displayed.</w:t>
      </w:r>
    </w:p>
    <w:p w:rsidR="008658AE" w:rsidRDefault="008658AE">
      <w:pPr>
        <w:pStyle w:val="MdSpace"/>
        <w:spacing w:after="60"/>
      </w:pPr>
    </w:p>
    <w:p w:rsidR="008658AE" w:rsidRDefault="00C77089">
      <w:pPr>
        <w:pStyle w:val="MdParagraph"/>
      </w:pPr>
      <w:r>
        <w:rPr>
          <w:rStyle w:val="MdStrong"/>
        </w:rPr>
        <w:t>Alternative Flows:</w:t>
      </w:r>
      <w:r>
        <w:t xml:space="preserve"> The system will display an error message if the user leaves required fi</w:t>
      </w:r>
      <w:r>
        <w:t>elds empty, enters an invalid email format, or tries to use an email address that is already registered to another user. If the user is changing their password, an error will be shown for an incorrect current password, a new password that does not match it</w:t>
      </w:r>
      <w:r>
        <w:t>s confirmation, or a new password that does not meet the system's complexity requirements.</w:t>
      </w:r>
    </w:p>
    <w:p w:rsidR="008658AE" w:rsidRDefault="008658AE">
      <w:pPr>
        <w:pStyle w:val="MdSpace"/>
        <w:spacing w:after="60"/>
      </w:pPr>
    </w:p>
    <w:p w:rsidR="008658AE" w:rsidRDefault="008658AE">
      <w:pPr>
        <w:pStyle w:val="MdParagraph"/>
      </w:pPr>
    </w:p>
    <w:sectPr w:rsidR="008658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326E20"/>
    <w:multiLevelType w:val="hybridMultilevel"/>
    <w:tmpl w:val="0BC87B92"/>
    <w:lvl w:ilvl="0" w:tplc="26DC4A8E">
      <w:start w:val="1"/>
      <w:numFmt w:val="bullet"/>
      <w:lvlText w:val="●"/>
      <w:lvlJc w:val="left"/>
      <w:pPr>
        <w:ind w:left="720" w:hanging="360"/>
      </w:pPr>
    </w:lvl>
    <w:lvl w:ilvl="1" w:tplc="B7D869B0">
      <w:start w:val="1"/>
      <w:numFmt w:val="bullet"/>
      <w:lvlText w:val="○"/>
      <w:lvlJc w:val="left"/>
      <w:pPr>
        <w:ind w:left="1440" w:hanging="360"/>
      </w:pPr>
    </w:lvl>
    <w:lvl w:ilvl="2" w:tplc="21066322">
      <w:start w:val="1"/>
      <w:numFmt w:val="bullet"/>
      <w:lvlText w:val="■"/>
      <w:lvlJc w:val="left"/>
      <w:pPr>
        <w:ind w:left="2160" w:hanging="360"/>
      </w:pPr>
    </w:lvl>
    <w:lvl w:ilvl="3" w:tplc="66B812D8">
      <w:start w:val="1"/>
      <w:numFmt w:val="bullet"/>
      <w:lvlText w:val="●"/>
      <w:lvlJc w:val="left"/>
      <w:pPr>
        <w:ind w:left="2880" w:hanging="360"/>
      </w:pPr>
    </w:lvl>
    <w:lvl w:ilvl="4" w:tplc="399A15F6">
      <w:start w:val="1"/>
      <w:numFmt w:val="bullet"/>
      <w:lvlText w:val="○"/>
      <w:lvlJc w:val="left"/>
      <w:pPr>
        <w:ind w:left="3600" w:hanging="360"/>
      </w:pPr>
    </w:lvl>
    <w:lvl w:ilvl="5" w:tplc="C9D69C76">
      <w:start w:val="1"/>
      <w:numFmt w:val="bullet"/>
      <w:lvlText w:val="■"/>
      <w:lvlJc w:val="left"/>
      <w:pPr>
        <w:ind w:left="4320" w:hanging="360"/>
      </w:pPr>
    </w:lvl>
    <w:lvl w:ilvl="6" w:tplc="E552050C">
      <w:start w:val="1"/>
      <w:numFmt w:val="bullet"/>
      <w:lvlText w:val="●"/>
      <w:lvlJc w:val="left"/>
      <w:pPr>
        <w:ind w:left="5040" w:hanging="360"/>
      </w:pPr>
    </w:lvl>
    <w:lvl w:ilvl="7" w:tplc="0EC87354">
      <w:start w:val="1"/>
      <w:numFmt w:val="bullet"/>
      <w:lvlText w:val="●"/>
      <w:lvlJc w:val="left"/>
      <w:pPr>
        <w:ind w:left="5760" w:hanging="360"/>
      </w:pPr>
    </w:lvl>
    <w:lvl w:ilvl="8" w:tplc="F9DAD28C">
      <w:start w:val="1"/>
      <w:numFmt w:val="bullet"/>
      <w:lvlText w:val="●"/>
      <w:lvlJc w:val="left"/>
      <w:pPr>
        <w:ind w:left="6480" w:hanging="360"/>
      </w:pPr>
    </w:lvl>
  </w:abstractNum>
  <w:abstractNum w:abstractNumId="1" w15:restartNumberingAfterBreak="0">
    <w:nsid w:val="1B193BDF"/>
    <w:multiLevelType w:val="hybridMultilevel"/>
    <w:tmpl w:val="59986F88"/>
    <w:lvl w:ilvl="0" w:tplc="0D609B62">
      <w:start w:val="1"/>
      <w:numFmt w:val="bullet"/>
      <w:lvlText w:val="•"/>
      <w:lvlJc w:val="left"/>
      <w:pPr>
        <w:ind w:left="720" w:hanging="360"/>
      </w:pPr>
    </w:lvl>
    <w:lvl w:ilvl="1" w:tplc="AF049EB8">
      <w:start w:val="1"/>
      <w:numFmt w:val="bullet"/>
      <w:lvlText w:val="◦"/>
      <w:lvlJc w:val="left"/>
      <w:pPr>
        <w:ind w:left="1440" w:hanging="360"/>
      </w:pPr>
    </w:lvl>
    <w:lvl w:ilvl="2" w:tplc="A7E6AF1C">
      <w:start w:val="1"/>
      <w:numFmt w:val="bullet"/>
      <w:lvlText w:val="•"/>
      <w:lvlJc w:val="left"/>
      <w:pPr>
        <w:ind w:left="2160" w:hanging="360"/>
      </w:pPr>
    </w:lvl>
    <w:lvl w:ilvl="3" w:tplc="4C7A578E">
      <w:start w:val="1"/>
      <w:numFmt w:val="bullet"/>
      <w:lvlText w:val="◦"/>
      <w:lvlJc w:val="left"/>
      <w:pPr>
        <w:ind w:left="2880" w:hanging="360"/>
      </w:pPr>
    </w:lvl>
    <w:lvl w:ilvl="4" w:tplc="77FC8F3A">
      <w:start w:val="1"/>
      <w:numFmt w:val="bullet"/>
      <w:lvlText w:val="•"/>
      <w:lvlJc w:val="left"/>
      <w:pPr>
        <w:ind w:left="3600" w:hanging="360"/>
      </w:pPr>
    </w:lvl>
    <w:lvl w:ilvl="5" w:tplc="0AD61FCE">
      <w:start w:val="1"/>
      <w:numFmt w:val="bullet"/>
      <w:lvlText w:val="◦"/>
      <w:lvlJc w:val="left"/>
      <w:pPr>
        <w:ind w:left="4320" w:hanging="360"/>
      </w:pPr>
    </w:lvl>
    <w:lvl w:ilvl="6" w:tplc="8BA6EBB2">
      <w:start w:val="1"/>
      <w:numFmt w:val="bullet"/>
      <w:lvlText w:val="•"/>
      <w:lvlJc w:val="left"/>
      <w:pPr>
        <w:ind w:left="5040" w:hanging="360"/>
      </w:pPr>
    </w:lvl>
    <w:lvl w:ilvl="7" w:tplc="B956A8D8">
      <w:numFmt w:val="decimal"/>
      <w:lvlText w:val=""/>
      <w:lvlJc w:val="left"/>
    </w:lvl>
    <w:lvl w:ilvl="8" w:tplc="FA145A30">
      <w:numFmt w:val="decimal"/>
      <w:lvlText w:val=""/>
      <w:lvlJc w:val="left"/>
    </w:lvl>
  </w:abstractNum>
  <w:abstractNum w:abstractNumId="2" w15:restartNumberingAfterBreak="0">
    <w:nsid w:val="7F0371C8"/>
    <w:multiLevelType w:val="multilevel"/>
    <w:tmpl w:val="A3520CC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8AE"/>
    <w:rsid w:val="008658AE"/>
    <w:rsid w:val="00AC4228"/>
    <w:rsid w:val="00C770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D821C"/>
  <w15:docId w15:val="{6F692973-E54A-487C-8AE6-30F1833F9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table" w:styleId="GridTable4-Accent6">
    <w:name w:val="Grid Table 4 Accent 6"/>
    <w:basedOn w:val="TableNormal"/>
    <w:uiPriority w:val="49"/>
    <w:rsid w:val="00AC4228"/>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Pages>
  <Words>2698</Words>
  <Characters>15381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18043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Eng.Hafed</cp:lastModifiedBy>
  <cp:revision>3</cp:revision>
  <dcterms:created xsi:type="dcterms:W3CDTF">2026-05-03T20:15:00Z</dcterms:created>
  <dcterms:modified xsi:type="dcterms:W3CDTF">2026-05-04T03:51:00Z</dcterms:modified>
</cp:coreProperties>
</file>