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9E" w:rsidRDefault="004A449E" w:rsidP="004A449E"/>
    <w:tbl>
      <w:tblPr>
        <w:tblStyle w:val="TableGrid"/>
        <w:tblW w:w="8550" w:type="dxa"/>
        <w:tblLook w:val="04A0" w:firstRow="1" w:lastRow="0" w:firstColumn="1" w:lastColumn="0" w:noHBand="0" w:noVBand="1"/>
      </w:tblPr>
      <w:tblGrid>
        <w:gridCol w:w="614"/>
        <w:gridCol w:w="1182"/>
        <w:gridCol w:w="1415"/>
        <w:gridCol w:w="1415"/>
        <w:gridCol w:w="1194"/>
        <w:gridCol w:w="1677"/>
        <w:gridCol w:w="1053"/>
      </w:tblGrid>
      <w:tr w:rsidR="00DA40D0" w:rsidTr="00DA40D0">
        <w:trPr>
          <w:trHeight w:val="1340"/>
        </w:trPr>
        <w:tc>
          <w:tcPr>
            <w:tcW w:w="625" w:type="dxa"/>
          </w:tcPr>
          <w:p w:rsidR="00DA40D0" w:rsidRPr="002B6EE4" w:rsidRDefault="00DA40D0" w:rsidP="000B5A20">
            <w:pPr>
              <w:spacing w:before="360" w:line="240" w:lineRule="auto"/>
              <w:jc w:val="center"/>
              <w:rPr>
                <w:sz w:val="24"/>
                <w:szCs w:val="24"/>
              </w:rPr>
            </w:pPr>
            <w:r w:rsidRPr="002B6EE4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ty</w:t>
            </w:r>
          </w:p>
        </w:tc>
        <w:tc>
          <w:tcPr>
            <w:tcW w:w="1265" w:type="dxa"/>
          </w:tcPr>
          <w:p w:rsidR="00DA40D0" w:rsidRPr="002B6EE4" w:rsidRDefault="00DA40D0" w:rsidP="004A449E">
            <w:pPr>
              <w:spacing w:before="360" w:line="240" w:lineRule="auto"/>
              <w:jc w:val="center"/>
              <w:rPr>
                <w:sz w:val="24"/>
                <w:szCs w:val="24"/>
              </w:rPr>
            </w:pPr>
            <w:r w:rsidRPr="002B6EE4">
              <w:rPr>
                <w:sz w:val="24"/>
                <w:szCs w:val="24"/>
              </w:rPr>
              <w:t>Range of t</w:t>
            </w:r>
          </w:p>
        </w:tc>
        <w:tc>
          <w:tcPr>
            <w:tcW w:w="1415" w:type="dxa"/>
          </w:tcPr>
          <w:p w:rsidR="00DA40D0" w:rsidRPr="002B6EE4" w:rsidRDefault="00DA40D0" w:rsidP="002B6EE4">
            <w:pPr>
              <w:spacing w:before="240" w:line="240" w:lineRule="auto"/>
              <w:jc w:val="center"/>
              <w:rPr>
                <w:sz w:val="24"/>
                <w:szCs w:val="24"/>
                <w:vertAlign w:val="superscript"/>
              </w:rPr>
            </w:pPr>
            <w:r w:rsidRPr="002B6EE4">
              <w:rPr>
                <w:sz w:val="24"/>
                <w:szCs w:val="24"/>
              </w:rPr>
              <w:t xml:space="preserve">Avg. acceleration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 w:rsidRPr="002B6EE4">
              <w:rPr>
                <w:sz w:val="24"/>
                <w:szCs w:val="24"/>
              </w:rPr>
              <w:t>t=10</w:t>
            </w:r>
            <w:r w:rsidRPr="002B6EE4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15" w:type="dxa"/>
          </w:tcPr>
          <w:p w:rsidR="00DA40D0" w:rsidRPr="002B6EE4" w:rsidRDefault="00DA40D0" w:rsidP="002B6EE4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2B6EE4">
              <w:rPr>
                <w:sz w:val="24"/>
                <w:szCs w:val="24"/>
              </w:rPr>
              <w:t xml:space="preserve">Linear acceleration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 w:rsidRPr="002B6EE4">
              <w:rPr>
                <w:sz w:val="24"/>
                <w:szCs w:val="24"/>
              </w:rPr>
              <w:t>t=10</w:t>
            </w:r>
            <w:r w:rsidRPr="002B6EE4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15" w:type="dxa"/>
          </w:tcPr>
          <w:p w:rsidR="00DA40D0" w:rsidRPr="002B6EE4" w:rsidRDefault="00DA40D0" w:rsidP="002B6EE4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2B6EE4">
              <w:rPr>
                <w:sz w:val="24"/>
                <w:szCs w:val="24"/>
              </w:rPr>
              <w:t xml:space="preserve">Fox-Goodwin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 w:rsidRPr="002B6EE4">
              <w:rPr>
                <w:sz w:val="24"/>
                <w:szCs w:val="24"/>
              </w:rPr>
              <w:t>t=10</w:t>
            </w:r>
            <w:r w:rsidRPr="002B6EE4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562" w:type="dxa"/>
          </w:tcPr>
          <w:p w:rsidR="00DA40D0" w:rsidRPr="002B6EE4" w:rsidRDefault="00DA40D0" w:rsidP="002B6EE4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2B6EE4">
              <w:rPr>
                <w:sz w:val="24"/>
                <w:szCs w:val="24"/>
              </w:rPr>
              <w:t xml:space="preserve">Algorithmically damped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 w:rsidRPr="002B6EE4">
              <w:rPr>
                <w:sz w:val="24"/>
                <w:szCs w:val="24"/>
              </w:rPr>
              <w:t>t=10</w:t>
            </w:r>
            <w:r w:rsidRPr="002B6EE4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053" w:type="dxa"/>
          </w:tcPr>
          <w:p w:rsidR="00DA40D0" w:rsidRPr="002B6EE4" w:rsidRDefault="00DA40D0" w:rsidP="002B6EE4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2B6EE4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Pr="002B6EE4">
              <w:rPr>
                <w:sz w:val="24"/>
                <w:szCs w:val="24"/>
              </w:rPr>
              <w:t>-method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 w:rsidRPr="002B6EE4">
              <w:rPr>
                <w:sz w:val="24"/>
                <w:szCs w:val="24"/>
              </w:rPr>
              <w:t>t=10</w:t>
            </w:r>
            <w:r w:rsidRPr="002B6EE4">
              <w:rPr>
                <w:sz w:val="24"/>
                <w:szCs w:val="24"/>
                <w:vertAlign w:val="superscript"/>
              </w:rPr>
              <w:t>-4</w:t>
            </w:r>
          </w:p>
        </w:tc>
      </w:tr>
      <w:tr w:rsidR="00DA40D0" w:rsidTr="00DA40D0">
        <w:tc>
          <w:tcPr>
            <w:tcW w:w="625" w:type="dxa"/>
          </w:tcPr>
          <w:p w:rsidR="00DA40D0" w:rsidRDefault="00DA40D0" w:rsidP="00DA40D0">
            <w:pPr>
              <w:spacing w:before="240" w:line="240" w:lineRule="auto"/>
              <w:jc w:val="center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z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1265" w:type="dxa"/>
          </w:tcPr>
          <w:p w:rsidR="00DA40D0" w:rsidRDefault="00DA40D0" w:rsidP="00DA40D0">
            <w:pPr>
              <w:spacing w:before="240" w:line="240" w:lineRule="auto"/>
              <w:jc w:val="center"/>
            </w:pPr>
            <w:r>
              <w:t>0 to 0.1s</w:t>
            </w:r>
          </w:p>
        </w:tc>
        <w:tc>
          <w:tcPr>
            <w:tcW w:w="1415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0.00355</w:t>
            </w:r>
          </w:p>
        </w:tc>
        <w:tc>
          <w:tcPr>
            <w:tcW w:w="1415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0.003496</w:t>
            </w:r>
          </w:p>
        </w:tc>
        <w:tc>
          <w:tcPr>
            <w:tcW w:w="1215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0.003498</w:t>
            </w:r>
          </w:p>
        </w:tc>
        <w:tc>
          <w:tcPr>
            <w:tcW w:w="1562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0.00352</w:t>
            </w:r>
          </w:p>
        </w:tc>
        <w:tc>
          <w:tcPr>
            <w:tcW w:w="1053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0.003494</w:t>
            </w:r>
          </w:p>
        </w:tc>
      </w:tr>
      <w:tr w:rsidR="00DA40D0" w:rsidTr="00DA40D0">
        <w:tc>
          <w:tcPr>
            <w:tcW w:w="625" w:type="dxa"/>
          </w:tcPr>
          <w:p w:rsidR="00DA40D0" w:rsidRDefault="00DA40D0" w:rsidP="00DA40D0">
            <w:pPr>
              <w:spacing w:before="240" w:line="240" w:lineRule="auto"/>
              <w:jc w:val="center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z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1265" w:type="dxa"/>
          </w:tcPr>
          <w:p w:rsidR="00DA40D0" w:rsidRDefault="00DA40D0" w:rsidP="00DA40D0">
            <w:pPr>
              <w:spacing w:before="240" w:line="240" w:lineRule="auto"/>
              <w:jc w:val="center"/>
            </w:pPr>
            <w:r>
              <w:t>0 to 0.02s</w:t>
            </w:r>
          </w:p>
        </w:tc>
        <w:tc>
          <w:tcPr>
            <w:tcW w:w="1415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0.68</w:t>
            </w:r>
          </w:p>
        </w:tc>
        <w:tc>
          <w:tcPr>
            <w:tcW w:w="1415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0.7317</w:t>
            </w:r>
          </w:p>
        </w:tc>
        <w:tc>
          <w:tcPr>
            <w:tcW w:w="1215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0.7321</w:t>
            </w:r>
          </w:p>
        </w:tc>
        <w:tc>
          <w:tcPr>
            <w:tcW w:w="1562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0.4692</w:t>
            </w:r>
          </w:p>
        </w:tc>
        <w:tc>
          <w:tcPr>
            <w:tcW w:w="1053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0.4354</w:t>
            </w:r>
          </w:p>
        </w:tc>
      </w:tr>
      <w:tr w:rsidR="00DA40D0" w:rsidTr="00DA40D0">
        <w:tc>
          <w:tcPr>
            <w:tcW w:w="625" w:type="dxa"/>
          </w:tcPr>
          <w:p w:rsidR="00DA40D0" w:rsidRDefault="00DA40D0" w:rsidP="00DA40D0">
            <w:pPr>
              <w:spacing w:before="240" w:line="240" w:lineRule="auto"/>
              <w:jc w:val="center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θ</w:t>
            </w:r>
            <w:r w:rsidRPr="004A449E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z</w:t>
            </w:r>
            <w:r w:rsidRPr="004A449E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1265" w:type="dxa"/>
          </w:tcPr>
          <w:p w:rsidR="00DA40D0" w:rsidRDefault="00DA40D0" w:rsidP="00DA40D0">
            <w:pPr>
              <w:spacing w:before="240" w:line="240" w:lineRule="auto"/>
              <w:jc w:val="center"/>
            </w:pPr>
            <w:r>
              <w:t>0 to 0.02s</w:t>
            </w:r>
          </w:p>
        </w:tc>
        <w:tc>
          <w:tcPr>
            <w:tcW w:w="1415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1.303e4</w:t>
            </w:r>
          </w:p>
        </w:tc>
        <w:tc>
          <w:tcPr>
            <w:tcW w:w="1415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1.678e4</w:t>
            </w:r>
          </w:p>
        </w:tc>
        <w:tc>
          <w:tcPr>
            <w:tcW w:w="1215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1.671e4</w:t>
            </w:r>
          </w:p>
        </w:tc>
        <w:tc>
          <w:tcPr>
            <w:tcW w:w="1562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2024</w:t>
            </w:r>
          </w:p>
        </w:tc>
        <w:tc>
          <w:tcPr>
            <w:tcW w:w="1053" w:type="dxa"/>
          </w:tcPr>
          <w:p w:rsidR="00DA40D0" w:rsidRDefault="00DA40D0" w:rsidP="000B5A20">
            <w:pPr>
              <w:spacing w:before="240" w:line="240" w:lineRule="auto"/>
              <w:jc w:val="center"/>
            </w:pPr>
            <w:r>
              <w:t>1448</w:t>
            </w:r>
          </w:p>
        </w:tc>
      </w:tr>
    </w:tbl>
    <w:p w:rsidR="004A449E" w:rsidRDefault="004A449E" w:rsidP="004A449E"/>
    <w:p w:rsidR="004A449E" w:rsidRDefault="00DA40D0" w:rsidP="004A449E">
      <w:r>
        <w:rPr>
          <w:noProof/>
        </w:rPr>
        <w:drawing>
          <wp:inline distT="0" distB="0" distL="0" distR="0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D0" w:rsidRDefault="00DA40D0" w:rsidP="00DA40D0">
      <w:pPr>
        <w:jc w:val="center"/>
      </w:pPr>
      <w:bookmarkStart w:id="0" w:name="_GoBack"/>
      <w:bookmarkEnd w:id="0"/>
    </w:p>
    <w:p w:rsidR="004A449E" w:rsidRDefault="004A449E" w:rsidP="004A449E"/>
    <w:p w:rsidR="004A449E" w:rsidRDefault="004A449E" w:rsidP="004A449E"/>
    <w:p w:rsidR="004A449E" w:rsidRPr="004A449E" w:rsidRDefault="004A449E" w:rsidP="004A449E"/>
    <w:p w:rsidR="00413F14" w:rsidRDefault="00413F14" w:rsidP="00903FA7"/>
    <w:sectPr w:rsidR="0041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7E0" w:rsidRDefault="003417E0" w:rsidP="00CA4ABE">
      <w:pPr>
        <w:spacing w:after="0" w:line="240" w:lineRule="auto"/>
      </w:pPr>
      <w:r>
        <w:separator/>
      </w:r>
    </w:p>
  </w:endnote>
  <w:endnote w:type="continuationSeparator" w:id="0">
    <w:p w:rsidR="003417E0" w:rsidRDefault="003417E0" w:rsidP="00CA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7E0" w:rsidRDefault="003417E0" w:rsidP="00CA4ABE">
      <w:pPr>
        <w:spacing w:after="0" w:line="240" w:lineRule="auto"/>
      </w:pPr>
      <w:r>
        <w:separator/>
      </w:r>
    </w:p>
  </w:footnote>
  <w:footnote w:type="continuationSeparator" w:id="0">
    <w:p w:rsidR="003417E0" w:rsidRDefault="003417E0" w:rsidP="00CA4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B3"/>
    <w:rsid w:val="000B5A20"/>
    <w:rsid w:val="00251597"/>
    <w:rsid w:val="002B6EE4"/>
    <w:rsid w:val="003417E0"/>
    <w:rsid w:val="00413F14"/>
    <w:rsid w:val="004A449E"/>
    <w:rsid w:val="00604009"/>
    <w:rsid w:val="00725CC9"/>
    <w:rsid w:val="007442C6"/>
    <w:rsid w:val="00903FA7"/>
    <w:rsid w:val="00A27519"/>
    <w:rsid w:val="00A35FB3"/>
    <w:rsid w:val="00CA4ABE"/>
    <w:rsid w:val="00CC45C1"/>
    <w:rsid w:val="00D92F03"/>
    <w:rsid w:val="00DA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E5361"/>
  <w15:chartTrackingRefBased/>
  <w15:docId w15:val="{FC44C18C-4BBB-4E1A-89BD-7ED6CA68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3FA7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03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FA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03FA7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3FA7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903FA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3FA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03F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BE"/>
  </w:style>
  <w:style w:type="paragraph" w:styleId="Footer">
    <w:name w:val="footer"/>
    <w:basedOn w:val="Normal"/>
    <w:link w:val="FooterChar"/>
    <w:uiPriority w:val="99"/>
    <w:unhideWhenUsed/>
    <w:rsid w:val="00C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BE"/>
  </w:style>
  <w:style w:type="table" w:styleId="TableGrid">
    <w:name w:val="Table Grid"/>
    <w:basedOn w:val="TableNormal"/>
    <w:uiPriority w:val="39"/>
    <w:rsid w:val="004A4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MJ</dc:creator>
  <cp:keywords/>
  <dc:description/>
  <cp:lastModifiedBy>Chief MJ</cp:lastModifiedBy>
  <cp:revision>2</cp:revision>
  <cp:lastPrinted>2016-12-09T22:07:00Z</cp:lastPrinted>
  <dcterms:created xsi:type="dcterms:W3CDTF">2016-12-09T22:56:00Z</dcterms:created>
  <dcterms:modified xsi:type="dcterms:W3CDTF">2016-12-09T22:56:00Z</dcterms:modified>
</cp:coreProperties>
</file>