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CC6" w:rsidRPr="00403A08" w:rsidRDefault="00405CC6" w:rsidP="00405CC6">
      <w:pPr>
        <w:spacing w:after="120"/>
        <w:rPr>
          <w:b/>
          <w:sz w:val="32"/>
        </w:rPr>
      </w:pPr>
      <w:r w:rsidRPr="00403A08">
        <w:rPr>
          <w:b/>
          <w:sz w:val="32"/>
        </w:rPr>
        <w:t>EGR 7040</w:t>
      </w:r>
    </w:p>
    <w:p w:rsidR="00405CC6" w:rsidRPr="00403A08" w:rsidRDefault="00405CC6">
      <w:pPr>
        <w:rPr>
          <w:b/>
          <w:sz w:val="24"/>
          <w:szCs w:val="24"/>
        </w:rPr>
      </w:pPr>
      <w:r w:rsidRPr="00403A08">
        <w:rPr>
          <w:b/>
          <w:sz w:val="32"/>
        </w:rPr>
        <w:t>Project Update</w:t>
      </w:r>
    </w:p>
    <w:p w:rsidR="00405CC6" w:rsidRPr="009942AA" w:rsidRDefault="00405CC6">
      <w:pPr>
        <w:rPr>
          <w:b/>
          <w:sz w:val="28"/>
          <w:szCs w:val="28"/>
        </w:rPr>
      </w:pPr>
      <w:r w:rsidRPr="009942AA">
        <w:rPr>
          <w:b/>
          <w:sz w:val="28"/>
          <w:szCs w:val="28"/>
        </w:rPr>
        <w:t>Proposal Review</w:t>
      </w:r>
    </w:p>
    <w:p w:rsidR="00405CC6" w:rsidRDefault="00405CC6">
      <w:pPr>
        <w:rPr>
          <w:sz w:val="24"/>
          <w:szCs w:val="24"/>
        </w:rPr>
      </w:pPr>
      <w:r>
        <w:rPr>
          <w:sz w:val="24"/>
          <w:szCs w:val="24"/>
        </w:rPr>
        <w:t>In the original proposal submission, the goal of the project was to optimize a bridge design comprised of trusses. Cost function was the mass of the structure while the constraint</w:t>
      </w:r>
      <w:r w:rsidR="006A53A5">
        <w:rPr>
          <w:sz w:val="24"/>
          <w:szCs w:val="24"/>
        </w:rPr>
        <w:t xml:space="preserve"> is</w:t>
      </w:r>
      <w:r>
        <w:rPr>
          <w:sz w:val="24"/>
          <w:szCs w:val="24"/>
        </w:rPr>
        <w:t xml:space="preserve"> the yield strength of the chosen material. </w:t>
      </w:r>
      <w:r w:rsidR="002E01D8">
        <w:rPr>
          <w:sz w:val="24"/>
          <w:szCs w:val="24"/>
        </w:rPr>
        <w:t>Before continuing any further it is noted that the original design proposal has been modified according to the Figure 1 below.</w:t>
      </w:r>
      <w:r>
        <w:rPr>
          <w:sz w:val="24"/>
          <w:szCs w:val="24"/>
        </w:rPr>
        <w:t xml:space="preserve"> </w:t>
      </w:r>
    </w:p>
    <w:p w:rsidR="002E01D8" w:rsidRDefault="002E01D8" w:rsidP="002E01D8">
      <w:pPr>
        <w:spacing w:after="0"/>
        <w:jc w:val="center"/>
        <w:rPr>
          <w:sz w:val="24"/>
          <w:szCs w:val="24"/>
        </w:rPr>
      </w:pPr>
      <w:r>
        <w:rPr>
          <w:noProof/>
          <w:sz w:val="24"/>
          <w:szCs w:val="24"/>
        </w:rPr>
        <w:drawing>
          <wp:inline distT="0" distB="0" distL="0" distR="0">
            <wp:extent cx="3437890" cy="395033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437890" cy="3950335"/>
                    </a:xfrm>
                    <a:prstGeom prst="rect">
                      <a:avLst/>
                    </a:prstGeom>
                    <a:noFill/>
                    <a:ln w="9525">
                      <a:noFill/>
                      <a:miter lim="800000"/>
                      <a:headEnd/>
                      <a:tailEnd/>
                    </a:ln>
                  </pic:spPr>
                </pic:pic>
              </a:graphicData>
            </a:graphic>
          </wp:inline>
        </w:drawing>
      </w:r>
    </w:p>
    <w:p w:rsidR="002E01D8" w:rsidRDefault="002E01D8" w:rsidP="00747A50">
      <w:pPr>
        <w:spacing w:after="120"/>
        <w:jc w:val="center"/>
        <w:rPr>
          <w:sz w:val="24"/>
          <w:szCs w:val="24"/>
        </w:rPr>
      </w:pPr>
      <w:r>
        <w:rPr>
          <w:sz w:val="24"/>
          <w:szCs w:val="24"/>
        </w:rPr>
        <w:t xml:space="preserve">Figure 1: </w:t>
      </w:r>
      <w:r w:rsidR="008647D6">
        <w:rPr>
          <w:sz w:val="24"/>
          <w:szCs w:val="24"/>
        </w:rPr>
        <w:t>Design change schematic</w:t>
      </w:r>
    </w:p>
    <w:p w:rsidR="008647D6" w:rsidRDefault="00403A08" w:rsidP="008647D6">
      <w:pPr>
        <w:spacing w:after="0"/>
        <w:rPr>
          <w:sz w:val="24"/>
          <w:szCs w:val="24"/>
        </w:rPr>
      </w:pPr>
      <w:r>
        <w:rPr>
          <w:sz w:val="24"/>
          <w:szCs w:val="24"/>
        </w:rPr>
        <w:t xml:space="preserve">The revised configuration is more </w:t>
      </w:r>
      <w:r w:rsidR="006A53A5">
        <w:rPr>
          <w:sz w:val="24"/>
          <w:szCs w:val="24"/>
        </w:rPr>
        <w:t>indicative</w:t>
      </w:r>
      <w:r>
        <w:rPr>
          <w:sz w:val="24"/>
          <w:szCs w:val="24"/>
        </w:rPr>
        <w:t xml:space="preserve"> of a bridge structure and is the primary reason for the change. In the original proposal</w:t>
      </w:r>
      <w:r w:rsidR="00747A50">
        <w:rPr>
          <w:sz w:val="24"/>
          <w:szCs w:val="24"/>
        </w:rPr>
        <w:t>;</w:t>
      </w:r>
      <w:r>
        <w:rPr>
          <w:sz w:val="24"/>
          <w:szCs w:val="24"/>
        </w:rPr>
        <w:t xml:space="preserve"> dimensions, loads, and material properties were not ident</w:t>
      </w:r>
      <w:r w:rsidR="00747A50">
        <w:rPr>
          <w:sz w:val="24"/>
          <w:szCs w:val="24"/>
        </w:rPr>
        <w:t>ified. The following section shall now discuss these matters in more detail.</w:t>
      </w:r>
      <w:r w:rsidR="002B5381">
        <w:rPr>
          <w:sz w:val="24"/>
          <w:szCs w:val="24"/>
        </w:rPr>
        <w:t xml:space="preserve"> The revised model still comprises of 6 nodes and 11</w:t>
      </w:r>
      <w:r w:rsidR="006A53A5">
        <w:rPr>
          <w:sz w:val="24"/>
          <w:szCs w:val="24"/>
        </w:rPr>
        <w:t xml:space="preserve"> </w:t>
      </w:r>
      <w:proofErr w:type="gramStart"/>
      <w:r w:rsidR="006A53A5">
        <w:rPr>
          <w:sz w:val="24"/>
          <w:szCs w:val="24"/>
        </w:rPr>
        <w:t xml:space="preserve">truss </w:t>
      </w:r>
      <w:r w:rsidR="002B5381">
        <w:rPr>
          <w:sz w:val="24"/>
          <w:szCs w:val="24"/>
        </w:rPr>
        <w:t xml:space="preserve"> elements</w:t>
      </w:r>
      <w:proofErr w:type="gramEnd"/>
      <w:r w:rsidR="002B5381">
        <w:rPr>
          <w:sz w:val="24"/>
          <w:szCs w:val="24"/>
        </w:rPr>
        <w:t>.</w:t>
      </w:r>
    </w:p>
    <w:p w:rsidR="00747A50" w:rsidRDefault="00747A50" w:rsidP="008647D6">
      <w:pPr>
        <w:spacing w:after="0"/>
        <w:rPr>
          <w:sz w:val="24"/>
          <w:szCs w:val="24"/>
        </w:rPr>
      </w:pPr>
    </w:p>
    <w:p w:rsidR="00747A50" w:rsidRDefault="00747A50" w:rsidP="008647D6">
      <w:pPr>
        <w:spacing w:after="0"/>
        <w:rPr>
          <w:sz w:val="24"/>
          <w:szCs w:val="24"/>
        </w:rPr>
      </w:pPr>
    </w:p>
    <w:p w:rsidR="00747A50" w:rsidRDefault="00747A50" w:rsidP="008647D6">
      <w:pPr>
        <w:spacing w:after="0"/>
        <w:rPr>
          <w:sz w:val="24"/>
          <w:szCs w:val="24"/>
        </w:rPr>
      </w:pPr>
    </w:p>
    <w:p w:rsidR="00747A50" w:rsidRDefault="00747A50" w:rsidP="008647D6">
      <w:pPr>
        <w:spacing w:after="0"/>
        <w:rPr>
          <w:sz w:val="24"/>
          <w:szCs w:val="24"/>
        </w:rPr>
      </w:pPr>
    </w:p>
    <w:p w:rsidR="00747A50" w:rsidRDefault="00747A50" w:rsidP="008647D6">
      <w:pPr>
        <w:spacing w:after="0"/>
        <w:rPr>
          <w:sz w:val="24"/>
          <w:szCs w:val="24"/>
        </w:rPr>
      </w:pPr>
    </w:p>
    <w:p w:rsidR="00747A50" w:rsidRPr="009942AA" w:rsidRDefault="00747A50" w:rsidP="008647D6">
      <w:pPr>
        <w:spacing w:after="0"/>
        <w:rPr>
          <w:b/>
          <w:sz w:val="28"/>
          <w:szCs w:val="28"/>
        </w:rPr>
      </w:pPr>
      <w:r w:rsidRPr="009942AA">
        <w:rPr>
          <w:b/>
          <w:sz w:val="28"/>
          <w:szCs w:val="28"/>
        </w:rPr>
        <w:t>Design and Load Specifications</w:t>
      </w:r>
    </w:p>
    <w:p w:rsidR="00747A50" w:rsidRPr="009942AA" w:rsidRDefault="00747A50" w:rsidP="008647D6">
      <w:pPr>
        <w:spacing w:after="0"/>
        <w:rPr>
          <w:sz w:val="20"/>
          <w:szCs w:val="20"/>
        </w:rPr>
      </w:pPr>
    </w:p>
    <w:p w:rsidR="00747A50" w:rsidRDefault="00747A50" w:rsidP="008647D6">
      <w:pPr>
        <w:spacing w:after="0"/>
        <w:rPr>
          <w:sz w:val="24"/>
          <w:szCs w:val="24"/>
        </w:rPr>
      </w:pPr>
      <w:r>
        <w:rPr>
          <w:sz w:val="24"/>
          <w:szCs w:val="24"/>
        </w:rPr>
        <w:t>Length of each truss element is set to be 3m long. This is typical truss dimensions found in engineering statics texts. Using this dimension will yield a bridge of 9m in length. This is a relatively short bridge design and is intended to span small ravine or river. The intent of</w:t>
      </w:r>
      <w:r w:rsidR="007E1F93">
        <w:rPr>
          <w:sz w:val="24"/>
          <w:szCs w:val="24"/>
        </w:rPr>
        <w:t xml:space="preserve"> the proposed bridge is to </w:t>
      </w:r>
      <w:r>
        <w:rPr>
          <w:sz w:val="24"/>
          <w:szCs w:val="24"/>
        </w:rPr>
        <w:t xml:space="preserve">allow crossing of commercial and private vehicles along with any potential foot traffic. </w:t>
      </w:r>
      <w:r w:rsidR="007E1F93">
        <w:rPr>
          <w:sz w:val="24"/>
          <w:szCs w:val="24"/>
        </w:rPr>
        <w:t>Due to loading and stiffness requirements</w:t>
      </w:r>
      <w:r w:rsidR="0037141F">
        <w:rPr>
          <w:sz w:val="24"/>
          <w:szCs w:val="24"/>
        </w:rPr>
        <w:t>,</w:t>
      </w:r>
      <w:r w:rsidR="007E1F93">
        <w:rPr>
          <w:sz w:val="24"/>
          <w:szCs w:val="24"/>
        </w:rPr>
        <w:t xml:space="preserve"> the goal is to design a bridge that can hold 5000 </w:t>
      </w:r>
      <w:proofErr w:type="spellStart"/>
      <w:proofErr w:type="gramStart"/>
      <w:r w:rsidR="007E1F93">
        <w:rPr>
          <w:sz w:val="24"/>
          <w:szCs w:val="24"/>
        </w:rPr>
        <w:t>kN</w:t>
      </w:r>
      <w:proofErr w:type="spellEnd"/>
      <w:proofErr w:type="gramEnd"/>
      <w:r w:rsidR="007E1F93">
        <w:rPr>
          <w:sz w:val="24"/>
          <w:szCs w:val="24"/>
        </w:rPr>
        <w:t xml:space="preserve"> applied at two locations on the mid-span. Final bridge proposal can be seen below in Figure 2.</w:t>
      </w:r>
    </w:p>
    <w:p w:rsidR="007E1F93" w:rsidRDefault="009942AA" w:rsidP="009942AA">
      <w:pPr>
        <w:spacing w:after="0"/>
        <w:jc w:val="center"/>
        <w:rPr>
          <w:sz w:val="24"/>
          <w:szCs w:val="24"/>
        </w:rPr>
      </w:pPr>
      <w:r>
        <w:rPr>
          <w:noProof/>
          <w:sz w:val="24"/>
          <w:szCs w:val="24"/>
        </w:rPr>
        <w:drawing>
          <wp:inline distT="0" distB="0" distL="0" distR="0">
            <wp:extent cx="4244606" cy="2049397"/>
            <wp:effectExtent l="19050" t="0" r="3544"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244349" cy="2049273"/>
                    </a:xfrm>
                    <a:prstGeom prst="rect">
                      <a:avLst/>
                    </a:prstGeom>
                    <a:noFill/>
                    <a:ln w="9525">
                      <a:noFill/>
                      <a:miter lim="800000"/>
                      <a:headEnd/>
                      <a:tailEnd/>
                    </a:ln>
                  </pic:spPr>
                </pic:pic>
              </a:graphicData>
            </a:graphic>
          </wp:inline>
        </w:drawing>
      </w:r>
    </w:p>
    <w:p w:rsidR="009942AA" w:rsidRDefault="009942AA" w:rsidP="009942AA">
      <w:pPr>
        <w:spacing w:after="120"/>
        <w:jc w:val="center"/>
        <w:rPr>
          <w:sz w:val="24"/>
          <w:szCs w:val="24"/>
        </w:rPr>
      </w:pPr>
      <w:r>
        <w:rPr>
          <w:sz w:val="24"/>
          <w:szCs w:val="24"/>
        </w:rPr>
        <w:t>Figure 2: Final bridge dimensions and load carrying requirements.</w:t>
      </w:r>
    </w:p>
    <w:p w:rsidR="009942AA" w:rsidRDefault="0075518B" w:rsidP="009942AA">
      <w:pPr>
        <w:spacing w:after="0"/>
        <w:rPr>
          <w:sz w:val="24"/>
          <w:szCs w:val="24"/>
        </w:rPr>
      </w:pPr>
      <w:r>
        <w:rPr>
          <w:sz w:val="24"/>
          <w:szCs w:val="24"/>
        </w:rPr>
        <w:t>Almost universally, steel is the choice of material used for bridge construction. Typically</w:t>
      </w:r>
      <w:r w:rsidR="0037141F">
        <w:rPr>
          <w:sz w:val="24"/>
          <w:szCs w:val="24"/>
        </w:rPr>
        <w:t>,</w:t>
      </w:r>
      <w:r>
        <w:rPr>
          <w:sz w:val="24"/>
          <w:szCs w:val="24"/>
        </w:rPr>
        <w:t xml:space="preserve"> steel alloy grades can be specified via chemical composition or mechanical strength properties such as yield strength (</w:t>
      </w:r>
      <w:proofErr w:type="spellStart"/>
      <w:r>
        <w:rPr>
          <w:sz w:val="24"/>
          <w:szCs w:val="24"/>
        </w:rPr>
        <w:t>σ</w:t>
      </w:r>
      <w:r w:rsidRPr="0075518B">
        <w:rPr>
          <w:sz w:val="24"/>
          <w:szCs w:val="24"/>
          <w:vertAlign w:val="subscript"/>
        </w:rPr>
        <w:t>y</w:t>
      </w:r>
      <w:proofErr w:type="spellEnd"/>
      <w:r>
        <w:rPr>
          <w:sz w:val="24"/>
          <w:szCs w:val="24"/>
        </w:rPr>
        <w:t>). Since yield strength is the constraint on the bridge design following steel grades were chosen for the study.</w:t>
      </w:r>
    </w:p>
    <w:p w:rsidR="0075518B" w:rsidRPr="0075518B" w:rsidRDefault="0075518B" w:rsidP="009942AA">
      <w:pPr>
        <w:spacing w:after="0"/>
        <w:rPr>
          <w:sz w:val="18"/>
          <w:szCs w:val="18"/>
        </w:rPr>
      </w:pPr>
    </w:p>
    <w:tbl>
      <w:tblPr>
        <w:tblStyle w:val="TableGrid"/>
        <w:tblW w:w="0" w:type="auto"/>
        <w:jc w:val="center"/>
        <w:tblLook w:val="04A0"/>
      </w:tblPr>
      <w:tblGrid>
        <w:gridCol w:w="2358"/>
        <w:gridCol w:w="2160"/>
        <w:gridCol w:w="2250"/>
      </w:tblGrid>
      <w:tr w:rsidR="0075518B" w:rsidTr="0075518B">
        <w:trPr>
          <w:jc w:val="center"/>
        </w:trPr>
        <w:tc>
          <w:tcPr>
            <w:tcW w:w="6768" w:type="dxa"/>
            <w:gridSpan w:val="3"/>
          </w:tcPr>
          <w:p w:rsidR="0075518B" w:rsidRPr="0075518B" w:rsidRDefault="0075518B" w:rsidP="0075518B">
            <w:pPr>
              <w:jc w:val="center"/>
              <w:rPr>
                <w:b/>
                <w:sz w:val="24"/>
                <w:szCs w:val="24"/>
              </w:rPr>
            </w:pPr>
            <w:r w:rsidRPr="0075518B">
              <w:rPr>
                <w:b/>
                <w:sz w:val="24"/>
                <w:szCs w:val="24"/>
              </w:rPr>
              <w:t>Steel Allow Table</w:t>
            </w:r>
          </w:p>
        </w:tc>
      </w:tr>
      <w:tr w:rsidR="0075518B" w:rsidTr="0075518B">
        <w:trPr>
          <w:jc w:val="center"/>
        </w:trPr>
        <w:tc>
          <w:tcPr>
            <w:tcW w:w="2358" w:type="dxa"/>
          </w:tcPr>
          <w:p w:rsidR="0075518B" w:rsidRDefault="0075518B" w:rsidP="0075518B">
            <w:pPr>
              <w:jc w:val="center"/>
              <w:rPr>
                <w:sz w:val="24"/>
                <w:szCs w:val="24"/>
              </w:rPr>
            </w:pPr>
            <w:r>
              <w:rPr>
                <w:sz w:val="24"/>
                <w:szCs w:val="24"/>
              </w:rPr>
              <w:t>Steel Nomenclature</w:t>
            </w:r>
          </w:p>
        </w:tc>
        <w:tc>
          <w:tcPr>
            <w:tcW w:w="2160" w:type="dxa"/>
          </w:tcPr>
          <w:p w:rsidR="0075518B" w:rsidRDefault="0075518B" w:rsidP="0075518B">
            <w:pPr>
              <w:jc w:val="center"/>
              <w:rPr>
                <w:sz w:val="24"/>
                <w:szCs w:val="24"/>
              </w:rPr>
            </w:pPr>
            <w:r>
              <w:rPr>
                <w:sz w:val="24"/>
                <w:szCs w:val="24"/>
              </w:rPr>
              <w:t>Yield Strength</w:t>
            </w:r>
          </w:p>
        </w:tc>
        <w:tc>
          <w:tcPr>
            <w:tcW w:w="2250" w:type="dxa"/>
          </w:tcPr>
          <w:p w:rsidR="0075518B" w:rsidRDefault="0075518B" w:rsidP="0075518B">
            <w:pPr>
              <w:jc w:val="center"/>
              <w:rPr>
                <w:sz w:val="24"/>
                <w:szCs w:val="24"/>
              </w:rPr>
            </w:pPr>
            <w:r>
              <w:rPr>
                <w:sz w:val="24"/>
                <w:szCs w:val="24"/>
              </w:rPr>
              <w:t>Price per Ton</w:t>
            </w:r>
          </w:p>
        </w:tc>
      </w:tr>
      <w:tr w:rsidR="0075518B" w:rsidTr="0075518B">
        <w:trPr>
          <w:jc w:val="center"/>
        </w:trPr>
        <w:tc>
          <w:tcPr>
            <w:tcW w:w="2358" w:type="dxa"/>
          </w:tcPr>
          <w:p w:rsidR="0075518B" w:rsidRDefault="0075518B" w:rsidP="0075518B">
            <w:pPr>
              <w:jc w:val="center"/>
              <w:rPr>
                <w:sz w:val="24"/>
                <w:szCs w:val="24"/>
              </w:rPr>
            </w:pPr>
            <w:r>
              <w:rPr>
                <w:sz w:val="24"/>
                <w:szCs w:val="24"/>
              </w:rPr>
              <w:t>270 Steel</w:t>
            </w:r>
          </w:p>
        </w:tc>
        <w:tc>
          <w:tcPr>
            <w:tcW w:w="2160" w:type="dxa"/>
          </w:tcPr>
          <w:p w:rsidR="0075518B" w:rsidRDefault="0075518B" w:rsidP="0075518B">
            <w:pPr>
              <w:jc w:val="center"/>
              <w:rPr>
                <w:sz w:val="24"/>
                <w:szCs w:val="24"/>
              </w:rPr>
            </w:pPr>
            <w:r>
              <w:rPr>
                <w:sz w:val="24"/>
                <w:szCs w:val="24"/>
              </w:rPr>
              <w:t xml:space="preserve">270 </w:t>
            </w:r>
            <w:proofErr w:type="spellStart"/>
            <w:r>
              <w:rPr>
                <w:sz w:val="24"/>
                <w:szCs w:val="24"/>
              </w:rPr>
              <w:t>MPa</w:t>
            </w:r>
            <w:proofErr w:type="spellEnd"/>
          </w:p>
        </w:tc>
        <w:tc>
          <w:tcPr>
            <w:tcW w:w="2250" w:type="dxa"/>
          </w:tcPr>
          <w:p w:rsidR="0075518B" w:rsidRDefault="0075518B" w:rsidP="0075518B">
            <w:pPr>
              <w:jc w:val="center"/>
              <w:rPr>
                <w:sz w:val="24"/>
                <w:szCs w:val="24"/>
              </w:rPr>
            </w:pPr>
            <w:r>
              <w:rPr>
                <w:sz w:val="24"/>
                <w:szCs w:val="24"/>
              </w:rPr>
              <w:t>$550.00</w:t>
            </w:r>
          </w:p>
        </w:tc>
      </w:tr>
      <w:tr w:rsidR="0075518B" w:rsidTr="0075518B">
        <w:trPr>
          <w:jc w:val="center"/>
        </w:trPr>
        <w:tc>
          <w:tcPr>
            <w:tcW w:w="2358" w:type="dxa"/>
          </w:tcPr>
          <w:p w:rsidR="0075518B" w:rsidRDefault="0075518B" w:rsidP="0075518B">
            <w:pPr>
              <w:jc w:val="center"/>
              <w:rPr>
                <w:sz w:val="24"/>
                <w:szCs w:val="24"/>
              </w:rPr>
            </w:pPr>
            <w:r>
              <w:rPr>
                <w:sz w:val="24"/>
                <w:szCs w:val="24"/>
              </w:rPr>
              <w:t>340 Steel</w:t>
            </w:r>
          </w:p>
        </w:tc>
        <w:tc>
          <w:tcPr>
            <w:tcW w:w="2160" w:type="dxa"/>
          </w:tcPr>
          <w:p w:rsidR="0075518B" w:rsidRDefault="0075518B" w:rsidP="0075518B">
            <w:pPr>
              <w:jc w:val="center"/>
              <w:rPr>
                <w:sz w:val="24"/>
                <w:szCs w:val="24"/>
              </w:rPr>
            </w:pPr>
            <w:r>
              <w:rPr>
                <w:sz w:val="24"/>
                <w:szCs w:val="24"/>
              </w:rPr>
              <w:t xml:space="preserve">340 </w:t>
            </w:r>
            <w:proofErr w:type="spellStart"/>
            <w:r>
              <w:rPr>
                <w:sz w:val="24"/>
                <w:szCs w:val="24"/>
              </w:rPr>
              <w:t>Mpa</w:t>
            </w:r>
            <w:proofErr w:type="spellEnd"/>
          </w:p>
        </w:tc>
        <w:tc>
          <w:tcPr>
            <w:tcW w:w="2250" w:type="dxa"/>
          </w:tcPr>
          <w:p w:rsidR="0075518B" w:rsidRDefault="0075518B" w:rsidP="0075518B">
            <w:pPr>
              <w:jc w:val="center"/>
              <w:rPr>
                <w:sz w:val="24"/>
                <w:szCs w:val="24"/>
              </w:rPr>
            </w:pPr>
            <w:r>
              <w:rPr>
                <w:sz w:val="24"/>
                <w:szCs w:val="24"/>
              </w:rPr>
              <w:t>$650.00</w:t>
            </w:r>
          </w:p>
        </w:tc>
      </w:tr>
      <w:tr w:rsidR="0075518B" w:rsidTr="0075518B">
        <w:trPr>
          <w:jc w:val="center"/>
        </w:trPr>
        <w:tc>
          <w:tcPr>
            <w:tcW w:w="2358" w:type="dxa"/>
          </w:tcPr>
          <w:p w:rsidR="0075518B" w:rsidRDefault="0075518B" w:rsidP="0075518B">
            <w:pPr>
              <w:jc w:val="center"/>
              <w:rPr>
                <w:sz w:val="24"/>
                <w:szCs w:val="24"/>
              </w:rPr>
            </w:pPr>
            <w:r>
              <w:rPr>
                <w:sz w:val="24"/>
                <w:szCs w:val="24"/>
              </w:rPr>
              <w:t>420 Steel</w:t>
            </w:r>
          </w:p>
        </w:tc>
        <w:tc>
          <w:tcPr>
            <w:tcW w:w="2160" w:type="dxa"/>
          </w:tcPr>
          <w:p w:rsidR="0075518B" w:rsidRDefault="0075518B" w:rsidP="0075518B">
            <w:pPr>
              <w:jc w:val="center"/>
              <w:rPr>
                <w:sz w:val="24"/>
                <w:szCs w:val="24"/>
              </w:rPr>
            </w:pPr>
            <w:r>
              <w:rPr>
                <w:sz w:val="24"/>
                <w:szCs w:val="24"/>
              </w:rPr>
              <w:t xml:space="preserve">420 </w:t>
            </w:r>
            <w:proofErr w:type="spellStart"/>
            <w:r>
              <w:rPr>
                <w:sz w:val="24"/>
                <w:szCs w:val="24"/>
              </w:rPr>
              <w:t>Mpa</w:t>
            </w:r>
            <w:proofErr w:type="spellEnd"/>
          </w:p>
        </w:tc>
        <w:tc>
          <w:tcPr>
            <w:tcW w:w="2250" w:type="dxa"/>
          </w:tcPr>
          <w:p w:rsidR="0075518B" w:rsidRDefault="0075518B" w:rsidP="0075518B">
            <w:pPr>
              <w:jc w:val="center"/>
              <w:rPr>
                <w:sz w:val="24"/>
                <w:szCs w:val="24"/>
              </w:rPr>
            </w:pPr>
            <w:r>
              <w:rPr>
                <w:sz w:val="24"/>
                <w:szCs w:val="24"/>
              </w:rPr>
              <w:t>$700.00</w:t>
            </w:r>
          </w:p>
        </w:tc>
      </w:tr>
      <w:tr w:rsidR="0075518B" w:rsidTr="0075518B">
        <w:trPr>
          <w:jc w:val="center"/>
        </w:trPr>
        <w:tc>
          <w:tcPr>
            <w:tcW w:w="2358" w:type="dxa"/>
          </w:tcPr>
          <w:p w:rsidR="0075518B" w:rsidRDefault="0075518B" w:rsidP="0075518B">
            <w:pPr>
              <w:jc w:val="center"/>
              <w:rPr>
                <w:sz w:val="24"/>
                <w:szCs w:val="24"/>
              </w:rPr>
            </w:pPr>
            <w:r>
              <w:rPr>
                <w:sz w:val="24"/>
                <w:szCs w:val="24"/>
              </w:rPr>
              <w:t>550 Steel</w:t>
            </w:r>
          </w:p>
        </w:tc>
        <w:tc>
          <w:tcPr>
            <w:tcW w:w="2160" w:type="dxa"/>
          </w:tcPr>
          <w:p w:rsidR="0075518B" w:rsidRDefault="0075518B" w:rsidP="0075518B">
            <w:pPr>
              <w:jc w:val="center"/>
              <w:rPr>
                <w:sz w:val="24"/>
                <w:szCs w:val="24"/>
              </w:rPr>
            </w:pPr>
            <w:r>
              <w:rPr>
                <w:sz w:val="24"/>
                <w:szCs w:val="24"/>
              </w:rPr>
              <w:t xml:space="preserve">550 </w:t>
            </w:r>
            <w:proofErr w:type="spellStart"/>
            <w:r>
              <w:rPr>
                <w:sz w:val="24"/>
                <w:szCs w:val="24"/>
              </w:rPr>
              <w:t>Mpa</w:t>
            </w:r>
            <w:proofErr w:type="spellEnd"/>
          </w:p>
        </w:tc>
        <w:tc>
          <w:tcPr>
            <w:tcW w:w="2250" w:type="dxa"/>
          </w:tcPr>
          <w:p w:rsidR="0075518B" w:rsidRDefault="0075518B" w:rsidP="0075518B">
            <w:pPr>
              <w:jc w:val="center"/>
              <w:rPr>
                <w:sz w:val="24"/>
                <w:szCs w:val="24"/>
              </w:rPr>
            </w:pPr>
            <w:r>
              <w:rPr>
                <w:sz w:val="24"/>
                <w:szCs w:val="24"/>
              </w:rPr>
              <w:t>$950.00</w:t>
            </w:r>
          </w:p>
        </w:tc>
      </w:tr>
    </w:tbl>
    <w:p w:rsidR="0075518B" w:rsidRDefault="0075518B" w:rsidP="0075518B">
      <w:pPr>
        <w:spacing w:after="120"/>
        <w:jc w:val="center"/>
        <w:rPr>
          <w:sz w:val="24"/>
          <w:szCs w:val="24"/>
        </w:rPr>
      </w:pPr>
      <w:r>
        <w:rPr>
          <w:sz w:val="24"/>
          <w:szCs w:val="24"/>
        </w:rPr>
        <w:t>Table 1: Steel properties and costs.</w:t>
      </w:r>
    </w:p>
    <w:p w:rsidR="0075518B" w:rsidRDefault="008B483B" w:rsidP="0075518B">
      <w:pPr>
        <w:spacing w:after="0"/>
        <w:rPr>
          <w:sz w:val="24"/>
          <w:szCs w:val="24"/>
        </w:rPr>
      </w:pPr>
      <w:r>
        <w:rPr>
          <w:sz w:val="24"/>
          <w:szCs w:val="24"/>
        </w:rPr>
        <w:t xml:space="preserve">The values used in the table above were obtained through material specifications and current steel prices listed by vendors on-line. It should be noted that steel prices can vary significantly in short period of time so quoted prices above may not be accurate a month from now. Besides the tabulated properties above, additional parameters needed are Young’s Modulus and Density, which for each steel listed above are defined as E = 200 </w:t>
      </w:r>
      <w:proofErr w:type="spellStart"/>
      <w:proofErr w:type="gramStart"/>
      <w:r>
        <w:rPr>
          <w:sz w:val="24"/>
          <w:szCs w:val="24"/>
        </w:rPr>
        <w:t>Gpa</w:t>
      </w:r>
      <w:proofErr w:type="spellEnd"/>
      <w:proofErr w:type="gramEnd"/>
      <w:r>
        <w:rPr>
          <w:sz w:val="24"/>
          <w:szCs w:val="24"/>
        </w:rPr>
        <w:t xml:space="preserve"> and ρ = 7850 kg/m</w:t>
      </w:r>
      <w:r w:rsidRPr="008B483B">
        <w:rPr>
          <w:sz w:val="24"/>
          <w:szCs w:val="24"/>
          <w:vertAlign w:val="superscript"/>
        </w:rPr>
        <w:t>3</w:t>
      </w:r>
      <w:r>
        <w:rPr>
          <w:sz w:val="24"/>
          <w:szCs w:val="24"/>
        </w:rPr>
        <w:t>.</w:t>
      </w:r>
    </w:p>
    <w:p w:rsidR="008B483B" w:rsidRDefault="008B483B" w:rsidP="0075518B">
      <w:pPr>
        <w:spacing w:after="0"/>
        <w:rPr>
          <w:sz w:val="24"/>
          <w:szCs w:val="24"/>
        </w:rPr>
      </w:pPr>
    </w:p>
    <w:p w:rsidR="008B483B" w:rsidRPr="008B483B" w:rsidRDefault="008B483B" w:rsidP="0075518B">
      <w:pPr>
        <w:spacing w:after="0"/>
        <w:rPr>
          <w:b/>
          <w:sz w:val="28"/>
          <w:szCs w:val="24"/>
        </w:rPr>
      </w:pPr>
      <w:r w:rsidRPr="008B483B">
        <w:rPr>
          <w:b/>
          <w:sz w:val="28"/>
          <w:szCs w:val="24"/>
        </w:rPr>
        <w:t>Analysis Procedure</w:t>
      </w:r>
    </w:p>
    <w:p w:rsidR="008B483B" w:rsidRPr="008B483B" w:rsidRDefault="008B483B" w:rsidP="0075518B">
      <w:pPr>
        <w:spacing w:after="0"/>
        <w:rPr>
          <w:sz w:val="18"/>
          <w:szCs w:val="18"/>
        </w:rPr>
      </w:pPr>
    </w:p>
    <w:p w:rsidR="008B483B" w:rsidRDefault="008B483B" w:rsidP="0075518B">
      <w:pPr>
        <w:spacing w:after="0"/>
        <w:rPr>
          <w:sz w:val="24"/>
          <w:szCs w:val="24"/>
        </w:rPr>
      </w:pPr>
      <w:r>
        <w:rPr>
          <w:sz w:val="24"/>
          <w:szCs w:val="24"/>
        </w:rPr>
        <w:t xml:space="preserve">As stated in the original proposal, the goal of the project was to code a truss finite element solver (FEA) in Matlab to calculate loads and displacements in each joint and truss member. The FEA solver can be used in conjunction with the optimization toolbox in Matlab to </w:t>
      </w:r>
      <w:r w:rsidR="0037141F">
        <w:rPr>
          <w:sz w:val="24"/>
          <w:szCs w:val="24"/>
        </w:rPr>
        <w:t>perform the optimization procedure</w:t>
      </w:r>
      <w:r>
        <w:rPr>
          <w:sz w:val="24"/>
          <w:szCs w:val="24"/>
        </w:rPr>
        <w:t>.</w:t>
      </w:r>
    </w:p>
    <w:p w:rsidR="008B483B" w:rsidRPr="008B483B" w:rsidRDefault="008B483B" w:rsidP="0075518B">
      <w:pPr>
        <w:spacing w:after="0"/>
        <w:rPr>
          <w:sz w:val="18"/>
          <w:szCs w:val="18"/>
        </w:rPr>
      </w:pPr>
    </w:p>
    <w:p w:rsidR="008B483B" w:rsidRDefault="008B483B" w:rsidP="00E21790">
      <w:pPr>
        <w:spacing w:after="120"/>
        <w:rPr>
          <w:sz w:val="24"/>
          <w:szCs w:val="24"/>
        </w:rPr>
      </w:pPr>
      <w:r>
        <w:rPr>
          <w:sz w:val="24"/>
          <w:szCs w:val="24"/>
        </w:rPr>
        <w:t>The FEA solver constructed in Matlab was verified using commercially available FEA package called ABAQUS, which is widely used in academia and industry. Table below lists results obtained in Matlab</w:t>
      </w:r>
      <w:r w:rsidR="0037141F">
        <w:rPr>
          <w:sz w:val="24"/>
          <w:szCs w:val="24"/>
        </w:rPr>
        <w:t xml:space="preserve"> and ABAQUS</w:t>
      </w:r>
      <w:r>
        <w:rPr>
          <w:sz w:val="24"/>
          <w:szCs w:val="24"/>
        </w:rPr>
        <w:t xml:space="preserve"> for a truss cross section area of A = 0.020 m</w:t>
      </w:r>
      <w:r w:rsidRPr="008B483B">
        <w:rPr>
          <w:sz w:val="24"/>
          <w:szCs w:val="24"/>
          <w:vertAlign w:val="superscript"/>
        </w:rPr>
        <w:t>2</w:t>
      </w:r>
      <w:r>
        <w:rPr>
          <w:sz w:val="24"/>
          <w:szCs w:val="24"/>
        </w:rPr>
        <w:t>.</w:t>
      </w:r>
    </w:p>
    <w:tbl>
      <w:tblPr>
        <w:tblStyle w:val="TableGrid"/>
        <w:tblW w:w="0" w:type="auto"/>
        <w:jc w:val="center"/>
        <w:tblLook w:val="04A0"/>
      </w:tblPr>
      <w:tblGrid>
        <w:gridCol w:w="1548"/>
        <w:gridCol w:w="2250"/>
        <w:gridCol w:w="2070"/>
      </w:tblGrid>
      <w:tr w:rsidR="00E21790" w:rsidTr="002D6C92">
        <w:trPr>
          <w:jc w:val="center"/>
        </w:trPr>
        <w:tc>
          <w:tcPr>
            <w:tcW w:w="5868" w:type="dxa"/>
            <w:gridSpan w:val="3"/>
          </w:tcPr>
          <w:p w:rsidR="00E21790" w:rsidRPr="002D6C92" w:rsidRDefault="00E21790" w:rsidP="00E21790">
            <w:pPr>
              <w:jc w:val="center"/>
              <w:rPr>
                <w:b/>
                <w:sz w:val="28"/>
                <w:szCs w:val="28"/>
              </w:rPr>
            </w:pPr>
            <w:r w:rsidRPr="002D6C92">
              <w:rPr>
                <w:b/>
                <w:sz w:val="28"/>
                <w:szCs w:val="28"/>
              </w:rPr>
              <w:t>Stress Results for Matlab and ABAQUS analysis</w:t>
            </w:r>
          </w:p>
        </w:tc>
      </w:tr>
      <w:tr w:rsidR="00E21790" w:rsidTr="002D6C92">
        <w:trPr>
          <w:jc w:val="center"/>
        </w:trPr>
        <w:tc>
          <w:tcPr>
            <w:tcW w:w="1548" w:type="dxa"/>
          </w:tcPr>
          <w:p w:rsidR="00E21790" w:rsidRPr="002D6C92" w:rsidRDefault="00E21790" w:rsidP="00E21790">
            <w:pPr>
              <w:jc w:val="center"/>
              <w:rPr>
                <w:b/>
                <w:sz w:val="24"/>
                <w:szCs w:val="24"/>
                <w:u w:val="single"/>
              </w:rPr>
            </w:pPr>
            <w:r w:rsidRPr="002D6C92">
              <w:rPr>
                <w:b/>
                <w:sz w:val="24"/>
                <w:szCs w:val="24"/>
                <w:u w:val="single"/>
              </w:rPr>
              <w:t>Element #</w:t>
            </w:r>
          </w:p>
        </w:tc>
        <w:tc>
          <w:tcPr>
            <w:tcW w:w="2250" w:type="dxa"/>
          </w:tcPr>
          <w:p w:rsidR="00E21790" w:rsidRPr="002D6C92" w:rsidRDefault="00E21790" w:rsidP="00E21790">
            <w:pPr>
              <w:jc w:val="center"/>
              <w:rPr>
                <w:b/>
                <w:sz w:val="24"/>
                <w:szCs w:val="24"/>
                <w:u w:val="single"/>
              </w:rPr>
            </w:pPr>
            <w:r w:rsidRPr="002D6C92">
              <w:rPr>
                <w:b/>
                <w:sz w:val="24"/>
                <w:szCs w:val="24"/>
                <w:u w:val="single"/>
              </w:rPr>
              <w:t>Matlab Stress</w:t>
            </w:r>
          </w:p>
        </w:tc>
        <w:tc>
          <w:tcPr>
            <w:tcW w:w="2070" w:type="dxa"/>
          </w:tcPr>
          <w:p w:rsidR="00E21790" w:rsidRPr="002D6C92" w:rsidRDefault="00E21790" w:rsidP="00E21790">
            <w:pPr>
              <w:jc w:val="center"/>
              <w:rPr>
                <w:b/>
                <w:sz w:val="24"/>
                <w:szCs w:val="24"/>
                <w:u w:val="single"/>
              </w:rPr>
            </w:pPr>
            <w:r w:rsidRPr="002D6C92">
              <w:rPr>
                <w:b/>
                <w:sz w:val="24"/>
                <w:szCs w:val="24"/>
                <w:u w:val="single"/>
              </w:rPr>
              <w:t>ABAQUS Stress</w:t>
            </w:r>
          </w:p>
        </w:tc>
      </w:tr>
      <w:tr w:rsidR="002D6C92" w:rsidTr="002D6C92">
        <w:trPr>
          <w:jc w:val="center"/>
        </w:trPr>
        <w:tc>
          <w:tcPr>
            <w:tcW w:w="1548" w:type="dxa"/>
          </w:tcPr>
          <w:p w:rsidR="002D6C92" w:rsidRDefault="002D6C92" w:rsidP="00E21790">
            <w:pPr>
              <w:jc w:val="center"/>
              <w:rPr>
                <w:sz w:val="24"/>
                <w:szCs w:val="24"/>
              </w:rPr>
            </w:pPr>
            <w:r>
              <w:rPr>
                <w:sz w:val="24"/>
                <w:szCs w:val="24"/>
              </w:rPr>
              <w:t>1</w:t>
            </w:r>
          </w:p>
        </w:tc>
        <w:tc>
          <w:tcPr>
            <w:tcW w:w="2250" w:type="dxa"/>
          </w:tcPr>
          <w:p w:rsidR="002D6C92" w:rsidRDefault="002D6C92" w:rsidP="00E82A8F">
            <w:pPr>
              <w:jc w:val="center"/>
              <w:rPr>
                <w:sz w:val="24"/>
                <w:szCs w:val="24"/>
              </w:rPr>
            </w:pPr>
            <w:r>
              <w:rPr>
                <w:sz w:val="24"/>
                <w:szCs w:val="24"/>
              </w:rPr>
              <w:t xml:space="preserve">288.7 </w:t>
            </w:r>
            <w:proofErr w:type="spellStart"/>
            <w:r>
              <w:rPr>
                <w:sz w:val="24"/>
                <w:szCs w:val="24"/>
              </w:rPr>
              <w:t>MPa</w:t>
            </w:r>
            <w:proofErr w:type="spellEnd"/>
            <w:r>
              <w:rPr>
                <w:sz w:val="24"/>
                <w:szCs w:val="24"/>
              </w:rPr>
              <w:t>, C</w:t>
            </w:r>
          </w:p>
        </w:tc>
        <w:tc>
          <w:tcPr>
            <w:tcW w:w="2070" w:type="dxa"/>
          </w:tcPr>
          <w:p w:rsidR="002D6C92" w:rsidRDefault="002D6C92" w:rsidP="00AF5BFC">
            <w:pPr>
              <w:jc w:val="center"/>
              <w:rPr>
                <w:sz w:val="24"/>
                <w:szCs w:val="24"/>
              </w:rPr>
            </w:pPr>
            <w:r>
              <w:rPr>
                <w:sz w:val="24"/>
                <w:szCs w:val="24"/>
              </w:rPr>
              <w:t xml:space="preserve">288.7 </w:t>
            </w:r>
            <w:proofErr w:type="spellStart"/>
            <w:r>
              <w:rPr>
                <w:sz w:val="24"/>
                <w:szCs w:val="24"/>
              </w:rPr>
              <w:t>MPa</w:t>
            </w:r>
            <w:proofErr w:type="spellEnd"/>
            <w:r>
              <w:rPr>
                <w:sz w:val="24"/>
                <w:szCs w:val="24"/>
              </w:rPr>
              <w:t>, C</w:t>
            </w:r>
          </w:p>
        </w:tc>
      </w:tr>
      <w:tr w:rsidR="002D6C92" w:rsidTr="002D6C92">
        <w:trPr>
          <w:jc w:val="center"/>
        </w:trPr>
        <w:tc>
          <w:tcPr>
            <w:tcW w:w="1548" w:type="dxa"/>
          </w:tcPr>
          <w:p w:rsidR="002D6C92" w:rsidRDefault="002D6C92" w:rsidP="00E21790">
            <w:pPr>
              <w:jc w:val="center"/>
              <w:rPr>
                <w:sz w:val="24"/>
                <w:szCs w:val="24"/>
              </w:rPr>
            </w:pPr>
            <w:r>
              <w:rPr>
                <w:sz w:val="24"/>
                <w:szCs w:val="24"/>
              </w:rPr>
              <w:t>2</w:t>
            </w:r>
          </w:p>
        </w:tc>
        <w:tc>
          <w:tcPr>
            <w:tcW w:w="2250" w:type="dxa"/>
          </w:tcPr>
          <w:p w:rsidR="002D6C92" w:rsidRDefault="002D6C92" w:rsidP="00E21790">
            <w:pPr>
              <w:jc w:val="center"/>
              <w:rPr>
                <w:sz w:val="24"/>
                <w:szCs w:val="24"/>
              </w:rPr>
            </w:pPr>
            <w:r>
              <w:rPr>
                <w:sz w:val="24"/>
                <w:szCs w:val="24"/>
              </w:rPr>
              <w:t xml:space="preserve">288.7 </w:t>
            </w:r>
            <w:proofErr w:type="spellStart"/>
            <w:r>
              <w:rPr>
                <w:sz w:val="24"/>
                <w:szCs w:val="24"/>
              </w:rPr>
              <w:t>MPa</w:t>
            </w:r>
            <w:proofErr w:type="spellEnd"/>
            <w:r>
              <w:rPr>
                <w:sz w:val="24"/>
                <w:szCs w:val="24"/>
              </w:rPr>
              <w:t>, C</w:t>
            </w:r>
          </w:p>
        </w:tc>
        <w:tc>
          <w:tcPr>
            <w:tcW w:w="2070" w:type="dxa"/>
          </w:tcPr>
          <w:p w:rsidR="002D6C92" w:rsidRDefault="002D6C92" w:rsidP="00AF5BFC">
            <w:pPr>
              <w:jc w:val="center"/>
              <w:rPr>
                <w:sz w:val="24"/>
                <w:szCs w:val="24"/>
              </w:rPr>
            </w:pPr>
            <w:r>
              <w:rPr>
                <w:sz w:val="24"/>
                <w:szCs w:val="24"/>
              </w:rPr>
              <w:t xml:space="preserve">288.7 </w:t>
            </w:r>
            <w:proofErr w:type="spellStart"/>
            <w:r>
              <w:rPr>
                <w:sz w:val="24"/>
                <w:szCs w:val="24"/>
              </w:rPr>
              <w:t>MPa</w:t>
            </w:r>
            <w:proofErr w:type="spellEnd"/>
            <w:r>
              <w:rPr>
                <w:sz w:val="24"/>
                <w:szCs w:val="24"/>
              </w:rPr>
              <w:t>, C</w:t>
            </w:r>
          </w:p>
        </w:tc>
      </w:tr>
      <w:tr w:rsidR="002D6C92" w:rsidTr="002D6C92">
        <w:trPr>
          <w:jc w:val="center"/>
        </w:trPr>
        <w:tc>
          <w:tcPr>
            <w:tcW w:w="1548" w:type="dxa"/>
          </w:tcPr>
          <w:p w:rsidR="002D6C92" w:rsidRDefault="002D6C92" w:rsidP="00E21790">
            <w:pPr>
              <w:jc w:val="center"/>
              <w:rPr>
                <w:sz w:val="24"/>
                <w:szCs w:val="24"/>
              </w:rPr>
            </w:pPr>
            <w:r>
              <w:rPr>
                <w:sz w:val="24"/>
                <w:szCs w:val="24"/>
              </w:rPr>
              <w:t>3</w:t>
            </w:r>
          </w:p>
        </w:tc>
        <w:tc>
          <w:tcPr>
            <w:tcW w:w="2250" w:type="dxa"/>
          </w:tcPr>
          <w:p w:rsidR="002D6C92" w:rsidRDefault="002D6C92" w:rsidP="00E21790">
            <w:pPr>
              <w:jc w:val="center"/>
              <w:rPr>
                <w:sz w:val="24"/>
                <w:szCs w:val="24"/>
              </w:rPr>
            </w:pPr>
            <w:r>
              <w:rPr>
                <w:sz w:val="24"/>
                <w:szCs w:val="24"/>
              </w:rPr>
              <w:t xml:space="preserve">48.1 </w:t>
            </w:r>
            <w:proofErr w:type="spellStart"/>
            <w:r>
              <w:rPr>
                <w:sz w:val="24"/>
                <w:szCs w:val="24"/>
              </w:rPr>
              <w:t>MPa</w:t>
            </w:r>
            <w:proofErr w:type="spellEnd"/>
            <w:r>
              <w:rPr>
                <w:sz w:val="24"/>
                <w:szCs w:val="24"/>
              </w:rPr>
              <w:t>, C</w:t>
            </w:r>
          </w:p>
        </w:tc>
        <w:tc>
          <w:tcPr>
            <w:tcW w:w="2070" w:type="dxa"/>
          </w:tcPr>
          <w:p w:rsidR="002D6C92" w:rsidRDefault="002D6C92" w:rsidP="00AF5BFC">
            <w:pPr>
              <w:jc w:val="center"/>
              <w:rPr>
                <w:sz w:val="24"/>
                <w:szCs w:val="24"/>
              </w:rPr>
            </w:pPr>
            <w:r>
              <w:rPr>
                <w:sz w:val="24"/>
                <w:szCs w:val="24"/>
              </w:rPr>
              <w:t xml:space="preserve">48.1 </w:t>
            </w:r>
            <w:proofErr w:type="spellStart"/>
            <w:r>
              <w:rPr>
                <w:sz w:val="24"/>
                <w:szCs w:val="24"/>
              </w:rPr>
              <w:t>MPa</w:t>
            </w:r>
            <w:proofErr w:type="spellEnd"/>
            <w:r>
              <w:rPr>
                <w:sz w:val="24"/>
                <w:szCs w:val="24"/>
              </w:rPr>
              <w:t>, C</w:t>
            </w:r>
          </w:p>
        </w:tc>
      </w:tr>
      <w:tr w:rsidR="002D6C92" w:rsidTr="002D6C92">
        <w:trPr>
          <w:trHeight w:val="206"/>
          <w:jc w:val="center"/>
        </w:trPr>
        <w:tc>
          <w:tcPr>
            <w:tcW w:w="1548" w:type="dxa"/>
          </w:tcPr>
          <w:p w:rsidR="002D6C92" w:rsidRDefault="002D6C92" w:rsidP="00E21790">
            <w:pPr>
              <w:jc w:val="center"/>
              <w:rPr>
                <w:sz w:val="24"/>
                <w:szCs w:val="24"/>
              </w:rPr>
            </w:pPr>
            <w:r>
              <w:rPr>
                <w:sz w:val="24"/>
                <w:szCs w:val="24"/>
              </w:rPr>
              <w:t>4</w:t>
            </w:r>
          </w:p>
        </w:tc>
        <w:tc>
          <w:tcPr>
            <w:tcW w:w="2250" w:type="dxa"/>
          </w:tcPr>
          <w:p w:rsidR="002D6C92" w:rsidRDefault="002D6C92" w:rsidP="00E21790">
            <w:pPr>
              <w:jc w:val="center"/>
              <w:rPr>
                <w:sz w:val="24"/>
                <w:szCs w:val="24"/>
              </w:rPr>
            </w:pPr>
            <w:r>
              <w:rPr>
                <w:sz w:val="24"/>
                <w:szCs w:val="24"/>
              </w:rPr>
              <w:t xml:space="preserve">96.2 </w:t>
            </w:r>
            <w:proofErr w:type="spellStart"/>
            <w:r>
              <w:rPr>
                <w:sz w:val="24"/>
                <w:szCs w:val="24"/>
              </w:rPr>
              <w:t>MPa</w:t>
            </w:r>
            <w:proofErr w:type="spellEnd"/>
            <w:r>
              <w:rPr>
                <w:sz w:val="24"/>
                <w:szCs w:val="24"/>
              </w:rPr>
              <w:t>, T</w:t>
            </w:r>
          </w:p>
        </w:tc>
        <w:tc>
          <w:tcPr>
            <w:tcW w:w="2070" w:type="dxa"/>
          </w:tcPr>
          <w:p w:rsidR="002D6C92" w:rsidRDefault="002D6C92" w:rsidP="00AF5BFC">
            <w:pPr>
              <w:jc w:val="center"/>
              <w:rPr>
                <w:sz w:val="24"/>
                <w:szCs w:val="24"/>
              </w:rPr>
            </w:pPr>
            <w:r>
              <w:rPr>
                <w:sz w:val="24"/>
                <w:szCs w:val="24"/>
              </w:rPr>
              <w:t xml:space="preserve">96.2 </w:t>
            </w:r>
            <w:proofErr w:type="spellStart"/>
            <w:r>
              <w:rPr>
                <w:sz w:val="24"/>
                <w:szCs w:val="24"/>
              </w:rPr>
              <w:t>MPa</w:t>
            </w:r>
            <w:proofErr w:type="spellEnd"/>
            <w:r>
              <w:rPr>
                <w:sz w:val="24"/>
                <w:szCs w:val="24"/>
              </w:rPr>
              <w:t>, T</w:t>
            </w:r>
          </w:p>
        </w:tc>
      </w:tr>
      <w:tr w:rsidR="002D6C92" w:rsidTr="002D6C92">
        <w:trPr>
          <w:jc w:val="center"/>
        </w:trPr>
        <w:tc>
          <w:tcPr>
            <w:tcW w:w="1548" w:type="dxa"/>
          </w:tcPr>
          <w:p w:rsidR="002D6C92" w:rsidRDefault="002D6C92" w:rsidP="00E21790">
            <w:pPr>
              <w:jc w:val="center"/>
              <w:rPr>
                <w:sz w:val="24"/>
                <w:szCs w:val="24"/>
              </w:rPr>
            </w:pPr>
            <w:r>
              <w:rPr>
                <w:sz w:val="24"/>
                <w:szCs w:val="24"/>
              </w:rPr>
              <w:t>5</w:t>
            </w:r>
          </w:p>
        </w:tc>
        <w:tc>
          <w:tcPr>
            <w:tcW w:w="2250" w:type="dxa"/>
          </w:tcPr>
          <w:p w:rsidR="002D6C92" w:rsidRDefault="002D6C92" w:rsidP="00E21790">
            <w:pPr>
              <w:jc w:val="center"/>
              <w:rPr>
                <w:sz w:val="24"/>
                <w:szCs w:val="24"/>
              </w:rPr>
            </w:pPr>
            <w:r>
              <w:rPr>
                <w:sz w:val="24"/>
                <w:szCs w:val="24"/>
              </w:rPr>
              <w:t xml:space="preserve">48.1 </w:t>
            </w:r>
            <w:proofErr w:type="spellStart"/>
            <w:r>
              <w:rPr>
                <w:sz w:val="24"/>
                <w:szCs w:val="24"/>
              </w:rPr>
              <w:t>MPa</w:t>
            </w:r>
            <w:proofErr w:type="spellEnd"/>
            <w:r>
              <w:rPr>
                <w:sz w:val="24"/>
                <w:szCs w:val="24"/>
              </w:rPr>
              <w:t>, C</w:t>
            </w:r>
          </w:p>
        </w:tc>
        <w:tc>
          <w:tcPr>
            <w:tcW w:w="2070" w:type="dxa"/>
          </w:tcPr>
          <w:p w:rsidR="002D6C92" w:rsidRDefault="002D6C92" w:rsidP="00AF5BFC">
            <w:pPr>
              <w:jc w:val="center"/>
              <w:rPr>
                <w:sz w:val="24"/>
                <w:szCs w:val="24"/>
              </w:rPr>
            </w:pPr>
            <w:r>
              <w:rPr>
                <w:sz w:val="24"/>
                <w:szCs w:val="24"/>
              </w:rPr>
              <w:t xml:space="preserve">48.1 </w:t>
            </w:r>
            <w:proofErr w:type="spellStart"/>
            <w:r>
              <w:rPr>
                <w:sz w:val="24"/>
                <w:szCs w:val="24"/>
              </w:rPr>
              <w:t>MPa</w:t>
            </w:r>
            <w:proofErr w:type="spellEnd"/>
            <w:r>
              <w:rPr>
                <w:sz w:val="24"/>
                <w:szCs w:val="24"/>
              </w:rPr>
              <w:t>, C</w:t>
            </w:r>
          </w:p>
        </w:tc>
      </w:tr>
      <w:tr w:rsidR="002D6C92" w:rsidTr="002D6C92">
        <w:trPr>
          <w:jc w:val="center"/>
        </w:trPr>
        <w:tc>
          <w:tcPr>
            <w:tcW w:w="1548" w:type="dxa"/>
          </w:tcPr>
          <w:p w:rsidR="002D6C92" w:rsidRDefault="002D6C92" w:rsidP="00E21790">
            <w:pPr>
              <w:jc w:val="center"/>
              <w:rPr>
                <w:sz w:val="24"/>
                <w:szCs w:val="24"/>
              </w:rPr>
            </w:pPr>
            <w:r>
              <w:rPr>
                <w:sz w:val="24"/>
                <w:szCs w:val="24"/>
              </w:rPr>
              <w:t>6</w:t>
            </w:r>
          </w:p>
        </w:tc>
        <w:tc>
          <w:tcPr>
            <w:tcW w:w="2250" w:type="dxa"/>
          </w:tcPr>
          <w:p w:rsidR="002D6C92" w:rsidRDefault="002D6C92" w:rsidP="00E82A8F">
            <w:pPr>
              <w:tabs>
                <w:tab w:val="left" w:pos="2193"/>
              </w:tabs>
              <w:jc w:val="center"/>
              <w:rPr>
                <w:sz w:val="24"/>
                <w:szCs w:val="24"/>
              </w:rPr>
            </w:pPr>
            <w:r>
              <w:rPr>
                <w:sz w:val="24"/>
                <w:szCs w:val="24"/>
              </w:rPr>
              <w:t xml:space="preserve">288.7 </w:t>
            </w:r>
            <w:proofErr w:type="spellStart"/>
            <w:r>
              <w:rPr>
                <w:sz w:val="24"/>
                <w:szCs w:val="24"/>
              </w:rPr>
              <w:t>MPa</w:t>
            </w:r>
            <w:proofErr w:type="spellEnd"/>
            <w:r>
              <w:rPr>
                <w:sz w:val="24"/>
                <w:szCs w:val="24"/>
              </w:rPr>
              <w:t>, C</w:t>
            </w:r>
          </w:p>
        </w:tc>
        <w:tc>
          <w:tcPr>
            <w:tcW w:w="2070" w:type="dxa"/>
          </w:tcPr>
          <w:p w:rsidR="002D6C92" w:rsidRDefault="002D6C92" w:rsidP="00AF5BFC">
            <w:pPr>
              <w:tabs>
                <w:tab w:val="left" w:pos="2193"/>
              </w:tabs>
              <w:jc w:val="center"/>
              <w:rPr>
                <w:sz w:val="24"/>
                <w:szCs w:val="24"/>
              </w:rPr>
            </w:pPr>
            <w:r>
              <w:rPr>
                <w:sz w:val="24"/>
                <w:szCs w:val="24"/>
              </w:rPr>
              <w:t xml:space="preserve">288.7 </w:t>
            </w:r>
            <w:proofErr w:type="spellStart"/>
            <w:r>
              <w:rPr>
                <w:sz w:val="24"/>
                <w:szCs w:val="24"/>
              </w:rPr>
              <w:t>MPa</w:t>
            </w:r>
            <w:proofErr w:type="spellEnd"/>
            <w:r>
              <w:rPr>
                <w:sz w:val="24"/>
                <w:szCs w:val="24"/>
              </w:rPr>
              <w:t>, C</w:t>
            </w:r>
          </w:p>
        </w:tc>
      </w:tr>
      <w:tr w:rsidR="002D6C92" w:rsidTr="002D6C92">
        <w:trPr>
          <w:jc w:val="center"/>
        </w:trPr>
        <w:tc>
          <w:tcPr>
            <w:tcW w:w="1548" w:type="dxa"/>
          </w:tcPr>
          <w:p w:rsidR="002D6C92" w:rsidRDefault="002D6C92" w:rsidP="00E21790">
            <w:pPr>
              <w:jc w:val="center"/>
              <w:rPr>
                <w:sz w:val="24"/>
                <w:szCs w:val="24"/>
              </w:rPr>
            </w:pPr>
            <w:r>
              <w:rPr>
                <w:sz w:val="24"/>
                <w:szCs w:val="24"/>
              </w:rPr>
              <w:t>7</w:t>
            </w:r>
          </w:p>
        </w:tc>
        <w:tc>
          <w:tcPr>
            <w:tcW w:w="2250" w:type="dxa"/>
          </w:tcPr>
          <w:p w:rsidR="002D6C92" w:rsidRDefault="002D6C92" w:rsidP="00E21790">
            <w:pPr>
              <w:jc w:val="center"/>
              <w:rPr>
                <w:sz w:val="24"/>
                <w:szCs w:val="24"/>
              </w:rPr>
            </w:pPr>
            <w:r>
              <w:rPr>
                <w:sz w:val="24"/>
                <w:szCs w:val="24"/>
              </w:rPr>
              <w:t xml:space="preserve">288.7 </w:t>
            </w:r>
            <w:proofErr w:type="spellStart"/>
            <w:r>
              <w:rPr>
                <w:sz w:val="24"/>
                <w:szCs w:val="24"/>
              </w:rPr>
              <w:t>MPa</w:t>
            </w:r>
            <w:proofErr w:type="spellEnd"/>
            <w:r>
              <w:rPr>
                <w:sz w:val="24"/>
                <w:szCs w:val="24"/>
              </w:rPr>
              <w:t>, T</w:t>
            </w:r>
          </w:p>
        </w:tc>
        <w:tc>
          <w:tcPr>
            <w:tcW w:w="2070" w:type="dxa"/>
          </w:tcPr>
          <w:p w:rsidR="002D6C92" w:rsidRDefault="002D6C92" w:rsidP="00AF5BFC">
            <w:pPr>
              <w:jc w:val="center"/>
              <w:rPr>
                <w:sz w:val="24"/>
                <w:szCs w:val="24"/>
              </w:rPr>
            </w:pPr>
            <w:r>
              <w:rPr>
                <w:sz w:val="24"/>
                <w:szCs w:val="24"/>
              </w:rPr>
              <w:t xml:space="preserve">288.7 </w:t>
            </w:r>
            <w:proofErr w:type="spellStart"/>
            <w:r>
              <w:rPr>
                <w:sz w:val="24"/>
                <w:szCs w:val="24"/>
              </w:rPr>
              <w:t>MPa</w:t>
            </w:r>
            <w:proofErr w:type="spellEnd"/>
            <w:r>
              <w:rPr>
                <w:sz w:val="24"/>
                <w:szCs w:val="24"/>
              </w:rPr>
              <w:t>, T</w:t>
            </w:r>
          </w:p>
        </w:tc>
      </w:tr>
      <w:tr w:rsidR="002D6C92" w:rsidTr="002D6C92">
        <w:trPr>
          <w:jc w:val="center"/>
        </w:trPr>
        <w:tc>
          <w:tcPr>
            <w:tcW w:w="1548" w:type="dxa"/>
          </w:tcPr>
          <w:p w:rsidR="002D6C92" w:rsidRDefault="002D6C92" w:rsidP="00E21790">
            <w:pPr>
              <w:jc w:val="center"/>
              <w:rPr>
                <w:sz w:val="24"/>
                <w:szCs w:val="24"/>
              </w:rPr>
            </w:pPr>
            <w:r>
              <w:rPr>
                <w:sz w:val="24"/>
                <w:szCs w:val="24"/>
              </w:rPr>
              <w:t>8</w:t>
            </w:r>
          </w:p>
        </w:tc>
        <w:tc>
          <w:tcPr>
            <w:tcW w:w="2250" w:type="dxa"/>
          </w:tcPr>
          <w:p w:rsidR="002D6C92" w:rsidRDefault="002D6C92" w:rsidP="00E21790">
            <w:pPr>
              <w:jc w:val="center"/>
              <w:rPr>
                <w:sz w:val="24"/>
                <w:szCs w:val="24"/>
              </w:rPr>
            </w:pPr>
            <w:r>
              <w:rPr>
                <w:sz w:val="24"/>
                <w:szCs w:val="24"/>
              </w:rPr>
              <w:t xml:space="preserve">0 </w:t>
            </w:r>
            <w:proofErr w:type="spellStart"/>
            <w:r>
              <w:rPr>
                <w:sz w:val="24"/>
                <w:szCs w:val="24"/>
              </w:rPr>
              <w:t>MPa</w:t>
            </w:r>
            <w:proofErr w:type="spellEnd"/>
          </w:p>
        </w:tc>
        <w:tc>
          <w:tcPr>
            <w:tcW w:w="2070" w:type="dxa"/>
          </w:tcPr>
          <w:p w:rsidR="002D6C92" w:rsidRDefault="002D6C92" w:rsidP="00AF5BFC">
            <w:pPr>
              <w:jc w:val="center"/>
              <w:rPr>
                <w:sz w:val="24"/>
                <w:szCs w:val="24"/>
              </w:rPr>
            </w:pPr>
            <w:r>
              <w:rPr>
                <w:sz w:val="24"/>
                <w:szCs w:val="24"/>
              </w:rPr>
              <w:t xml:space="preserve">0 </w:t>
            </w:r>
            <w:proofErr w:type="spellStart"/>
            <w:r>
              <w:rPr>
                <w:sz w:val="24"/>
                <w:szCs w:val="24"/>
              </w:rPr>
              <w:t>MPa</w:t>
            </w:r>
            <w:proofErr w:type="spellEnd"/>
          </w:p>
        </w:tc>
      </w:tr>
      <w:tr w:rsidR="002D6C92" w:rsidTr="002D6C92">
        <w:trPr>
          <w:jc w:val="center"/>
        </w:trPr>
        <w:tc>
          <w:tcPr>
            <w:tcW w:w="1548" w:type="dxa"/>
          </w:tcPr>
          <w:p w:rsidR="002D6C92" w:rsidRDefault="002D6C92" w:rsidP="00E21790">
            <w:pPr>
              <w:jc w:val="center"/>
              <w:rPr>
                <w:sz w:val="24"/>
                <w:szCs w:val="24"/>
              </w:rPr>
            </w:pPr>
            <w:r>
              <w:rPr>
                <w:sz w:val="24"/>
                <w:szCs w:val="24"/>
              </w:rPr>
              <w:t>9</w:t>
            </w:r>
          </w:p>
        </w:tc>
        <w:tc>
          <w:tcPr>
            <w:tcW w:w="2250" w:type="dxa"/>
          </w:tcPr>
          <w:p w:rsidR="002D6C92" w:rsidRDefault="002D6C92" w:rsidP="00E21790">
            <w:pPr>
              <w:jc w:val="center"/>
              <w:rPr>
                <w:sz w:val="24"/>
                <w:szCs w:val="24"/>
              </w:rPr>
            </w:pPr>
            <w:r>
              <w:rPr>
                <w:sz w:val="24"/>
                <w:szCs w:val="24"/>
              </w:rPr>
              <w:t xml:space="preserve">0 </w:t>
            </w:r>
            <w:proofErr w:type="spellStart"/>
            <w:r>
              <w:rPr>
                <w:sz w:val="24"/>
                <w:szCs w:val="24"/>
              </w:rPr>
              <w:t>MPa</w:t>
            </w:r>
            <w:proofErr w:type="spellEnd"/>
          </w:p>
        </w:tc>
        <w:tc>
          <w:tcPr>
            <w:tcW w:w="2070" w:type="dxa"/>
          </w:tcPr>
          <w:p w:rsidR="002D6C92" w:rsidRDefault="002D6C92" w:rsidP="00AF5BFC">
            <w:pPr>
              <w:jc w:val="center"/>
              <w:rPr>
                <w:sz w:val="24"/>
                <w:szCs w:val="24"/>
              </w:rPr>
            </w:pPr>
            <w:r>
              <w:rPr>
                <w:sz w:val="24"/>
                <w:szCs w:val="24"/>
              </w:rPr>
              <w:t xml:space="preserve">0 </w:t>
            </w:r>
            <w:proofErr w:type="spellStart"/>
            <w:r>
              <w:rPr>
                <w:sz w:val="24"/>
                <w:szCs w:val="24"/>
              </w:rPr>
              <w:t>MPa</w:t>
            </w:r>
            <w:proofErr w:type="spellEnd"/>
          </w:p>
        </w:tc>
      </w:tr>
      <w:tr w:rsidR="002D6C92" w:rsidTr="002D6C92">
        <w:trPr>
          <w:jc w:val="center"/>
        </w:trPr>
        <w:tc>
          <w:tcPr>
            <w:tcW w:w="1548" w:type="dxa"/>
          </w:tcPr>
          <w:p w:rsidR="002D6C92" w:rsidRDefault="002D6C92" w:rsidP="00AF5BFC">
            <w:pPr>
              <w:jc w:val="center"/>
              <w:rPr>
                <w:sz w:val="24"/>
                <w:szCs w:val="24"/>
              </w:rPr>
            </w:pPr>
            <w:r>
              <w:rPr>
                <w:sz w:val="24"/>
                <w:szCs w:val="24"/>
              </w:rPr>
              <w:t>10</w:t>
            </w:r>
          </w:p>
        </w:tc>
        <w:tc>
          <w:tcPr>
            <w:tcW w:w="2250" w:type="dxa"/>
          </w:tcPr>
          <w:p w:rsidR="002D6C92" w:rsidRDefault="002D6C92" w:rsidP="00AF5BFC">
            <w:pPr>
              <w:jc w:val="center"/>
              <w:rPr>
                <w:sz w:val="24"/>
                <w:szCs w:val="24"/>
              </w:rPr>
            </w:pPr>
            <w:r>
              <w:rPr>
                <w:sz w:val="24"/>
                <w:szCs w:val="24"/>
              </w:rPr>
              <w:t xml:space="preserve">288.7 </w:t>
            </w:r>
            <w:proofErr w:type="spellStart"/>
            <w:r>
              <w:rPr>
                <w:sz w:val="24"/>
                <w:szCs w:val="24"/>
              </w:rPr>
              <w:t>MPa</w:t>
            </w:r>
            <w:proofErr w:type="spellEnd"/>
            <w:r>
              <w:rPr>
                <w:sz w:val="24"/>
                <w:szCs w:val="24"/>
              </w:rPr>
              <w:t>, T</w:t>
            </w:r>
          </w:p>
        </w:tc>
        <w:tc>
          <w:tcPr>
            <w:tcW w:w="2070" w:type="dxa"/>
          </w:tcPr>
          <w:p w:rsidR="002D6C92" w:rsidRDefault="002D6C92" w:rsidP="00AF5BFC">
            <w:pPr>
              <w:jc w:val="center"/>
              <w:rPr>
                <w:sz w:val="24"/>
                <w:szCs w:val="24"/>
              </w:rPr>
            </w:pPr>
            <w:r>
              <w:rPr>
                <w:sz w:val="24"/>
                <w:szCs w:val="24"/>
              </w:rPr>
              <w:t xml:space="preserve">288.7 </w:t>
            </w:r>
            <w:proofErr w:type="spellStart"/>
            <w:r>
              <w:rPr>
                <w:sz w:val="24"/>
                <w:szCs w:val="24"/>
              </w:rPr>
              <w:t>MPa</w:t>
            </w:r>
            <w:proofErr w:type="spellEnd"/>
            <w:r>
              <w:rPr>
                <w:sz w:val="24"/>
                <w:szCs w:val="24"/>
              </w:rPr>
              <w:t>, T</w:t>
            </w:r>
          </w:p>
        </w:tc>
      </w:tr>
      <w:tr w:rsidR="002D6C92" w:rsidTr="002D6C92">
        <w:trPr>
          <w:jc w:val="center"/>
        </w:trPr>
        <w:tc>
          <w:tcPr>
            <w:tcW w:w="1548" w:type="dxa"/>
          </w:tcPr>
          <w:p w:rsidR="002D6C92" w:rsidRDefault="002D6C92" w:rsidP="00E21790">
            <w:pPr>
              <w:jc w:val="center"/>
              <w:rPr>
                <w:sz w:val="24"/>
                <w:szCs w:val="24"/>
              </w:rPr>
            </w:pPr>
            <w:r>
              <w:rPr>
                <w:sz w:val="24"/>
                <w:szCs w:val="24"/>
              </w:rPr>
              <w:t>11</w:t>
            </w:r>
          </w:p>
        </w:tc>
        <w:tc>
          <w:tcPr>
            <w:tcW w:w="2250" w:type="dxa"/>
          </w:tcPr>
          <w:p w:rsidR="002D6C92" w:rsidRDefault="002D6C92" w:rsidP="00E21790">
            <w:pPr>
              <w:jc w:val="center"/>
              <w:rPr>
                <w:sz w:val="24"/>
                <w:szCs w:val="24"/>
              </w:rPr>
            </w:pPr>
            <w:r>
              <w:rPr>
                <w:sz w:val="24"/>
                <w:szCs w:val="24"/>
              </w:rPr>
              <w:t xml:space="preserve">288.7 </w:t>
            </w:r>
            <w:proofErr w:type="spellStart"/>
            <w:r>
              <w:rPr>
                <w:sz w:val="24"/>
                <w:szCs w:val="24"/>
              </w:rPr>
              <w:t>MPa</w:t>
            </w:r>
            <w:proofErr w:type="spellEnd"/>
            <w:r>
              <w:rPr>
                <w:sz w:val="24"/>
                <w:szCs w:val="24"/>
              </w:rPr>
              <w:t>, C</w:t>
            </w:r>
          </w:p>
        </w:tc>
        <w:tc>
          <w:tcPr>
            <w:tcW w:w="2070" w:type="dxa"/>
          </w:tcPr>
          <w:p w:rsidR="002D6C92" w:rsidRDefault="002D6C92" w:rsidP="00AF5BFC">
            <w:pPr>
              <w:jc w:val="center"/>
              <w:rPr>
                <w:sz w:val="24"/>
                <w:szCs w:val="24"/>
              </w:rPr>
            </w:pPr>
            <w:r>
              <w:rPr>
                <w:sz w:val="24"/>
                <w:szCs w:val="24"/>
              </w:rPr>
              <w:t xml:space="preserve">288.7 </w:t>
            </w:r>
            <w:proofErr w:type="spellStart"/>
            <w:r>
              <w:rPr>
                <w:sz w:val="24"/>
                <w:szCs w:val="24"/>
              </w:rPr>
              <w:t>MPa</w:t>
            </w:r>
            <w:proofErr w:type="spellEnd"/>
            <w:r>
              <w:rPr>
                <w:sz w:val="24"/>
                <w:szCs w:val="24"/>
              </w:rPr>
              <w:t>, C</w:t>
            </w:r>
          </w:p>
        </w:tc>
      </w:tr>
    </w:tbl>
    <w:p w:rsidR="00E21790" w:rsidRDefault="002D6C92" w:rsidP="002D6C92">
      <w:pPr>
        <w:spacing w:after="120"/>
        <w:jc w:val="center"/>
        <w:rPr>
          <w:sz w:val="24"/>
          <w:szCs w:val="24"/>
        </w:rPr>
      </w:pPr>
      <w:r>
        <w:rPr>
          <w:sz w:val="24"/>
          <w:szCs w:val="24"/>
        </w:rPr>
        <w:t>Table 2: Analysis results for Matlab and ABAQUS FEA solves.</w:t>
      </w:r>
    </w:p>
    <w:p w:rsidR="002D6C92" w:rsidRDefault="002D6C92" w:rsidP="002D6C92">
      <w:pPr>
        <w:spacing w:after="0"/>
        <w:rPr>
          <w:sz w:val="24"/>
          <w:szCs w:val="24"/>
        </w:rPr>
      </w:pPr>
      <w:r>
        <w:rPr>
          <w:sz w:val="24"/>
          <w:szCs w:val="24"/>
        </w:rPr>
        <w:t xml:space="preserve">Table 2 shows identical results for both solvers. Letter “C” and “T” denote that the subject truss element is either in compression or tension respectively. </w:t>
      </w:r>
      <w:r w:rsidR="00F834A5">
        <w:rPr>
          <w:sz w:val="24"/>
          <w:szCs w:val="24"/>
        </w:rPr>
        <w:t>Due to structure and loading symmetry the stress distribution is also symmetric. This is more evident in the ABAQUS stress output below (Figure 3).</w:t>
      </w:r>
    </w:p>
    <w:p w:rsidR="00F834A5" w:rsidRDefault="00F834A5" w:rsidP="00F834A5">
      <w:pPr>
        <w:spacing w:after="0"/>
        <w:jc w:val="center"/>
        <w:rPr>
          <w:sz w:val="24"/>
          <w:szCs w:val="24"/>
        </w:rPr>
      </w:pPr>
      <w:r>
        <w:rPr>
          <w:noProof/>
          <w:sz w:val="24"/>
          <w:szCs w:val="24"/>
        </w:rPr>
        <w:lastRenderedPageBreak/>
        <w:drawing>
          <wp:inline distT="0" distB="0" distL="0" distR="0">
            <wp:extent cx="4975860" cy="377444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4975860" cy="3774440"/>
                    </a:xfrm>
                    <a:prstGeom prst="rect">
                      <a:avLst/>
                    </a:prstGeom>
                    <a:noFill/>
                    <a:ln w="9525">
                      <a:noFill/>
                      <a:miter lim="800000"/>
                      <a:headEnd/>
                      <a:tailEnd/>
                    </a:ln>
                  </pic:spPr>
                </pic:pic>
              </a:graphicData>
            </a:graphic>
          </wp:inline>
        </w:drawing>
      </w:r>
    </w:p>
    <w:p w:rsidR="00A140B3" w:rsidRDefault="00A140B3" w:rsidP="00A140B3">
      <w:pPr>
        <w:spacing w:after="120"/>
        <w:jc w:val="center"/>
        <w:rPr>
          <w:sz w:val="24"/>
          <w:szCs w:val="24"/>
        </w:rPr>
      </w:pPr>
      <w:r>
        <w:rPr>
          <w:sz w:val="24"/>
          <w:szCs w:val="24"/>
        </w:rPr>
        <w:t>Figure 3: ABAQUS stress results for cross section area of 0.020 m</w:t>
      </w:r>
      <w:r w:rsidRPr="00A140B3">
        <w:rPr>
          <w:sz w:val="24"/>
          <w:szCs w:val="24"/>
          <w:vertAlign w:val="superscript"/>
        </w:rPr>
        <w:t>2</w:t>
      </w:r>
      <w:r>
        <w:rPr>
          <w:sz w:val="24"/>
          <w:szCs w:val="24"/>
        </w:rPr>
        <w:t>.</w:t>
      </w:r>
    </w:p>
    <w:p w:rsidR="00A140B3" w:rsidRDefault="00C35011" w:rsidP="00C35011">
      <w:pPr>
        <w:spacing w:after="0"/>
        <w:rPr>
          <w:sz w:val="24"/>
          <w:szCs w:val="24"/>
        </w:rPr>
      </w:pPr>
      <w:r>
        <w:rPr>
          <w:sz w:val="24"/>
          <w:szCs w:val="24"/>
        </w:rPr>
        <w:t>Figure 3 also identifies individual truss elements, which can be used in conjunction with Table 2.</w:t>
      </w:r>
    </w:p>
    <w:p w:rsidR="00C35011" w:rsidRPr="00C35011" w:rsidRDefault="00C35011" w:rsidP="00C35011">
      <w:pPr>
        <w:spacing w:after="0"/>
        <w:rPr>
          <w:sz w:val="18"/>
          <w:szCs w:val="18"/>
        </w:rPr>
      </w:pPr>
    </w:p>
    <w:p w:rsidR="00C35011" w:rsidRDefault="00C35011" w:rsidP="00C35011">
      <w:pPr>
        <w:spacing w:after="0"/>
        <w:rPr>
          <w:b/>
          <w:sz w:val="24"/>
          <w:szCs w:val="24"/>
        </w:rPr>
      </w:pPr>
      <w:r w:rsidRPr="00C35011">
        <w:rPr>
          <w:b/>
          <w:sz w:val="28"/>
          <w:szCs w:val="28"/>
        </w:rPr>
        <w:t>Preliminary Optimization Results</w:t>
      </w:r>
    </w:p>
    <w:p w:rsidR="00C35011" w:rsidRPr="00C35011" w:rsidRDefault="00C35011" w:rsidP="00C35011">
      <w:pPr>
        <w:spacing w:after="0"/>
        <w:rPr>
          <w:sz w:val="18"/>
          <w:szCs w:val="18"/>
        </w:rPr>
      </w:pPr>
    </w:p>
    <w:p w:rsidR="00C35011" w:rsidRDefault="00C35011" w:rsidP="00C35011">
      <w:pPr>
        <w:spacing w:after="0"/>
        <w:rPr>
          <w:sz w:val="24"/>
          <w:szCs w:val="24"/>
        </w:rPr>
      </w:pPr>
      <w:r>
        <w:rPr>
          <w:sz w:val="24"/>
          <w:szCs w:val="24"/>
        </w:rPr>
        <w:t>Now that the Matlab FEA solver has been verified</w:t>
      </w:r>
      <w:r w:rsidR="0037141F">
        <w:rPr>
          <w:sz w:val="24"/>
          <w:szCs w:val="24"/>
        </w:rPr>
        <w:t>,</w:t>
      </w:r>
      <w:r>
        <w:rPr>
          <w:sz w:val="24"/>
          <w:szCs w:val="24"/>
        </w:rPr>
        <w:t xml:space="preserve"> optimization was carried out on the four steel variants listed in Table 1. While the cost function is linear the stress constraints are not. As such, Matlab function “FMICON” was used to solve the optimization problem. </w:t>
      </w:r>
      <w:r w:rsidR="008A7363">
        <w:rPr>
          <w:sz w:val="24"/>
          <w:szCs w:val="24"/>
        </w:rPr>
        <w:t>E</w:t>
      </w:r>
      <w:r>
        <w:rPr>
          <w:sz w:val="24"/>
          <w:szCs w:val="24"/>
        </w:rPr>
        <w:t xml:space="preserve">ach time element cross sectional areas were modified </w:t>
      </w:r>
      <w:r w:rsidR="008A7363">
        <w:rPr>
          <w:sz w:val="24"/>
          <w:szCs w:val="24"/>
        </w:rPr>
        <w:t>by “FMINCON” the constraint functions called on the FEA solver to generate new stress results that can be used to verify the stress constraints. The cost function is simply a summation of each element mass, which is defined as density*length*cross-sectional-area.</w:t>
      </w:r>
    </w:p>
    <w:p w:rsidR="008A7363" w:rsidRDefault="008A7363" w:rsidP="00C35011">
      <w:pPr>
        <w:spacing w:after="0"/>
        <w:rPr>
          <w:sz w:val="24"/>
          <w:szCs w:val="24"/>
        </w:rPr>
      </w:pPr>
    </w:p>
    <w:p w:rsidR="008A7363" w:rsidRDefault="008A7363" w:rsidP="00004D79">
      <w:pPr>
        <w:spacing w:after="120"/>
        <w:rPr>
          <w:sz w:val="24"/>
          <w:szCs w:val="24"/>
        </w:rPr>
      </w:pPr>
      <w:r>
        <w:rPr>
          <w:sz w:val="24"/>
          <w:szCs w:val="24"/>
        </w:rPr>
        <w:t xml:space="preserve">Each of the four optimization runs took 11 iterations to converge. Algorithm used was interior-step. For the initial designs all element cross section areas were set to 0.020 m2. </w:t>
      </w:r>
      <w:proofErr w:type="gramStart"/>
      <w:r>
        <w:rPr>
          <w:sz w:val="24"/>
          <w:szCs w:val="24"/>
        </w:rPr>
        <w:t>This results</w:t>
      </w:r>
      <w:proofErr w:type="gramEnd"/>
      <w:r>
        <w:rPr>
          <w:sz w:val="24"/>
          <w:szCs w:val="24"/>
        </w:rPr>
        <w:t xml:space="preserve"> in a bar </w:t>
      </w:r>
      <w:r w:rsidR="0037141F">
        <w:rPr>
          <w:sz w:val="24"/>
          <w:szCs w:val="24"/>
        </w:rPr>
        <w:t>with cross-sectional dimensions that are</w:t>
      </w:r>
      <w:r>
        <w:rPr>
          <w:sz w:val="24"/>
          <w:szCs w:val="24"/>
        </w:rPr>
        <w:t xml:space="preserve"> approximately </w:t>
      </w:r>
      <w:r w:rsidR="00004D79">
        <w:rPr>
          <w:sz w:val="24"/>
          <w:szCs w:val="24"/>
        </w:rPr>
        <w:t>141mm by 141mm. Optimization results are tabulated below</w:t>
      </w:r>
      <w:r>
        <w:rPr>
          <w:sz w:val="24"/>
          <w:szCs w:val="24"/>
        </w:rPr>
        <w:t xml:space="preserve"> </w:t>
      </w:r>
      <w:r w:rsidR="00004D79">
        <w:rPr>
          <w:sz w:val="24"/>
          <w:szCs w:val="24"/>
        </w:rPr>
        <w:t>for all the steel variants along with the projected costs.</w:t>
      </w:r>
    </w:p>
    <w:p w:rsidR="00004D79" w:rsidRDefault="00004D79" w:rsidP="00004D79">
      <w:pPr>
        <w:spacing w:after="120"/>
        <w:rPr>
          <w:sz w:val="24"/>
          <w:szCs w:val="24"/>
        </w:rPr>
      </w:pPr>
    </w:p>
    <w:p w:rsidR="00004D79" w:rsidRDefault="00004D79" w:rsidP="00004D79">
      <w:pPr>
        <w:spacing w:after="120"/>
        <w:rPr>
          <w:sz w:val="24"/>
          <w:szCs w:val="24"/>
        </w:rPr>
      </w:pPr>
    </w:p>
    <w:tbl>
      <w:tblPr>
        <w:tblStyle w:val="TableGrid"/>
        <w:tblW w:w="0" w:type="auto"/>
        <w:jc w:val="center"/>
        <w:tblLook w:val="04A0"/>
      </w:tblPr>
      <w:tblGrid>
        <w:gridCol w:w="1458"/>
        <w:gridCol w:w="2106"/>
        <w:gridCol w:w="2034"/>
        <w:gridCol w:w="1530"/>
      </w:tblGrid>
      <w:tr w:rsidR="00004D79" w:rsidTr="009E76D5">
        <w:trPr>
          <w:jc w:val="center"/>
        </w:trPr>
        <w:tc>
          <w:tcPr>
            <w:tcW w:w="7128" w:type="dxa"/>
            <w:gridSpan w:val="4"/>
          </w:tcPr>
          <w:p w:rsidR="00004D79" w:rsidRPr="009E76D5" w:rsidRDefault="00004D79" w:rsidP="00004D79">
            <w:pPr>
              <w:jc w:val="center"/>
              <w:rPr>
                <w:b/>
                <w:sz w:val="28"/>
                <w:szCs w:val="28"/>
              </w:rPr>
            </w:pPr>
            <w:r w:rsidRPr="009E76D5">
              <w:rPr>
                <w:b/>
                <w:sz w:val="28"/>
                <w:szCs w:val="28"/>
              </w:rPr>
              <w:lastRenderedPageBreak/>
              <w:t>Optimization Summary</w:t>
            </w:r>
          </w:p>
        </w:tc>
      </w:tr>
      <w:tr w:rsidR="00004D79" w:rsidTr="009E76D5">
        <w:trPr>
          <w:jc w:val="center"/>
        </w:trPr>
        <w:tc>
          <w:tcPr>
            <w:tcW w:w="1458" w:type="dxa"/>
          </w:tcPr>
          <w:p w:rsidR="00004D79" w:rsidRPr="009E76D5" w:rsidRDefault="00004D79" w:rsidP="00004D79">
            <w:pPr>
              <w:jc w:val="center"/>
              <w:rPr>
                <w:b/>
                <w:sz w:val="24"/>
                <w:szCs w:val="24"/>
                <w:u w:val="single"/>
              </w:rPr>
            </w:pPr>
            <w:r w:rsidRPr="009E76D5">
              <w:rPr>
                <w:b/>
                <w:sz w:val="24"/>
                <w:szCs w:val="24"/>
                <w:u w:val="single"/>
              </w:rPr>
              <w:t>Alloy Grade</w:t>
            </w:r>
          </w:p>
        </w:tc>
        <w:tc>
          <w:tcPr>
            <w:tcW w:w="2106" w:type="dxa"/>
          </w:tcPr>
          <w:p w:rsidR="00004D79" w:rsidRPr="009E76D5" w:rsidRDefault="00004D79" w:rsidP="00004D79">
            <w:pPr>
              <w:jc w:val="center"/>
              <w:rPr>
                <w:b/>
                <w:sz w:val="24"/>
                <w:szCs w:val="24"/>
                <w:u w:val="single"/>
              </w:rPr>
            </w:pPr>
            <w:r w:rsidRPr="009E76D5">
              <w:rPr>
                <w:b/>
                <w:sz w:val="24"/>
                <w:szCs w:val="24"/>
                <w:u w:val="single"/>
              </w:rPr>
              <w:t>Starting Mass (kg)</w:t>
            </w:r>
          </w:p>
        </w:tc>
        <w:tc>
          <w:tcPr>
            <w:tcW w:w="2034" w:type="dxa"/>
          </w:tcPr>
          <w:p w:rsidR="00004D79" w:rsidRPr="009E76D5" w:rsidRDefault="00004D79" w:rsidP="00004D79">
            <w:pPr>
              <w:jc w:val="center"/>
              <w:rPr>
                <w:b/>
                <w:sz w:val="24"/>
                <w:szCs w:val="24"/>
                <w:u w:val="single"/>
              </w:rPr>
            </w:pPr>
            <w:r w:rsidRPr="009E76D5">
              <w:rPr>
                <w:b/>
                <w:sz w:val="24"/>
                <w:szCs w:val="24"/>
                <w:u w:val="single"/>
              </w:rPr>
              <w:t>Ending Mass (kg)</w:t>
            </w:r>
          </w:p>
        </w:tc>
        <w:tc>
          <w:tcPr>
            <w:tcW w:w="1530" w:type="dxa"/>
          </w:tcPr>
          <w:p w:rsidR="00004D79" w:rsidRPr="009E76D5" w:rsidRDefault="00004D79" w:rsidP="00004D79">
            <w:pPr>
              <w:jc w:val="center"/>
              <w:rPr>
                <w:b/>
                <w:sz w:val="24"/>
                <w:szCs w:val="24"/>
                <w:u w:val="single"/>
              </w:rPr>
            </w:pPr>
            <w:r w:rsidRPr="009E76D5">
              <w:rPr>
                <w:b/>
                <w:sz w:val="24"/>
                <w:szCs w:val="24"/>
                <w:u w:val="single"/>
              </w:rPr>
              <w:t>Cost ($)</w:t>
            </w:r>
          </w:p>
        </w:tc>
      </w:tr>
      <w:tr w:rsidR="00004D79" w:rsidTr="009E76D5">
        <w:trPr>
          <w:jc w:val="center"/>
        </w:trPr>
        <w:tc>
          <w:tcPr>
            <w:tcW w:w="1458" w:type="dxa"/>
          </w:tcPr>
          <w:p w:rsidR="00004D79" w:rsidRDefault="00004D79" w:rsidP="00004D79">
            <w:pPr>
              <w:jc w:val="center"/>
              <w:rPr>
                <w:sz w:val="24"/>
                <w:szCs w:val="24"/>
              </w:rPr>
            </w:pPr>
            <w:r>
              <w:rPr>
                <w:sz w:val="24"/>
                <w:szCs w:val="24"/>
              </w:rPr>
              <w:t>270</w:t>
            </w:r>
          </w:p>
        </w:tc>
        <w:tc>
          <w:tcPr>
            <w:tcW w:w="2106" w:type="dxa"/>
          </w:tcPr>
          <w:p w:rsidR="00004D79" w:rsidRDefault="00004D79" w:rsidP="00004D79">
            <w:pPr>
              <w:jc w:val="center"/>
              <w:rPr>
                <w:sz w:val="24"/>
                <w:szCs w:val="24"/>
              </w:rPr>
            </w:pPr>
            <w:r>
              <w:rPr>
                <w:sz w:val="24"/>
                <w:szCs w:val="24"/>
              </w:rPr>
              <w:t>5181.0</w:t>
            </w:r>
          </w:p>
        </w:tc>
        <w:tc>
          <w:tcPr>
            <w:tcW w:w="2034" w:type="dxa"/>
          </w:tcPr>
          <w:p w:rsidR="00004D79" w:rsidRDefault="00004D79" w:rsidP="00004D79">
            <w:pPr>
              <w:jc w:val="center"/>
              <w:rPr>
                <w:sz w:val="24"/>
                <w:szCs w:val="24"/>
              </w:rPr>
            </w:pPr>
            <w:r>
              <w:rPr>
                <w:sz w:val="24"/>
                <w:szCs w:val="24"/>
              </w:rPr>
              <w:t>3281.6</w:t>
            </w:r>
          </w:p>
        </w:tc>
        <w:tc>
          <w:tcPr>
            <w:tcW w:w="1530" w:type="dxa"/>
          </w:tcPr>
          <w:p w:rsidR="00004D79" w:rsidRDefault="00004D79" w:rsidP="00004D79">
            <w:pPr>
              <w:jc w:val="center"/>
              <w:rPr>
                <w:sz w:val="24"/>
                <w:szCs w:val="24"/>
              </w:rPr>
            </w:pPr>
            <w:r>
              <w:rPr>
                <w:sz w:val="24"/>
                <w:szCs w:val="24"/>
              </w:rPr>
              <w:t>1805.00</w:t>
            </w:r>
          </w:p>
        </w:tc>
      </w:tr>
      <w:tr w:rsidR="00004D79" w:rsidTr="009E76D5">
        <w:trPr>
          <w:jc w:val="center"/>
        </w:trPr>
        <w:tc>
          <w:tcPr>
            <w:tcW w:w="1458" w:type="dxa"/>
          </w:tcPr>
          <w:p w:rsidR="00004D79" w:rsidRDefault="00004D79" w:rsidP="00004D79">
            <w:pPr>
              <w:jc w:val="center"/>
              <w:rPr>
                <w:sz w:val="24"/>
                <w:szCs w:val="24"/>
              </w:rPr>
            </w:pPr>
            <w:r>
              <w:rPr>
                <w:sz w:val="24"/>
                <w:szCs w:val="24"/>
              </w:rPr>
              <w:t>340</w:t>
            </w:r>
          </w:p>
        </w:tc>
        <w:tc>
          <w:tcPr>
            <w:tcW w:w="2106" w:type="dxa"/>
          </w:tcPr>
          <w:p w:rsidR="00004D79" w:rsidRDefault="00004D79" w:rsidP="00AF5BFC">
            <w:pPr>
              <w:jc w:val="center"/>
              <w:rPr>
                <w:sz w:val="24"/>
                <w:szCs w:val="24"/>
              </w:rPr>
            </w:pPr>
            <w:r>
              <w:rPr>
                <w:sz w:val="24"/>
                <w:szCs w:val="24"/>
              </w:rPr>
              <w:t>5181.0</w:t>
            </w:r>
          </w:p>
        </w:tc>
        <w:tc>
          <w:tcPr>
            <w:tcW w:w="2034" w:type="dxa"/>
          </w:tcPr>
          <w:p w:rsidR="00004D79" w:rsidRDefault="00004D79" w:rsidP="00004D79">
            <w:pPr>
              <w:jc w:val="center"/>
              <w:rPr>
                <w:sz w:val="24"/>
                <w:szCs w:val="24"/>
              </w:rPr>
            </w:pPr>
            <w:r>
              <w:rPr>
                <w:sz w:val="24"/>
                <w:szCs w:val="24"/>
              </w:rPr>
              <w:t>2607.6</w:t>
            </w:r>
          </w:p>
        </w:tc>
        <w:tc>
          <w:tcPr>
            <w:tcW w:w="1530" w:type="dxa"/>
          </w:tcPr>
          <w:p w:rsidR="00004D79" w:rsidRDefault="00004D79" w:rsidP="00004D79">
            <w:pPr>
              <w:jc w:val="center"/>
              <w:rPr>
                <w:sz w:val="24"/>
                <w:szCs w:val="24"/>
              </w:rPr>
            </w:pPr>
            <w:r>
              <w:rPr>
                <w:sz w:val="24"/>
                <w:szCs w:val="24"/>
              </w:rPr>
              <w:t>1695.00</w:t>
            </w:r>
          </w:p>
        </w:tc>
      </w:tr>
      <w:tr w:rsidR="00004D79" w:rsidTr="009E76D5">
        <w:trPr>
          <w:jc w:val="center"/>
        </w:trPr>
        <w:tc>
          <w:tcPr>
            <w:tcW w:w="1458" w:type="dxa"/>
          </w:tcPr>
          <w:p w:rsidR="00004D79" w:rsidRDefault="00004D79" w:rsidP="00004D79">
            <w:pPr>
              <w:jc w:val="center"/>
              <w:rPr>
                <w:sz w:val="24"/>
                <w:szCs w:val="24"/>
              </w:rPr>
            </w:pPr>
            <w:r>
              <w:rPr>
                <w:sz w:val="24"/>
                <w:szCs w:val="24"/>
              </w:rPr>
              <w:t>420</w:t>
            </w:r>
          </w:p>
        </w:tc>
        <w:tc>
          <w:tcPr>
            <w:tcW w:w="2106" w:type="dxa"/>
          </w:tcPr>
          <w:p w:rsidR="00004D79" w:rsidRDefault="00004D79" w:rsidP="00AF5BFC">
            <w:pPr>
              <w:jc w:val="center"/>
              <w:rPr>
                <w:sz w:val="24"/>
                <w:szCs w:val="24"/>
              </w:rPr>
            </w:pPr>
            <w:r>
              <w:rPr>
                <w:sz w:val="24"/>
                <w:szCs w:val="24"/>
              </w:rPr>
              <w:t>5181.0</w:t>
            </w:r>
          </w:p>
        </w:tc>
        <w:tc>
          <w:tcPr>
            <w:tcW w:w="2034" w:type="dxa"/>
          </w:tcPr>
          <w:p w:rsidR="00004D79" w:rsidRDefault="00004D79" w:rsidP="00004D79">
            <w:pPr>
              <w:jc w:val="center"/>
              <w:rPr>
                <w:sz w:val="24"/>
                <w:szCs w:val="24"/>
              </w:rPr>
            </w:pPr>
            <w:r>
              <w:rPr>
                <w:sz w:val="24"/>
                <w:szCs w:val="24"/>
              </w:rPr>
              <w:t>2112.5</w:t>
            </w:r>
          </w:p>
        </w:tc>
        <w:tc>
          <w:tcPr>
            <w:tcW w:w="1530" w:type="dxa"/>
          </w:tcPr>
          <w:p w:rsidR="00004D79" w:rsidRDefault="00004D79" w:rsidP="00004D79">
            <w:pPr>
              <w:jc w:val="center"/>
              <w:rPr>
                <w:sz w:val="24"/>
                <w:szCs w:val="24"/>
              </w:rPr>
            </w:pPr>
            <w:r>
              <w:rPr>
                <w:sz w:val="24"/>
                <w:szCs w:val="24"/>
              </w:rPr>
              <w:t>1479.00</w:t>
            </w:r>
          </w:p>
        </w:tc>
      </w:tr>
      <w:tr w:rsidR="00004D79" w:rsidTr="009E76D5">
        <w:trPr>
          <w:jc w:val="center"/>
        </w:trPr>
        <w:tc>
          <w:tcPr>
            <w:tcW w:w="1458" w:type="dxa"/>
          </w:tcPr>
          <w:p w:rsidR="00004D79" w:rsidRDefault="00004D79" w:rsidP="00004D79">
            <w:pPr>
              <w:jc w:val="center"/>
              <w:rPr>
                <w:sz w:val="24"/>
                <w:szCs w:val="24"/>
              </w:rPr>
            </w:pPr>
            <w:r>
              <w:rPr>
                <w:sz w:val="24"/>
                <w:szCs w:val="24"/>
              </w:rPr>
              <w:t>550</w:t>
            </w:r>
          </w:p>
        </w:tc>
        <w:tc>
          <w:tcPr>
            <w:tcW w:w="2106" w:type="dxa"/>
          </w:tcPr>
          <w:p w:rsidR="00004D79" w:rsidRDefault="00004D79" w:rsidP="00AF5BFC">
            <w:pPr>
              <w:jc w:val="center"/>
              <w:rPr>
                <w:sz w:val="24"/>
                <w:szCs w:val="24"/>
              </w:rPr>
            </w:pPr>
            <w:r>
              <w:rPr>
                <w:sz w:val="24"/>
                <w:szCs w:val="24"/>
              </w:rPr>
              <w:t>5181.0</w:t>
            </w:r>
          </w:p>
        </w:tc>
        <w:tc>
          <w:tcPr>
            <w:tcW w:w="2034" w:type="dxa"/>
          </w:tcPr>
          <w:p w:rsidR="00004D79" w:rsidRDefault="009E76D5" w:rsidP="00004D79">
            <w:pPr>
              <w:jc w:val="center"/>
              <w:rPr>
                <w:sz w:val="24"/>
                <w:szCs w:val="24"/>
              </w:rPr>
            </w:pPr>
            <w:r>
              <w:rPr>
                <w:sz w:val="24"/>
                <w:szCs w:val="24"/>
              </w:rPr>
              <w:t>1615.0</w:t>
            </w:r>
          </w:p>
        </w:tc>
        <w:tc>
          <w:tcPr>
            <w:tcW w:w="1530" w:type="dxa"/>
          </w:tcPr>
          <w:p w:rsidR="00004D79" w:rsidRDefault="009E76D5" w:rsidP="00004D79">
            <w:pPr>
              <w:jc w:val="center"/>
              <w:rPr>
                <w:sz w:val="24"/>
                <w:szCs w:val="24"/>
              </w:rPr>
            </w:pPr>
            <w:r>
              <w:rPr>
                <w:sz w:val="24"/>
                <w:szCs w:val="24"/>
              </w:rPr>
              <w:t>1534.00</w:t>
            </w:r>
          </w:p>
        </w:tc>
      </w:tr>
    </w:tbl>
    <w:p w:rsidR="00004D79" w:rsidRDefault="00D449AD" w:rsidP="00D449AD">
      <w:pPr>
        <w:spacing w:after="120"/>
        <w:jc w:val="center"/>
        <w:rPr>
          <w:sz w:val="24"/>
          <w:szCs w:val="24"/>
        </w:rPr>
      </w:pPr>
      <w:r>
        <w:rPr>
          <w:sz w:val="24"/>
          <w:szCs w:val="24"/>
        </w:rPr>
        <w:t>Table 3: Optimization results.</w:t>
      </w:r>
    </w:p>
    <w:p w:rsidR="00D449AD" w:rsidRDefault="00D449AD" w:rsidP="00D449AD">
      <w:pPr>
        <w:spacing w:after="0"/>
        <w:rPr>
          <w:sz w:val="24"/>
          <w:szCs w:val="24"/>
        </w:rPr>
      </w:pPr>
      <w:r>
        <w:rPr>
          <w:sz w:val="24"/>
          <w:szCs w:val="24"/>
        </w:rPr>
        <w:t xml:space="preserve">While using 550 steel alloy yields the lightest structure, due to cost considerations alloy 420 is a better choice. It is seen that obtaining cheaper steel alloys do not provide a cost advantage once selection goes below 420 </w:t>
      </w:r>
      <w:proofErr w:type="gramStart"/>
      <w:r>
        <w:rPr>
          <w:sz w:val="24"/>
          <w:szCs w:val="24"/>
        </w:rPr>
        <w:t>grade</w:t>
      </w:r>
      <w:proofErr w:type="gramEnd"/>
      <w:r>
        <w:rPr>
          <w:sz w:val="24"/>
          <w:szCs w:val="24"/>
        </w:rPr>
        <w:t xml:space="preserve">. </w:t>
      </w:r>
    </w:p>
    <w:p w:rsidR="00D449AD" w:rsidRPr="00D449AD" w:rsidRDefault="00D449AD" w:rsidP="00D449AD">
      <w:pPr>
        <w:spacing w:after="0"/>
        <w:rPr>
          <w:sz w:val="18"/>
          <w:szCs w:val="24"/>
        </w:rPr>
      </w:pPr>
    </w:p>
    <w:p w:rsidR="00D449AD" w:rsidRDefault="00D449AD" w:rsidP="00D449AD">
      <w:pPr>
        <w:spacing w:after="0"/>
        <w:rPr>
          <w:b/>
          <w:sz w:val="24"/>
          <w:szCs w:val="24"/>
        </w:rPr>
      </w:pPr>
      <w:r w:rsidRPr="00D449AD">
        <w:rPr>
          <w:b/>
          <w:sz w:val="28"/>
          <w:szCs w:val="24"/>
        </w:rPr>
        <w:t>Summary</w:t>
      </w:r>
    </w:p>
    <w:p w:rsidR="00D449AD" w:rsidRPr="0037141F" w:rsidRDefault="00D449AD" w:rsidP="00D449AD">
      <w:pPr>
        <w:spacing w:after="0"/>
        <w:rPr>
          <w:sz w:val="18"/>
          <w:szCs w:val="24"/>
        </w:rPr>
      </w:pPr>
    </w:p>
    <w:p w:rsidR="00D449AD" w:rsidRDefault="00D449AD" w:rsidP="00D449AD">
      <w:pPr>
        <w:spacing w:after="0"/>
        <w:rPr>
          <w:sz w:val="24"/>
          <w:szCs w:val="24"/>
        </w:rPr>
      </w:pPr>
      <w:r>
        <w:rPr>
          <w:sz w:val="24"/>
          <w:szCs w:val="24"/>
        </w:rPr>
        <w:t>Optimization analysis of a conventional truss bridge was carried out. Stress in the truss members was calculated via FEA technique that was employed inside Matlab. Stress results obtained from Matlab were confirmed by ABAQUS CAE software, which a commercial package widely used in academia and industry.</w:t>
      </w:r>
    </w:p>
    <w:p w:rsidR="00D449AD" w:rsidRDefault="00D449AD" w:rsidP="00D449AD">
      <w:pPr>
        <w:spacing w:after="0"/>
        <w:rPr>
          <w:sz w:val="24"/>
          <w:szCs w:val="24"/>
        </w:rPr>
      </w:pPr>
    </w:p>
    <w:p w:rsidR="00D449AD" w:rsidRDefault="00D449AD" w:rsidP="00D449AD">
      <w:pPr>
        <w:spacing w:after="0"/>
        <w:rPr>
          <w:sz w:val="24"/>
          <w:szCs w:val="24"/>
        </w:rPr>
      </w:pPr>
      <w:r>
        <w:rPr>
          <w:sz w:val="24"/>
          <w:szCs w:val="24"/>
        </w:rPr>
        <w:t>Preliminary results were carried out on four steel grades each of which were listed in Table 1 along with approximate pricing. Optimization analysis was performed using function “FMINCON”. Results in Table 4 indicate that best tradeoff between cost and material performance is found in alloy steel grade 420. This option does not yield the lightest structure but it is the most cost effective option.</w:t>
      </w:r>
    </w:p>
    <w:p w:rsidR="00DF5B1B" w:rsidRDefault="00DF5B1B" w:rsidP="00D449AD">
      <w:pPr>
        <w:spacing w:after="0"/>
        <w:rPr>
          <w:sz w:val="24"/>
          <w:szCs w:val="24"/>
        </w:rPr>
      </w:pPr>
    </w:p>
    <w:p w:rsidR="00DF5B1B" w:rsidRDefault="00DF5B1B" w:rsidP="00D449AD">
      <w:pPr>
        <w:spacing w:after="0"/>
        <w:rPr>
          <w:sz w:val="24"/>
          <w:szCs w:val="24"/>
        </w:rPr>
      </w:pPr>
    </w:p>
    <w:p w:rsidR="00DF5B1B" w:rsidRDefault="00DF5B1B" w:rsidP="00D449AD">
      <w:pPr>
        <w:spacing w:after="0"/>
        <w:rPr>
          <w:sz w:val="24"/>
          <w:szCs w:val="24"/>
        </w:rPr>
      </w:pPr>
    </w:p>
    <w:p w:rsidR="00DF5B1B" w:rsidRDefault="00DF5B1B" w:rsidP="00D449AD">
      <w:pPr>
        <w:spacing w:after="0"/>
        <w:rPr>
          <w:sz w:val="24"/>
          <w:szCs w:val="24"/>
        </w:rPr>
      </w:pPr>
    </w:p>
    <w:p w:rsidR="00DF5B1B" w:rsidRDefault="00DF5B1B" w:rsidP="00D449AD">
      <w:pPr>
        <w:spacing w:after="0"/>
        <w:rPr>
          <w:sz w:val="24"/>
          <w:szCs w:val="24"/>
        </w:rPr>
      </w:pPr>
    </w:p>
    <w:p w:rsidR="00DF5B1B" w:rsidRDefault="00DF5B1B" w:rsidP="00D449AD">
      <w:pPr>
        <w:spacing w:after="0"/>
        <w:rPr>
          <w:sz w:val="24"/>
          <w:szCs w:val="24"/>
        </w:rPr>
      </w:pPr>
    </w:p>
    <w:p w:rsidR="00DF5B1B" w:rsidRDefault="00DF5B1B" w:rsidP="00D449AD">
      <w:pPr>
        <w:spacing w:after="0"/>
        <w:rPr>
          <w:sz w:val="24"/>
          <w:szCs w:val="24"/>
        </w:rPr>
      </w:pPr>
    </w:p>
    <w:p w:rsidR="00DF5B1B" w:rsidRDefault="00DF5B1B" w:rsidP="00D449AD">
      <w:pPr>
        <w:spacing w:after="0"/>
        <w:rPr>
          <w:sz w:val="24"/>
          <w:szCs w:val="24"/>
        </w:rPr>
      </w:pPr>
    </w:p>
    <w:p w:rsidR="00DF5B1B" w:rsidRDefault="00DF5B1B" w:rsidP="00D449AD">
      <w:pPr>
        <w:spacing w:after="0"/>
        <w:rPr>
          <w:sz w:val="24"/>
          <w:szCs w:val="24"/>
        </w:rPr>
      </w:pPr>
    </w:p>
    <w:p w:rsidR="00DF5B1B" w:rsidRDefault="00DF5B1B" w:rsidP="00D449AD">
      <w:pPr>
        <w:spacing w:after="0"/>
        <w:rPr>
          <w:sz w:val="24"/>
          <w:szCs w:val="24"/>
        </w:rPr>
      </w:pPr>
    </w:p>
    <w:p w:rsidR="00DF5B1B" w:rsidRDefault="00DF5B1B" w:rsidP="00D449AD">
      <w:pPr>
        <w:spacing w:after="0"/>
        <w:rPr>
          <w:sz w:val="24"/>
          <w:szCs w:val="24"/>
        </w:rPr>
      </w:pPr>
    </w:p>
    <w:p w:rsidR="00DF5B1B" w:rsidRDefault="00DF5B1B" w:rsidP="00D449AD">
      <w:pPr>
        <w:spacing w:after="0"/>
        <w:rPr>
          <w:sz w:val="24"/>
          <w:szCs w:val="24"/>
        </w:rPr>
      </w:pPr>
    </w:p>
    <w:p w:rsidR="00DF5B1B" w:rsidRDefault="00DF5B1B" w:rsidP="00D449AD">
      <w:pPr>
        <w:spacing w:after="0"/>
        <w:rPr>
          <w:sz w:val="24"/>
          <w:szCs w:val="24"/>
        </w:rPr>
      </w:pPr>
    </w:p>
    <w:p w:rsidR="00DF5B1B" w:rsidRDefault="00DF5B1B" w:rsidP="00D449AD">
      <w:pPr>
        <w:spacing w:after="0"/>
        <w:rPr>
          <w:sz w:val="24"/>
          <w:szCs w:val="24"/>
        </w:rPr>
      </w:pPr>
    </w:p>
    <w:p w:rsidR="00DF5B1B" w:rsidRDefault="00DF5B1B" w:rsidP="00D449AD">
      <w:pPr>
        <w:spacing w:after="0"/>
        <w:rPr>
          <w:sz w:val="24"/>
          <w:szCs w:val="24"/>
        </w:rPr>
      </w:pPr>
    </w:p>
    <w:p w:rsidR="00DF5B1B" w:rsidRDefault="00DF5B1B" w:rsidP="00D449AD">
      <w:pPr>
        <w:spacing w:after="0"/>
        <w:rPr>
          <w:sz w:val="24"/>
          <w:szCs w:val="24"/>
        </w:rPr>
      </w:pPr>
    </w:p>
    <w:p w:rsidR="00DF5B1B" w:rsidRDefault="00DF5B1B" w:rsidP="00D449AD">
      <w:pPr>
        <w:spacing w:after="0"/>
        <w:rPr>
          <w:b/>
          <w:sz w:val="36"/>
          <w:szCs w:val="36"/>
        </w:rPr>
      </w:pPr>
      <w:r w:rsidRPr="00DF5B1B">
        <w:rPr>
          <w:b/>
          <w:sz w:val="36"/>
          <w:szCs w:val="36"/>
        </w:rPr>
        <w:lastRenderedPageBreak/>
        <w:t>Appendix</w:t>
      </w:r>
    </w:p>
    <w:p w:rsidR="00DF5B1B" w:rsidRDefault="00DF5B1B" w:rsidP="00D449AD">
      <w:pPr>
        <w:spacing w:after="0"/>
        <w:rPr>
          <w:b/>
          <w:sz w:val="24"/>
          <w:szCs w:val="24"/>
        </w:rPr>
      </w:pPr>
      <w:r>
        <w:rPr>
          <w:b/>
          <w:sz w:val="28"/>
          <w:szCs w:val="28"/>
        </w:rPr>
        <w:t>Iteration Results</w:t>
      </w:r>
    </w:p>
    <w:p w:rsidR="00DF5B1B" w:rsidRDefault="00DF5B1B" w:rsidP="00D449AD">
      <w:pPr>
        <w:spacing w:after="0"/>
        <w:rPr>
          <w:b/>
          <w:sz w:val="24"/>
          <w:szCs w:val="24"/>
        </w:rPr>
      </w:pPr>
    </w:p>
    <w:p w:rsidR="00DF5B1B" w:rsidRDefault="00DF5B1B" w:rsidP="00DF5B1B">
      <w:pPr>
        <w:spacing w:after="0"/>
        <w:jc w:val="center"/>
        <w:rPr>
          <w:sz w:val="24"/>
          <w:szCs w:val="24"/>
        </w:rPr>
      </w:pPr>
      <w:r w:rsidRPr="00DF5B1B">
        <w:rPr>
          <w:sz w:val="24"/>
          <w:szCs w:val="24"/>
        </w:rPr>
        <w:drawing>
          <wp:inline distT="0" distB="0" distL="0" distR="0">
            <wp:extent cx="4264600" cy="3125972"/>
            <wp:effectExtent l="19050" t="0" r="2600" b="0"/>
            <wp:docPr id="4" name="Picture 4"/>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9" cstate="print"/>
                    <a:srcRect/>
                    <a:stretch>
                      <a:fillRect/>
                    </a:stretch>
                  </pic:blipFill>
                  <pic:spPr bwMode="auto">
                    <a:xfrm>
                      <a:off x="0" y="0"/>
                      <a:ext cx="4265871" cy="3126904"/>
                    </a:xfrm>
                    <a:prstGeom prst="rect">
                      <a:avLst/>
                    </a:prstGeom>
                    <a:noFill/>
                    <a:ln w="9525">
                      <a:noFill/>
                      <a:miter lim="800000"/>
                      <a:headEnd/>
                      <a:tailEnd/>
                    </a:ln>
                  </pic:spPr>
                </pic:pic>
              </a:graphicData>
            </a:graphic>
          </wp:inline>
        </w:drawing>
      </w:r>
    </w:p>
    <w:p w:rsidR="00DF5B1B" w:rsidRDefault="00DF5B1B" w:rsidP="00DF5B1B">
      <w:pPr>
        <w:spacing w:after="0"/>
        <w:jc w:val="center"/>
        <w:rPr>
          <w:sz w:val="24"/>
          <w:szCs w:val="24"/>
        </w:rPr>
      </w:pPr>
      <w:r>
        <w:rPr>
          <w:sz w:val="24"/>
          <w:szCs w:val="24"/>
        </w:rPr>
        <w:t>Figure 4: Optimization results for steel alloy 270.</w:t>
      </w:r>
    </w:p>
    <w:p w:rsidR="00DF5B1B" w:rsidRDefault="00DF5B1B" w:rsidP="00DF5B1B">
      <w:pPr>
        <w:spacing w:after="0"/>
        <w:jc w:val="center"/>
        <w:rPr>
          <w:sz w:val="24"/>
          <w:szCs w:val="24"/>
        </w:rPr>
      </w:pPr>
    </w:p>
    <w:p w:rsidR="00DF5B1B" w:rsidRDefault="00DF5B1B" w:rsidP="00DF5B1B">
      <w:pPr>
        <w:spacing w:after="0"/>
        <w:jc w:val="center"/>
        <w:rPr>
          <w:sz w:val="24"/>
          <w:szCs w:val="24"/>
        </w:rPr>
      </w:pPr>
      <w:r w:rsidRPr="00DF5B1B">
        <w:rPr>
          <w:sz w:val="24"/>
          <w:szCs w:val="24"/>
        </w:rPr>
        <w:drawing>
          <wp:inline distT="0" distB="0" distL="0" distR="0">
            <wp:extent cx="4319033" cy="3376251"/>
            <wp:effectExtent l="19050" t="0" r="5317" b="0"/>
            <wp:docPr id="3" name="Picture 5"/>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0" cstate="print"/>
                    <a:srcRect/>
                    <a:stretch>
                      <a:fillRect/>
                    </a:stretch>
                  </pic:blipFill>
                  <pic:spPr bwMode="auto">
                    <a:xfrm>
                      <a:off x="0" y="0"/>
                      <a:ext cx="4322570" cy="3379016"/>
                    </a:xfrm>
                    <a:prstGeom prst="rect">
                      <a:avLst/>
                    </a:prstGeom>
                    <a:noFill/>
                    <a:ln w="9525">
                      <a:noFill/>
                      <a:miter lim="800000"/>
                      <a:headEnd/>
                      <a:tailEnd/>
                    </a:ln>
                  </pic:spPr>
                </pic:pic>
              </a:graphicData>
            </a:graphic>
          </wp:inline>
        </w:drawing>
      </w:r>
    </w:p>
    <w:p w:rsidR="00DF5B1B" w:rsidRDefault="00DF5B1B" w:rsidP="00DF5B1B">
      <w:pPr>
        <w:spacing w:after="0"/>
        <w:jc w:val="center"/>
        <w:rPr>
          <w:sz w:val="24"/>
          <w:szCs w:val="24"/>
        </w:rPr>
      </w:pPr>
      <w:r>
        <w:rPr>
          <w:sz w:val="24"/>
          <w:szCs w:val="24"/>
        </w:rPr>
        <w:t>Figure 5: Optimization results for steel alloy 340.</w:t>
      </w:r>
    </w:p>
    <w:p w:rsidR="00DF5B1B" w:rsidRDefault="00DF5B1B" w:rsidP="00DF5B1B">
      <w:pPr>
        <w:spacing w:after="0"/>
        <w:jc w:val="center"/>
        <w:rPr>
          <w:sz w:val="24"/>
          <w:szCs w:val="24"/>
        </w:rPr>
      </w:pPr>
    </w:p>
    <w:p w:rsidR="00DF5B1B" w:rsidRDefault="00DF5B1B" w:rsidP="00DF5B1B">
      <w:pPr>
        <w:spacing w:after="0"/>
        <w:jc w:val="center"/>
        <w:rPr>
          <w:sz w:val="24"/>
          <w:szCs w:val="24"/>
        </w:rPr>
      </w:pPr>
      <w:r w:rsidRPr="00DF5B1B">
        <w:rPr>
          <w:sz w:val="24"/>
          <w:szCs w:val="24"/>
        </w:rPr>
        <w:lastRenderedPageBreak/>
        <w:drawing>
          <wp:inline distT="0" distB="0" distL="0" distR="0">
            <wp:extent cx="4446624" cy="3442900"/>
            <wp:effectExtent l="19050" t="0" r="0" b="0"/>
            <wp:docPr id="6" name="Picture 6"/>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1" cstate="print"/>
                    <a:srcRect/>
                    <a:stretch>
                      <a:fillRect/>
                    </a:stretch>
                  </pic:blipFill>
                  <pic:spPr bwMode="auto">
                    <a:xfrm>
                      <a:off x="0" y="0"/>
                      <a:ext cx="4455325" cy="3449637"/>
                    </a:xfrm>
                    <a:prstGeom prst="rect">
                      <a:avLst/>
                    </a:prstGeom>
                    <a:noFill/>
                    <a:ln w="9525">
                      <a:noFill/>
                      <a:miter lim="800000"/>
                      <a:headEnd/>
                      <a:tailEnd/>
                    </a:ln>
                  </pic:spPr>
                </pic:pic>
              </a:graphicData>
            </a:graphic>
          </wp:inline>
        </w:drawing>
      </w:r>
    </w:p>
    <w:p w:rsidR="00DF5B1B" w:rsidRDefault="00DF5B1B" w:rsidP="00DF5B1B">
      <w:pPr>
        <w:spacing w:after="0"/>
        <w:jc w:val="center"/>
        <w:rPr>
          <w:sz w:val="24"/>
          <w:szCs w:val="24"/>
        </w:rPr>
      </w:pPr>
      <w:r>
        <w:rPr>
          <w:sz w:val="24"/>
          <w:szCs w:val="24"/>
        </w:rPr>
        <w:t>Figure 6: Optimization results for steel alloy 420.</w:t>
      </w:r>
    </w:p>
    <w:p w:rsidR="00DF5B1B" w:rsidRDefault="00DF5B1B" w:rsidP="00DF5B1B">
      <w:pPr>
        <w:spacing w:after="0"/>
        <w:jc w:val="center"/>
        <w:rPr>
          <w:sz w:val="24"/>
          <w:szCs w:val="24"/>
        </w:rPr>
      </w:pPr>
    </w:p>
    <w:p w:rsidR="00DF5B1B" w:rsidRDefault="00DF5B1B" w:rsidP="00DF5B1B">
      <w:pPr>
        <w:spacing w:after="0"/>
        <w:jc w:val="center"/>
        <w:rPr>
          <w:sz w:val="24"/>
          <w:szCs w:val="24"/>
        </w:rPr>
      </w:pPr>
      <w:r w:rsidRPr="00DF5B1B">
        <w:rPr>
          <w:sz w:val="24"/>
          <w:szCs w:val="24"/>
        </w:rPr>
        <w:drawing>
          <wp:inline distT="0" distB="0" distL="0" distR="0">
            <wp:extent cx="4441650" cy="3338624"/>
            <wp:effectExtent l="19050" t="0" r="0" b="0"/>
            <wp:docPr id="7" name="Picture 7"/>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2" cstate="print"/>
                    <a:srcRect/>
                    <a:stretch>
                      <a:fillRect/>
                    </a:stretch>
                  </pic:blipFill>
                  <pic:spPr bwMode="auto">
                    <a:xfrm>
                      <a:off x="0" y="0"/>
                      <a:ext cx="4449276" cy="3344356"/>
                    </a:xfrm>
                    <a:prstGeom prst="rect">
                      <a:avLst/>
                    </a:prstGeom>
                    <a:noFill/>
                    <a:ln w="9525">
                      <a:noFill/>
                      <a:miter lim="800000"/>
                      <a:headEnd/>
                      <a:tailEnd/>
                    </a:ln>
                  </pic:spPr>
                </pic:pic>
              </a:graphicData>
            </a:graphic>
          </wp:inline>
        </w:drawing>
      </w:r>
    </w:p>
    <w:p w:rsidR="00DF5B1B" w:rsidRPr="00DF5B1B" w:rsidRDefault="00DF5B1B" w:rsidP="00DF5B1B">
      <w:pPr>
        <w:spacing w:after="0"/>
        <w:jc w:val="center"/>
        <w:rPr>
          <w:sz w:val="24"/>
          <w:szCs w:val="24"/>
        </w:rPr>
      </w:pPr>
      <w:r>
        <w:rPr>
          <w:sz w:val="24"/>
          <w:szCs w:val="24"/>
        </w:rPr>
        <w:t>Figure 7: Optimization results for steel alloy 550.</w:t>
      </w:r>
    </w:p>
    <w:sectPr w:rsidR="00DF5B1B" w:rsidRPr="00DF5B1B" w:rsidSect="001E11CF">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509B" w:rsidRDefault="00A0509B" w:rsidP="008B483B">
      <w:pPr>
        <w:spacing w:after="0" w:line="240" w:lineRule="auto"/>
      </w:pPr>
      <w:r>
        <w:separator/>
      </w:r>
    </w:p>
  </w:endnote>
  <w:endnote w:type="continuationSeparator" w:id="0">
    <w:p w:rsidR="00A0509B" w:rsidRDefault="00A0509B" w:rsidP="008B48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7346689"/>
      <w:docPartObj>
        <w:docPartGallery w:val="Page Numbers (Bottom of Page)"/>
        <w:docPartUnique/>
      </w:docPartObj>
    </w:sdtPr>
    <w:sdtContent>
      <w:p w:rsidR="006A53A5" w:rsidRDefault="006A53A5">
        <w:pPr>
          <w:pStyle w:val="Footer"/>
          <w:jc w:val="right"/>
        </w:pPr>
        <w:fldSimple w:instr=" PAGE   \* MERGEFORMAT ">
          <w:r w:rsidR="0037141F">
            <w:rPr>
              <w:noProof/>
            </w:rPr>
            <w:t>5</w:t>
          </w:r>
        </w:fldSimple>
      </w:p>
    </w:sdtContent>
  </w:sdt>
  <w:p w:rsidR="006A53A5" w:rsidRDefault="006A53A5" w:rsidP="006A53A5">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509B" w:rsidRDefault="00A0509B" w:rsidP="008B483B">
      <w:pPr>
        <w:spacing w:after="0" w:line="240" w:lineRule="auto"/>
      </w:pPr>
      <w:r>
        <w:separator/>
      </w:r>
    </w:p>
  </w:footnote>
  <w:footnote w:type="continuationSeparator" w:id="0">
    <w:p w:rsidR="00A0509B" w:rsidRDefault="00A0509B" w:rsidP="008B48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3A5" w:rsidRPr="006A53A5" w:rsidRDefault="006A53A5" w:rsidP="006A53A5">
    <w:pPr>
      <w:pStyle w:val="Header"/>
      <w:jc w:val="right"/>
      <w:rPr>
        <w:sz w:val="24"/>
        <w:szCs w:val="24"/>
      </w:rPr>
    </w:pPr>
    <w:r w:rsidRPr="006A53A5">
      <w:rPr>
        <w:sz w:val="24"/>
        <w:szCs w:val="24"/>
      </w:rPr>
      <w:t>Admir Makas, Joseph Strzelecki</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405CC6"/>
    <w:rsid w:val="00004D79"/>
    <w:rsid w:val="001E11CF"/>
    <w:rsid w:val="002B5381"/>
    <w:rsid w:val="002D6C92"/>
    <w:rsid w:val="002E01D8"/>
    <w:rsid w:val="0037141F"/>
    <w:rsid w:val="00403A08"/>
    <w:rsid w:val="00405CC6"/>
    <w:rsid w:val="006A53A5"/>
    <w:rsid w:val="00747A50"/>
    <w:rsid w:val="0075518B"/>
    <w:rsid w:val="007E1F93"/>
    <w:rsid w:val="008647D6"/>
    <w:rsid w:val="008A7363"/>
    <w:rsid w:val="008B483B"/>
    <w:rsid w:val="009942AA"/>
    <w:rsid w:val="009E76D5"/>
    <w:rsid w:val="00A0509B"/>
    <w:rsid w:val="00A140B3"/>
    <w:rsid w:val="00C35011"/>
    <w:rsid w:val="00D449AD"/>
    <w:rsid w:val="00DF5B1B"/>
    <w:rsid w:val="00E21790"/>
    <w:rsid w:val="00E82A8F"/>
    <w:rsid w:val="00F834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1C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51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B4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83B"/>
  </w:style>
  <w:style w:type="paragraph" w:styleId="Footer">
    <w:name w:val="footer"/>
    <w:basedOn w:val="Normal"/>
    <w:link w:val="FooterChar"/>
    <w:uiPriority w:val="99"/>
    <w:unhideWhenUsed/>
    <w:rsid w:val="008B4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83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7</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Ados_Laptop</dc:creator>
  <cp:lastModifiedBy>Ados_Laptop</cp:lastModifiedBy>
  <cp:revision>17</cp:revision>
  <dcterms:created xsi:type="dcterms:W3CDTF">2015-11-21T18:26:00Z</dcterms:created>
  <dcterms:modified xsi:type="dcterms:W3CDTF">2015-11-21T20:45:00Z</dcterms:modified>
</cp:coreProperties>
</file>