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0AF2415B" w14:textId="77777777" w:rsidR="00BD0C02" w:rsidRDefault="00F54AAC" w:rsidP="00F54AAC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C8F28A" wp14:editId="7C0D4D67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-824910</wp:posOffset>
                    </wp:positionV>
                    <wp:extent cx="5560695" cy="5408930"/>
                    <wp:effectExtent l="0" t="0" r="1905" b="127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0695" cy="540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5CC237" w14:textId="77777777" w:rsidR="00BD0C02" w:rsidRPr="00263642" w:rsidRDefault="00497EBB">
                                <w:pPr>
                                  <w:pStyle w:val="Title"/>
                                  <w:rPr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86679F807E7F43029D508B65A50BE47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280" w:rsidRPr="00263642">
                                      <w:rPr>
                                        <w:sz w:val="96"/>
                                      </w:rPr>
                                      <w:t>me7120 Project 1</w:t>
                                    </w:r>
                                  </w:sdtContent>
                                </w:sdt>
                              </w:p>
                              <w:p w14:paraId="5793A287" w14:textId="77777777" w:rsidR="00EB5280" w:rsidRPr="00263642" w:rsidRDefault="00EB5280">
                                <w:pPr>
                                  <w:pStyle w:val="Subtitle"/>
                                  <w:rPr>
                                    <w:sz w:val="52"/>
                                  </w:rPr>
                                </w:pPr>
                                <w:r w:rsidRPr="00263642">
                                  <w:rPr>
                                    <w:sz w:val="52"/>
                                  </w:rPr>
                                  <w:t>wright state university</w:t>
                                </w:r>
                              </w:p>
                              <w:p w14:paraId="55CEFA1F" w14:textId="77777777" w:rsidR="00BD0C02" w:rsidRPr="00263642" w:rsidRDefault="00EB5280">
                                <w:pPr>
                                  <w:pStyle w:val="Subtitle"/>
                                  <w:rPr>
                                    <w:sz w:val="52"/>
                                  </w:rPr>
                                </w:pPr>
                                <w:r w:rsidRPr="00263642">
                                  <w:rPr>
                                    <w:sz w:val="52"/>
                                  </w:rPr>
                                  <w:t>Fall 2016</w:t>
                                </w:r>
                              </w:p>
                              <w:p w14:paraId="005E5261" w14:textId="77777777" w:rsidR="00BD0C02" w:rsidRDefault="00BD0C02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8F28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-64.9pt;width:437.85pt;height:425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" filled="f" stroked="f" strokeweight=".5pt">
                    <v:textbox inset="0,0,0,0">
                      <w:txbxContent>
                        <w:p w14:paraId="4E5CC237" w14:textId="77777777" w:rsidR="00BD0C02" w:rsidRPr="00263642" w:rsidRDefault="00497EBB">
                          <w:pPr>
                            <w:pStyle w:val="Title"/>
                            <w:rPr>
                              <w:sz w:val="96"/>
                            </w:rPr>
                          </w:pPr>
                          <w:sdt>
                            <w:sdtPr>
                              <w:rPr>
                                <w:sz w:val="96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86679F807E7F43029D508B65A50BE47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5280" w:rsidRPr="00263642">
                                <w:rPr>
                                  <w:sz w:val="96"/>
                                </w:rPr>
                                <w:t>me7120 Project 1</w:t>
                              </w:r>
                            </w:sdtContent>
                          </w:sdt>
                        </w:p>
                        <w:p w14:paraId="5793A287" w14:textId="77777777" w:rsidR="00EB5280" w:rsidRPr="00263642" w:rsidRDefault="00EB5280">
                          <w:pPr>
                            <w:pStyle w:val="Subtitle"/>
                            <w:rPr>
                              <w:sz w:val="52"/>
                            </w:rPr>
                          </w:pPr>
                          <w:r w:rsidRPr="00263642">
                            <w:rPr>
                              <w:sz w:val="52"/>
                            </w:rPr>
                            <w:t>wright state university</w:t>
                          </w:r>
                        </w:p>
                        <w:p w14:paraId="55CEFA1F" w14:textId="77777777" w:rsidR="00BD0C02" w:rsidRPr="00263642" w:rsidRDefault="00EB5280">
                          <w:pPr>
                            <w:pStyle w:val="Subtitle"/>
                            <w:rPr>
                              <w:sz w:val="52"/>
                            </w:rPr>
                          </w:pPr>
                          <w:r w:rsidRPr="00263642">
                            <w:rPr>
                              <w:sz w:val="52"/>
                            </w:rPr>
                            <w:t>Fall 2016</w:t>
                          </w:r>
                        </w:p>
                        <w:p w14:paraId="005E5261" w14:textId="77777777" w:rsidR="00BD0C02" w:rsidRDefault="00BD0C02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263642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255F6E3E" wp14:editId="591503E2">
                    <wp:simplePos x="0" y="0"/>
                    <wp:positionH relativeFrom="page">
                      <wp:posOffset>798830</wp:posOffset>
                    </wp:positionH>
                    <wp:positionV relativeFrom="page">
                      <wp:posOffset>8296910</wp:posOffset>
                    </wp:positionV>
                    <wp:extent cx="6249035" cy="1206500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9035" cy="120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5746F" w14:textId="77777777" w:rsidR="00BD0C02" w:rsidRPr="00F54AAC" w:rsidRDefault="00EB528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 xml:space="preserve">Students: Jeremy Geaslen, </w:t>
                                </w:r>
                                <w:proofErr w:type="spellStart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Mayank</w:t>
                                </w:r>
                                <w:proofErr w:type="spellEnd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 xml:space="preserve"> Patel, Mohammed Al </w:t>
                                </w:r>
                                <w:proofErr w:type="spellStart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Rifaie</w:t>
                                </w:r>
                                <w:proofErr w:type="spellEnd"/>
                              </w:p>
                              <w:p w14:paraId="4FE082F1" w14:textId="77777777" w:rsidR="00EB5280" w:rsidRPr="00F54AAC" w:rsidRDefault="00EB528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Date: 28 Oct 2016</w:t>
                                </w:r>
                              </w:p>
                              <w:p w14:paraId="730C2F5D" w14:textId="77777777" w:rsidR="00EB5280" w:rsidRPr="00F54AAC" w:rsidRDefault="00EB528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Professor: Dr. Joseph Slater</w:t>
                                </w:r>
                              </w:p>
                              <w:p w14:paraId="3581FE7E" w14:textId="77777777" w:rsidR="00BD0C02" w:rsidRDefault="00BD0C0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255F6E3E" id="Text Box 3" o:spid="_x0000_s1027" type="#_x0000_t202" alt="Company contact information" style="position:absolute;margin-left:62.9pt;margin-top:653.3pt;width:492.05pt;height:9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" o:allowincell="f" o:allowoverlap="f" filled="f" stroked="f" strokeweight=".5pt">
                    <v:textbox style="mso-fit-shape-to-text:t" inset="0,0,0,0">
                      <w:txbxContent>
                        <w:p w14:paraId="18D5746F" w14:textId="77777777" w:rsidR="00BD0C02" w:rsidRPr="00F54AAC" w:rsidRDefault="00EB52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F54AAC">
                            <w:rPr>
                              <w:sz w:val="22"/>
                              <w:szCs w:val="22"/>
                            </w:rPr>
                            <w:t xml:space="preserve">Students: Jeremy Geaslen, </w:t>
                          </w:r>
                          <w:proofErr w:type="spellStart"/>
                          <w:r w:rsidRPr="00F54AAC">
                            <w:rPr>
                              <w:sz w:val="22"/>
                              <w:szCs w:val="22"/>
                            </w:rPr>
                            <w:t>Mayank</w:t>
                          </w:r>
                          <w:proofErr w:type="spellEnd"/>
                          <w:r w:rsidRPr="00F54AAC">
                            <w:rPr>
                              <w:sz w:val="22"/>
                              <w:szCs w:val="22"/>
                            </w:rPr>
                            <w:t xml:space="preserve"> Patel, Mohammed Al </w:t>
                          </w:r>
                          <w:proofErr w:type="spellStart"/>
                          <w:r w:rsidRPr="00F54AAC">
                            <w:rPr>
                              <w:sz w:val="22"/>
                              <w:szCs w:val="22"/>
                            </w:rPr>
                            <w:t>Rifaie</w:t>
                          </w:r>
                          <w:proofErr w:type="spellEnd"/>
                        </w:p>
                        <w:p w14:paraId="4FE082F1" w14:textId="77777777" w:rsidR="00EB5280" w:rsidRPr="00F54AAC" w:rsidRDefault="00EB52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F54AAC">
                            <w:rPr>
                              <w:sz w:val="22"/>
                              <w:szCs w:val="22"/>
                            </w:rPr>
                            <w:t>Date: 28 Oct 2016</w:t>
                          </w:r>
                        </w:p>
                        <w:p w14:paraId="730C2F5D" w14:textId="77777777" w:rsidR="00EB5280" w:rsidRPr="00F54AAC" w:rsidRDefault="00EB52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F54AAC">
                            <w:rPr>
                              <w:sz w:val="22"/>
                              <w:szCs w:val="22"/>
                            </w:rPr>
                            <w:t>Professor: Dr. Joseph Slater</w:t>
                          </w:r>
                        </w:p>
                        <w:p w14:paraId="3581FE7E" w14:textId="77777777" w:rsidR="00BD0C02" w:rsidRDefault="00BD0C02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1F09E" w14:textId="77777777" w:rsidR="00BD0C02" w:rsidRDefault="001A4333">
          <w:pPr>
            <w:pStyle w:val="TOCHeading"/>
          </w:pPr>
          <w:r>
            <w:t>Contents</w:t>
          </w:r>
        </w:p>
        <w:p w14:paraId="7FEACBED" w14:textId="77777777" w:rsidR="00BF6A1C" w:rsidRDefault="001A4333">
          <w:pPr>
            <w:pStyle w:val="TOC1"/>
            <w:rPr>
              <w:rFonts w:eastAsiaTheme="minorEastAsia"/>
              <w:color w:val="auto"/>
              <w:kern w:val="0"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5438067" w:history="1">
            <w:r w:rsidR="00BF6A1C" w:rsidRPr="002E24CA">
              <w:rPr>
                <w:rStyle w:val="Hyperlink"/>
              </w:rPr>
              <w:t>Problem Statement</w:t>
            </w:r>
            <w:r w:rsidR="00BF6A1C">
              <w:rPr>
                <w:webHidden/>
              </w:rPr>
              <w:tab/>
            </w:r>
            <w:r w:rsidR="00BF6A1C">
              <w:rPr>
                <w:webHidden/>
              </w:rPr>
              <w:fldChar w:fldCharType="begin"/>
            </w:r>
            <w:r w:rsidR="00BF6A1C">
              <w:rPr>
                <w:webHidden/>
              </w:rPr>
              <w:instrText xml:space="preserve"> PAGEREF _Toc465438067 \h </w:instrText>
            </w:r>
            <w:r w:rsidR="00BF6A1C">
              <w:rPr>
                <w:webHidden/>
              </w:rPr>
            </w:r>
            <w:r w:rsidR="00BF6A1C">
              <w:rPr>
                <w:webHidden/>
              </w:rPr>
              <w:fldChar w:fldCharType="separate"/>
            </w:r>
            <w:r w:rsidR="00BF6A1C">
              <w:rPr>
                <w:webHidden/>
              </w:rPr>
              <w:t>1</w:t>
            </w:r>
            <w:r w:rsidR="00BF6A1C">
              <w:rPr>
                <w:webHidden/>
              </w:rPr>
              <w:fldChar w:fldCharType="end"/>
            </w:r>
          </w:hyperlink>
        </w:p>
        <w:p w14:paraId="6D9E4373" w14:textId="77777777" w:rsidR="00BF6A1C" w:rsidRDefault="00BF6A1C">
          <w:pPr>
            <w:pStyle w:val="TOC1"/>
            <w:rPr>
              <w:rFonts w:eastAsiaTheme="minorEastAsia"/>
              <w:color w:val="auto"/>
              <w:kern w:val="0"/>
              <w:sz w:val="24"/>
              <w:szCs w:val="24"/>
              <w:lang w:eastAsia="en-US"/>
            </w:rPr>
          </w:pPr>
          <w:hyperlink w:anchor="_Toc465438068" w:history="1">
            <w:r w:rsidRPr="002E24CA">
              <w:rPr>
                <w:rStyle w:val="Hyperlink"/>
              </w:rPr>
              <w:t>Results and 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_Toc465438068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8E7275" w14:textId="77777777" w:rsidR="00BF6A1C" w:rsidRDefault="00BF6A1C">
          <w:pPr>
            <w:pStyle w:val="TOC1"/>
            <w:rPr>
              <w:rFonts w:eastAsiaTheme="minorEastAsia"/>
              <w:color w:val="auto"/>
              <w:kern w:val="0"/>
              <w:sz w:val="24"/>
              <w:szCs w:val="24"/>
              <w:lang w:eastAsia="en-US"/>
            </w:rPr>
          </w:pPr>
          <w:hyperlink w:anchor="_Toc465438069" w:history="1">
            <w:r w:rsidRPr="002E24CA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_Toc465438069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C77127" w14:textId="77777777" w:rsidR="00BD0C02" w:rsidRDefault="001A4333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0A4CD57D" w14:textId="77777777" w:rsidR="00BD0C02" w:rsidRDefault="00BD0C02">
      <w:pPr>
        <w:sectPr w:rsidR="00BD0C02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40A6DAAD" w14:textId="77777777" w:rsidR="00BD0C02" w:rsidRDefault="00EB5280">
      <w:pPr>
        <w:pStyle w:val="Heading1"/>
      </w:pPr>
      <w:bookmarkStart w:id="0" w:name="_Toc465438067"/>
      <w:r>
        <w:lastRenderedPageBreak/>
        <w:t>Problem Statement</w:t>
      </w:r>
      <w:bookmarkEnd w:id="0"/>
    </w:p>
    <w:p w14:paraId="5C1FF683" w14:textId="77777777" w:rsidR="00BD0C02" w:rsidRPr="00F54AAC" w:rsidRDefault="00EB5280">
      <w:pPr>
        <w:pStyle w:val="Heading2"/>
        <w:rPr>
          <w:sz w:val="28"/>
          <w:szCs w:val="22"/>
        </w:rPr>
      </w:pPr>
      <w:r w:rsidRPr="00F54AAC">
        <w:rPr>
          <w:sz w:val="28"/>
          <w:szCs w:val="22"/>
        </w:rPr>
        <w:t>Finite element code</w:t>
      </w:r>
    </w:p>
    <w:p w14:paraId="5140ED5C" w14:textId="77777777" w:rsidR="00BD0C02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Write a general element code to generate the elemental stiffness and mass matrices for a single three-dimensional rod/torsion-rod/beam linearly tapered element for WFEM.</w:t>
      </w:r>
    </w:p>
    <w:p w14:paraId="42DEC03B" w14:textId="77777777" w:rsidR="00EB5280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Write an additional routine that returns the coordinate transformation matrix.</w:t>
      </w:r>
    </w:p>
    <w:p w14:paraId="76818128" w14:textId="77777777" w:rsidR="00EB5280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Obtain the FE matrices (M and K) in global coordinates.</w:t>
      </w:r>
    </w:p>
    <w:p w14:paraId="6144C0AF" w14:textId="77777777" w:rsidR="00EB5280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Write a subroutine to assemble these elements into the global matrix.</w:t>
      </w:r>
    </w:p>
    <w:p w14:paraId="25A0DBCF" w14:textId="77777777" w:rsidR="00BD0C02" w:rsidRPr="00F54AAC" w:rsidRDefault="00263642">
      <w:pPr>
        <w:pStyle w:val="Heading2"/>
        <w:rPr>
          <w:sz w:val="28"/>
          <w:szCs w:val="22"/>
        </w:rPr>
      </w:pPr>
      <w:r w:rsidRPr="00F54AAC">
        <w:rPr>
          <w:sz w:val="28"/>
          <w:szCs w:val="22"/>
        </w:rPr>
        <w:t>code validation</w:t>
      </w:r>
    </w:p>
    <w:p w14:paraId="271D4CB2" w14:textId="77777777" w:rsidR="00BD0C02" w:rsidRPr="00F54AAC" w:rsidRDefault="00263642" w:rsidP="00263642">
      <w:pPr>
        <w:rPr>
          <w:sz w:val="22"/>
          <w:szCs w:val="22"/>
        </w:rPr>
      </w:pPr>
      <w:r w:rsidRPr="00F54AAC">
        <w:rPr>
          <w:sz w:val="22"/>
          <w:szCs w:val="22"/>
        </w:rPr>
        <w:t>Check your code by comparing the results of your code to that of ANSYS for a sufficiently complex problem. Be sure to do at least one mesh convergence study in addition to the following bench marks (See 3 below).</w:t>
      </w:r>
    </w:p>
    <w:p w14:paraId="2A1420DB" w14:textId="77777777" w:rsidR="00263642" w:rsidRPr="00F54AAC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Static simple and complex (complicated)</w:t>
      </w:r>
    </w:p>
    <w:p w14:paraId="613D4361" w14:textId="77777777" w:rsidR="00263642" w:rsidRPr="00F54AAC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Dynamic theoretical: compare to closed-form dynamic mode shapes and natural frequencies</w:t>
      </w:r>
    </w:p>
    <w:p w14:paraId="064EC791" w14:textId="77777777" w:rsidR="00263642" w:rsidRPr="00F54AAC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Prove that choice of coordinate does not change your answers through rotating your problem a partial angle (less than 90 degrees in all three directions)</w:t>
      </w:r>
    </w:p>
    <w:p w14:paraId="174ACBA9" w14:textId="77777777" w:rsidR="00263642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As least one dynamic case unique to your group validated against ANSYS</w:t>
      </w:r>
    </w:p>
    <w:p w14:paraId="2B73DEE6" w14:textId="77777777" w:rsidR="007809D6" w:rsidRDefault="007809D6" w:rsidP="007809D6">
      <w:pPr>
        <w:pStyle w:val="ListParagraph"/>
        <w:rPr>
          <w:sz w:val="22"/>
          <w:szCs w:val="22"/>
        </w:rPr>
      </w:pPr>
    </w:p>
    <w:p w14:paraId="173AE27E" w14:textId="77777777" w:rsidR="007809D6" w:rsidRDefault="007809D6" w:rsidP="007809D6">
      <w:pPr>
        <w:pStyle w:val="ListParagraph"/>
        <w:rPr>
          <w:sz w:val="22"/>
          <w:szCs w:val="22"/>
        </w:rPr>
      </w:pPr>
    </w:p>
    <w:p w14:paraId="490FB372" w14:textId="77777777" w:rsidR="007809D6" w:rsidRPr="00F54AAC" w:rsidRDefault="007809D6" w:rsidP="007809D6">
      <w:pPr>
        <w:pStyle w:val="ListParagraph"/>
        <w:rPr>
          <w:sz w:val="22"/>
          <w:szCs w:val="22"/>
        </w:rPr>
      </w:pPr>
    </w:p>
    <w:p w14:paraId="7A63F4AD" w14:textId="77777777" w:rsidR="00F54AAC" w:rsidRDefault="00F54AAC" w:rsidP="00F54AAC">
      <w:pPr>
        <w:pStyle w:val="Heading1"/>
      </w:pPr>
      <w:bookmarkStart w:id="1" w:name="_Toc465438068"/>
      <w:r>
        <w:lastRenderedPageBreak/>
        <w:t>Results and discussion</w:t>
      </w:r>
      <w:bookmarkEnd w:id="1"/>
    </w:p>
    <w:p w14:paraId="67AE9000" w14:textId="77777777" w:rsidR="00F54AAC" w:rsidRDefault="00F54AAC" w:rsidP="00F54AAC">
      <w:pPr>
        <w:pStyle w:val="Heading2"/>
        <w:rPr>
          <w:sz w:val="28"/>
          <w:szCs w:val="22"/>
        </w:rPr>
      </w:pPr>
      <w:r>
        <w:rPr>
          <w:sz w:val="28"/>
          <w:szCs w:val="22"/>
        </w:rPr>
        <w:t>Deflections of Uniform beam</w:t>
      </w:r>
    </w:p>
    <w:tbl>
      <w:tblPr>
        <w:tblStyle w:val="TableGridLight"/>
        <w:tblW w:w="10328" w:type="dxa"/>
        <w:tblLook w:val="04A0" w:firstRow="1" w:lastRow="0" w:firstColumn="1" w:lastColumn="0" w:noHBand="0" w:noVBand="1"/>
      </w:tblPr>
      <w:tblGrid>
        <w:gridCol w:w="1092"/>
        <w:gridCol w:w="1873"/>
        <w:gridCol w:w="1800"/>
        <w:gridCol w:w="2003"/>
        <w:gridCol w:w="1777"/>
        <w:gridCol w:w="1783"/>
      </w:tblGrid>
      <w:tr w:rsidR="000E7814" w14:paraId="35BE61B5" w14:textId="77777777" w:rsidTr="000E7814">
        <w:trPr>
          <w:trHeight w:val="432"/>
        </w:trPr>
        <w:tc>
          <w:tcPr>
            <w:tcW w:w="1092" w:type="dxa"/>
          </w:tcPr>
          <w:p w14:paraId="2ED73348" w14:textId="77777777"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Elements</w:t>
            </w:r>
          </w:p>
        </w:tc>
        <w:tc>
          <w:tcPr>
            <w:tcW w:w="1873" w:type="dxa"/>
          </w:tcPr>
          <w:p w14:paraId="10D71E7C" w14:textId="77777777"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Closed form</w:t>
            </w:r>
          </w:p>
        </w:tc>
        <w:tc>
          <w:tcPr>
            <w:tcW w:w="1800" w:type="dxa"/>
          </w:tcPr>
          <w:p w14:paraId="27B93FE8" w14:textId="77777777"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Matlab code</w:t>
            </w:r>
          </w:p>
        </w:tc>
        <w:tc>
          <w:tcPr>
            <w:tcW w:w="2003" w:type="dxa"/>
          </w:tcPr>
          <w:p w14:paraId="08D57E5A" w14:textId="77777777"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ANSYS</w:t>
            </w:r>
          </w:p>
        </w:tc>
        <w:tc>
          <w:tcPr>
            <w:tcW w:w="1777" w:type="dxa"/>
          </w:tcPr>
          <w:p w14:paraId="015CF8B9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-Matlab</w:t>
            </w:r>
          </w:p>
        </w:tc>
        <w:tc>
          <w:tcPr>
            <w:tcW w:w="1783" w:type="dxa"/>
          </w:tcPr>
          <w:p w14:paraId="66BE8342" w14:textId="77777777" w:rsidR="000E7814" w:rsidRPr="000E7814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-ANSYS</w:t>
            </w:r>
          </w:p>
        </w:tc>
      </w:tr>
      <w:tr w:rsidR="000E7814" w14:paraId="1C99A464" w14:textId="77777777" w:rsidTr="000E7814">
        <w:trPr>
          <w:trHeight w:val="432"/>
        </w:trPr>
        <w:tc>
          <w:tcPr>
            <w:tcW w:w="1092" w:type="dxa"/>
          </w:tcPr>
          <w:p w14:paraId="63B71CD1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</w:t>
            </w:r>
          </w:p>
        </w:tc>
        <w:tc>
          <w:tcPr>
            <w:tcW w:w="1873" w:type="dxa"/>
          </w:tcPr>
          <w:p w14:paraId="02D96362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14:paraId="68C657D4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1C2446D2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F54AA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F54AAC">
              <w:rPr>
                <w:sz w:val="22"/>
                <w:szCs w:val="22"/>
              </w:rPr>
              <w:t>568e-</w:t>
            </w:r>
            <w:r>
              <w:rPr>
                <w:sz w:val="22"/>
                <w:szCs w:val="22"/>
              </w:rPr>
              <w:t>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36BDB8DC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14:paraId="2769B035" w14:textId="77777777" w:rsidR="000E7814" w:rsidRPr="000E7814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18.35</w:t>
            </w:r>
            <w:r w:rsidR="00E7233E">
              <w:rPr>
                <w:sz w:val="22"/>
                <w:szCs w:val="22"/>
              </w:rPr>
              <w:t>4</w:t>
            </w:r>
          </w:p>
        </w:tc>
      </w:tr>
      <w:tr w:rsidR="000E7814" w14:paraId="2FBB42AD" w14:textId="77777777" w:rsidTr="000E7814">
        <w:trPr>
          <w:trHeight w:val="432"/>
        </w:trPr>
        <w:tc>
          <w:tcPr>
            <w:tcW w:w="1092" w:type="dxa"/>
          </w:tcPr>
          <w:p w14:paraId="4D446093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3</w:t>
            </w:r>
          </w:p>
        </w:tc>
        <w:tc>
          <w:tcPr>
            <w:tcW w:w="1873" w:type="dxa"/>
          </w:tcPr>
          <w:p w14:paraId="5339D5D9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14:paraId="6CCDB5A1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2ABDCC7D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F54AA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.919e-04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4E5A9992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14:paraId="04C25ECB" w14:textId="77777777" w:rsidR="000E7814" w:rsidRPr="000E7814" w:rsidRDefault="00E7233E" w:rsidP="000E7814">
            <w:pPr>
              <w:jc w:val="center"/>
              <w:rPr>
                <w:sz w:val="22"/>
                <w:szCs w:val="22"/>
              </w:rPr>
            </w:pPr>
            <w:r w:rsidRPr="00E7233E">
              <w:rPr>
                <w:sz w:val="22"/>
                <w:szCs w:val="22"/>
              </w:rPr>
              <w:t>0.0769</w:t>
            </w:r>
          </w:p>
        </w:tc>
      </w:tr>
      <w:tr w:rsidR="000E7814" w14:paraId="54147AC5" w14:textId="77777777" w:rsidTr="000E7814">
        <w:trPr>
          <w:trHeight w:val="432"/>
        </w:trPr>
        <w:tc>
          <w:tcPr>
            <w:tcW w:w="1092" w:type="dxa"/>
          </w:tcPr>
          <w:p w14:paraId="3DF9B1C7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5</w:t>
            </w:r>
          </w:p>
        </w:tc>
        <w:tc>
          <w:tcPr>
            <w:tcW w:w="1873" w:type="dxa"/>
          </w:tcPr>
          <w:p w14:paraId="2F25EB59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14:paraId="5CC276D1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2B5526B0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-1.947e-04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7CBA03F4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14:paraId="07369590" w14:textId="77777777" w:rsidR="000E7814" w:rsidRPr="000E7814" w:rsidRDefault="00E7233E" w:rsidP="000E7814">
            <w:pPr>
              <w:jc w:val="center"/>
              <w:rPr>
                <w:sz w:val="22"/>
                <w:szCs w:val="22"/>
              </w:rPr>
            </w:pPr>
            <w:r w:rsidRPr="00E7233E">
              <w:rPr>
                <w:sz w:val="22"/>
                <w:szCs w:val="22"/>
              </w:rPr>
              <w:t>-1.3811</w:t>
            </w:r>
          </w:p>
        </w:tc>
      </w:tr>
      <w:tr w:rsidR="000E7814" w14:paraId="29A53986" w14:textId="77777777" w:rsidTr="000E7814">
        <w:trPr>
          <w:trHeight w:val="432"/>
        </w:trPr>
        <w:tc>
          <w:tcPr>
            <w:tcW w:w="1092" w:type="dxa"/>
          </w:tcPr>
          <w:p w14:paraId="30B6C005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10</w:t>
            </w:r>
          </w:p>
        </w:tc>
        <w:tc>
          <w:tcPr>
            <w:tcW w:w="1873" w:type="dxa"/>
          </w:tcPr>
          <w:p w14:paraId="6DF13B3B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14:paraId="5A7A4835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20310A2C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-1.958e-4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14600990" w14:textId="77777777"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14:paraId="435B890B" w14:textId="77777777" w:rsidR="000E7814" w:rsidRPr="000E7814" w:rsidRDefault="00E7233E" w:rsidP="000E7814">
            <w:pPr>
              <w:jc w:val="center"/>
              <w:rPr>
                <w:sz w:val="22"/>
                <w:szCs w:val="22"/>
              </w:rPr>
            </w:pPr>
            <w:r w:rsidRPr="00E7233E">
              <w:rPr>
                <w:sz w:val="22"/>
                <w:szCs w:val="22"/>
              </w:rPr>
              <w:t>-1.9538</w:t>
            </w:r>
          </w:p>
        </w:tc>
      </w:tr>
    </w:tbl>
    <w:p w14:paraId="429C8AF1" w14:textId="77777777" w:rsidR="00E7233E" w:rsidRDefault="00E7233E" w:rsidP="00E7233E">
      <w:pPr>
        <w:pStyle w:val="Heading2"/>
        <w:rPr>
          <w:sz w:val="28"/>
          <w:szCs w:val="22"/>
        </w:rPr>
      </w:pPr>
      <w:r>
        <w:rPr>
          <w:sz w:val="28"/>
          <w:szCs w:val="22"/>
        </w:rPr>
        <w:t>Deflections of Tapered beam</w:t>
      </w:r>
    </w:p>
    <w:tbl>
      <w:tblPr>
        <w:tblStyle w:val="TableGridLight"/>
        <w:tblW w:w="10328" w:type="dxa"/>
        <w:tblLook w:val="04A0" w:firstRow="1" w:lastRow="0" w:firstColumn="1" w:lastColumn="0" w:noHBand="0" w:noVBand="1"/>
      </w:tblPr>
      <w:tblGrid>
        <w:gridCol w:w="1092"/>
        <w:gridCol w:w="1873"/>
        <w:gridCol w:w="1800"/>
        <w:gridCol w:w="2003"/>
        <w:gridCol w:w="1777"/>
        <w:gridCol w:w="1783"/>
      </w:tblGrid>
      <w:tr w:rsidR="00E7233E" w14:paraId="0AAA138B" w14:textId="77777777" w:rsidTr="0098062A">
        <w:trPr>
          <w:trHeight w:val="432"/>
        </w:trPr>
        <w:tc>
          <w:tcPr>
            <w:tcW w:w="1092" w:type="dxa"/>
          </w:tcPr>
          <w:p w14:paraId="0A8B2169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Elements</w:t>
            </w:r>
          </w:p>
        </w:tc>
        <w:tc>
          <w:tcPr>
            <w:tcW w:w="1873" w:type="dxa"/>
          </w:tcPr>
          <w:p w14:paraId="168D752A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Closed form</w:t>
            </w:r>
          </w:p>
        </w:tc>
        <w:tc>
          <w:tcPr>
            <w:tcW w:w="1800" w:type="dxa"/>
          </w:tcPr>
          <w:p w14:paraId="4BD492B1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Matlab code</w:t>
            </w:r>
          </w:p>
        </w:tc>
        <w:tc>
          <w:tcPr>
            <w:tcW w:w="2003" w:type="dxa"/>
          </w:tcPr>
          <w:p w14:paraId="350C6040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ANSYS</w:t>
            </w:r>
          </w:p>
        </w:tc>
        <w:tc>
          <w:tcPr>
            <w:tcW w:w="1777" w:type="dxa"/>
          </w:tcPr>
          <w:p w14:paraId="36D549D2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-Matlab</w:t>
            </w:r>
          </w:p>
        </w:tc>
        <w:tc>
          <w:tcPr>
            <w:tcW w:w="1783" w:type="dxa"/>
          </w:tcPr>
          <w:p w14:paraId="2F7DDD93" w14:textId="77777777" w:rsidR="00E7233E" w:rsidRPr="000E7814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-ANSYS</w:t>
            </w:r>
          </w:p>
        </w:tc>
      </w:tr>
      <w:tr w:rsidR="00E7233E" w14:paraId="72611AF0" w14:textId="77777777" w:rsidTr="0098062A">
        <w:trPr>
          <w:trHeight w:val="432"/>
        </w:trPr>
        <w:tc>
          <w:tcPr>
            <w:tcW w:w="1092" w:type="dxa"/>
          </w:tcPr>
          <w:p w14:paraId="39BC6562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</w:t>
            </w:r>
          </w:p>
        </w:tc>
        <w:tc>
          <w:tcPr>
            <w:tcW w:w="1873" w:type="dxa"/>
          </w:tcPr>
          <w:p w14:paraId="0B8A28B0" w14:textId="77777777" w:rsidR="00E7233E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14:paraId="4E47915F" w14:textId="77777777" w:rsidR="00E7233E" w:rsidRPr="00F54AAC" w:rsidRDefault="00E7233E" w:rsidP="00E7233E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2.7282</w:t>
            </w:r>
            <w:r w:rsidRPr="0099149B">
              <w:rPr>
                <w:sz w:val="22"/>
                <w:szCs w:val="22"/>
              </w:rPr>
              <w:t>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2AA0D483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-4.861</w:t>
            </w:r>
            <w:r w:rsidRPr="00F54AAC">
              <w:rPr>
                <w:sz w:val="22"/>
                <w:szCs w:val="22"/>
              </w:rPr>
              <w:t>e-</w:t>
            </w:r>
            <w:r>
              <w:rPr>
                <w:sz w:val="22"/>
                <w:szCs w:val="22"/>
              </w:rPr>
              <w:t>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770567C0" w14:textId="77777777" w:rsidR="00E7233E" w:rsidRPr="00F54AAC" w:rsidRDefault="003B05B9" w:rsidP="009806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-29.21</w:t>
            </w:r>
          </w:p>
        </w:tc>
        <w:tc>
          <w:tcPr>
            <w:tcW w:w="1783" w:type="dxa"/>
          </w:tcPr>
          <w:p w14:paraId="256A1980" w14:textId="77777777" w:rsidR="00E7233E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-26.12</w:t>
            </w:r>
          </w:p>
        </w:tc>
      </w:tr>
      <w:tr w:rsidR="00BF7E39" w14:paraId="7D4C56D0" w14:textId="77777777" w:rsidTr="0098062A">
        <w:trPr>
          <w:trHeight w:val="432"/>
        </w:trPr>
        <w:tc>
          <w:tcPr>
            <w:tcW w:w="1092" w:type="dxa"/>
          </w:tcPr>
          <w:p w14:paraId="1253686B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3</w:t>
            </w:r>
          </w:p>
        </w:tc>
        <w:tc>
          <w:tcPr>
            <w:tcW w:w="1873" w:type="dxa"/>
          </w:tcPr>
          <w:p w14:paraId="24D994D5" w14:textId="77777777" w:rsidR="00BF7E39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14:paraId="4A2F7F8D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3.6754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1B3D2BB4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-3.931e-04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14C245F3" w14:textId="77777777" w:rsidR="00BF7E39" w:rsidRPr="00F54AAC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4.634</w:t>
            </w:r>
          </w:p>
        </w:tc>
        <w:tc>
          <w:tcPr>
            <w:tcW w:w="1783" w:type="dxa"/>
          </w:tcPr>
          <w:p w14:paraId="7C023F89" w14:textId="77777777" w:rsidR="00BF7E39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-1.99</w:t>
            </w:r>
          </w:p>
        </w:tc>
      </w:tr>
      <w:tr w:rsidR="00BF7E39" w14:paraId="7CBC014D" w14:textId="77777777" w:rsidTr="0098062A">
        <w:trPr>
          <w:trHeight w:val="432"/>
        </w:trPr>
        <w:tc>
          <w:tcPr>
            <w:tcW w:w="1092" w:type="dxa"/>
          </w:tcPr>
          <w:p w14:paraId="74AB6711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5</w:t>
            </w:r>
          </w:p>
        </w:tc>
        <w:tc>
          <w:tcPr>
            <w:tcW w:w="1873" w:type="dxa"/>
          </w:tcPr>
          <w:p w14:paraId="6E9DDA9A" w14:textId="77777777" w:rsidR="00BF7E39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14:paraId="38D847A6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3.780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5C416EF7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-3.8807e-04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554AD465" w14:textId="77777777" w:rsidR="00BF7E39" w:rsidRPr="00F54AAC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1.92</w:t>
            </w:r>
          </w:p>
        </w:tc>
        <w:tc>
          <w:tcPr>
            <w:tcW w:w="1783" w:type="dxa"/>
          </w:tcPr>
          <w:p w14:paraId="32C2F84A" w14:textId="77777777" w:rsidR="00BF7E39" w:rsidRPr="000E7814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-0.692</w:t>
            </w:r>
          </w:p>
        </w:tc>
      </w:tr>
      <w:tr w:rsidR="00BF7E39" w14:paraId="5AE45F19" w14:textId="77777777" w:rsidTr="0098062A">
        <w:trPr>
          <w:trHeight w:val="432"/>
        </w:trPr>
        <w:tc>
          <w:tcPr>
            <w:tcW w:w="1092" w:type="dxa"/>
          </w:tcPr>
          <w:p w14:paraId="538ADFAE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10</w:t>
            </w:r>
          </w:p>
        </w:tc>
        <w:tc>
          <w:tcPr>
            <w:tcW w:w="1873" w:type="dxa"/>
          </w:tcPr>
          <w:p w14:paraId="11B40808" w14:textId="77777777" w:rsidR="00BF7E39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14:paraId="42A4CB03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 w:rsidR="00254B1E" w:rsidRPr="00254B1E">
              <w:rPr>
                <w:sz w:val="22"/>
                <w:szCs w:val="22"/>
              </w:rPr>
              <w:t>3.8257e-04</w:t>
            </w:r>
            <w:r w:rsidR="001612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003" w:type="dxa"/>
          </w:tcPr>
          <w:p w14:paraId="470CFD18" w14:textId="77777777"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-3.8645e-4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14:paraId="585654BD" w14:textId="77777777" w:rsidR="00BF7E39" w:rsidRPr="00F54AAC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0.734</w:t>
            </w:r>
          </w:p>
        </w:tc>
        <w:tc>
          <w:tcPr>
            <w:tcW w:w="1783" w:type="dxa"/>
          </w:tcPr>
          <w:p w14:paraId="02FDBA65" w14:textId="77777777" w:rsidR="00161244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-0.272</w:t>
            </w:r>
          </w:p>
        </w:tc>
      </w:tr>
      <w:tr w:rsidR="00161244" w14:paraId="1B8B7E84" w14:textId="77777777" w:rsidTr="0098062A">
        <w:trPr>
          <w:trHeight w:val="432"/>
        </w:trPr>
        <w:tc>
          <w:tcPr>
            <w:tcW w:w="1092" w:type="dxa"/>
          </w:tcPr>
          <w:p w14:paraId="06213AF3" w14:textId="77777777" w:rsidR="00161244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73" w:type="dxa"/>
          </w:tcPr>
          <w:p w14:paraId="43DF1FDE" w14:textId="77777777" w:rsidR="00161244" w:rsidRDefault="00161244" w:rsidP="001612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14:paraId="61D66C33" w14:textId="77777777" w:rsidR="00161244" w:rsidRPr="0099149B" w:rsidRDefault="00161244" w:rsidP="00BF7E39">
            <w:pPr>
              <w:jc w:val="center"/>
              <w:rPr>
                <w:sz w:val="22"/>
                <w:szCs w:val="22"/>
              </w:rPr>
            </w:pPr>
            <w:r w:rsidRPr="00161244">
              <w:rPr>
                <w:sz w:val="22"/>
                <w:szCs w:val="22"/>
              </w:rPr>
              <w:t>-3.8372e-04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7A01D796" w14:textId="77777777" w:rsidR="00161244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6124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.9267e-04 m</w:t>
            </w:r>
          </w:p>
        </w:tc>
        <w:tc>
          <w:tcPr>
            <w:tcW w:w="1777" w:type="dxa"/>
          </w:tcPr>
          <w:p w14:paraId="33B88762" w14:textId="77777777" w:rsidR="00161244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0.436</w:t>
            </w:r>
          </w:p>
        </w:tc>
        <w:tc>
          <w:tcPr>
            <w:tcW w:w="1783" w:type="dxa"/>
          </w:tcPr>
          <w:p w14:paraId="492E9809" w14:textId="77777777" w:rsidR="00161244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-1.88</w:t>
            </w:r>
          </w:p>
        </w:tc>
      </w:tr>
    </w:tbl>
    <w:p w14:paraId="51816159" w14:textId="77777777" w:rsidR="00E7233E" w:rsidRDefault="00E7233E" w:rsidP="00E7233E">
      <w:pPr>
        <w:pStyle w:val="Heading2"/>
        <w:rPr>
          <w:sz w:val="28"/>
          <w:szCs w:val="22"/>
        </w:rPr>
      </w:pPr>
      <w:r>
        <w:rPr>
          <w:sz w:val="28"/>
          <w:szCs w:val="22"/>
        </w:rPr>
        <w:t>Deflections of complex structure (crane)</w:t>
      </w:r>
    </w:p>
    <w:tbl>
      <w:tblPr>
        <w:tblStyle w:val="TableGridLight"/>
        <w:tblW w:w="5806" w:type="dxa"/>
        <w:tblLook w:val="04A0" w:firstRow="1" w:lastRow="0" w:firstColumn="1" w:lastColumn="0" w:noHBand="0" w:noVBand="1"/>
      </w:tblPr>
      <w:tblGrid>
        <w:gridCol w:w="1800"/>
        <w:gridCol w:w="2003"/>
        <w:gridCol w:w="2003"/>
      </w:tblGrid>
      <w:tr w:rsidR="00E7233E" w14:paraId="68973E90" w14:textId="77777777" w:rsidTr="00E7233E">
        <w:trPr>
          <w:trHeight w:val="432"/>
        </w:trPr>
        <w:tc>
          <w:tcPr>
            <w:tcW w:w="1800" w:type="dxa"/>
          </w:tcPr>
          <w:p w14:paraId="6B80738A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Matlab code</w:t>
            </w:r>
          </w:p>
        </w:tc>
        <w:tc>
          <w:tcPr>
            <w:tcW w:w="2003" w:type="dxa"/>
          </w:tcPr>
          <w:p w14:paraId="39DD57AA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ANSYS</w:t>
            </w:r>
          </w:p>
        </w:tc>
        <w:tc>
          <w:tcPr>
            <w:tcW w:w="2003" w:type="dxa"/>
          </w:tcPr>
          <w:p w14:paraId="7B78E933" w14:textId="77777777"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</w:p>
        </w:tc>
      </w:tr>
      <w:tr w:rsidR="00E7233E" w14:paraId="2A5D03CB" w14:textId="77777777" w:rsidTr="00E7233E">
        <w:trPr>
          <w:trHeight w:val="432"/>
        </w:trPr>
        <w:tc>
          <w:tcPr>
            <w:tcW w:w="1800" w:type="dxa"/>
          </w:tcPr>
          <w:p w14:paraId="0D481007" w14:textId="77777777" w:rsidR="00E7233E" w:rsidRPr="00F54AAC" w:rsidRDefault="00E7233E" w:rsidP="00E7233E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</w:t>
            </w:r>
            <w:r w:rsidRPr="0099149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1388e-06 m</w:t>
            </w:r>
          </w:p>
        </w:tc>
        <w:tc>
          <w:tcPr>
            <w:tcW w:w="2003" w:type="dxa"/>
          </w:tcPr>
          <w:p w14:paraId="209B9DBC" w14:textId="77777777" w:rsidR="00E7233E" w:rsidRPr="00F54AAC" w:rsidRDefault="00E7233E" w:rsidP="00E72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-3.087e</w:t>
            </w:r>
            <w:r w:rsidRPr="00F54AA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06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14:paraId="0CFEE9D3" w14:textId="77777777" w:rsidR="00E7233E" w:rsidRDefault="00E7233E" w:rsidP="00E72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1.65</w:t>
            </w:r>
          </w:p>
        </w:tc>
      </w:tr>
    </w:tbl>
    <w:p w14:paraId="4D6748CE" w14:textId="77777777" w:rsidR="00181615" w:rsidRDefault="00181615" w:rsidP="00181615">
      <w:pPr>
        <w:pStyle w:val="Heading2"/>
        <w:rPr>
          <w:sz w:val="28"/>
          <w:szCs w:val="22"/>
        </w:rPr>
      </w:pPr>
    </w:p>
    <w:p w14:paraId="0E60DA4F" w14:textId="77777777" w:rsidR="00181615" w:rsidRDefault="00181615" w:rsidP="00181615">
      <w:pPr>
        <w:rPr>
          <w:rFonts w:asciiTheme="majorHAnsi" w:eastAsiaTheme="majorEastAsia" w:hAnsiTheme="majorHAnsi" w:cstheme="majorBidi"/>
          <w:color w:val="577188" w:themeColor="accent1" w:themeShade="BF"/>
          <w14:ligatures w14:val="standardContextual"/>
        </w:rPr>
      </w:pPr>
      <w:r>
        <w:br w:type="page"/>
      </w:r>
    </w:p>
    <w:p w14:paraId="0A768501" w14:textId="5CB8288A" w:rsidR="007B30D4" w:rsidRPr="00BF6A1C" w:rsidRDefault="00181615" w:rsidP="00BF6A1C">
      <w:pPr>
        <w:pStyle w:val="Heading2"/>
        <w:rPr>
          <w:sz w:val="28"/>
          <w:szCs w:val="22"/>
        </w:rPr>
      </w:pPr>
      <w:r>
        <w:rPr>
          <w:sz w:val="28"/>
          <w:szCs w:val="22"/>
        </w:rPr>
        <w:lastRenderedPageBreak/>
        <w:t>modal analysis for 5-element tapered beam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1434"/>
        <w:gridCol w:w="1434"/>
        <w:gridCol w:w="1252"/>
      </w:tblGrid>
      <w:tr w:rsidR="007B30D4" w:rsidRPr="007B30D4" w14:paraId="4889D492" w14:textId="77777777" w:rsidTr="007B30D4">
        <w:trPr>
          <w:trHeight w:val="340"/>
        </w:trPr>
        <w:tc>
          <w:tcPr>
            <w:tcW w:w="41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925BE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Comparison of Natural Frequency</w:t>
            </w:r>
          </w:p>
        </w:tc>
      </w:tr>
      <w:tr w:rsidR="007B30D4" w:rsidRPr="007B30D4" w14:paraId="356F5CD2" w14:textId="77777777" w:rsidTr="00F46DD3">
        <w:trPr>
          <w:trHeight w:val="34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CA44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ANSYS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7BC2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Matlab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067E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% error</w:t>
            </w:r>
          </w:p>
        </w:tc>
      </w:tr>
      <w:tr w:rsidR="007B30D4" w:rsidRPr="007B30D4" w14:paraId="68561F6C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A27C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33.741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1961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34.764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09021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3.03%</w:t>
            </w:r>
          </w:p>
        </w:tc>
      </w:tr>
      <w:tr w:rsidR="007B30D4" w:rsidRPr="007B30D4" w14:paraId="767BB47C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5F7B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33.741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C514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34.764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4707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3.03%</w:t>
            </w:r>
          </w:p>
        </w:tc>
      </w:tr>
      <w:tr w:rsidR="007B30D4" w:rsidRPr="007B30D4" w14:paraId="7A5925D4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F3C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150.000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0783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147.338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D0DD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-1.77%</w:t>
            </w:r>
          </w:p>
        </w:tc>
      </w:tr>
      <w:tr w:rsidR="007B30D4" w:rsidRPr="007B30D4" w14:paraId="1A1C40C1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3AB7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150.000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4C55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147.338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72827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-1.77%</w:t>
            </w:r>
          </w:p>
        </w:tc>
      </w:tr>
      <w:tr w:rsidR="007B30D4" w:rsidRPr="007B30D4" w14:paraId="12822F8B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E4C2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416.330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CC9B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367.268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61FE3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-11.78%</w:t>
            </w:r>
          </w:p>
        </w:tc>
      </w:tr>
      <w:tr w:rsidR="007B30D4" w:rsidRPr="007B30D4" w14:paraId="276409B1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A683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416.330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C037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367.268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0C28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-11.78%</w:t>
            </w:r>
          </w:p>
        </w:tc>
      </w:tr>
      <w:tr w:rsidR="007B30D4" w:rsidRPr="007B30D4" w14:paraId="441BC0FD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91CF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465.500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91E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496.430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B125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6.64%</w:t>
            </w:r>
          </w:p>
        </w:tc>
      </w:tr>
      <w:tr w:rsidR="007B30D4" w:rsidRPr="007B30D4" w14:paraId="398B8F33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8FE2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653.320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D97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658.744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EC0E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0.83%</w:t>
            </w:r>
          </w:p>
        </w:tc>
      </w:tr>
      <w:tr w:rsidR="007B30D4" w:rsidRPr="007B30D4" w14:paraId="1D52A622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683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918.990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5B9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698.551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EF750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-23.99%</w:t>
            </w:r>
          </w:p>
        </w:tc>
      </w:tr>
      <w:tr w:rsidR="007B30D4" w:rsidRPr="007B30D4" w14:paraId="1F748312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39AD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918.990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54B8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698.551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823DB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-23.99%</w:t>
            </w:r>
          </w:p>
        </w:tc>
      </w:tr>
      <w:tr w:rsidR="007B30D4" w:rsidRPr="007B30D4" w14:paraId="7EEACB0D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FC6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985.930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552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1054.913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3D9E3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7.00%</w:t>
            </w:r>
          </w:p>
        </w:tc>
      </w:tr>
      <w:tr w:rsidR="007B30D4" w:rsidRPr="007B30D4" w14:paraId="30462D3E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C004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1632.800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0A89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1165.836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3DC46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-28.60%</w:t>
            </w:r>
          </w:p>
        </w:tc>
      </w:tr>
      <w:tr w:rsidR="007B30D4" w:rsidRPr="007B30D4" w14:paraId="352AA68C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65C3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1642.200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B333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1165.836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55856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-29.01%</w:t>
            </w:r>
          </w:p>
        </w:tc>
      </w:tr>
      <w:tr w:rsidR="007B30D4" w:rsidRPr="007B30D4" w14:paraId="108DE952" w14:textId="77777777" w:rsidTr="00F46DD3">
        <w:trPr>
          <w:trHeight w:val="32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1CE4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1748.900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38BA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1647.567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DE3EE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-5.79%</w:t>
            </w:r>
          </w:p>
        </w:tc>
      </w:tr>
      <w:tr w:rsidR="007B30D4" w:rsidRPr="007B30D4" w14:paraId="55B08B00" w14:textId="77777777" w:rsidTr="00F46DD3">
        <w:trPr>
          <w:trHeight w:val="340"/>
        </w:trPr>
        <w:tc>
          <w:tcPr>
            <w:tcW w:w="1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A9AF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1748.900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6F92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1758.783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31B71" w14:textId="77777777" w:rsidR="007B30D4" w:rsidRPr="007B30D4" w:rsidRDefault="007B30D4" w:rsidP="007B30D4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 w:rsidRPr="007B30D4">
              <w:rPr>
                <w:sz w:val="22"/>
                <w:szCs w:val="22"/>
              </w:rPr>
              <w:t>0.57%</w:t>
            </w:r>
          </w:p>
        </w:tc>
      </w:tr>
    </w:tbl>
    <w:p w14:paraId="70D16DBE" w14:textId="77777777" w:rsidR="00F46DD3" w:rsidRDefault="00F46DD3" w:rsidP="00F46DD3">
      <w:pPr>
        <w:pStyle w:val="Heading2"/>
        <w:rPr>
          <w:sz w:val="28"/>
          <w:szCs w:val="22"/>
        </w:rPr>
      </w:pPr>
      <w:r>
        <w:rPr>
          <w:sz w:val="28"/>
          <w:szCs w:val="22"/>
        </w:rPr>
        <w:t>Mode shapes</w:t>
      </w:r>
      <w:r>
        <w:rPr>
          <w:sz w:val="28"/>
          <w:szCs w:val="22"/>
        </w:rPr>
        <w:t xml:space="preserve"> for 5-element tapered beam</w:t>
      </w:r>
    </w:p>
    <w:p w14:paraId="2D6BFDB2" w14:textId="07B598EB" w:rsidR="00F913BB" w:rsidRPr="00F913BB" w:rsidRDefault="00BF6A1C" w:rsidP="00F913BB">
      <w:r>
        <w:t>Mode shape diagrams are included in the zip file.</w:t>
      </w:r>
      <w:r w:rsidR="00F913BB">
        <w:t xml:space="preserve"> Using our 5-element beam, we </w:t>
      </w:r>
      <w:r>
        <w:t>found</w:t>
      </w:r>
      <w:r w:rsidR="00F913BB">
        <w:t xml:space="preserve"> 30 total mode shapes. We are </w:t>
      </w:r>
      <w:r>
        <w:t>including</w:t>
      </w:r>
      <w:r w:rsidR="00F913BB">
        <w:t xml:space="preserve"> the first 10 in the </w:t>
      </w:r>
      <w:r>
        <w:t>zip file</w:t>
      </w:r>
      <w:r w:rsidR="00F913BB">
        <w:t>.</w:t>
      </w:r>
    </w:p>
    <w:p w14:paraId="642284FC" w14:textId="77777777" w:rsidR="00B75AEB" w:rsidRDefault="00B75AEB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8"/>
          <w:szCs w:val="22"/>
          <w14:ligatures w14:val="standardContextual"/>
        </w:rPr>
      </w:pPr>
      <w:bookmarkStart w:id="2" w:name="_Toc465438069"/>
      <w:r>
        <w:rPr>
          <w:sz w:val="28"/>
          <w:szCs w:val="22"/>
        </w:rPr>
        <w:br w:type="page"/>
      </w:r>
    </w:p>
    <w:p w14:paraId="248CCC93" w14:textId="0001E7B4" w:rsidR="003520B5" w:rsidRDefault="003520B5" w:rsidP="003520B5">
      <w:pPr>
        <w:pStyle w:val="Heading2"/>
        <w:rPr>
          <w:sz w:val="28"/>
          <w:szCs w:val="22"/>
        </w:rPr>
      </w:pPr>
      <w:bookmarkStart w:id="3" w:name="_GoBack"/>
      <w:bookmarkEnd w:id="3"/>
      <w:r>
        <w:rPr>
          <w:sz w:val="28"/>
          <w:szCs w:val="22"/>
        </w:rPr>
        <w:lastRenderedPageBreak/>
        <w:t>discussion</w:t>
      </w:r>
    </w:p>
    <w:p w14:paraId="7B72F1AA" w14:textId="096B9A0F" w:rsidR="003520B5" w:rsidRDefault="003520B5" w:rsidP="003520B5">
      <w:r>
        <w:t xml:space="preserve">The results obtained using Matlab were much closer to closed form than those from ANSYS, as seen in the tables above. </w:t>
      </w:r>
      <w:r w:rsidR="00A60D89">
        <w:t xml:space="preserve">For the uniform beam, refining the mesh in Matlab is not necessary because a single element produces accurate results, with an error of ~ 0.001%. </w:t>
      </w:r>
      <w:r w:rsidR="00B75AEB">
        <w:t>Conversely</w:t>
      </w:r>
      <w:r w:rsidR="00A60D89">
        <w:t xml:space="preserve">, ANSYS yields better results as the mesh is refined. </w:t>
      </w:r>
      <w:r w:rsidR="00B75AEB">
        <w:t>F</w:t>
      </w:r>
      <w:r>
        <w:t>or the tapered beam</w:t>
      </w:r>
      <w:r w:rsidR="00B75AEB">
        <w:t>, refining the mesh</w:t>
      </w:r>
      <w:r>
        <w:t xml:space="preserve"> yields more accurate results</w:t>
      </w:r>
      <w:r w:rsidR="00B75AEB">
        <w:t xml:space="preserve"> in both Matlab and ANSYS</w:t>
      </w:r>
      <w:r>
        <w:t>.</w:t>
      </w:r>
      <w:r w:rsidR="000D41D7">
        <w:t xml:space="preserve"> The results of the complex shape were very close, as well. When comparing the </w:t>
      </w:r>
      <w:r w:rsidR="00234683">
        <w:t xml:space="preserve">first 15 </w:t>
      </w:r>
      <w:r w:rsidR="000D41D7">
        <w:t>natural frequencies obtained using</w:t>
      </w:r>
      <w:r w:rsidR="00234683">
        <w:t xml:space="preserve"> </w:t>
      </w:r>
      <w:r w:rsidR="000D41D7">
        <w:t xml:space="preserve">Matlab and ANSYS, </w:t>
      </w:r>
      <w:r w:rsidR="00234683">
        <w:t>we observed greater differences because of the algorithms used in the calculations</w:t>
      </w:r>
      <w:r w:rsidR="006B60FB">
        <w:t>.</w:t>
      </w:r>
    </w:p>
    <w:p w14:paraId="4B449BA3" w14:textId="3463A13D" w:rsidR="006B60FB" w:rsidRPr="006B60FB" w:rsidRDefault="006B60FB" w:rsidP="003520B5">
      <w:r>
        <w:t>Looking at the rotated beam, we found that the results were identical. For example, when rotating the beam 45</w:t>
      </w:r>
      <w:r w:rsidRPr="006B60FB">
        <w:rPr>
          <w:vertAlign w:val="superscript"/>
        </w:rPr>
        <w:t>0</w:t>
      </w:r>
      <w:r>
        <w:t xml:space="preserve"> in the X-Y plane, we found the deflections at the end of the beam to be (1.9291x10</w:t>
      </w:r>
      <w:r w:rsidRPr="006B60FB">
        <w:rPr>
          <w:vertAlign w:val="superscript"/>
        </w:rPr>
        <w:t>-4</w:t>
      </w:r>
      <w:r>
        <w:t>,</w:t>
      </w:r>
      <w:r w:rsidRPr="006B60FB">
        <w:t xml:space="preserve"> </w:t>
      </w:r>
      <w:r>
        <w:t>-</w:t>
      </w:r>
      <w:r>
        <w:t>1.9291x10</w:t>
      </w:r>
      <w:r w:rsidRPr="006B60FB">
        <w:rPr>
          <w:vertAlign w:val="superscript"/>
        </w:rPr>
        <w:t>-4</w:t>
      </w:r>
      <w:r>
        <w:t>, 0). When taking the square root of the sum of the squares, the deflection equals -2.7282x10</w:t>
      </w:r>
      <w:r w:rsidRPr="006B60FB">
        <w:rPr>
          <w:vertAlign w:val="superscript"/>
        </w:rPr>
        <w:t>-4</w:t>
      </w:r>
      <w:r>
        <w:t xml:space="preserve"> m, which is the same as the unrotated 1-element tapered beam. Similar results were found when rotating the beam in the X-Z and Y-Z planes. This verifies that the choice of coordinates does not affect the results.</w:t>
      </w:r>
    </w:p>
    <w:p w14:paraId="4BED7911" w14:textId="77777777" w:rsidR="00BD0C02" w:rsidRDefault="00263642">
      <w:pPr>
        <w:pStyle w:val="Heading1"/>
      </w:pPr>
      <w:r>
        <w:lastRenderedPageBreak/>
        <w:t>Appendix</w:t>
      </w:r>
      <w:bookmarkEnd w:id="2"/>
    </w:p>
    <w:p w14:paraId="5A4F5F65" w14:textId="3D153728" w:rsidR="00A0700C" w:rsidRDefault="001374E2" w:rsidP="00263642">
      <w:pPr>
        <w:rPr>
          <w:sz w:val="24"/>
        </w:rPr>
      </w:pPr>
      <w:r>
        <w:rPr>
          <w:sz w:val="24"/>
        </w:rPr>
        <w:t>Code List</w:t>
      </w:r>
    </w:p>
    <w:p w14:paraId="62F68FD3" w14:textId="04A8114D" w:rsidR="00053EDC" w:rsidRPr="00053EDC" w:rsidRDefault="00053EDC" w:rsidP="00053EDC">
      <w:pPr>
        <w:pStyle w:val="ListParagraph"/>
        <w:numPr>
          <w:ilvl w:val="0"/>
          <w:numId w:val="30"/>
        </w:numPr>
        <w:rPr>
          <w:sz w:val="24"/>
        </w:rPr>
      </w:pPr>
      <w:r w:rsidRPr="00053EDC">
        <w:rPr>
          <w:sz w:val="24"/>
        </w:rPr>
        <w:t>Main code file: beam2_project1.m</w:t>
      </w:r>
    </w:p>
    <w:p w14:paraId="78BE913A" w14:textId="1A55F225" w:rsidR="00053EDC" w:rsidRDefault="00053EDC" w:rsidP="00053EDC">
      <w:pPr>
        <w:pStyle w:val="ListParagraph"/>
        <w:numPr>
          <w:ilvl w:val="0"/>
          <w:numId w:val="30"/>
        </w:numPr>
        <w:rPr>
          <w:sz w:val="24"/>
        </w:rPr>
      </w:pPr>
      <w:r w:rsidRPr="00053EDC">
        <w:rPr>
          <w:sz w:val="24"/>
        </w:rPr>
        <w:t>Shape function code: belshfuncs_Beam_2.m</w:t>
      </w:r>
    </w:p>
    <w:p w14:paraId="7F4901D7" w14:textId="479EE5CE" w:rsidR="00053EDC" w:rsidRDefault="00053EDC" w:rsidP="00053EDC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Input files</w:t>
      </w:r>
    </w:p>
    <w:p w14:paraId="2ED89B74" w14:textId="5F6A49A7" w:rsidR="00053EDC" w:rsidRDefault="00053EDC" w:rsidP="00053EDC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Uniform beam</w:t>
      </w:r>
    </w:p>
    <w:p w14:paraId="5C61F1BC" w14:textId="34839B87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1_element_1000N_uniform.txt</w:t>
      </w:r>
    </w:p>
    <w:p w14:paraId="02EE89FF" w14:textId="641E500B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3</w:t>
      </w:r>
      <w:r>
        <w:rPr>
          <w:sz w:val="24"/>
        </w:rPr>
        <w:t>_element_1000N_uniform.txt</w:t>
      </w:r>
    </w:p>
    <w:p w14:paraId="1430BC9A" w14:textId="486ED9A1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5</w:t>
      </w:r>
      <w:r>
        <w:rPr>
          <w:sz w:val="24"/>
        </w:rPr>
        <w:t>_element_1000N_uniform.txt</w:t>
      </w:r>
    </w:p>
    <w:p w14:paraId="69AF3E1B" w14:textId="5F9FE282" w:rsidR="00053EDC" w:rsidRP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</w:t>
      </w:r>
      <w:r>
        <w:rPr>
          <w:sz w:val="24"/>
        </w:rPr>
        <w:t>0</w:t>
      </w:r>
      <w:r>
        <w:rPr>
          <w:sz w:val="24"/>
        </w:rPr>
        <w:t>_element_1000N_uniform.txt</w:t>
      </w:r>
    </w:p>
    <w:p w14:paraId="35E2F8A9" w14:textId="73609C88" w:rsidR="00053EDC" w:rsidRDefault="00053EDC" w:rsidP="00053EDC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Tapered beam</w:t>
      </w:r>
    </w:p>
    <w:p w14:paraId="13C17A15" w14:textId="138EBCBE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1_element_1000N</w:t>
      </w:r>
      <w:r>
        <w:rPr>
          <w:sz w:val="24"/>
        </w:rPr>
        <w:t>.txt</w:t>
      </w:r>
    </w:p>
    <w:p w14:paraId="17FFEB24" w14:textId="1A4176A5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3</w:t>
      </w:r>
      <w:r>
        <w:rPr>
          <w:sz w:val="24"/>
        </w:rPr>
        <w:t>_element_1000N.txt</w:t>
      </w:r>
    </w:p>
    <w:p w14:paraId="4FEC85DD" w14:textId="04DC71B7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5</w:t>
      </w:r>
      <w:r>
        <w:rPr>
          <w:sz w:val="24"/>
        </w:rPr>
        <w:t>_element_1000N.txt</w:t>
      </w:r>
    </w:p>
    <w:p w14:paraId="3FD85B8F" w14:textId="18032936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</w:t>
      </w:r>
      <w:r>
        <w:rPr>
          <w:sz w:val="24"/>
        </w:rPr>
        <w:t>0</w:t>
      </w:r>
      <w:r>
        <w:rPr>
          <w:sz w:val="24"/>
        </w:rPr>
        <w:t>_element_1000N.txt</w:t>
      </w:r>
    </w:p>
    <w:p w14:paraId="0B9878D8" w14:textId="528E0BB4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20_</w:t>
      </w:r>
      <w:r>
        <w:rPr>
          <w:sz w:val="24"/>
        </w:rPr>
        <w:t>element_1000N.txt</w:t>
      </w:r>
    </w:p>
    <w:p w14:paraId="387B7BD1" w14:textId="42521096" w:rsidR="00053EDC" w:rsidRPr="008F3E6C" w:rsidRDefault="00053EDC" w:rsidP="008F3E6C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Complex crane structure</w:t>
      </w:r>
      <w:r w:rsidR="008F3E6C">
        <w:rPr>
          <w:sz w:val="24"/>
        </w:rPr>
        <w:t>: project1_Complex.txt</w:t>
      </w:r>
    </w:p>
    <w:p w14:paraId="2E63DA40" w14:textId="660DE804" w:rsidR="00053EDC" w:rsidRDefault="00053EDC" w:rsidP="00053EDC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Rotation of tapered beam 45</w:t>
      </w:r>
      <w:r>
        <w:rPr>
          <w:sz w:val="24"/>
          <w:vertAlign w:val="superscript"/>
        </w:rPr>
        <w:t>0</w:t>
      </w:r>
      <w:r>
        <w:rPr>
          <w:sz w:val="24"/>
        </w:rPr>
        <w:t>(for code validation)</w:t>
      </w:r>
    </w:p>
    <w:p w14:paraId="47B88544" w14:textId="3E8ACFF9" w:rsid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1_element_Rotation_XYPLANE.txt</w:t>
      </w:r>
    </w:p>
    <w:p w14:paraId="624CF41A" w14:textId="3575274B" w:rsidR="00053EDC" w:rsidRPr="00053EDC" w:rsidRDefault="00053EDC" w:rsidP="00053ED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1_element_</w:t>
      </w:r>
      <w:r>
        <w:rPr>
          <w:sz w:val="24"/>
        </w:rPr>
        <w:t>Rotation_YZ</w:t>
      </w:r>
      <w:r>
        <w:rPr>
          <w:sz w:val="24"/>
        </w:rPr>
        <w:t>PLANE.txt</w:t>
      </w:r>
    </w:p>
    <w:p w14:paraId="0998640B" w14:textId="17B3F25F" w:rsidR="00053EDC" w:rsidRDefault="00053EDC" w:rsidP="008F3E6C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1_element_</w:t>
      </w:r>
      <w:r>
        <w:rPr>
          <w:sz w:val="24"/>
        </w:rPr>
        <w:t>Rotation_XZ</w:t>
      </w:r>
      <w:r>
        <w:rPr>
          <w:sz w:val="24"/>
        </w:rPr>
        <w:t>PLANE.txt</w:t>
      </w:r>
    </w:p>
    <w:p w14:paraId="46DF7347" w14:textId="45922035" w:rsidR="007F7FF5" w:rsidRDefault="007F7FF5" w:rsidP="007F7FF5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ANSYS files (in ANSYS_Files directory)</w:t>
      </w:r>
    </w:p>
    <w:p w14:paraId="05563C52" w14:textId="66E222FF" w:rsidR="007F7FF5" w:rsidRDefault="007F7FF5" w:rsidP="007F7FF5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Nodal Solution</w:t>
      </w:r>
    </w:p>
    <w:p w14:paraId="2514BB5D" w14:textId="77777777" w:rsidR="00F20DF8" w:rsidRDefault="00F20DF8" w:rsidP="00F20DF8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1_element_1000N.txt</w:t>
      </w:r>
    </w:p>
    <w:p w14:paraId="2764B1CF" w14:textId="77777777" w:rsidR="00F20DF8" w:rsidRDefault="00F20DF8" w:rsidP="00F20DF8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3_element_1000N.txt</w:t>
      </w:r>
    </w:p>
    <w:p w14:paraId="5D060F90" w14:textId="77777777" w:rsidR="00F20DF8" w:rsidRDefault="00F20DF8" w:rsidP="00F20DF8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5_element_1000N.txt</w:t>
      </w:r>
    </w:p>
    <w:p w14:paraId="4C8FFE73" w14:textId="77777777" w:rsidR="00F20DF8" w:rsidRDefault="00F20DF8" w:rsidP="00F20DF8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10_element_1000N.txt</w:t>
      </w:r>
    </w:p>
    <w:p w14:paraId="57EDEEEA" w14:textId="58AADABE" w:rsidR="00053EDC" w:rsidRDefault="00F20DF8" w:rsidP="00F20DF8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20_element_1000N.txt</w:t>
      </w:r>
    </w:p>
    <w:p w14:paraId="2D9698A5" w14:textId="6B9A3A87" w:rsidR="00F20DF8" w:rsidRDefault="00F20DF8" w:rsidP="00F20DF8">
      <w:pPr>
        <w:pStyle w:val="ListParagraph"/>
        <w:numPr>
          <w:ilvl w:val="2"/>
          <w:numId w:val="30"/>
        </w:numPr>
        <w:rPr>
          <w:sz w:val="24"/>
        </w:rPr>
      </w:pPr>
      <w:r>
        <w:rPr>
          <w:sz w:val="24"/>
        </w:rPr>
        <w:t>UY_displacement_complex.txt</w:t>
      </w:r>
    </w:p>
    <w:p w14:paraId="056AC1D2" w14:textId="7FA9CB89" w:rsidR="00F20DF8" w:rsidRDefault="00F20DF8" w:rsidP="00F20DF8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Natural_frequencies.txt</w:t>
      </w:r>
    </w:p>
    <w:p w14:paraId="16C43173" w14:textId="28319E59" w:rsidR="00F20DF8" w:rsidRDefault="00BF6A1C" w:rsidP="00F20DF8">
      <w:pPr>
        <w:pStyle w:val="ListParagraph"/>
        <w:numPr>
          <w:ilvl w:val="1"/>
          <w:numId w:val="30"/>
        </w:numPr>
        <w:rPr>
          <w:sz w:val="24"/>
        </w:rPr>
      </w:pPr>
      <w:proofErr w:type="spellStart"/>
      <w:r>
        <w:rPr>
          <w:sz w:val="24"/>
        </w:rPr>
        <w:t>Tapered_beam_ANSYS.db</w:t>
      </w:r>
      <w:proofErr w:type="spellEnd"/>
    </w:p>
    <w:p w14:paraId="52C9F10F" w14:textId="5F658B6E" w:rsidR="00BF6A1C" w:rsidRPr="00053EDC" w:rsidRDefault="00BF6A1C" w:rsidP="00F20DF8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Tapered_beam_Input_file.txt (to run ANSYS .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file)</w:t>
      </w:r>
    </w:p>
    <w:sectPr w:rsidR="00BF6A1C" w:rsidRPr="00053EDC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668A3" w14:textId="77777777" w:rsidR="00497EBB" w:rsidRDefault="00497EBB">
      <w:pPr>
        <w:spacing w:after="0" w:line="240" w:lineRule="auto"/>
      </w:pPr>
      <w:r>
        <w:separator/>
      </w:r>
    </w:p>
  </w:endnote>
  <w:endnote w:type="continuationSeparator" w:id="0">
    <w:p w14:paraId="1F78FC78" w14:textId="77777777" w:rsidR="00497EBB" w:rsidRDefault="004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CB33" w14:textId="77777777" w:rsidR="00BD0C02" w:rsidRDefault="001A433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75AE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C45B0" w14:textId="77777777" w:rsidR="00497EBB" w:rsidRDefault="00497EBB">
      <w:pPr>
        <w:spacing w:after="0" w:line="240" w:lineRule="auto"/>
      </w:pPr>
      <w:r>
        <w:separator/>
      </w:r>
    </w:p>
  </w:footnote>
  <w:footnote w:type="continuationSeparator" w:id="0">
    <w:p w14:paraId="6A31DAEA" w14:textId="77777777" w:rsidR="00497EBB" w:rsidRDefault="0049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A2E91" w14:textId="77777777" w:rsidR="00BD0C02" w:rsidRDefault="001A4333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FC07" w14:textId="77777777" w:rsidR="00BD0C02" w:rsidRDefault="001A4333">
    <w:pPr>
      <w:pStyle w:val="HeaderShaded"/>
    </w:pPr>
    <w:r>
      <w:fldChar w:fldCharType="begin"/>
    </w:r>
    <w:r>
      <w:instrText xml:space="preserve"> If </w:instrText>
    </w:r>
    <w:fldSimple w:instr=" STYLEREF “Heading 1”  ">
      <w:r w:rsidR="00B75AEB">
        <w:rPr>
          <w:noProof/>
        </w:rPr>
        <w:instrText>Results and discussion</w:instrText>
      </w:r>
    </w:fldSimple>
    <w:r>
      <w:instrText>&lt;&gt; “Error*” “</w:instrText>
    </w:r>
    <w:r>
      <w:fldChar w:fldCharType="begin"/>
    </w:r>
    <w:r>
      <w:instrText xml:space="preserve"> STYLEREF “Heading 1”</w:instrText>
    </w:r>
    <w:r w:rsidR="007F7FF5">
      <w:fldChar w:fldCharType="separate"/>
    </w:r>
    <w:r w:rsidR="00B75AEB">
      <w:rPr>
        <w:noProof/>
      </w:rPr>
      <w:instrText>Results and discussion</w:instrText>
    </w:r>
    <w:r>
      <w:rPr>
        <w:noProof/>
      </w:rPr>
      <w:fldChar w:fldCharType="end"/>
    </w:r>
    <w:r w:rsidR="007F7FF5">
      <w:fldChar w:fldCharType="separate"/>
    </w:r>
    <w:r w:rsidR="00B75AEB">
      <w:rPr>
        <w:noProof/>
      </w:rPr>
      <w:t>Results and discussion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6A60F64"/>
    <w:multiLevelType w:val="hybridMultilevel"/>
    <w:tmpl w:val="2F92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AA120F"/>
    <w:multiLevelType w:val="hybridMultilevel"/>
    <w:tmpl w:val="D48C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EAB77FC"/>
    <w:multiLevelType w:val="hybridMultilevel"/>
    <w:tmpl w:val="482C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34369"/>
    <w:multiLevelType w:val="hybridMultilevel"/>
    <w:tmpl w:val="92BE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DAF1BE7"/>
    <w:multiLevelType w:val="hybridMultilevel"/>
    <w:tmpl w:val="2996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A7657"/>
    <w:multiLevelType w:val="hybridMultilevel"/>
    <w:tmpl w:val="825E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22B80"/>
    <w:multiLevelType w:val="hybridMultilevel"/>
    <w:tmpl w:val="15AA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8"/>
  </w:num>
  <w:num w:numId="26">
    <w:abstractNumId w:val="12"/>
  </w:num>
  <w:num w:numId="27">
    <w:abstractNumId w:val="21"/>
  </w:num>
  <w:num w:numId="28">
    <w:abstractNumId w:val="22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80"/>
    <w:rsid w:val="00053EDC"/>
    <w:rsid w:val="000D41D7"/>
    <w:rsid w:val="000E7814"/>
    <w:rsid w:val="001374E2"/>
    <w:rsid w:val="00161244"/>
    <w:rsid w:val="00181615"/>
    <w:rsid w:val="001A4333"/>
    <w:rsid w:val="00234683"/>
    <w:rsid w:val="00254B1E"/>
    <w:rsid w:val="00263642"/>
    <w:rsid w:val="003520B5"/>
    <w:rsid w:val="00361ADE"/>
    <w:rsid w:val="003B05B9"/>
    <w:rsid w:val="00497EBB"/>
    <w:rsid w:val="006B60FB"/>
    <w:rsid w:val="006E0E26"/>
    <w:rsid w:val="007809D6"/>
    <w:rsid w:val="007A0260"/>
    <w:rsid w:val="007B30D4"/>
    <w:rsid w:val="007F7FF5"/>
    <w:rsid w:val="00840ED7"/>
    <w:rsid w:val="008F3E6C"/>
    <w:rsid w:val="00984AFD"/>
    <w:rsid w:val="0099149B"/>
    <w:rsid w:val="00A0700C"/>
    <w:rsid w:val="00A60D89"/>
    <w:rsid w:val="00B75AEB"/>
    <w:rsid w:val="00BD0C02"/>
    <w:rsid w:val="00BF6A1C"/>
    <w:rsid w:val="00BF7E39"/>
    <w:rsid w:val="00E7233E"/>
    <w:rsid w:val="00EB5280"/>
    <w:rsid w:val="00F20DF8"/>
    <w:rsid w:val="00F46DD3"/>
    <w:rsid w:val="00F54AAC"/>
    <w:rsid w:val="00F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89AE36"/>
  <w15:docId w15:val="{0B494CB9-1054-4BEF-8E0F-3B4B174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eGridLight">
    <w:name w:val="Grid Table Light"/>
    <w:basedOn w:val="TableNormal"/>
    <w:uiPriority w:val="45"/>
    <w:rsid w:val="00F54AA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2"/>
    <w:rsid w:val="00782C92"/>
    <w:rsid w:val="00985039"/>
    <w:rsid w:val="00CC13EB"/>
    <w:rsid w:val="00D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F6643BA0164B56994D2CE662B49730">
    <w:name w:val="56F6643BA0164B56994D2CE662B49730"/>
  </w:style>
  <w:style w:type="paragraph" w:customStyle="1" w:styleId="04CA8ED09826488489E17699C8243F56">
    <w:name w:val="04CA8ED09826488489E17699C8243F56"/>
  </w:style>
  <w:style w:type="paragraph" w:customStyle="1" w:styleId="7D86019F89634A72A9B025F5FF6B840C">
    <w:name w:val="7D86019F89634A72A9B025F5FF6B840C"/>
  </w:style>
  <w:style w:type="paragraph" w:customStyle="1" w:styleId="95F1579490BE451A8755C74896FB6A5F">
    <w:name w:val="95F1579490BE451A8755C74896FB6A5F"/>
  </w:style>
  <w:style w:type="paragraph" w:customStyle="1" w:styleId="FEF9E1B196634FE3855A5E5551A22A5D">
    <w:name w:val="FEF9E1B196634FE3855A5E5551A22A5D"/>
  </w:style>
  <w:style w:type="paragraph" w:customStyle="1" w:styleId="60AD6F90A9BD4CE0A1C6F3C9CF01D673">
    <w:name w:val="60AD6F90A9BD4CE0A1C6F3C9CF01D673"/>
  </w:style>
  <w:style w:type="paragraph" w:customStyle="1" w:styleId="E64DF412F4EB4E75BD8ED31814AC0135">
    <w:name w:val="E64DF412F4EB4E75BD8ED31814AC013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C2E49ED49974EEB9FB504F115EEB52D">
    <w:name w:val="6C2E49ED49974EEB9FB504F115EEB52D"/>
  </w:style>
  <w:style w:type="paragraph" w:customStyle="1" w:styleId="8D11D0F1F9FC49E288F4F9A258A1F85F">
    <w:name w:val="8D11D0F1F9FC49E288F4F9A258A1F85F"/>
  </w:style>
  <w:style w:type="paragraph" w:customStyle="1" w:styleId="E54E13670B544E46A96ECA0C05CDA533">
    <w:name w:val="E54E13670B544E46A96ECA0C05CDA533"/>
  </w:style>
  <w:style w:type="paragraph" w:customStyle="1" w:styleId="FB7451CB5BB247619B57F60190A68728">
    <w:name w:val="FB7451CB5BB247619B57F60190A68728"/>
  </w:style>
  <w:style w:type="paragraph" w:customStyle="1" w:styleId="7D12D589B8A04757AFEAAA23472F9E10">
    <w:name w:val="7D12D589B8A04757AFEAAA23472F9E10"/>
  </w:style>
  <w:style w:type="paragraph" w:customStyle="1" w:styleId="4A8ABF5491E0495EB3758837CE316D50">
    <w:name w:val="4A8ABF5491E0495EB3758837CE316D50"/>
  </w:style>
  <w:style w:type="paragraph" w:customStyle="1" w:styleId="245155A113034467A85D0B23074C9191">
    <w:name w:val="245155A113034467A85D0B23074C9191"/>
  </w:style>
  <w:style w:type="paragraph" w:customStyle="1" w:styleId="5C9D22EA51A34C299A387131BB3E4DE9">
    <w:name w:val="5C9D22EA51A34C299A387131BB3E4DE9"/>
  </w:style>
  <w:style w:type="paragraph" w:customStyle="1" w:styleId="2ACB8095E4D444679F19D509E400B07D">
    <w:name w:val="2ACB8095E4D444679F19D509E400B07D"/>
  </w:style>
  <w:style w:type="paragraph" w:customStyle="1" w:styleId="315721FCE4EE421EA185431D7F0EEACE">
    <w:name w:val="315721FCE4EE421EA185431D7F0EEACE"/>
  </w:style>
  <w:style w:type="paragraph" w:customStyle="1" w:styleId="B15D50F0BAAB4219B1F7450FD4F27118">
    <w:name w:val="B15D50F0BAAB4219B1F7450FD4F27118"/>
  </w:style>
  <w:style w:type="paragraph" w:customStyle="1" w:styleId="70258D231130442F826653353759776C">
    <w:name w:val="70258D231130442F826653353759776C"/>
  </w:style>
  <w:style w:type="paragraph" w:customStyle="1" w:styleId="79540BFC294F408882B7ABE3BC0832CD">
    <w:name w:val="79540BFC294F408882B7ABE3BC0832CD"/>
  </w:style>
  <w:style w:type="paragraph" w:customStyle="1" w:styleId="662B072270064A1DA0EB2F30D006CCBE">
    <w:name w:val="662B072270064A1DA0EB2F30D006CCBE"/>
  </w:style>
  <w:style w:type="paragraph" w:customStyle="1" w:styleId="C436F10EDD83412BB74554DB5D402A3E">
    <w:name w:val="C436F10EDD83412BB74554DB5D402A3E"/>
  </w:style>
  <w:style w:type="paragraph" w:customStyle="1" w:styleId="39C45F36F67D46C6BB4284A3861321A0">
    <w:name w:val="39C45F36F67D46C6BB4284A3861321A0"/>
  </w:style>
  <w:style w:type="paragraph" w:customStyle="1" w:styleId="D6C8EB3245B5492091C6A2F10274DE37">
    <w:name w:val="D6C8EB3245B5492091C6A2F10274DE37"/>
  </w:style>
  <w:style w:type="paragraph" w:customStyle="1" w:styleId="86679F807E7F43029D508B65A50BE47E">
    <w:name w:val="86679F807E7F43029D508B65A50BE47E"/>
  </w:style>
  <w:style w:type="paragraph" w:customStyle="1" w:styleId="3EC98EF426F24CD289EEC29D1CB0B3FE">
    <w:name w:val="3EC98EF426F24CD289EEC29D1CB0B3FE"/>
  </w:style>
  <w:style w:type="paragraph" w:customStyle="1" w:styleId="C0EBDB571CCD4B9BAA65C9A9FB3623EE">
    <w:name w:val="C0EBDB571CCD4B9BAA65C9A9FB362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A13C9-DB8B-B345-9436-B213025A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Office\Root\Templates\1033\TimelessReport.dotx</Template>
  <TotalTime>325</TotalTime>
  <Pages>7</Pages>
  <Words>712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me7120 Project 1</vt:lpstr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me7120 Project 1</dc:title>
  <dc:creator>GEASLEN, JEREMY R CTR USAF AFMC AFRL/RQQD</dc:creator>
  <cp:keywords/>
  <cp:lastModifiedBy>Geaslen, Jeremy Ray</cp:lastModifiedBy>
  <cp:revision>6</cp:revision>
  <cp:lastPrinted>2011-08-05T20:35:00Z</cp:lastPrinted>
  <dcterms:created xsi:type="dcterms:W3CDTF">2016-10-27T16:35:00Z</dcterms:created>
  <dcterms:modified xsi:type="dcterms:W3CDTF">2016-10-28T21:52:00Z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