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2" w:name="X91cc37d38d55f26ce4a87b57fcae3c7f67ea2fb"/>
    <w:p>
      <w:pPr>
        <w:pStyle w:val="Heading1"/>
      </w:pPr>
      <w:r>
        <w:t xml:space="preserve">Documentação Técnica — Projeto G12 (Homologação)</w:t>
      </w:r>
    </w:p>
    <w:p>
      <w:pPr>
        <w:pStyle w:val="FirstParagraph"/>
      </w:pPr>
      <w:r>
        <w:rPr>
          <w:b/>
          <w:bCs/>
        </w:rPr>
        <w:t xml:space="preserve">Plataforma:</w:t>
      </w:r>
      <w:r>
        <w:t xml:space="preserve"> </w:t>
      </w:r>
      <w:r>
        <w:t xml:space="preserve">TOTVS Fluig (BPM/ECM) + TOTVS RM (backoffice)</w:t>
      </w:r>
      <w:r>
        <w:t xml:space="preserve"> </w:t>
      </w:r>
      <w:r>
        <w:rPr>
          <w:b/>
          <w:bCs/>
        </w:rPr>
        <w:t xml:space="preserve">Processo BPMN:</w:t>
      </w:r>
      <w:r>
        <w:t xml:space="preserve"> </w:t>
      </w:r>
      <w:r>
        <w:rPr>
          <w:rStyle w:val="VerbatimChar"/>
        </w:rPr>
        <w:t xml:space="preserve">G12</w:t>
      </w:r>
      <w:r>
        <w:t xml:space="preserve"> </w:t>
      </w:r>
      <w:r>
        <w:t xml:space="preserve">— versão 294 (servidor</w:t>
      </w:r>
      <w:r>
        <w:t xml:space="preserve"> </w:t>
      </w:r>
      <w:r>
        <w:rPr>
          <w:rStyle w:val="VerbatimChar"/>
        </w:rPr>
        <w:t xml:space="preserve">HOMOLOGACAO</w:t>
      </w:r>
      <w:r>
        <w:t xml:space="preserve">)</w:t>
      </w:r>
      <w:r>
        <w:t xml:space="preserve"> </w:t>
      </w:r>
      <w:r>
        <w:rPr>
          <w:b/>
          <w:bCs/>
        </w:rPr>
        <w:t xml:space="preserve">Formulário:</w:t>
      </w:r>
      <w:r>
        <w:t xml:space="preserve"> </w:t>
      </w:r>
      <w:r>
        <w:rPr>
          <w:rStyle w:val="VerbatimChar"/>
        </w:rPr>
        <w:t xml:space="preserve">G12.html</w:t>
      </w:r>
      <w:r>
        <w:t xml:space="preserve"> </w:t>
      </w:r>
      <w:r>
        <w:t xml:space="preserve">(Form ID 68555, dataset de origem</w:t>
      </w:r>
      <w:r>
        <w:t xml:space="preserve"> </w:t>
      </w:r>
      <w:r>
        <w:rPr>
          <w:rStyle w:val="VerbatimChar"/>
        </w:rPr>
        <w:t xml:space="preserve">DSG12</w:t>
      </w:r>
      <w:r>
        <w:t xml:space="preserve">)</w:t>
      </w:r>
      <w:r>
        <w:t xml:space="preserve"> </w:t>
      </w:r>
      <w:r>
        <w:rPr>
          <w:b/>
          <w:bCs/>
        </w:rPr>
        <w:t xml:space="preserve">Autor identificado no código:</w:t>
      </w:r>
      <w:r>
        <w:t xml:space="preserve"> </w:t>
      </w:r>
      <w:r>
        <w:t xml:space="preserve">Enos Rocha — Programador Full Stack (Fluig)</w:t>
      </w:r>
      <w:r>
        <w:t xml:space="preserve"> </w:t>
      </w:r>
      <w:r>
        <w:rPr>
          <w:b/>
          <w:bCs/>
        </w:rPr>
        <w:t xml:space="preserve">Data deste levantamento:</w:t>
      </w:r>
      <w:r>
        <w:t xml:space="preserve"> </w:t>
      </w:r>
      <w:r>
        <w:t xml:space="preserve">29/07/2026</w:t>
      </w:r>
      <w:r>
        <w:t xml:space="preserve"> </w:t>
      </w:r>
      <w:r>
        <w:rPr>
          <w:b/>
          <w:bCs/>
        </w:rPr>
        <w:t xml:space="preserve">Adendos:</w:t>
      </w:r>
      <w:r>
        <w:t xml:space="preserve"> </w:t>
      </w:r>
      <w:r>
        <w:t xml:space="preserve">28/08/2026 (A.1–A.9) · 02/09/2026 (A2.1–A2.5 — código importado do servidor de HOMOLOGAÇÃO)</w:t>
      </w:r>
      <w:r>
        <w:t xml:space="preserve"> </w:t>
      </w:r>
      <w:r>
        <w:rPr>
          <w:b/>
          <w:bCs/>
        </w:rPr>
        <w:t xml:space="preserve">Método:</w:t>
      </w:r>
      <w:r>
        <w:t xml:space="preserve"> </w:t>
      </w:r>
      <w:r>
        <w:t xml:space="preserve">engenharia reversa por leitura integral do código-fonte do repositório</w:t>
      </w:r>
      <w:r>
        <w:t xml:space="preserve"> </w:t>
      </w:r>
      <w:r>
        <w:rPr>
          <w:rStyle w:val="VerbatimChar"/>
        </w:rPr>
        <w:t xml:space="preserve">ProjetoG12Homologacao</w:t>
      </w:r>
      <w:r>
        <w:t xml:space="preserve"> </w:t>
      </w:r>
      <w:r>
        <w:t xml:space="preserve">(nenhum arquivo foi alterado)</w:t>
      </w:r>
    </w:p>
    <w:p>
      <w:pPr>
        <w:pStyle w:val="BlockText"/>
      </w:pPr>
      <w:r>
        <w:rPr>
          <w:b/>
          <w:bCs/>
        </w:rPr>
        <w:t xml:space="preserve">Aviso de fidelidade:</w:t>
      </w:r>
      <w:r>
        <w:t xml:space="preserve"> </w:t>
      </w:r>
      <w:r>
        <w:t xml:space="preserve">este documento descreve exclusivamente o que foi observado no código-fonte. Onde o comportamento não pôde ser confirmado (por exemplo, arquivos binários, cache de webservice, ou configurações que só existem no ambiente Fluig e não no repositório), isso é declarado explicitamente na seção correspondente e no capítulo</w:t>
      </w:r>
      <w:r>
        <w:t xml:space="preserve"> </w:t>
      </w:r>
      <w:r>
        <w:rPr>
          <w:b/>
          <w:bCs/>
        </w:rPr>
        <w:t xml:space="preserve">16. Limitações da Análise</w:t>
      </w:r>
      <w:r>
        <w:t xml:space="preserve">.</w:t>
      </w:r>
    </w:p>
    <w:p>
      <w:r>
        <w:pict>
          <v:rect style="width:0;height:1.5pt" o:hralign="center" o:hrstd="t" o:hr="t"/>
        </w:pict>
      </w:r>
    </w:p>
    <w:bookmarkStart w:id="18" w:name="X4a9eb0fea17b5773e48958bec037c4051c50c92"/>
    <w:p>
      <w:pPr>
        <w:pStyle w:val="Heading2"/>
      </w:pPr>
      <w:r>
        <w:t xml:space="preserve">Adendo — Atualizações Pós-Levantamento (28/08/2026)</w:t>
      </w:r>
    </w:p>
    <w:p>
      <w:pPr>
        <w:pStyle w:val="BlockText"/>
      </w:pPr>
      <w:r>
        <w:t xml:space="preserve">Este adendo documenta tudo que foi identificado no código-fonte</w:t>
      </w:r>
      <w:r>
        <w:t xml:space="preserve"> </w:t>
      </w:r>
      <w:r>
        <w:rPr>
          <w:b/>
          <w:bCs/>
        </w:rPr>
        <w:t xml:space="preserve">após</w:t>
      </w:r>
      <w:r>
        <w:t xml:space="preserve"> </w:t>
      </w:r>
      <w:r>
        <w:t xml:space="preserve">o levantamento original de 29/07/2026 (capítulos 1 a 18, abaixo). Segue o mesmo método: apenas o que foi observado diretamente no repositório. Onde a extensão exata de um sub-fluxo novo não pôde ser confirmada por leitura integral do</w:t>
      </w:r>
      <w:r>
        <w:t xml:space="preserve"> </w:t>
      </w:r>
      <w:r>
        <w:rPr>
          <w:rStyle w:val="VerbatimChar"/>
        </w:rPr>
        <w:t xml:space="preserve">.process</w:t>
      </w:r>
      <w:r>
        <w:t xml:space="preserve">/</w:t>
      </w:r>
      <w:r>
        <w:rPr>
          <w:rStyle w:val="VerbatimChar"/>
        </w:rPr>
        <w:t xml:space="preserve">.ecm30.xml</w:t>
      </w:r>
      <w:r>
        <w:t xml:space="preserve"> </w:t>
      </w:r>
      <w:r>
        <w:t xml:space="preserve">(por ser uma área extensa e recém-adicionada), isso é dito explicitamente. As tabelas e listas dos capítulos originais que ficaram desatualizadas por essas mudanças (estrutura de arquivos, catálogo de atividades, tabela de Service Tasks, painéis do formulário) foram atualizadas diretamente nos respectivos capítulos.</w:t>
      </w:r>
    </w:p>
    <w:bookmarkStart w:id="9" w:name="Xa92736a088c3ead98cd61e199662713ceed3c80"/>
    <w:p>
      <w:pPr>
        <w:pStyle w:val="Heading3"/>
      </w:pPr>
      <w:r>
        <w:t xml:space="preserve">A.1 Novo sub-fluxo "AJUSTE FINANCEIRO" (reprocessamento fiscal completo)</w:t>
      </w:r>
    </w:p>
    <w:p>
      <w:pPr>
        <w:pStyle w:val="FirstParagraph"/>
      </w:pPr>
      <w:r>
        <w:t xml:space="preserve">O gateway</w:t>
      </w:r>
      <w:r>
        <w:t xml:space="preserve"> </w:t>
      </w:r>
      <w:r>
        <w:rPr>
          <w:rStyle w:val="VerbatimChar"/>
        </w:rPr>
        <w:t xml:space="preserve">exclusivegateway246</w:t>
      </w:r>
      <w:r>
        <w:t xml:space="preserve"> </w:t>
      </w:r>
      <w:r>
        <w:t xml:space="preserve">(seção 3.5) já direcionava, em caso de</w:t>
      </w:r>
      <w:r>
        <w:t xml:space="preserve"> </w:t>
      </w:r>
      <w:r>
        <w:rPr>
          <w:rStyle w:val="VerbatimChar"/>
        </w:rPr>
        <w:t xml:space="preserve">infoSetorAjuste == "financeiro"</w:t>
      </w:r>
      <w:r>
        <w:t xml:space="preserve">, para a atividade</w:t>
      </w:r>
      <w:r>
        <w:t xml:space="preserve"> </w:t>
      </w:r>
      <w:r>
        <w:rPr>
          <w:b/>
          <w:bCs/>
        </w:rPr>
        <w:t xml:space="preserve">250 — AJUSTE DE SOLICITAÇÃO [FINANCEIRO]</w:t>
      </w:r>
      <w:r>
        <w:t xml:space="preserve">. O levantamento original registrava essa atividade como um fim de linha simples (</w:t>
      </w:r>
      <w:r>
        <w:rPr>
          <w:rStyle w:val="VerbatimChar"/>
        </w:rPr>
        <w:t xml:space="preserve">→ Fim</w:t>
      </w:r>
      <w:r>
        <w:t xml:space="preserve">). Isso não é mais o caso: a partir dela existe hoje um</w:t>
      </w:r>
      <w:r>
        <w:t xml:space="preserve"> </w:t>
      </w:r>
      <w:r>
        <w:rPr>
          <w:b/>
          <w:bCs/>
        </w:rPr>
        <w:t xml:space="preserve">sub-fluxo completo de reprocessamento fiscal</w:t>
      </w:r>
      <w:r>
        <w:t xml:space="preserve">, que repete — com o mesmo padrão de integração RM já documentado na seção 5 — praticamente toda a cadeia de faturamento/tributação original, agora como uma etapa de correção: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Seq. (estado)</w:t>
            </w:r>
          </w:p>
        </w:tc>
        <w:tc>
          <w:tcPr/>
          <w:p>
            <w:pPr>
              <w:pStyle w:val="Compact"/>
            </w:pPr>
            <w:r>
              <w:t xml:space="preserve">Nome da atividade</w:t>
            </w:r>
          </w:p>
        </w:tc>
        <w:tc>
          <w:tcPr/>
          <w:p>
            <w:pPr>
              <w:pStyle w:val="Compact"/>
            </w:pPr>
            <w:r>
              <w:t xml:space="preserve">Script</w:t>
            </w:r>
          </w:p>
        </w:tc>
      </w:tr>
      <w:tr>
        <w:tc>
          <w:tcPr/>
          <w:p>
            <w:pPr>
              <w:pStyle w:val="Compact"/>
            </w:pPr>
            <w:r>
              <w:t xml:space="preserve">353</w:t>
            </w:r>
          </w:p>
        </w:tc>
        <w:tc>
          <w:tcPr/>
          <w:p>
            <w:pPr>
              <w:pStyle w:val="Compact"/>
            </w:pPr>
            <w:r>
              <w:t xml:space="preserve">CHEGADA EM FATURAR MOVIMENTO 2.1.02 E GERAR 2.2.01 DE AJUSTE FINANCEIRO</w:t>
            </w:r>
          </w:p>
        </w:tc>
        <w:tc>
          <w:tcPr/>
          <w:p>
            <w:pPr>
              <w:pStyle w:val="Compact"/>
            </w:pPr>
            <w:r>
              <w:t xml:space="preserve">— (link de chegada)</w:t>
            </w:r>
          </w:p>
        </w:tc>
      </w:tr>
      <w:tr>
        <w:tc>
          <w:tcPr/>
          <w:p>
            <w:pPr>
              <w:pStyle w:val="Compact"/>
            </w:pPr>
            <w:r>
              <w:t xml:space="preserve">394</w:t>
            </w:r>
          </w:p>
        </w:tc>
        <w:tc>
          <w:tcPr/>
          <w:p>
            <w:pPr>
              <w:pStyle w:val="Compact"/>
            </w:pPr>
            <w:r>
              <w:t xml:space="preserve">FATURAR MOVIMENTO 2.1.01 DE AJUSTE FINANCEIRO</w:t>
            </w:r>
          </w:p>
        </w:tc>
        <w:tc>
          <w:tcPr/>
          <w:p>
            <w:pPr>
              <w:pStyle w:val="Compact"/>
            </w:pPr>
            <w:r>
              <w:rPr>
                <w:rStyle w:val="VerbatimChar"/>
              </w:rPr>
              <w:t xml:space="preserve">G12.servicetask394.js</w:t>
            </w:r>
          </w:p>
        </w:tc>
      </w:tr>
      <w:tr>
        <w:tc>
          <w:tcPr/>
          <w:p>
            <w:pPr>
              <w:pStyle w:val="Compact"/>
            </w:pPr>
            <w:r>
              <w:t xml:space="preserve">308</w:t>
            </w:r>
          </w:p>
        </w:tc>
        <w:tc>
          <w:tcPr/>
          <w:p>
            <w:pPr>
              <w:pStyle w:val="Compact"/>
            </w:pPr>
            <w:r>
              <w:t xml:space="preserve">FATURAR MOVIMENTO 2.1.02 E GERAR O MOVIMENTO 2.2.01 DE AJUSTE FINANCEIRO</w:t>
            </w:r>
          </w:p>
        </w:tc>
        <w:tc>
          <w:tcPr/>
          <w:p>
            <w:pPr>
              <w:pStyle w:val="Compact"/>
            </w:pPr>
            <w:r>
              <w:rPr>
                <w:rStyle w:val="VerbatimChar"/>
              </w:rPr>
              <w:t xml:space="preserve">G12.servicetask308.js</w:t>
            </w:r>
          </w:p>
        </w:tc>
      </w:tr>
      <w:tr>
        <w:tc>
          <w:tcPr/>
          <w:p>
            <w:pPr>
              <w:pStyle w:val="Compact"/>
            </w:pPr>
            <w:r>
              <w:t xml:space="preserve">321</w:t>
            </w:r>
          </w:p>
        </w:tc>
        <w:tc>
          <w:tcPr/>
          <w:p>
            <w:pPr>
              <w:pStyle w:val="Compact"/>
            </w:pPr>
            <w:r>
              <w:t xml:space="preserve">CHEGADA AJUSTAR TRIBUTOS DO MOVIMENTO DE AJUSTE FINANCEIRO</w:t>
            </w:r>
          </w:p>
        </w:tc>
        <w:tc>
          <w:tcPr/>
          <w:p>
            <w:pPr>
              <w:pStyle w:val="Compact"/>
            </w:pPr>
            <w:r>
              <w:t xml:space="preserve">— (link de chegada)</w:t>
            </w:r>
          </w:p>
        </w:tc>
      </w:tr>
      <w:tr>
        <w:tc>
          <w:tcPr/>
          <w:p>
            <w:pPr>
              <w:pStyle w:val="Compact"/>
            </w:pPr>
            <w:r>
              <w:t xml:space="preserve">355</w:t>
            </w:r>
          </w:p>
        </w:tc>
        <w:tc>
          <w:tcPr/>
          <w:p>
            <w:pPr>
              <w:pStyle w:val="Compact"/>
            </w:pPr>
            <w:r>
              <w:t xml:space="preserve">AJUSTE TRIBUTOS DO MOVIMENTO [AJUSTE FINANCEIRO]</w:t>
            </w:r>
          </w:p>
        </w:tc>
        <w:tc>
          <w:tcPr/>
          <w:p>
            <w:pPr>
              <w:pStyle w:val="Compact"/>
            </w:pPr>
            <w:r>
              <w:rPr>
                <w:rStyle w:val="VerbatimChar"/>
              </w:rPr>
              <w:t xml:space="preserve">G12.servicetask355.js</w:t>
            </w:r>
          </w:p>
        </w:tc>
      </w:tr>
      <w:tr>
        <w:tc>
          <w:tcPr/>
          <w:p>
            <w:pPr>
              <w:pStyle w:val="Compact"/>
            </w:pPr>
            <w:r>
              <w:t xml:space="preserve">317</w:t>
            </w:r>
          </w:p>
        </w:tc>
        <w:tc>
          <w:tcPr/>
          <w:p>
            <w:pPr>
              <w:pStyle w:val="Compact"/>
            </w:pPr>
            <w:r>
              <w:t xml:space="preserve">TRATAMENTO DE ERRO [AJUSTAR DE TRIBUTOS DO AJUSTE FINANCEIRO]</w:t>
            </w:r>
          </w:p>
        </w:tc>
        <w:tc>
          <w:tcPr/>
          <w:p>
            <w:pPr>
              <w:pStyle w:val="Compact"/>
            </w:pPr>
            <w:r>
              <w:t xml:space="preserve">— (task de erro)</w:t>
            </w:r>
          </w:p>
        </w:tc>
      </w:tr>
      <w:tr>
        <w:tc>
          <w:tcPr/>
          <w:p>
            <w:pPr>
              <w:pStyle w:val="Compact"/>
            </w:pPr>
            <w:r>
              <w:t xml:space="preserve">325</w:t>
            </w:r>
          </w:p>
        </w:tc>
        <w:tc>
          <w:tcPr/>
          <w:p>
            <w:pPr>
              <w:pStyle w:val="Compact"/>
            </w:pPr>
            <w:r>
              <w:t xml:space="preserve">CADASTRAR/AJUSTAR TRIBUTO MUNICIPAL [AJUSTE FINANCEIRO]</w:t>
            </w:r>
          </w:p>
        </w:tc>
        <w:tc>
          <w:tcPr/>
          <w:p>
            <w:pPr>
              <w:pStyle w:val="Compact"/>
            </w:pPr>
            <w:r>
              <w:rPr>
                <w:rStyle w:val="VerbatimChar"/>
              </w:rPr>
              <w:t xml:space="preserve">G12.servicetask325.js</w:t>
            </w:r>
          </w:p>
        </w:tc>
      </w:tr>
      <w:tr>
        <w:tc>
          <w:tcPr/>
          <w:p>
            <w:pPr>
              <w:pStyle w:val="Compact"/>
            </w:pPr>
            <w:r>
              <w:t xml:space="preserve">334</w:t>
            </w:r>
          </w:p>
        </w:tc>
        <w:tc>
          <w:tcPr/>
          <w:p>
            <w:pPr>
              <w:pStyle w:val="Compact"/>
            </w:pPr>
            <w:r>
              <w:t xml:space="preserve">AJUSTAR IRRF/INSS [AJUSTE FINANCEIRO]</w:t>
            </w:r>
          </w:p>
        </w:tc>
        <w:tc>
          <w:tcPr/>
          <w:p>
            <w:pPr>
              <w:pStyle w:val="Compact"/>
            </w:pPr>
            <w:r>
              <w:rPr>
                <w:rStyle w:val="VerbatimChar"/>
              </w:rPr>
              <w:t xml:space="preserve">G12.servicetask334.js</w:t>
            </w:r>
          </w:p>
        </w:tc>
      </w:tr>
      <w:tr>
        <w:tc>
          <w:tcPr/>
          <w:p>
            <w:pPr>
              <w:pStyle w:val="Compact"/>
            </w:pPr>
            <w:r>
              <w:t xml:space="preserve">343</w:t>
            </w:r>
          </w:p>
        </w:tc>
        <w:tc>
          <w:tcPr/>
          <w:p>
            <w:pPr>
              <w:pStyle w:val="Compact"/>
            </w:pPr>
            <w:r>
              <w:t xml:space="preserve">AJUSTAR COMPETÊNCIA [AJUSTE FINANCEIRO]</w:t>
            </w:r>
          </w:p>
        </w:tc>
        <w:tc>
          <w:tcPr/>
          <w:p>
            <w:pPr>
              <w:pStyle w:val="Compact"/>
            </w:pPr>
            <w:r>
              <w:rPr>
                <w:rStyle w:val="VerbatimChar"/>
              </w:rPr>
              <w:t xml:space="preserve">G12.servicetask343.js</w:t>
            </w:r>
          </w:p>
        </w:tc>
      </w:tr>
      <w:tr>
        <w:tc>
          <w:tcPr/>
          <w:p>
            <w:pPr>
              <w:pStyle w:val="Compact"/>
            </w:pPr>
            <w:r>
              <w:t xml:space="preserve">363</w:t>
            </w:r>
          </w:p>
        </w:tc>
        <w:tc>
          <w:tcPr/>
          <w:p>
            <w:pPr>
              <w:pStyle w:val="Compact"/>
            </w:pPr>
            <w:r>
              <w:t xml:space="preserve">BUSCAR STATUS DA NOTA [AJUSTE FINANCEIRO]</w:t>
            </w:r>
          </w:p>
        </w:tc>
        <w:tc>
          <w:tcPr/>
          <w:p>
            <w:pPr>
              <w:pStyle w:val="Compact"/>
            </w:pPr>
            <w:r>
              <w:rPr>
                <w:rStyle w:val="VerbatimChar"/>
              </w:rPr>
              <w:t xml:space="preserve">G12.servicetask363.js</w:t>
            </w:r>
          </w:p>
        </w:tc>
      </w:tr>
      <w:tr>
        <w:tc>
          <w:tcPr/>
          <w:p>
            <w:pPr>
              <w:pStyle w:val="Compact"/>
            </w:pPr>
            <w:r>
              <w:t xml:space="preserve">369</w:t>
            </w:r>
          </w:p>
        </w:tc>
        <w:tc>
          <w:tcPr/>
          <w:p>
            <w:pPr>
              <w:pStyle w:val="Compact"/>
            </w:pPr>
            <w:r>
              <w:t xml:space="preserve">CANCELAR NOTA FISCAL</w:t>
            </w:r>
          </w:p>
        </w:tc>
        <w:tc>
          <w:tcPr/>
          <w:p>
            <w:pPr>
              <w:pStyle w:val="Compact"/>
            </w:pPr>
            <w:r>
              <w:rPr>
                <w:rStyle w:val="VerbatimChar"/>
              </w:rPr>
              <w:t xml:space="preserve">G12.servicetask369.js</w:t>
            </w:r>
          </w:p>
        </w:tc>
      </w:tr>
      <w:tr>
        <w:tc>
          <w:tcPr/>
          <w:p>
            <w:pPr>
              <w:pStyle w:val="Compact"/>
            </w:pPr>
            <w:r>
              <w:t xml:space="preserve">375</w:t>
            </w:r>
          </w:p>
        </w:tc>
        <w:tc>
          <w:tcPr/>
          <w:p>
            <w:pPr>
              <w:pStyle w:val="Compact"/>
            </w:pPr>
            <w:r>
              <w:t xml:space="preserve">CANCELAR MOVIMENTO 2.1.02</w:t>
            </w:r>
          </w:p>
        </w:tc>
        <w:tc>
          <w:tcPr/>
          <w:p>
            <w:pPr>
              <w:pStyle w:val="Compact"/>
            </w:pPr>
            <w:r>
              <w:rPr>
                <w:rStyle w:val="VerbatimChar"/>
              </w:rPr>
              <w:t xml:space="preserve">G12.servicetask375.js</w:t>
            </w:r>
          </w:p>
        </w:tc>
      </w:tr>
      <w:tr>
        <w:tc>
          <w:tcPr/>
          <w:p>
            <w:pPr>
              <w:pStyle w:val="Compact"/>
            </w:pPr>
            <w:r>
              <w:t xml:space="preserve">267</w:t>
            </w:r>
          </w:p>
        </w:tc>
        <w:tc>
          <w:tcPr/>
          <w:p>
            <w:pPr>
              <w:pStyle w:val="Compact"/>
            </w:pPr>
            <w:r>
              <w:t xml:space="preserve">CANCELAR MOVIMENTO 2.2.01</w:t>
            </w:r>
          </w:p>
        </w:tc>
        <w:tc>
          <w:tcPr/>
          <w:p>
            <w:pPr>
              <w:pStyle w:val="Compact"/>
            </w:pPr>
            <w:r>
              <w:rPr>
                <w:rStyle w:val="VerbatimChar"/>
              </w:rPr>
              <w:t xml:space="preserve">G12.servicetask267.js</w:t>
            </w:r>
          </w:p>
        </w:tc>
      </w:tr>
      <w:tr>
        <w:tc>
          <w:tcPr/>
          <w:p>
            <w:pPr>
              <w:pStyle w:val="Compact"/>
            </w:pPr>
            <w:r>
              <w:t xml:space="preserve">418</w:t>
            </w:r>
          </w:p>
        </w:tc>
        <w:tc>
          <w:tcPr/>
          <w:p>
            <w:pPr>
              <w:pStyle w:val="Compact"/>
            </w:pPr>
            <w:r>
              <w:t xml:space="preserve">AJUSTAR VALOR DO RPS</w:t>
            </w:r>
          </w:p>
        </w:tc>
        <w:tc>
          <w:tcPr/>
          <w:p>
            <w:pPr>
              <w:pStyle w:val="Compact"/>
            </w:pPr>
            <w:r>
              <w:rPr>
                <w:rStyle w:val="VerbatimChar"/>
              </w:rPr>
              <w:t xml:space="preserve">G12.servicetask418.js</w:t>
            </w:r>
          </w:p>
        </w:tc>
      </w:tr>
      <w:tr>
        <w:tc>
          <w:tcPr/>
          <w:p>
            <w:pPr>
              <w:pStyle w:val="Compact"/>
            </w:pPr>
            <w:r>
              <w:t xml:space="preserve">421</w:t>
            </w:r>
          </w:p>
        </w:tc>
        <w:tc>
          <w:tcPr/>
          <w:p>
            <w:pPr>
              <w:pStyle w:val="Compact"/>
            </w:pPr>
            <w:r>
              <w:t xml:space="preserve">Intermediário (erro, anexado a 418)</w:t>
            </w:r>
          </w:p>
        </w:tc>
        <w:tc>
          <w:tcPr/>
          <w:p>
            <w:pPr>
              <w:pStyle w:val="Compact"/>
            </w:pPr>
            <w:r>
              <w:t xml:space="preserve">—</w:t>
            </w:r>
          </w:p>
        </w:tc>
      </w:tr>
      <w:tr>
        <w:tc>
          <w:tcPr/>
          <w:p>
            <w:pPr>
              <w:pStyle w:val="Compact"/>
            </w:pPr>
            <w:r>
              <w:t xml:space="preserve">420</w:t>
            </w:r>
          </w:p>
        </w:tc>
        <w:tc>
          <w:tcPr/>
          <w:p>
            <w:pPr>
              <w:pStyle w:val="Compact"/>
            </w:pPr>
            <w:r>
              <w:t xml:space="preserve">TRATAMENTO DE ERRO [AJUSTE DE VALOR RPS]</w:t>
            </w:r>
          </w:p>
        </w:tc>
        <w:tc>
          <w:tcPr/>
          <w:p>
            <w:pPr>
              <w:pStyle w:val="Compact"/>
            </w:pPr>
            <w:r>
              <w:t xml:space="preserve">— (task de erro)</w:t>
            </w:r>
          </w:p>
        </w:tc>
      </w:tr>
      <w:tr>
        <w:tc>
          <w:tcPr/>
          <w:p>
            <w:pPr>
              <w:pStyle w:val="Compact"/>
            </w:pPr>
            <w:r>
              <w:t xml:space="preserve">404</w:t>
            </w:r>
          </w:p>
        </w:tc>
        <w:tc>
          <w:tcPr/>
          <w:p>
            <w:pPr>
              <w:pStyle w:val="Compact"/>
            </w:pPr>
            <w:r>
              <w:t xml:space="preserve">AJUSTAR INFORMAÇÕES DE HISTÓRICO (2.1.02)</w:t>
            </w:r>
          </w:p>
        </w:tc>
        <w:tc>
          <w:tcPr/>
          <w:p>
            <w:pPr>
              <w:pStyle w:val="Compact"/>
            </w:pPr>
            <w:r>
              <w:rPr>
                <w:rStyle w:val="VerbatimChar"/>
              </w:rPr>
              <w:t xml:space="preserve">G12.servicetask404.js</w:t>
            </w:r>
          </w:p>
        </w:tc>
      </w:tr>
      <w:tr>
        <w:tc>
          <w:tcPr/>
          <w:p>
            <w:pPr>
              <w:pStyle w:val="Compact"/>
            </w:pPr>
            <w:r>
              <w:t xml:space="preserve">410</w:t>
            </w:r>
          </w:p>
        </w:tc>
        <w:tc>
          <w:tcPr/>
          <w:p>
            <w:pPr>
              <w:pStyle w:val="Compact"/>
            </w:pPr>
            <w:r>
              <w:t xml:space="preserve">AJUSTAR INFORMAÇÕES DE HISTÓRICO 2.2.01</w:t>
            </w:r>
          </w:p>
        </w:tc>
        <w:tc>
          <w:tcPr/>
          <w:p>
            <w:pPr>
              <w:pStyle w:val="Compact"/>
            </w:pPr>
            <w:r>
              <w:rPr>
                <w:rStyle w:val="VerbatimChar"/>
              </w:rPr>
              <w:t xml:space="preserve">G12.servicetask410.js</w:t>
            </w:r>
            <w:r>
              <w:t xml:space="preserve"> </w:t>
            </w:r>
            <w:r>
              <w:t xml:space="preserve">⚠️ ver observação abaixo</w:t>
            </w:r>
          </w:p>
        </w:tc>
      </w:tr>
    </w:tbl>
    <w:p>
      <w:pPr>
        <w:pStyle w:val="BlockText"/>
      </w:pPr>
      <w:r>
        <w:rPr>
          <w:b/>
          <w:bCs/>
        </w:rPr>
        <w:t xml:space="preserve">Limitação declarada:</w:t>
      </w:r>
      <w:r>
        <w:t xml:space="preserve"> </w:t>
      </w:r>
      <w:r>
        <w:t xml:space="preserve">ao contrário do capítulo 3.3 (pool principal, catalogado estado a estado por leitura integral do</w:t>
      </w:r>
      <w:r>
        <w:t xml:space="preserve"> </w:t>
      </w:r>
      <w:r>
        <w:rPr>
          <w:rStyle w:val="VerbatimChar"/>
        </w:rPr>
        <w:t xml:space="preserve">.process</w:t>
      </w:r>
      <w:r>
        <w:t xml:space="preserve">), este sub-fluxo foi mapeado por busca dirigida (nome de cada estado localizado individualmente a partir do</w:t>
      </w:r>
      <w:r>
        <w:t xml:space="preserve"> </w:t>
      </w:r>
      <w:r>
        <w:rPr>
          <w:rStyle w:val="VerbatimChar"/>
        </w:rPr>
        <w:t xml:space="preserve">eventId</w:t>
      </w:r>
      <w:r>
        <w:t xml:space="preserve"> </w:t>
      </w:r>
      <w:r>
        <w:t xml:space="preserve">de cada</w:t>
      </w:r>
      <w:r>
        <w:t xml:space="preserve"> </w:t>
      </w:r>
      <w:r>
        <w:rPr>
          <w:rStyle w:val="VerbatimChar"/>
        </w:rPr>
        <w:t xml:space="preserve">servicetaskNN</w:t>
      </w:r>
      <w:r>
        <w:t xml:space="preserve"> </w:t>
      </w:r>
      <w:r>
        <w:t xml:space="preserve">novo, pela convenção</w:t>
      </w:r>
      <w:r>
        <w:t xml:space="preserve"> </w:t>
      </w:r>
      <w:r>
        <w:rPr>
          <w:rStyle w:val="VerbatimChar"/>
        </w:rPr>
        <w:t xml:space="preserve">servicetaskNN</w:t>
      </w:r>
      <w:r>
        <w:t xml:space="preserve"> </w:t>
      </w:r>
      <w:r>
        <w:t xml:space="preserve">↔</w:t>
      </w:r>
      <w:r>
        <w:t xml:space="preserve"> </w:t>
      </w:r>
      <w:r>
        <w:rPr>
          <w:rStyle w:val="VerbatimChar"/>
        </w:rPr>
        <w:t xml:space="preserve">sequence NN</w:t>
      </w:r>
      <w:r>
        <w:t xml:space="preserve"> </w:t>
      </w:r>
      <w:r>
        <w:t xml:space="preserve">já confirmada em</w:t>
      </w:r>
      <w:r>
        <w:t xml:space="preserve"> </w:t>
      </w:r>
      <w:r>
        <w:rPr>
          <w:rStyle w:val="VerbatimChar"/>
        </w:rPr>
        <w:t xml:space="preserve">servicetask418</w:t>
      </w:r>
      <w:r>
        <w:t xml:space="preserve">/estado 418). A ordem exata de todos os links/gateways entre esses estados (e a existência de mais nós de "chegada"/tratamento de erro não amostrados)</w:t>
      </w:r>
      <w:r>
        <w:t xml:space="preserve"> </w:t>
      </w:r>
      <w:r>
        <w:rPr>
          <w:b/>
          <w:bCs/>
        </w:rPr>
        <w:t xml:space="preserve">não foi confirmada por leitura linear completa</w:t>
      </w:r>
      <w:r>
        <w:t xml:space="preserve"> </w:t>
      </w:r>
      <w:r>
        <w:t xml:space="preserve">do trecho correspondente do</w:t>
      </w:r>
      <w:r>
        <w:t xml:space="preserve"> </w:t>
      </w:r>
      <w:r>
        <w:rPr>
          <w:rStyle w:val="VerbatimChar"/>
        </w:rPr>
        <w:t xml:space="preserve">.ecm30.xml</w:t>
      </w:r>
      <w:r>
        <w:t xml:space="preserve">/</w:t>
      </w:r>
      <w:r>
        <w:rPr>
          <w:rStyle w:val="VerbatimChar"/>
        </w:rPr>
        <w:t xml:space="preserve">.process</w:t>
      </w:r>
      <w:r>
        <w:t xml:space="preserve"> </w:t>
      </w:r>
      <w:r>
        <w:t xml:space="preserve">— apenas os 18 estados acima, obtidos por nome.</w:t>
      </w:r>
    </w:p>
    <w:p>
      <w:pPr>
        <w:pStyle w:val="FirstParagraph"/>
      </w:pPr>
      <w:r>
        <w:rPr>
          <w:b/>
          <w:bCs/>
        </w:rPr>
        <w:t xml:space="preserve">Propósito observado (pelo conteúdo dos scripts):</w:t>
      </w:r>
      <w:r>
        <w:t xml:space="preserve"> </w:t>
      </w:r>
      <w:r>
        <w:t xml:space="preserve">a atividade 250 permite ao setor financeiro</w:t>
      </w:r>
      <w:r>
        <w:t xml:space="preserve"> </w:t>
      </w:r>
      <w:r>
        <w:rPr>
          <w:b/>
          <w:bCs/>
        </w:rPr>
        <w:t xml:space="preserve">refazer o faturamento inteiro do movimento</w:t>
      </w:r>
      <w:r>
        <w:t xml:space="preserve"> </w:t>
      </w:r>
      <w:r>
        <w:t xml:space="preserve">(2.1.01 → 2.1.02 → 2.2.01), reajustar tributos nacionais/municipais/IRRF/INSS/competência, cancelar a NFS-e e os movimentos 2.1.02/2.2.01 anteriores, alterar o</w:t>
      </w:r>
      <w:r>
        <w:t xml:space="preserve"> </w:t>
      </w:r>
      <w:r>
        <w:rPr>
          <w:b/>
          <w:bCs/>
        </w:rPr>
        <w:t xml:space="preserve">valor unitário do RPS</w:t>
      </w:r>
      <w:r>
        <w:t xml:space="preserve"> </w:t>
      </w:r>
      <w:r>
        <w:t xml:space="preserve">e reemitir — cobrindo o caso de a nota original ter sido transmitida com valor ou tributação incorretos.</w:t>
      </w:r>
    </w:p>
    <w:p>
      <w:pPr>
        <w:pStyle w:val="Compact"/>
        <w:numPr>
          <w:ilvl w:val="0"/>
          <w:numId w:val="1001"/>
        </w:numPr>
      </w:pPr>
      <w:r>
        <w:rPr>
          <w:rStyle w:val="VerbatimChar"/>
          <w:b/>
          <w:bCs/>
        </w:rPr>
        <w:t xml:space="preserve">G12.servicetask394.js</w:t>
      </w:r>
      <w:r>
        <w:t xml:space="preserve"> </w:t>
      </w:r>
      <w:r>
        <w:t xml:space="preserve">— idêntico em estrutura ao</w:t>
      </w:r>
      <w:r>
        <w:t xml:space="preserve"> </w:t>
      </w:r>
      <w:r>
        <w:rPr>
          <w:rStyle w:val="VerbatimChar"/>
        </w:rPr>
        <w:t xml:space="preserve">servicetask71</w:t>
      </w:r>
      <w:r>
        <w:t xml:space="preserve"> </w:t>
      </w:r>
      <w:r>
        <w:t xml:space="preserve">original (busca</w:t>
      </w:r>
      <w:r>
        <w:t xml:space="preserve"> </w:t>
      </w:r>
      <w:r>
        <w:rPr>
          <w:rStyle w:val="VerbatimChar"/>
        </w:rPr>
        <w:t xml:space="preserve">G12-EXERCICIO-FISCAL</w:t>
      </w:r>
      <w:r>
        <w:t xml:space="preserve">, chama</w:t>
      </w:r>
      <w:r>
        <w:t xml:space="preserve"> </w:t>
      </w:r>
      <w:r>
        <w:rPr>
          <w:rStyle w:val="VerbatimChar"/>
        </w:rPr>
        <w:t xml:space="preserve">MovFaturamentoProc</w:t>
      </w:r>
      <w:r>
        <w:t xml:space="preserve"> </w:t>
      </w:r>
      <w:r>
        <w:t xml:space="preserve">2.1.01→2.1.02), mas acrescenta o novo IDMOV 2.1.02 gerado ao</w:t>
      </w:r>
      <w:r>
        <w:t xml:space="preserve"> </w:t>
      </w:r>
      <w:r>
        <w:rPr>
          <w:b/>
          <w:bCs/>
        </w:rPr>
        <w:t xml:space="preserve">final</w:t>
      </w:r>
      <w:r>
        <w:t xml:space="preserve"> </w:t>
      </w:r>
      <w:r>
        <w:t xml:space="preserve">da lista em</w:t>
      </w:r>
      <w:r>
        <w:t xml:space="preserve"> </w:t>
      </w:r>
      <w:r>
        <w:rPr>
          <w:rStyle w:val="VerbatimChar"/>
        </w:rPr>
        <w:t xml:space="preserve">historico2102</w:t>
      </w:r>
      <w:r>
        <w:t xml:space="preserve"> </w:t>
      </w:r>
      <w:r>
        <w:t xml:space="preserve">(</w:t>
      </w:r>
      <w:r>
        <w:rPr>
          <w:rStyle w:val="VerbatimChar"/>
        </w:rPr>
        <w:t xml:space="preserve">hAPI.getCardValue("historico2102") + "," + novoIdmov2102</w:t>
      </w:r>
      <w:r>
        <w:t xml:space="preserve">), preservando o histórico dos movimentos anteriores — é essa lista acumulada que alimenta o painel "Histórico dos Movimentos" (ver A.5).</w:t>
      </w:r>
    </w:p>
    <w:p>
      <w:pPr>
        <w:pStyle w:val="Compact"/>
        <w:numPr>
          <w:ilvl w:val="0"/>
          <w:numId w:val="1001"/>
        </w:numPr>
      </w:pPr>
      <w:r>
        <w:rPr>
          <w:rStyle w:val="VerbatimChar"/>
          <w:b/>
          <w:bCs/>
        </w:rPr>
        <w:t xml:space="preserve">G12.servicetask308.js</w:t>
      </w:r>
      <w:r>
        <w:t xml:space="preserve"> </w:t>
      </w:r>
      <w:r>
        <w:t xml:space="preserve">— equivalente ao</w:t>
      </w:r>
      <w:r>
        <w:t xml:space="preserve"> </w:t>
      </w:r>
      <w:r>
        <w:rPr>
          <w:rStyle w:val="VerbatimChar"/>
        </w:rPr>
        <w:t xml:space="preserve">servicetask78</w:t>
      </w:r>
      <w:r>
        <w:t xml:space="preserve"> </w:t>
      </w:r>
      <w:r>
        <w:t xml:space="preserve">original (2.1.02→2.2.01), também acumulando o novo IDMOV em</w:t>
      </w:r>
      <w:r>
        <w:t xml:space="preserve"> </w:t>
      </w:r>
      <w:r>
        <w:rPr>
          <w:rStyle w:val="VerbatimChar"/>
        </w:rPr>
        <w:t xml:space="preserve">historico2201</w:t>
      </w:r>
      <w:r>
        <w:t xml:space="preserve">; ao final, limpa</w:t>
      </w:r>
      <w:r>
        <w:t xml:space="preserve"> </w:t>
      </w:r>
      <w:r>
        <w:rPr>
          <w:rStyle w:val="VerbatimChar"/>
        </w:rPr>
        <w:t xml:space="preserve">infoSetorAjusteRecebimento</w:t>
      </w:r>
      <w:r>
        <w:t xml:space="preserve">/</w:t>
      </w:r>
      <w:r>
        <w:rPr>
          <w:rStyle w:val="VerbatimChar"/>
        </w:rPr>
        <w:t xml:space="preserve">infoSetorAjuste</w:t>
      </w:r>
      <w:r>
        <w:t xml:space="preserve"> </w:t>
      </w:r>
      <w:r>
        <w:t xml:space="preserve">(</w:t>
      </w:r>
      <w:r>
        <w:rPr>
          <w:rStyle w:val="VerbatimChar"/>
        </w:rPr>
        <w:t xml:space="preserve">hAPI.setCardValue(..., "")</w:t>
      </w:r>
      <w:r>
        <w:t xml:space="preserve">) para resetar a seleção de setor da checagem de transmissão.</w:t>
      </w:r>
    </w:p>
    <w:p>
      <w:pPr>
        <w:pStyle w:val="Compact"/>
        <w:numPr>
          <w:ilvl w:val="0"/>
          <w:numId w:val="1001"/>
        </w:numPr>
      </w:pPr>
      <w:r>
        <w:rPr>
          <w:rStyle w:val="VerbatimChar"/>
          <w:b/>
          <w:bCs/>
        </w:rPr>
        <w:t xml:space="preserve">G12.servicetask355.js</w:t>
      </w:r>
      <w:r>
        <w:t xml:space="preserve"> </w:t>
      </w:r>
      <w:r>
        <w:t xml:space="preserve">— lê os tributos atuais do movimento no RM (</w:t>
      </w:r>
      <w:r>
        <w:rPr>
          <w:rStyle w:val="VerbatimChar"/>
        </w:rPr>
        <w:t xml:space="preserve">readRecord("MovMovimentoTBCData")</w:t>
      </w:r>
      <w:r>
        <w:t xml:space="preserve">), mescla com o que o usuário editou nos campos dinâmicos</w:t>
      </w:r>
      <w:r>
        <w:t xml:space="preserve"> </w:t>
      </w:r>
      <w:r>
        <w:rPr>
          <w:rStyle w:val="VerbatimChar"/>
        </w:rPr>
        <w:t xml:space="preserve">impostos_selecao_subs</w:t>
      </w:r>
      <w:r>
        <w:t xml:space="preserve">/</w:t>
      </w:r>
      <w:r>
        <w:rPr>
          <w:rStyle w:val="VerbatimChar"/>
        </w:rPr>
        <w:t xml:space="preserve">valorImpostoSub</w:t>
      </w:r>
      <w:r>
        <w:t xml:space="preserve">/</w:t>
      </w:r>
      <w:r>
        <w:rPr>
          <w:rStyle w:val="VerbatimChar"/>
        </w:rPr>
        <w:t xml:space="preserve">aliquotaSub</w:t>
      </w:r>
      <w:r>
        <w:t xml:space="preserve">/</w:t>
      </w:r>
      <w:r>
        <w:rPr>
          <w:rStyle w:val="VerbatimChar"/>
        </w:rPr>
        <w:t xml:space="preserve">baseCalculoSub</w:t>
      </w:r>
      <w:r>
        <w:t xml:space="preserve"> </w:t>
      </w:r>
      <w:r>
        <w:t xml:space="preserve">(tabela filha do painel "Ajuste Financeiro", até 50 linhas) e regrava (</w:t>
      </w:r>
      <w:r>
        <w:rPr>
          <w:rStyle w:val="VerbatimChar"/>
        </w:rPr>
        <w:t xml:space="preserve">saveRecord</w:t>
      </w:r>
      <w:r>
        <w:t xml:space="preserve">);</w:t>
      </w:r>
      <w:r>
        <w:t xml:space="preserve"> </w:t>
      </w:r>
      <w:r>
        <w:rPr>
          <w:b/>
          <w:bCs/>
        </w:rPr>
        <w:t xml:space="preserve">se nenhum tributo foi editado no formulário, a função retorna cedo e não recarrega</w:t>
      </w:r>
      <w:r>
        <w:rPr>
          <w:b/>
          <w:bCs/>
        </w:rPr>
        <w:t xml:space="preserve"> </w:t>
      </w:r>
      <w:r>
        <w:rPr>
          <w:rStyle w:val="VerbatimChar"/>
          <w:b/>
          <w:bCs/>
        </w:rPr>
        <w:t xml:space="preserve">tributosNacionais</w:t>
      </w:r>
      <w:r>
        <w:t xml:space="preserve"> </w:t>
      </w:r>
      <w:r>
        <w:t xml:space="preserve">— comportamento correto para este estado específico (é opcional editar tributo aqui), mas era a causa de um bug relatado quando o usuário esperava ver o valor recalculado após a</w:t>
      </w:r>
      <w:r>
        <w:t xml:space="preserve"> </w:t>
      </w:r>
      <w:r>
        <w:rPr>
          <w:b/>
          <w:bCs/>
        </w:rPr>
        <w:t xml:space="preserve">atividade 418</w:t>
      </w:r>
      <w:r>
        <w:t xml:space="preserve"> </w:t>
      </w:r>
      <w:r>
        <w:t xml:space="preserve">(que fica</w:t>
      </w:r>
      <w:r>
        <w:t xml:space="preserve"> </w:t>
      </w:r>
      <w:r>
        <w:rPr>
          <w:i/>
          <w:iCs/>
        </w:rPr>
        <w:t xml:space="preserve">depois</w:t>
      </w:r>
      <w:r>
        <w:t xml:space="preserve"> </w:t>
      </w:r>
      <w:r>
        <w:t xml:space="preserve">deste estado no fluxo) — ver A.6.</w:t>
      </w:r>
    </w:p>
    <w:p>
      <w:pPr>
        <w:pStyle w:val="Compact"/>
        <w:numPr>
          <w:ilvl w:val="0"/>
          <w:numId w:val="1001"/>
        </w:numPr>
      </w:pPr>
      <w:r>
        <w:rPr>
          <w:rStyle w:val="VerbatimChar"/>
          <w:b/>
          <w:bCs/>
        </w:rPr>
        <w:t xml:space="preserve">G12.servicetask325.js</w:t>
      </w:r>
      <w:r>
        <w:t xml:space="preserve"> </w:t>
      </w:r>
      <w:r>
        <w:t xml:space="preserve">/</w:t>
      </w:r>
      <w:r>
        <w:t xml:space="preserve"> </w:t>
      </w:r>
      <w:r>
        <w:rPr>
          <w:rStyle w:val="VerbatimChar"/>
          <w:b/>
          <w:bCs/>
        </w:rPr>
        <w:t xml:space="preserve">G12.servicetask334.js</w:t>
      </w:r>
      <w:r>
        <w:t xml:space="preserve"> </w:t>
      </w:r>
      <w:r>
        <w:t xml:space="preserve">/</w:t>
      </w:r>
      <w:r>
        <w:t xml:space="preserve"> </w:t>
      </w:r>
      <w:r>
        <w:rPr>
          <w:rStyle w:val="VerbatimChar"/>
          <w:b/>
          <w:bCs/>
        </w:rPr>
        <w:t xml:space="preserve">G12.servicetask343.js</w:t>
      </w:r>
      <w:r>
        <w:t xml:space="preserve"> </w:t>
      </w:r>
      <w:r>
        <w:t xml:space="preserve">— mesmo padrão de</w:t>
      </w:r>
      <w:r>
        <w:t xml:space="preserve"> </w:t>
      </w:r>
      <w:r>
        <w:rPr>
          <w:rStyle w:val="VerbatimChar"/>
        </w:rPr>
        <w:t xml:space="preserve">servicetask108</w:t>
      </w:r>
      <w:r>
        <w:t xml:space="preserve">/</w:t>
      </w:r>
      <w:r>
        <w:rPr>
          <w:rStyle w:val="VerbatimChar"/>
        </w:rPr>
        <w:t xml:space="preserve">servicetask118</w:t>
      </w:r>
      <w:r>
        <w:t xml:space="preserve">/</w:t>
      </w:r>
      <w:r>
        <w:rPr>
          <w:rStyle w:val="VerbatimChar"/>
        </w:rPr>
        <w:t xml:space="preserve">servicetask223</w:t>
      </w:r>
      <w:r>
        <w:t xml:space="preserve"> </w:t>
      </w:r>
      <w:r>
        <w:t xml:space="preserve">originais, mas lendo os campos</w:t>
      </w:r>
      <w:r>
        <w:t xml:space="preserve"> </w:t>
      </w:r>
      <w:r>
        <w:rPr>
          <w:rStyle w:val="VerbatimChar"/>
        </w:rPr>
        <w:t xml:space="preserve">_sub</w:t>
      </w:r>
      <w:r>
        <w:t xml:space="preserve">/</w:t>
      </w:r>
      <w:r>
        <w:rPr>
          <w:rStyle w:val="VerbatimChar"/>
        </w:rPr>
        <w:t xml:space="preserve">Sub</w:t>
      </w:r>
      <w:r>
        <w:t xml:space="preserve"> </w:t>
      </w:r>
      <w:r>
        <w:t xml:space="preserve">do painel de Ajuste Financeiro (</w:t>
      </w:r>
      <w:r>
        <w:rPr>
          <w:rStyle w:val="VerbatimChar"/>
        </w:rPr>
        <w:t xml:space="preserve">impostos_selecao_municipal_sub___N</w:t>
      </w:r>
      <w:r>
        <w:t xml:space="preserve">,</w:t>
      </w:r>
      <w:r>
        <w:t xml:space="preserve"> </w:t>
      </w:r>
      <w:r>
        <w:rPr>
          <w:rStyle w:val="VerbatimChar"/>
        </w:rPr>
        <w:t xml:space="preserve">irrfCodSub___N</w:t>
      </w:r>
      <w:r>
        <w:t xml:space="preserve">/</w:t>
      </w:r>
      <w:r>
        <w:rPr>
          <w:rStyle w:val="VerbatimChar"/>
        </w:rPr>
        <w:t xml:space="preserve">inssCodSub___N</w:t>
      </w:r>
      <w:r>
        <w:t xml:space="preserve">,</w:t>
      </w:r>
      <w:r>
        <w:t xml:space="preserve"> </w:t>
      </w:r>
      <w:r>
        <w:rPr>
          <w:rStyle w:val="VerbatimChar"/>
        </w:rPr>
        <w:t xml:space="preserve">dataDeCompetenciaSub</w:t>
      </w:r>
      <w:r>
        <w:t xml:space="preserve">). Em</w:t>
      </w:r>
      <w:r>
        <w:t xml:space="preserve"> </w:t>
      </w:r>
      <w:r>
        <w:rPr>
          <w:rStyle w:val="VerbatimChar"/>
        </w:rPr>
        <w:t xml:space="preserve">servicetask334</w:t>
      </w:r>
      <w:r>
        <w:t xml:space="preserve">, há um comentário explícito no código alertando que os campos</w:t>
      </w:r>
      <w:r>
        <w:t xml:space="preserve"> </w:t>
      </w:r>
      <w:r>
        <w:rPr>
          <w:rStyle w:val="VerbatimChar"/>
        </w:rPr>
        <w:t xml:space="preserve">irrfCodigoAjusteSub___i</w:t>
      </w:r>
      <w:r>
        <w:t xml:space="preserve">/</w:t>
      </w:r>
      <w:r>
        <w:rPr>
          <w:rStyle w:val="VerbatimChar"/>
        </w:rPr>
        <w:t xml:space="preserve">inssCodigoAjusteSub___i</w:t>
      </w:r>
      <w:r>
        <w:t xml:space="preserve"> </w:t>
      </w:r>
      <w:r>
        <w:t xml:space="preserve">guardam a</w:t>
      </w:r>
      <w:r>
        <w:t xml:space="preserve"> </w:t>
      </w:r>
      <w:r>
        <w:rPr>
          <w:b/>
          <w:bCs/>
        </w:rPr>
        <w:t xml:space="preserve">descrição</w:t>
      </w:r>
      <w:r>
        <w:t xml:space="preserve"> </w:t>
      </w:r>
      <w:r>
        <w:t xml:space="preserve">do zoom, não o código — por isso a função usa os campos ocultos espelhados</w:t>
      </w:r>
      <w:r>
        <w:t xml:space="preserve"> </w:t>
      </w:r>
      <w:r>
        <w:rPr>
          <w:rStyle w:val="VerbatimChar"/>
        </w:rPr>
        <w:t xml:space="preserve">irrfCodSub___i</w:t>
      </w:r>
      <w:r>
        <w:t xml:space="preserve">/</w:t>
      </w:r>
      <w:r>
        <w:rPr>
          <w:rStyle w:val="VerbatimChar"/>
        </w:rPr>
        <w:t xml:space="preserve">inssCodSub___i</w:t>
      </w:r>
      <w:r>
        <w:t xml:space="preserve"> </w:t>
      </w:r>
      <w:r>
        <w:t xml:space="preserve">(preenchidos por</w:t>
      </w:r>
      <w:r>
        <w:t xml:space="preserve"> </w:t>
      </w:r>
      <w:r>
        <w:rPr>
          <w:rStyle w:val="VerbatimChar"/>
        </w:rPr>
        <w:t xml:space="preserve">setSelectedZoomItem</w:t>
      </w:r>
      <w:r>
        <w:t xml:space="preserve">,</w:t>
      </w:r>
      <w:r>
        <w:t xml:space="preserve"> </w:t>
      </w:r>
      <w:r>
        <w:rPr>
          <w:rStyle w:val="VerbatimChar"/>
        </w:rPr>
        <w:t xml:space="preserve">G12-Zoom.js</w:t>
      </w:r>
      <w:r>
        <w:t xml:space="preserve">) e, adicionalmente,</w:t>
      </w:r>
      <w:r>
        <w:t xml:space="preserve"> </w:t>
      </w:r>
      <w:r>
        <w:rPr>
          <w:b/>
          <w:bCs/>
        </w:rPr>
        <w:t xml:space="preserve">usa apenas a última linha preenchida</w:t>
      </w:r>
      <w:r>
        <w:t xml:space="preserve"> </w:t>
      </w:r>
      <w:r>
        <w:t xml:space="preserve">de cada lista (IRRF/INSS), descartando entradas anteriores.</w:t>
      </w:r>
    </w:p>
    <w:p>
      <w:pPr>
        <w:pStyle w:val="Compact"/>
        <w:numPr>
          <w:ilvl w:val="0"/>
          <w:numId w:val="1001"/>
        </w:numPr>
      </w:pPr>
      <w:r>
        <w:rPr>
          <w:rStyle w:val="VerbatimChar"/>
          <w:b/>
          <w:bCs/>
        </w:rPr>
        <w:t xml:space="preserve">G12.servicetask363.js</w:t>
      </w:r>
      <w:r>
        <w:t xml:space="preserve"> </w:t>
      </w:r>
      <w:r>
        <w:t xml:space="preserve">— mesmo padrão de</w:t>
      </w:r>
      <w:r>
        <w:t xml:space="preserve"> </w:t>
      </w:r>
      <w:r>
        <w:rPr>
          <w:rStyle w:val="VerbatimChar"/>
        </w:rPr>
        <w:t xml:space="preserve">servicetask200</w:t>
      </w:r>
      <w:r>
        <w:t xml:space="preserve"> </w:t>
      </w:r>
      <w:r>
        <w:t xml:space="preserve">original (consulta</w:t>
      </w:r>
      <w:r>
        <w:t xml:space="preserve"> </w:t>
      </w:r>
      <w:r>
        <w:rPr>
          <w:rStyle w:val="VerbatimChar"/>
        </w:rPr>
        <w:t xml:space="preserve">G12-HISTORICO-NFSE</w:t>
      </w:r>
      <w:r>
        <w:t xml:space="preserve"> </w:t>
      </w:r>
      <w:r>
        <w:t xml:space="preserve">com retry, até 5 tentativas / 2s), mas grava o resultado em</w:t>
      </w:r>
      <w:r>
        <w:t xml:space="preserve"> </w:t>
      </w:r>
      <w:r>
        <w:rPr>
          <w:rStyle w:val="VerbatimChar"/>
        </w:rPr>
        <w:t xml:space="preserve">statusAutorizacao</w:t>
      </w:r>
      <w:r>
        <w:t xml:space="preserve">/</w:t>
      </w:r>
      <w:r>
        <w:rPr>
          <w:rStyle w:val="VerbatimChar"/>
        </w:rPr>
        <w:t xml:space="preserve">errorAoAutorizarNotas</w:t>
      </w:r>
      <w:r>
        <w:t xml:space="preserve">, e grava</w:t>
      </w:r>
      <w:r>
        <w:t xml:space="preserve"> </w:t>
      </w:r>
      <w:r>
        <w:rPr>
          <w:rStyle w:val="VerbatimChar"/>
        </w:rPr>
        <w:t xml:space="preserve">"VAZIO"</w:t>
      </w:r>
      <w:r>
        <w:t xml:space="preserve"> </w:t>
      </w:r>
      <w:r>
        <w:t xml:space="preserve">em</w:t>
      </w:r>
      <w:r>
        <w:t xml:space="preserve"> </w:t>
      </w:r>
      <w:r>
        <w:rPr>
          <w:rStyle w:val="VerbatimChar"/>
        </w:rPr>
        <w:t xml:space="preserve">statusAutorizacao</w:t>
      </w:r>
      <w:r>
        <w:t xml:space="preserve"> </w:t>
      </w:r>
      <w:r>
        <w:t xml:space="preserve">caso nenhum registro seja encontrado (usado como sinalizador por</w:t>
      </w:r>
      <w:r>
        <w:t xml:space="preserve"> </w:t>
      </w:r>
      <w:r>
        <w:rPr>
          <w:rStyle w:val="VerbatimChar"/>
        </w:rPr>
        <w:t xml:space="preserve">servicetask369</w:t>
      </w:r>
      <w:r>
        <w:t xml:space="preserve"> </w:t>
      </w:r>
      <w:r>
        <w:t xml:space="preserve">logo em seguida).</w:t>
      </w:r>
    </w:p>
    <w:p>
      <w:pPr>
        <w:pStyle w:val="Compact"/>
        <w:numPr>
          <w:ilvl w:val="0"/>
          <w:numId w:val="1001"/>
        </w:numPr>
      </w:pPr>
      <w:r>
        <w:rPr>
          <w:rStyle w:val="VerbatimChar"/>
          <w:b/>
          <w:bCs/>
        </w:rPr>
        <w:t xml:space="preserve">G12.servicetask369.js</w:t>
      </w:r>
      <w:r>
        <w:t xml:space="preserve"> </w:t>
      </w:r>
      <w:r>
        <w:t xml:space="preserve">— só executa o cancelamento se</w:t>
      </w:r>
      <w:r>
        <w:t xml:space="preserve"> </w:t>
      </w:r>
      <w:r>
        <w:rPr>
          <w:rStyle w:val="VerbatimChar"/>
        </w:rPr>
        <w:t xml:space="preserve">statusAutorizacao != "VAZIO"</w:t>
      </w:r>
      <w:r>
        <w:t xml:space="preserve"> </w:t>
      </w:r>
      <w:r>
        <w:t xml:space="preserve">(setado pelo estado anterior). Dispara duas ações RM em sequência:</w:t>
      </w:r>
      <w:r>
        <w:t xml:space="preserve"> </w:t>
      </w:r>
      <w:r>
        <w:rPr>
          <w:rStyle w:val="VerbatimChar"/>
        </w:rPr>
        <w:t xml:space="preserve">FisNFSeCancelarNotasAction</w:t>
      </w:r>
      <w:r>
        <w:t xml:space="preserve"> </w:t>
      </w:r>
      <w:r>
        <w:t xml:space="preserve">(payload SOAP</w:t>
      </w:r>
      <w:r>
        <w:t xml:space="preserve"> </w:t>
      </w:r>
      <w:r>
        <w:rPr>
          <w:rStyle w:val="VerbatimChar"/>
        </w:rPr>
        <w:t xml:space="preserve">FisNFSeCancelarParamsProc</w:t>
      </w:r>
      <w:r>
        <w:t xml:space="preserve">, com</w:t>
      </w:r>
      <w:r>
        <w:t xml:space="preserve"> </w:t>
      </w:r>
      <w:r>
        <w:rPr>
          <w:rStyle w:val="VerbatimChar"/>
        </w:rPr>
        <w:t xml:space="preserve">CodigoMotivoCancelamento=1</w:t>
      </w:r>
      <w:r>
        <w:t xml:space="preserve">/</w:t>
      </w:r>
      <w:r>
        <w:rPr>
          <w:rStyle w:val="VerbatimChar"/>
        </w:rPr>
        <w:t xml:space="preserve">MotivoCancelamento="DADOS INCORRETOS"</w:t>
      </w:r>
      <w:r>
        <w:t xml:space="preserve"> </w:t>
      </w:r>
      <w:r>
        <w:t xml:space="preserve">fixos) seguida de nova consulta</w:t>
      </w:r>
      <w:r>
        <w:t xml:space="preserve"> </w:t>
      </w:r>
      <w:r>
        <w:rPr>
          <w:rStyle w:val="VerbatimChar"/>
        </w:rPr>
        <w:t xml:space="preserve">FisNFSeRetornarNotasAction</w:t>
      </w:r>
      <w:r>
        <w:t xml:space="preserve"> </w:t>
      </w:r>
      <w:r>
        <w:t xml:space="preserve">— ambas com os mesmos</w:t>
      </w:r>
      <w:r>
        <w:t xml:space="preserve"> </w:t>
      </w:r>
      <w:r>
        <w:rPr>
          <w:b/>
          <w:bCs/>
        </w:rPr>
        <w:t xml:space="preserve">parâmetros de contexto hardcoded</w:t>
      </w:r>
      <w:r>
        <w:t xml:space="preserve"> </w:t>
      </w:r>
      <w:r>
        <w:t xml:space="preserve">já registrados na seção 13 para</w:t>
      </w:r>
      <w:r>
        <w:t xml:space="preserve"> </w:t>
      </w:r>
      <w:r>
        <w:rPr>
          <w:rStyle w:val="VerbatimChar"/>
        </w:rPr>
        <w:t xml:space="preserve">servicetask148</w:t>
      </w:r>
      <w:r>
        <w:t xml:space="preserve">/</w:t>
      </w:r>
      <w:r>
        <w:rPr>
          <w:rStyle w:val="VerbatimChar"/>
        </w:rPr>
        <w:t xml:space="preserve">servicetask157</w:t>
      </w:r>
      <w:r>
        <w:t xml:space="preserve"> </w:t>
      </w:r>
      <w:r>
        <w:t xml:space="preserve">(</w:t>
      </w:r>
      <w:r>
        <w:rPr>
          <w:rStyle w:val="VerbatimChar"/>
        </w:rPr>
        <w:t xml:space="preserve">$CODCOLIGADA=3</w:t>
      </w:r>
      <w:r>
        <w:t xml:space="preserve">,</w:t>
      </w:r>
      <w:r>
        <w:t xml:space="preserve"> </w:t>
      </w:r>
      <w:r>
        <w:rPr>
          <w:rStyle w:val="VerbatimChar"/>
        </w:rPr>
        <w:t xml:space="preserve">$EXERCICIOFISCAL=7</w:t>
      </w:r>
      <w:r>
        <w:t xml:space="preserve"> </w:t>
      </w:r>
      <w:r>
        <w:t xml:space="preserve">fixo neste segundo payload, host</w:t>
      </w:r>
      <w:r>
        <w:t xml:space="preserve"> </w:t>
      </w:r>
      <w:r>
        <w:rPr>
          <w:rStyle w:val="VerbatimChar"/>
        </w:rPr>
        <w:t xml:space="preserve">DESKTOP-HBHNI5F</w:t>
      </w:r>
      <w:r>
        <w:t xml:space="preserve">, IP</w:t>
      </w:r>
      <w:r>
        <w:t xml:space="preserve"> </w:t>
      </w:r>
      <w:r>
        <w:rPr>
          <w:rStyle w:val="VerbatimChar"/>
        </w:rPr>
        <w:t xml:space="preserve">10.0.2.3</w:t>
      </w:r>
      <w:r>
        <w:t xml:space="preserve">).</w:t>
      </w:r>
    </w:p>
    <w:p>
      <w:pPr>
        <w:pStyle w:val="Compact"/>
        <w:numPr>
          <w:ilvl w:val="0"/>
          <w:numId w:val="1001"/>
        </w:numPr>
      </w:pPr>
      <w:r>
        <w:rPr>
          <w:rStyle w:val="VerbatimChar"/>
          <w:b/>
          <w:bCs/>
        </w:rPr>
        <w:t xml:space="preserve">G12.servicetask375.js</w:t>
      </w:r>
      <w:r>
        <w:t xml:space="preserve"> </w:t>
      </w:r>
      <w:r>
        <w:t xml:space="preserve">/</w:t>
      </w:r>
      <w:r>
        <w:t xml:space="preserve"> </w:t>
      </w:r>
      <w:r>
        <w:rPr>
          <w:rStyle w:val="VerbatimChar"/>
          <w:b/>
          <w:bCs/>
        </w:rPr>
        <w:t xml:space="preserve">G12.servicetask267.js</w:t>
      </w:r>
      <w:r>
        <w:t xml:space="preserve"> </w:t>
      </w:r>
      <w:r>
        <w:t xml:space="preserve">— cancelam, respectivamente, o último movimento 2.1.02 e o último 2.2.01 (</w:t>
      </w:r>
      <w:r>
        <w:rPr>
          <w:rStyle w:val="VerbatimChar"/>
        </w:rPr>
        <w:t xml:space="preserve">historico2102</w:t>
      </w:r>
      <w:r>
        <w:t xml:space="preserve">/</w:t>
      </w:r>
      <w:r>
        <w:rPr>
          <w:rStyle w:val="VerbatimChar"/>
        </w:rPr>
        <w:t xml:space="preserve">historico2201</w:t>
      </w:r>
      <w:r>
        <w:t xml:space="preserve">,</w:t>
      </w:r>
      <w:r>
        <w:t xml:space="preserve"> </w:t>
      </w:r>
      <w:r>
        <w:rPr>
          <w:rStyle w:val="VerbatimChar"/>
        </w:rPr>
        <w:t xml:space="preserve">.split(",").pop()</w:t>
      </w:r>
      <w:r>
        <w:t xml:space="preserve">) via</w:t>
      </w:r>
      <w:r>
        <w:t xml:space="preserve"> </w:t>
      </w:r>
      <w:r>
        <w:rPr>
          <w:rStyle w:val="VerbatimChar"/>
        </w:rPr>
        <w:t xml:space="preserve">MovCancelMovProc</w:t>
      </w:r>
      <w:r>
        <w:t xml:space="preserve">, mesmo padrão do</w:t>
      </w:r>
      <w:r>
        <w:t xml:space="preserve"> </w:t>
      </w:r>
      <w:r>
        <w:rPr>
          <w:rStyle w:val="VerbatimChar"/>
        </w:rPr>
        <w:t xml:space="preserve">servicetask30</w:t>
      </w:r>
      <w:r>
        <w:t xml:space="preserve"> </w:t>
      </w:r>
      <w:r>
        <w:t xml:space="preserve">original mas com autenticação obtida via</w:t>
      </w:r>
      <w:r>
        <w:t xml:space="preserve"> </w:t>
      </w:r>
      <w:r>
        <w:rPr>
          <w:rStyle w:val="VerbatimChar"/>
        </w:rPr>
        <w:t xml:space="preserve">dsTBCConnector</w:t>
      </w:r>
      <w:r>
        <w:t xml:space="preserve"> </w:t>
      </w:r>
      <w:r>
        <w:t xml:space="preserve">(</w:t>
      </w:r>
      <w:r>
        <w:rPr>
          <w:rStyle w:val="VerbatimChar"/>
        </w:rPr>
        <w:t xml:space="preserve">getAccess()</w:t>
      </w:r>
      <w:r>
        <w:t xml:space="preserve">) em vez de</w:t>
      </w:r>
      <w:r>
        <w:t xml:space="preserve"> </w:t>
      </w:r>
      <w:r>
        <w:rPr>
          <w:rStyle w:val="VerbatimChar"/>
        </w:rPr>
        <w:t xml:space="preserve">ds_Constantes</w:t>
      </w:r>
      <w:r>
        <w:t xml:space="preserve">.</w:t>
      </w:r>
      <w:r>
        <w:t xml:space="preserve"> </w:t>
      </w:r>
      <w:r>
        <w:rPr>
          <w:b/>
          <w:bCs/>
        </w:rPr>
        <w:t xml:space="preserve">Ambos têm a checagem de erro na resposta do RM comentada</w:t>
      </w:r>
      <w:r>
        <w:t xml:space="preserve"> </w:t>
      </w:r>
      <w:r>
        <w:t xml:space="preserve">(bloco</w:t>
      </w:r>
      <w:r>
        <w:t xml:space="preserve"> </w:t>
      </w:r>
      <w:r>
        <w:rPr>
          <w:rStyle w:val="VerbatimChar"/>
        </w:rPr>
        <w:t xml:space="preserve">if (response.indexOf("Exception")...) throw</w:t>
      </w:r>
      <w:r>
        <w:t xml:space="preserve"> </w:t>
      </w:r>
      <w:r>
        <w:t xml:space="preserve">desativado em código) — ou seja, hoje essas duas Service Tasks</w:t>
      </w:r>
      <w:r>
        <w:t xml:space="preserve"> </w:t>
      </w:r>
      <w:r>
        <w:rPr>
          <w:b/>
          <w:bCs/>
        </w:rPr>
        <w:t xml:space="preserve">não detectam falha de cancelamento retornada pelo RM como texto na resposta</w:t>
      </w:r>
      <w:r>
        <w:t xml:space="preserve">; qualquer erro só interromperia o fluxo se lançado como exceção Java pelo próprio</w:t>
      </w:r>
      <w:r>
        <w:t xml:space="preserve"> </w:t>
      </w:r>
      <w:r>
        <w:rPr>
          <w:rStyle w:val="VerbatimChar"/>
        </w:rPr>
        <w:t xml:space="preserve">executeWithParams</w:t>
      </w:r>
      <w:r>
        <w:t xml:space="preserve">.</w:t>
      </w:r>
    </w:p>
    <w:p>
      <w:pPr>
        <w:pStyle w:val="Compact"/>
        <w:numPr>
          <w:ilvl w:val="0"/>
          <w:numId w:val="1001"/>
        </w:numPr>
      </w:pPr>
      <w:r>
        <w:rPr>
          <w:rStyle w:val="VerbatimChar"/>
          <w:b/>
          <w:bCs/>
        </w:rPr>
        <w:t xml:space="preserve">G12.servicetask418.js</w:t>
      </w:r>
      <w:r>
        <w:t xml:space="preserve"> </w:t>
      </w:r>
      <w:r>
        <w:t xml:space="preserve">— grava o novo</w:t>
      </w:r>
      <w:r>
        <w:t xml:space="preserve"> </w:t>
      </w:r>
      <w:r>
        <w:rPr>
          <w:rStyle w:val="VerbatimChar"/>
        </w:rPr>
        <w:t xml:space="preserve">PRECOUNITARIO</w:t>
      </w:r>
      <w:r>
        <w:t xml:space="preserve"> </w:t>
      </w:r>
      <w:r>
        <w:t xml:space="preserve">do item do movimento 2.1.02 (lido do campo</w:t>
      </w:r>
      <w:r>
        <w:t xml:space="preserve"> </w:t>
      </w:r>
      <w:r>
        <w:rPr>
          <w:rStyle w:val="VerbatimChar"/>
        </w:rPr>
        <w:t xml:space="preserve">valorAlterado</w:t>
      </w:r>
      <w:r>
        <w:t xml:space="preserve">, preenchido pelo usuário no painel "Ajuste do setor técnico após nota emitida" — ver A.4) via</w:t>
      </w:r>
      <w:r>
        <w:t xml:space="preserve"> </w:t>
      </w:r>
      <w:r>
        <w:rPr>
          <w:rStyle w:val="VerbatimChar"/>
        </w:rPr>
        <w:t xml:space="preserve">saveRecord("MOVMOVIMENTOTBCDATA", ...)</w:t>
      </w:r>
      <w:r>
        <w:t xml:space="preserve">;</w:t>
      </w:r>
      <w:r>
        <w:t xml:space="preserve"> </w:t>
      </w:r>
      <w:r>
        <w:rPr>
          <w:b/>
          <w:bCs/>
        </w:rPr>
        <w:t xml:space="preserve">atualizado em 28/08/2026</w:t>
      </w:r>
      <w:r>
        <w:t xml:space="preserve"> </w:t>
      </w:r>
      <w:r>
        <w:t xml:space="preserve">para, na sequência, reconsultar</w:t>
      </w:r>
      <w:r>
        <w:t xml:space="preserve"> </w:t>
      </w:r>
      <w:r>
        <w:rPr>
          <w:rStyle w:val="VerbatimChar"/>
        </w:rPr>
        <w:t xml:space="preserve">G12-CARREGAR-TRIBUTOS</w:t>
      </w:r>
      <w:r>
        <w:t xml:space="preserve"> </w:t>
      </w:r>
      <w:r>
        <w:t xml:space="preserve">e regravar</w:t>
      </w:r>
      <w:r>
        <w:t xml:space="preserve"> </w:t>
      </w:r>
      <w:r>
        <w:rPr>
          <w:rStyle w:val="VerbatimChar"/>
        </w:rPr>
        <w:t xml:space="preserve">tributosNacionais</w:t>
      </w:r>
      <w:r>
        <w:t xml:space="preserve"> </w:t>
      </w:r>
      <w:r>
        <w:t xml:space="preserve">no card — ver A.6.</w:t>
      </w:r>
    </w:p>
    <w:p>
      <w:pPr>
        <w:pStyle w:val="Compact"/>
        <w:numPr>
          <w:ilvl w:val="0"/>
          <w:numId w:val="1001"/>
        </w:numPr>
      </w:pPr>
      <w:r>
        <w:rPr>
          <w:rStyle w:val="VerbatimChar"/>
          <w:b/>
          <w:bCs/>
        </w:rPr>
        <w:t xml:space="preserve">G12.servicetask404.js</w:t>
      </w:r>
      <w:r>
        <w:t xml:space="preserve"> </w:t>
      </w:r>
      <w:r>
        <w:t xml:space="preserve">— grava</w:t>
      </w:r>
      <w:r>
        <w:t xml:space="preserve"> </w:t>
      </w:r>
      <w:r>
        <w:rPr>
          <w:rStyle w:val="VerbatimChar"/>
        </w:rPr>
        <w:t xml:space="preserve">HISTORICOLONGO</w:t>
      </w:r>
      <w:r>
        <w:t xml:space="preserve"> </w:t>
      </w:r>
      <w:r>
        <w:t xml:space="preserve">no movimento 2.1.02 (mesmo padrão do</w:t>
      </w:r>
      <w:r>
        <w:t xml:space="preserve"> </w:t>
      </w:r>
      <w:r>
        <w:rPr>
          <w:rStyle w:val="VerbatimChar"/>
        </w:rPr>
        <w:t xml:space="preserve">servicetask233</w:t>
      </w:r>
      <w:r>
        <w:t xml:space="preserve"> </w:t>
      </w:r>
      <w:r>
        <w:t xml:space="preserve">original, porém usando</w:t>
      </w:r>
      <w:r>
        <w:t xml:space="preserve"> </w:t>
      </w:r>
      <w:r>
        <w:rPr>
          <w:rStyle w:val="VerbatimChar"/>
        </w:rPr>
        <w:t xml:space="preserve">historico2102</w:t>
      </w:r>
      <w:r>
        <w:t xml:space="preserve"> </w:t>
      </w:r>
      <w:r>
        <w:t xml:space="preserve">como chave em vez de</w:t>
      </w:r>
      <w:r>
        <w:t xml:space="preserve"> </w:t>
      </w:r>
      <w:r>
        <w:rPr>
          <w:rStyle w:val="VerbatimChar"/>
        </w:rPr>
        <w:t xml:space="preserve">idmov2</w:t>
      </w:r>
      <w:r>
        <w:t xml:space="preserve">).</w:t>
      </w:r>
    </w:p>
    <w:p>
      <w:pPr>
        <w:pStyle w:val="Compact"/>
        <w:numPr>
          <w:ilvl w:val="0"/>
          <w:numId w:val="1001"/>
        </w:numPr>
      </w:pPr>
      <w:r>
        <w:rPr>
          <w:rStyle w:val="VerbatimChar"/>
          <w:b/>
          <w:bCs/>
        </w:rPr>
        <w:t xml:space="preserve">G12.servicetask410.js</w:t>
      </w:r>
      <w:r>
        <w:t xml:space="preserve"> </w:t>
      </w:r>
      <w:r>
        <w:t xml:space="preserve">⚠️</w:t>
      </w:r>
      <w:r>
        <w:t xml:space="preserve"> </w:t>
      </w:r>
      <w:r>
        <w:rPr>
          <w:b/>
          <w:bCs/>
        </w:rPr>
        <w:t xml:space="preserve">inconsistência de código observada</w:t>
      </w:r>
      <w:r>
        <w:t xml:space="preserve">: o corpo da função</w:t>
      </w:r>
      <w:r>
        <w:t xml:space="preserve"> </w:t>
      </w:r>
      <w:r>
        <w:rPr>
          <w:rStyle w:val="VerbatimChar"/>
        </w:rPr>
        <w:t xml:space="preserve">servicetask410</w:t>
      </w:r>
      <w:r>
        <w:t xml:space="preserve"> </w:t>
      </w:r>
      <w:r>
        <w:t xml:space="preserve">apenas</w:t>
      </w:r>
      <w:r>
        <w:t xml:space="preserve"> </w:t>
      </w:r>
      <w:r>
        <w:rPr>
          <w:b/>
          <w:bCs/>
        </w:rPr>
        <w:t xml:space="preserve">declara</w:t>
      </w:r>
      <w:r>
        <w:t xml:space="preserve"> </w:t>
      </w:r>
      <w:r>
        <w:t xml:space="preserve">uma função aninhada</w:t>
      </w:r>
      <w:r>
        <w:t xml:space="preserve"> </w:t>
      </w:r>
      <w:r>
        <w:rPr>
          <w:rStyle w:val="VerbatimChar"/>
        </w:rPr>
        <w:t xml:space="preserve">servicetask404</w:t>
      </w:r>
      <w:r>
        <w:t xml:space="preserve"> </w:t>
      </w:r>
      <w:r>
        <w:t xml:space="preserve">(idêntica à</w:t>
      </w:r>
      <w:r>
        <w:t xml:space="preserve"> </w:t>
      </w:r>
      <w:r>
        <w:rPr>
          <w:rStyle w:val="VerbatimChar"/>
        </w:rPr>
        <w:t xml:space="preserve">G12.servicetask404.js</w:t>
      </w:r>
      <w:r>
        <w:t xml:space="preserve"> </w:t>
      </w:r>
      <w:r>
        <w:t xml:space="preserve">só que gravando</w:t>
      </w:r>
      <w:r>
        <w:t xml:space="preserve"> </w:t>
      </w:r>
      <w:r>
        <w:rPr>
          <w:rStyle w:val="VerbatimChar"/>
        </w:rPr>
        <w:t xml:space="preserve">HISTORICOLONGO</w:t>
      </w:r>
      <w:r>
        <w:t xml:space="preserve"> </w:t>
      </w:r>
      <w:r>
        <w:t xml:space="preserve">no movimento</w:t>
      </w:r>
      <w:r>
        <w:t xml:space="preserve"> </w:t>
      </w:r>
      <w:r>
        <w:rPr>
          <w:b/>
          <w:bCs/>
        </w:rPr>
        <w:t xml:space="preserve">2.2.01</w:t>
      </w:r>
      <w:r>
        <w:t xml:space="preserve">, via</w:t>
      </w:r>
      <w:r>
        <w:t xml:space="preserve"> </w:t>
      </w:r>
      <w:r>
        <w:rPr>
          <w:rStyle w:val="VerbatimChar"/>
        </w:rPr>
        <w:t xml:space="preserve">historico2201</w:t>
      </w:r>
      <w:r>
        <w:t xml:space="preserve">) — mas</w:t>
      </w:r>
      <w:r>
        <w:t xml:space="preserve"> </w:t>
      </w:r>
      <w:r>
        <w:rPr>
          <w:b/>
          <w:bCs/>
        </w:rPr>
        <w:t xml:space="preserve">nunca a chama</w:t>
      </w:r>
      <w:r>
        <w:t xml:space="preserve">. Como está escrito hoje, ao entrar no estado 410 o script não executa nenhuma ação (a função interna fica definida e sem uso); o histórico do movimento 2.2.01 não é atualizado por este passo. Não foi possível confirmar se isso é uma cópia incompleta de</w:t>
      </w:r>
      <w:r>
        <w:t xml:space="preserve"> </w:t>
      </w:r>
      <w:r>
        <w:rPr>
          <w:rStyle w:val="VerbatimChar"/>
        </w:rPr>
        <w:t xml:space="preserve">servicetask404.js</w:t>
      </w:r>
      <w:r>
        <w:t xml:space="preserve"> </w:t>
      </w:r>
      <w:r>
        <w:t xml:space="preserve">(renomear a função interna e faltou adicionar a chamada) ou comportamento intencional.</w:t>
      </w:r>
    </w:p>
    <w:bookmarkEnd w:id="9"/>
    <w:bookmarkStart w:id="10" w:name="Xa64b4d79f7112de2f0ea88412f4c0277a96aa3c"/>
    <w:p>
      <w:pPr>
        <w:pStyle w:val="Heading3"/>
      </w:pPr>
      <w:r>
        <w:t xml:space="preserve">A.2 Checagem de transmissão espelhada em "Aguardando Recebimento" (atividade 62)</w:t>
      </w:r>
    </w:p>
    <w:p>
      <w:pPr>
        <w:pStyle w:val="FirstParagraph"/>
      </w:pPr>
      <w:r>
        <w:t xml:space="preserve">O painel</w:t>
      </w:r>
      <w:r>
        <w:t xml:space="preserve"> </w:t>
      </w:r>
      <w:r>
        <w:rPr>
          <w:rStyle w:val="VerbatimChar"/>
        </w:rPr>
        <w:t xml:space="preserve">checagemDeTransmissao</w:t>
      </w:r>
      <w:r>
        <w:t xml:space="preserve"> </w:t>
      </w:r>
      <w:r>
        <w:t xml:space="preserve">(atividade 242, já documentado na seção 7.3) ganhou um</w:t>
      </w:r>
      <w:r>
        <w:t xml:space="preserve"> </w:t>
      </w:r>
      <w:r>
        <w:rPr>
          <w:b/>
          <w:bCs/>
        </w:rPr>
        <w:t xml:space="preserve">gêmeo completo</w:t>
      </w:r>
      <w:r>
        <w:t xml:space="preserve"> </w:t>
      </w:r>
      <w:r>
        <w:t xml:space="preserve">dentro da atividade</w:t>
      </w:r>
      <w:r>
        <w:t xml:space="preserve"> </w:t>
      </w:r>
      <w:r>
        <w:rPr>
          <w:b/>
          <w:bCs/>
        </w:rPr>
        <w:t xml:space="preserve">62 — AGUARDANDO RECEBIMENTO</w:t>
      </w:r>
      <w:r>
        <w:t xml:space="preserve">, que antes (levantamento original) era uma tarefa simples sem lógica própria de formulário. Hoje a atividade 62 tem seu próprio painel</w:t>
      </w:r>
      <w:r>
        <w:t xml:space="preserve"> </w:t>
      </w:r>
      <w:r>
        <w:rPr>
          <w:rStyle w:val="VerbatimChar"/>
        </w:rPr>
        <w:t xml:space="preserve">#aguardandoRecebimento</w:t>
      </w:r>
      <w:r>
        <w:t xml:space="preserve">, com os mesmos campos da checagem original sob sufixo</w:t>
      </w:r>
      <w:r>
        <w:t xml:space="preserve"> </w:t>
      </w:r>
      <w:r>
        <w:rPr>
          <w:rStyle w:val="VerbatimChar"/>
        </w:rPr>
        <w:t xml:space="preserve">Recebimento</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Painel 242</w:t>
            </w:r>
          </w:p>
        </w:tc>
        <w:tc>
          <w:tcPr/>
          <w:p>
            <w:pPr>
              <w:pStyle w:val="Compact"/>
            </w:pPr>
            <w:r>
              <w:t xml:space="preserve">Painel 62 (novo)</w:t>
            </w:r>
          </w:p>
        </w:tc>
      </w:tr>
      <w:tr>
        <w:tc>
          <w:tcPr/>
          <w:p>
            <w:pPr>
              <w:pStyle w:val="Compact"/>
            </w:pPr>
            <w:r>
              <w:rPr>
                <w:rStyle w:val="VerbatimChar"/>
              </w:rPr>
              <w:t xml:space="preserve">infoNfseCorretas</w:t>
            </w:r>
            <w:r>
              <w:t xml:space="preserve">/</w:t>
            </w:r>
            <w:r>
              <w:rPr>
                <w:rStyle w:val="VerbatimChar"/>
              </w:rPr>
              <w:t xml:space="preserve">infoNfseErradas</w:t>
            </w:r>
          </w:p>
        </w:tc>
        <w:tc>
          <w:tcPr/>
          <w:p>
            <w:pPr>
              <w:pStyle w:val="Compact"/>
            </w:pPr>
            <w:r>
              <w:rPr>
                <w:rStyle w:val="VerbatimChar"/>
              </w:rPr>
              <w:t xml:space="preserve">infoNfseCorretasRecebimento</w:t>
            </w:r>
            <w:r>
              <w:t xml:space="preserve">/</w:t>
            </w:r>
            <w:r>
              <w:rPr>
                <w:rStyle w:val="VerbatimChar"/>
              </w:rPr>
              <w:t xml:space="preserve">infoNfseErradasRecebimento</w:t>
            </w:r>
          </w:p>
        </w:tc>
      </w:tr>
      <w:tr>
        <w:tc>
          <w:tcPr/>
          <w:p>
            <w:pPr>
              <w:pStyle w:val="Compact"/>
            </w:pPr>
            <w:r>
              <w:rPr>
                <w:rStyle w:val="VerbatimChar"/>
              </w:rPr>
              <w:t xml:space="preserve">financeiroReponsavel</w:t>
            </w:r>
            <w:r>
              <w:t xml:space="preserve">/</w:t>
            </w:r>
            <w:r>
              <w:rPr>
                <w:rStyle w:val="VerbatimChar"/>
              </w:rPr>
              <w:t xml:space="preserve">tecnicoReponsavel</w:t>
            </w:r>
          </w:p>
        </w:tc>
        <w:tc>
          <w:tcPr/>
          <w:p>
            <w:pPr>
              <w:pStyle w:val="Compact"/>
            </w:pPr>
            <w:r>
              <w:rPr>
                <w:rStyle w:val="VerbatimChar"/>
              </w:rPr>
              <w:t xml:space="preserve">financeiroReponsavelRecebimento</w:t>
            </w:r>
            <w:r>
              <w:t xml:space="preserve">/</w:t>
            </w:r>
            <w:r>
              <w:rPr>
                <w:rStyle w:val="VerbatimChar"/>
              </w:rPr>
              <w:t xml:space="preserve">tecnicoReponsavelRecebimento</w:t>
            </w:r>
          </w:p>
        </w:tc>
      </w:tr>
      <w:tr>
        <w:tc>
          <w:tcPr/>
          <w:p>
            <w:pPr>
              <w:pStyle w:val="Compact"/>
            </w:pPr>
            <w:r>
              <w:rPr>
                <w:rStyle w:val="VerbatimChar"/>
              </w:rPr>
              <w:t xml:space="preserve">motivoReemissao</w:t>
            </w:r>
            <w:r>
              <w:t xml:space="preserve"> </w:t>
            </w:r>
            <w:r>
              <w:t xml:space="preserve">(select)</w:t>
            </w:r>
          </w:p>
        </w:tc>
        <w:tc>
          <w:tcPr/>
          <w:p>
            <w:pPr>
              <w:pStyle w:val="Compact"/>
            </w:pPr>
            <w:r>
              <w:rPr>
                <w:rStyle w:val="VerbatimChar"/>
              </w:rPr>
              <w:t xml:space="preserve">motivoReemissaoRecebimento</w:t>
            </w:r>
          </w:p>
        </w:tc>
      </w:tr>
      <w:tr>
        <w:tc>
          <w:tcPr/>
          <w:p>
            <w:pPr>
              <w:pStyle w:val="Compact"/>
            </w:pPr>
            <w:r>
              <w:rPr>
                <w:rStyle w:val="VerbatimChar"/>
              </w:rPr>
              <w:t xml:space="preserve">ajusteTransmissao</w:t>
            </w:r>
            <w:r>
              <w:t xml:space="preserve"> </w:t>
            </w:r>
            <w:r>
              <w:t xml:space="preserve">(textarea)</w:t>
            </w:r>
          </w:p>
        </w:tc>
        <w:tc>
          <w:tcPr/>
          <w:p>
            <w:pPr>
              <w:pStyle w:val="Compact"/>
            </w:pPr>
            <w:r>
              <w:rPr>
                <w:rStyle w:val="VerbatimChar"/>
              </w:rPr>
              <w:t xml:space="preserve">ajusteTransmissaoRecebimento</w:t>
            </w:r>
          </w:p>
        </w:tc>
      </w:tr>
      <w:tr>
        <w:tc>
          <w:tcPr/>
          <w:p>
            <w:pPr>
              <w:pStyle w:val="Compact"/>
            </w:pPr>
            <w:r>
              <w:rPr>
                <w:rStyle w:val="VerbatimChar"/>
              </w:rPr>
              <w:t xml:space="preserve">infoTransmOK</w:t>
            </w:r>
            <w:r>
              <w:t xml:space="preserve"> </w:t>
            </w:r>
            <w:r>
              <w:t xml:space="preserve">(hidden, sim/não)</w:t>
            </w:r>
          </w:p>
        </w:tc>
        <w:tc>
          <w:tcPr/>
          <w:p>
            <w:pPr>
              <w:pStyle w:val="Compact"/>
            </w:pPr>
            <w:r>
              <w:rPr>
                <w:rStyle w:val="VerbatimChar"/>
              </w:rPr>
              <w:t xml:space="preserve">infoTransmOKRecebimento</w:t>
            </w:r>
          </w:p>
        </w:tc>
      </w:tr>
      <w:tr>
        <w:tc>
          <w:tcPr/>
          <w:p>
            <w:pPr>
              <w:pStyle w:val="Compact"/>
            </w:pPr>
            <w:r>
              <w:rPr>
                <w:rStyle w:val="VerbatimChar"/>
              </w:rPr>
              <w:t xml:space="preserve">infoSetorAjuste</w:t>
            </w:r>
            <w:r>
              <w:t xml:space="preserve"> </w:t>
            </w:r>
            <w:r>
              <w:t xml:space="preserve">(hidden, financeiro/tecnico)</w:t>
            </w:r>
          </w:p>
        </w:tc>
        <w:tc>
          <w:tcPr/>
          <w:p>
            <w:pPr>
              <w:pStyle w:val="Compact"/>
            </w:pPr>
            <w:r>
              <w:rPr>
                <w:rStyle w:val="VerbatimChar"/>
              </w:rPr>
              <w:t xml:space="preserve">infoSetorAjusteRecebimento</w:t>
            </w:r>
          </w:p>
        </w:tc>
      </w:tr>
    </w:tbl>
    <w:p>
      <w:pPr>
        <w:pStyle w:val="BodyText"/>
      </w:pPr>
      <w:r>
        <w:rPr>
          <w:rStyle w:val="VerbatimChar"/>
        </w:rPr>
        <w:t xml:space="preserve">G12-ChecagemTransmissao.js</w:t>
      </w:r>
      <w:r>
        <w:t xml:space="preserve"> </w:t>
      </w:r>
      <w:r>
        <w:t xml:space="preserve">foi generalizado para atender ambos os painéis por meio de um parâmetro</w:t>
      </w:r>
      <w:r>
        <w:t xml:space="preserve"> </w:t>
      </w:r>
      <w:r>
        <w:rPr>
          <w:rStyle w:val="VerbatimChar"/>
        </w:rPr>
        <w:t xml:space="preserve">sufixo</w:t>
      </w:r>
      <w:r>
        <w:t xml:space="preserve"> </w:t>
      </w:r>
      <w:r>
        <w:t xml:space="preserve">(</w:t>
      </w:r>
      <w:r>
        <w:rPr>
          <w:rStyle w:val="VerbatimChar"/>
        </w:rPr>
        <w:t xml:space="preserve">""</w:t>
      </w:r>
      <w:r>
        <w:t xml:space="preserve"> </w:t>
      </w:r>
      <w:r>
        <w:t xml:space="preserve">para 242,</w:t>
      </w:r>
      <w:r>
        <w:t xml:space="preserve"> </w:t>
      </w:r>
      <w:r>
        <w:rPr>
          <w:rStyle w:val="VerbatimChar"/>
        </w:rPr>
        <w:t xml:space="preserve">"Recebimento"</w:t>
      </w:r>
      <w:r>
        <w:t xml:space="preserve"> </w:t>
      </w:r>
      <w:r>
        <w:t xml:space="preserve">para 62) em</w:t>
      </w:r>
      <w:r>
        <w:t xml:space="preserve"> </w:t>
      </w:r>
      <w:r>
        <w:rPr>
          <w:rStyle w:val="VerbatimChar"/>
        </w:rPr>
        <w:t xml:space="preserve">selecionarBotaoTransmissao</w:t>
      </w:r>
      <w:r>
        <w:t xml:space="preserve">,</w:t>
      </w:r>
      <w:r>
        <w:t xml:space="preserve"> </w:t>
      </w:r>
      <w:r>
        <w:rPr>
          <w:rStyle w:val="VerbatimChar"/>
        </w:rPr>
        <w:t xml:space="preserve">selecionarBotaoTransmissaoSetor</w:t>
      </w:r>
      <w:r>
        <w:t xml:space="preserve">,</w:t>
      </w:r>
      <w:r>
        <w:t xml:space="preserve"> </w:t>
      </w:r>
      <w:r>
        <w:rPr>
          <w:rStyle w:val="VerbatimChar"/>
        </w:rPr>
        <w:t xml:space="preserve">restaurarSelecaoTransmissao</w:t>
      </w:r>
      <w:r>
        <w:t xml:space="preserve">/</w:t>
      </w:r>
      <w:r>
        <w:rPr>
          <w:rStyle w:val="VerbatimChar"/>
        </w:rPr>
        <w:t xml:space="preserve">restaurarBotoesTransmissao</w:t>
      </w:r>
      <w:r>
        <w:t xml:space="preserve"> </w:t>
      </w:r>
      <w:r>
        <w:t xml:space="preserve">(reaplica o estado visual "selecionado" ao reabrir o formulário — a classe CSS só era aplicada no clique e se perdia a cada reload) e</w:t>
      </w:r>
      <w:r>
        <w:t xml:space="preserve"> </w:t>
      </w:r>
      <w:r>
        <w:rPr>
          <w:rStyle w:val="VerbatimChar"/>
        </w:rPr>
        <w:t xml:space="preserve">chagenSelect</w:t>
      </w:r>
      <w:r>
        <w:t xml:space="preserve"> </w:t>
      </w:r>
      <w:r>
        <w:t xml:space="preserve">(libera o textarea de descrição apenas quando o motivo selecionado é</w:t>
      </w:r>
      <w:r>
        <w:t xml:space="preserve"> </w:t>
      </w:r>
      <w:r>
        <w:rPr>
          <w:rStyle w:val="VerbatimChar"/>
        </w:rPr>
        <w:t xml:space="preserve">"outros"</w:t>
      </w:r>
      <w:r>
        <w:t xml:space="preserve">).</w:t>
      </w:r>
    </w:p>
    <w:p>
      <w:pPr>
        <w:pStyle w:val="BodyText"/>
      </w:pPr>
      <w:r>
        <w:rPr>
          <w:rStyle w:val="VerbatimChar"/>
        </w:rPr>
        <w:t xml:space="preserve">G12-Toogle.js</w:t>
      </w:r>
      <w:r>
        <w:t xml:space="preserve"> </w:t>
      </w:r>
      <w:r>
        <w:t xml:space="preserve">ganhou a função</w:t>
      </w:r>
      <w:r>
        <w:t xml:space="preserve"> </w:t>
      </w:r>
      <w:r>
        <w:rPr>
          <w:rStyle w:val="VerbatimChar"/>
          <w:b/>
          <w:bCs/>
        </w:rPr>
        <w:t xml:space="preserve">desabilitarCampos()</w:t>
      </w:r>
      <w:r>
        <w:t xml:space="preserve">, chamada em</w:t>
      </w:r>
      <w:r>
        <w:t xml:space="preserve"> </w:t>
      </w:r>
      <w:r>
        <w:rPr>
          <w:rStyle w:val="VerbatimChar"/>
        </w:rPr>
        <w:t xml:space="preserve">$(document).ready</w:t>
      </w:r>
      <w:r>
        <w:t xml:space="preserve"> </w:t>
      </w:r>
      <w:r>
        <w:t xml:space="preserve">(</w:t>
      </w:r>
      <w:r>
        <w:rPr>
          <w:rStyle w:val="VerbatimChar"/>
        </w:rPr>
        <w:t xml:space="preserve">G12-Main.js</w:t>
      </w:r>
      <w:r>
        <w:t xml:space="preserve">), que bloqueia (</w:t>
      </w:r>
      <w:r>
        <w:rPr>
          <w:rStyle w:val="VerbatimChar"/>
        </w:rPr>
        <w:t xml:space="preserve">readOnly</w:t>
      </w:r>
      <w:r>
        <w:t xml:space="preserve">,</w:t>
      </w:r>
      <w:r>
        <w:t xml:space="preserve"> </w:t>
      </w:r>
      <w:r>
        <w:rPr>
          <w:rStyle w:val="VerbatimChar"/>
        </w:rPr>
        <w:t xml:space="preserve">pointer-events: none</w:t>
      </w:r>
      <w:r>
        <w:t xml:space="preserve">, cor cinza) todos os campos de</w:t>
      </w:r>
      <w:r>
        <w:t xml:space="preserve"> </w:t>
      </w:r>
      <w:r>
        <w:rPr>
          <w:rStyle w:val="VerbatimChar"/>
        </w:rPr>
        <w:t xml:space="preserve">#checagemDeTransmissao</w:t>
      </w:r>
      <w:r>
        <w:t xml:space="preserve"> </w:t>
      </w:r>
      <w:r>
        <w:t xml:space="preserve">quando a atividade não é 242, e todos os campos de</w:t>
      </w:r>
      <w:r>
        <w:t xml:space="preserve"> </w:t>
      </w:r>
      <w:r>
        <w:rPr>
          <w:rStyle w:val="VerbatimChar"/>
        </w:rPr>
        <w:t xml:space="preserve">#aguardandoRecebimento</w:t>
      </w:r>
      <w:r>
        <w:t xml:space="preserve"> </w:t>
      </w:r>
      <w:r>
        <w:t xml:space="preserve">quando a atividade não é 62 — impedindo que o usuário edite a checagem de uma etapa em que ela não está ativa. Um botão já marcado como "selecionado"</w:t>
      </w:r>
      <w:r>
        <w:t xml:space="preserve"> </w:t>
      </w:r>
      <w:r>
        <w:rPr>
          <w:b/>
          <w:bCs/>
        </w:rPr>
        <w:t xml:space="preserve">mantém a cor de seleção</w:t>
      </w:r>
      <w:r>
        <w:t xml:space="preserve"> </w:t>
      </w:r>
      <w:r>
        <w:t xml:space="preserve">mesmo bloqueado (só perde a possibilidade de clique), em vez de ficar cinza como os demais.</w:t>
      </w:r>
    </w:p>
    <w:p>
      <w:pPr>
        <w:pStyle w:val="BodyText"/>
      </w:pPr>
      <w:r>
        <w:rPr>
          <w:rStyle w:val="VerbatimChar"/>
        </w:rPr>
        <w:t xml:space="preserve">G12.afterTaskComplete.js</w:t>
      </w:r>
      <w:r>
        <w:t xml:space="preserve"> </w:t>
      </w:r>
      <w:r>
        <w:t xml:space="preserve">(evento global novo — ver A.3) grava, ao concluir a tarefa em qualquer um dos dois painéis, um</w:t>
      </w:r>
      <w:r>
        <w:t xml:space="preserve"> </w:t>
      </w:r>
      <w:r>
        <w:rPr>
          <w:b/>
          <w:bCs/>
        </w:rPr>
        <w:t xml:space="preserve">comentário automático da tarefa</w:t>
      </w:r>
      <w:r>
        <w:t xml:space="preserve"> </w:t>
      </w:r>
      <w:r>
        <w:t xml:space="preserve">(</w:t>
      </w:r>
      <w:r>
        <w:rPr>
          <w:rStyle w:val="VerbatimChar"/>
        </w:rPr>
        <w:t xml:space="preserve">hAPI.setTaskComments</w:t>
      </w:r>
      <w:r>
        <w:t xml:space="preserve">) no formato</w:t>
      </w:r>
      <w:r>
        <w:t xml:space="preserve"> </w:t>
      </w:r>
      <w:r>
        <w:rPr>
          <w:rStyle w:val="VerbatimChar"/>
        </w:rPr>
        <w:t xml:space="preserve">"MOTIVO DO AJUSTE: &lt;motivo&gt; | DESCRIÇÃO DETALHADA: &lt;texto&gt;"</w:t>
      </w:r>
      <w:r>
        <w:t xml:space="preserve"> </w:t>
      </w:r>
      <w:r>
        <w:t xml:space="preserve">(ou só o motivo, se a descrição estiver vazia).</w:t>
      </w:r>
    </w:p>
    <w:bookmarkEnd w:id="10"/>
    <w:bookmarkStart w:id="11" w:name="Xe6488197686e3e9274a9d8c9c8b4fb395141c99"/>
    <w:p>
      <w:pPr>
        <w:pStyle w:val="Heading3"/>
      </w:pPr>
      <w:r>
        <w:t xml:space="preserve">A.3 Novo evento global —</w:t>
      </w:r>
      <w:r>
        <w:t xml:space="preserve"> </w:t>
      </w:r>
      <w:r>
        <w:rPr>
          <w:rStyle w:val="VerbatimChar"/>
        </w:rPr>
        <w:t xml:space="preserve">G12.afterTaskComplete.js</w:t>
      </w:r>
    </w:p>
    <w:p>
      <w:pPr>
        <w:pStyle w:val="FirstParagraph"/>
      </w:pPr>
      <w:r>
        <w:t xml:space="preserve">Terceiro evento global do processo (além de</w:t>
      </w:r>
      <w:r>
        <w:t xml:space="preserve"> </w:t>
      </w:r>
      <w:r>
        <w:rPr>
          <w:rStyle w:val="VerbatimChar"/>
        </w:rPr>
        <w:t xml:space="preserve">beforeStateEntry</w:t>
      </w:r>
      <w:r>
        <w:t xml:space="preserve">/</w:t>
      </w:r>
      <w:r>
        <w:rPr>
          <w:rStyle w:val="VerbatimChar"/>
        </w:rPr>
        <w:t xml:space="preserve">atualizaçãoCNOPB</w:t>
      </w:r>
      <w:r>
        <w:t xml:space="preserve">, seção 3.7):</w:t>
      </w:r>
      <w:r>
        <w:t xml:space="preserve"> </w:t>
      </w:r>
      <w:r>
        <w:rPr>
          <w:rStyle w:val="VerbatimChar"/>
        </w:rPr>
        <w:t xml:space="preserve">function afterTaskComplete(colleagueId, nextSequenceId, userList)</w:t>
      </w:r>
      <w:r>
        <w:t xml:space="preserve">, disparado pelo Fluig</w:t>
      </w:r>
      <w:r>
        <w:t xml:space="preserve"> </w:t>
      </w:r>
      <w:r>
        <w:rPr>
          <w:b/>
          <w:bCs/>
        </w:rPr>
        <w:t xml:space="preserve">ao concluir</w:t>
      </w:r>
      <w:r>
        <w:t xml:space="preserve"> </w:t>
      </w:r>
      <w:r>
        <w:t xml:space="preserve">uma tarefa. Hoje só age nas atividades 242 e 62 (grava o comentário automático descrito em A.2); os parâmetros</w:t>
      </w:r>
      <w:r>
        <w:t xml:space="preserve"> </w:t>
      </w:r>
      <w:r>
        <w:rPr>
          <w:rStyle w:val="VerbatimChar"/>
        </w:rPr>
        <w:t xml:space="preserve">colleagueId</w:t>
      </w:r>
      <w:r>
        <w:t xml:space="preserve">/</w:t>
      </w:r>
      <w:r>
        <w:rPr>
          <w:rStyle w:val="VerbatimChar"/>
        </w:rPr>
        <w:t xml:space="preserve">nextSequenceId</w:t>
      </w:r>
      <w:r>
        <w:t xml:space="preserve">/</w:t>
      </w:r>
      <w:r>
        <w:rPr>
          <w:rStyle w:val="VerbatimChar"/>
        </w:rPr>
        <w:t xml:space="preserve">userList</w:t>
      </w:r>
      <w:r>
        <w:t xml:space="preserve"> </w:t>
      </w:r>
      <w:r>
        <w:t xml:space="preserve">são recebidos mas não utilizados no código atual.</w:t>
      </w:r>
    </w:p>
    <w:p>
      <w:pPr>
        <w:pStyle w:val="BlockText"/>
      </w:pPr>
      <w:r>
        <w:t xml:space="preserve">Uma versão anterior desta função também disparava um e-mail de notificação (mesmo template/estrutura HTML hoje presente em</w:t>
      </w:r>
      <w:r>
        <w:t xml:space="preserve"> </w:t>
      </w:r>
      <w:r>
        <w:rPr>
          <w:rStyle w:val="VerbatimChar"/>
        </w:rPr>
        <w:t xml:space="preserve">beforeStateEntry.js</w:t>
      </w:r>
      <w:r>
        <w:t xml:space="preserve">, ver A.4) ao concluir a atividade 62. Essa lógica foi</w:t>
      </w:r>
      <w:r>
        <w:t xml:space="preserve"> </w:t>
      </w:r>
      <w:r>
        <w:rPr>
          <w:b/>
          <w:bCs/>
        </w:rPr>
        <w:t xml:space="preserve">removida</w:t>
      </w:r>
      <w:r>
        <w:t xml:space="preserve"> </w:t>
      </w:r>
      <w:r>
        <w:t xml:space="preserve">de</w:t>
      </w:r>
      <w:r>
        <w:t xml:space="preserve"> </w:t>
      </w:r>
      <w:r>
        <w:rPr>
          <w:rStyle w:val="VerbatimChar"/>
        </w:rPr>
        <w:t xml:space="preserve">afterTaskComplete.js</w:t>
      </w:r>
      <w:r>
        <w:t xml:space="preserve"> </w:t>
      </w:r>
      <w:r>
        <w:t xml:space="preserve">e o disparo de e-mail foi</w:t>
      </w:r>
      <w:r>
        <w:t xml:space="preserve"> </w:t>
      </w:r>
      <w:r>
        <w:rPr>
          <w:b/>
          <w:bCs/>
        </w:rPr>
        <w:t xml:space="preserve">reimplementado em</w:t>
      </w:r>
      <w:r>
        <w:rPr>
          <w:b/>
          <w:bCs/>
        </w:rPr>
        <w:t xml:space="preserve"> </w:t>
      </w:r>
      <w:r>
        <w:rPr>
          <w:rStyle w:val="VerbatimChar"/>
          <w:b/>
          <w:bCs/>
        </w:rPr>
        <w:t xml:space="preserve">beforeStateEntry.js</w:t>
      </w:r>
      <w:r>
        <w:t xml:space="preserve">, passando a notificar na</w:t>
      </w:r>
      <w:r>
        <w:t xml:space="preserve"> </w:t>
      </w:r>
      <w:r>
        <w:rPr>
          <w:b/>
          <w:bCs/>
        </w:rPr>
        <w:t xml:space="preserve">entrada</w:t>
      </w:r>
      <w:r>
        <w:t xml:space="preserve"> </w:t>
      </w:r>
      <w:r>
        <w:t xml:space="preserve">das atividades 242/62 em vez de na conclusão de uma tarefa anterior a elas.</w:t>
      </w:r>
    </w:p>
    <w:bookmarkEnd w:id="11"/>
    <w:bookmarkStart w:id="12" w:name="X248f1b6ce60f6a418ed818426bf29f00b2d6b65"/>
    <w:p>
      <w:pPr>
        <w:pStyle w:val="Heading3"/>
      </w:pPr>
      <w:r>
        <w:t xml:space="preserve">A.4 Notificação por e-mail ao entrar em Checagem de Transmissão / Aguardando Recebimento</w:t>
      </w:r>
    </w:p>
    <w:p>
      <w:pPr>
        <w:pStyle w:val="FirstParagraph"/>
      </w:pPr>
      <w:r>
        <w:rPr>
          <w:rStyle w:val="VerbatimChar"/>
        </w:rPr>
        <w:t xml:space="preserve">G12.beforeStateEntry.js</w:t>
      </w:r>
      <w:r>
        <w:t xml:space="preserve"> </w:t>
      </w:r>
      <w:r>
        <w:t xml:space="preserve">(já documentado na seção 3.7 pela busca de período/GED) ganhou um segundo bloco, disparado quando</w:t>
      </w:r>
      <w:r>
        <w:t xml:space="preserve"> </w:t>
      </w:r>
      <w:r>
        <w:rPr>
          <w:rStyle w:val="VerbatimChar"/>
        </w:rPr>
        <w:t xml:space="preserve">sequenceId == 242 || sequenceId == 62</w:t>
      </w:r>
      <w:r>
        <w:t xml:space="preserve">: monta um e-mail HTML (tabelas inline, sem CSS externo) com os dados de Coligada/Filial/Centro de Custo/Projeto e Dados do Contrato (Cliente, Número do Contrato, Valor Bruto Original, datas de contrato/início/término) e chama</w:t>
      </w:r>
      <w:r>
        <w:t xml:space="preserve"> </w:t>
      </w:r>
      <w:r>
        <w:rPr>
          <w:rStyle w:val="VerbatimChar"/>
        </w:rPr>
        <w:t xml:space="preserve">notifier.notify("admin", "G12.TemplateEmail", params, destinatarios, "text/html")</w:t>
      </w:r>
      <w:r>
        <w:t xml:space="preserve">.</w:t>
      </w:r>
    </w:p>
    <w:p>
      <w:pPr>
        <w:pStyle w:val="Compact"/>
        <w:numPr>
          <w:ilvl w:val="0"/>
          <w:numId w:val="1002"/>
        </w:numPr>
      </w:pPr>
      <w:r>
        <w:rPr>
          <w:b/>
          <w:bCs/>
        </w:rPr>
        <w:t xml:space="preserve">Template</w:t>
      </w:r>
      <w:r>
        <w:t xml:space="preserve">: novo arquivo</w:t>
      </w:r>
      <w:r>
        <w:t xml:space="preserve"> </w:t>
      </w:r>
      <w:r>
        <w:rPr>
          <w:rStyle w:val="VerbatimChar"/>
        </w:rPr>
        <w:t xml:space="preserve">forms/G12/G12.TemplateEmail.html</w:t>
      </w:r>
      <w:r>
        <w:t xml:space="preserve"> </w:t>
      </w:r>
      <w:r>
        <w:t xml:space="preserve">(cabeçalho com gradiente azul e borda vermelha, corpo injetado via placeholder</w:t>
      </w:r>
      <w:r>
        <w:t xml:space="preserve"> </w:t>
      </w:r>
      <w:r>
        <w:rPr>
          <w:rStyle w:val="VerbatimChar"/>
        </w:rPr>
        <w:t xml:space="preserve">${corpoEmail}</w:t>
      </w:r>
      <w:r>
        <w:t xml:space="preserve">, rodapé — não lido linha a linha na íntegra).</w:t>
      </w:r>
    </w:p>
    <w:p>
      <w:pPr>
        <w:pStyle w:val="Compact"/>
        <w:numPr>
          <w:ilvl w:val="0"/>
          <w:numId w:val="1002"/>
        </w:numPr>
      </w:pPr>
      <w:r>
        <w:rPr>
          <w:b/>
          <w:bCs/>
        </w:rPr>
        <w:t xml:space="preserve">Destinatário</w:t>
      </w:r>
      <w:r>
        <w:t xml:space="preserve">: hoje</w:t>
      </w:r>
      <w:r>
        <w:t xml:space="preserve"> </w:t>
      </w:r>
      <w:r>
        <w:rPr>
          <w:b/>
          <w:bCs/>
        </w:rPr>
        <w:t xml:space="preserve">hardcoded</w:t>
      </w:r>
      <w:r>
        <w:t xml:space="preserve"> </w:t>
      </w:r>
      <w:r>
        <w:t xml:space="preserve">—</w:t>
      </w:r>
      <w:r>
        <w:t xml:space="preserve"> </w:t>
      </w:r>
      <w:r>
        <w:rPr>
          <w:rStyle w:val="VerbatimChar"/>
        </w:rPr>
        <w:t xml:space="preserve">destinatarios.add("ens4562@gmail.com")</w:t>
      </w:r>
      <w:r>
        <w:t xml:space="preserve"> </w:t>
      </w:r>
      <w:r>
        <w:t xml:space="preserve">— com duas linhas alternativas de e-mail corporativo comentadas (</w:t>
      </w:r>
      <w:r>
        <w:rPr>
          <w:rStyle w:val="VerbatimChar"/>
        </w:rPr>
        <w:t xml:space="preserve">contratos@engpac.com.br</w:t>
      </w:r>
      <w:r>
        <w:t xml:space="preserve">,</w:t>
      </w:r>
      <w:r>
        <w:t xml:space="preserve"> </w:t>
      </w:r>
      <w:r>
        <w:rPr>
          <w:rStyle w:val="VerbatimChar"/>
        </w:rPr>
        <w:t xml:space="preserve">contratos@gennesisengenharia.com.br</w:t>
      </w:r>
      <w:r>
        <w:t xml:space="preserve">). Não existe, no formulário, nenhum campo de e-mail de responsável; o comentário no próprio código (</w:t>
      </w:r>
      <w:r>
        <w:rPr>
          <w:rStyle w:val="VerbatimChar"/>
        </w:rPr>
        <w:t xml:space="preserve">"E-mail fixo temporário até definição do endereço por setor..."</w:t>
      </w:r>
      <w:r>
        <w:t xml:space="preserve">) confirma que é um valor provisório.</w:t>
      </w:r>
    </w:p>
    <w:p>
      <w:pPr>
        <w:pStyle w:val="Compact"/>
        <w:numPr>
          <w:ilvl w:val="0"/>
          <w:numId w:val="1002"/>
        </w:numPr>
      </w:pPr>
      <w:r>
        <w:rPr>
          <w:b/>
          <w:bCs/>
        </w:rPr>
        <w:t xml:space="preserve">Link do processo</w:t>
      </w:r>
      <w:r>
        <w:t xml:space="preserve">: reaproveita o mesmo padrão de URL hardcoded já registrado na seção 13 para</w:t>
      </w:r>
      <w:r>
        <w:t xml:space="preserve"> </w:t>
      </w:r>
      <w:r>
        <w:rPr>
          <w:rStyle w:val="VerbatimChar"/>
        </w:rPr>
        <w:t xml:space="preserve">G12-GED.js</w:t>
      </w:r>
      <w:r>
        <w:t xml:space="preserve"> </w:t>
      </w:r>
      <w:r>
        <w:t xml:space="preserve">(host</w:t>
      </w:r>
      <w:r>
        <w:t xml:space="preserve"> </w:t>
      </w:r>
      <w:r>
        <w:rPr>
          <w:rStyle w:val="VerbatimChar"/>
        </w:rPr>
        <w:t xml:space="preserve">gennesisengenharia160517.fluig.cloudtotvs.com.br:1650</w:t>
      </w:r>
      <w:r>
        <w:t xml:space="preserve">).</w:t>
      </w:r>
    </w:p>
    <w:bookmarkEnd w:id="12"/>
    <w:bookmarkStart w:id="13" w:name="X5cccdb1d76b630edeb20b8cc7e248c1bf0a43ae"/>
    <w:p>
      <w:pPr>
        <w:pStyle w:val="Heading3"/>
      </w:pPr>
      <w:r>
        <w:t xml:space="preserve">A.5 Novo painel "Histórico dos Movimentos" —</w:t>
      </w:r>
      <w:r>
        <w:t xml:space="preserve"> </w:t>
      </w:r>
      <w:r>
        <w:rPr>
          <w:rStyle w:val="VerbatimChar"/>
        </w:rPr>
        <w:t xml:space="preserve">G12-HistoricoMovimentos.js</w:t>
      </w:r>
    </w:p>
    <w:p>
      <w:pPr>
        <w:pStyle w:val="FirstParagraph"/>
      </w:pPr>
      <w:r>
        <w:t xml:space="preserve">Arquivo novo (</w:t>
      </w:r>
      <w:r>
        <w:rPr>
          <w:rStyle w:val="VerbatimChar"/>
        </w:rPr>
        <w:t xml:space="preserve">forms/G12/G12-HistoricoMovimentos.js</w:t>
      </w:r>
      <w:r>
        <w:t xml:space="preserve">), carregado no</w:t>
      </w:r>
      <w:r>
        <w:t xml:space="preserve"> </w:t>
      </w:r>
      <w:r>
        <w:rPr>
          <w:rStyle w:val="VerbatimChar"/>
        </w:rPr>
        <w:t xml:space="preserve">&lt;head&gt;</w:t>
      </w:r>
      <w:r>
        <w:t xml:space="preserve"> </w:t>
      </w:r>
      <w:r>
        <w:t xml:space="preserve">do formulário. Deriva,</w:t>
      </w:r>
      <w:r>
        <w:t xml:space="preserve"> </w:t>
      </w:r>
      <w:r>
        <w:rPr>
          <w:b/>
          <w:bCs/>
        </w:rPr>
        <w:t xml:space="preserve">sem nenhuma integração própria</w:t>
      </w:r>
      <w:r>
        <w:t xml:space="preserve">, uma tabela de status a partir de campos já existentes no card:</w:t>
      </w:r>
    </w:p>
    <w:p>
      <w:pPr>
        <w:pStyle w:val="Compact"/>
        <w:numPr>
          <w:ilvl w:val="0"/>
          <w:numId w:val="1003"/>
        </w:numPr>
      </w:pPr>
      <w:r>
        <w:rPr>
          <w:rStyle w:val="VerbatimChar"/>
        </w:rPr>
        <w:t xml:space="preserve">montarLinhasHistoricoMovimentos()</w:t>
      </w:r>
      <w:r>
        <w:t xml:space="preserve">: lê</w:t>
      </w:r>
      <w:r>
        <w:t xml:space="preserve"> </w:t>
      </w:r>
      <w:r>
        <w:rPr>
          <w:rStyle w:val="VerbatimChar"/>
        </w:rPr>
        <w:t xml:space="preserve">IDMOV_numero</w:t>
      </w:r>
      <w:r>
        <w:t xml:space="preserve"> </w:t>
      </w:r>
      <w:r>
        <w:t xml:space="preserve">(2.1.01, valor único),</w:t>
      </w:r>
      <w:r>
        <w:t xml:space="preserve"> </w:t>
      </w:r>
      <w:r>
        <w:rPr>
          <w:rStyle w:val="VerbatimChar"/>
        </w:rPr>
        <w:t xml:space="preserve">historico2102</w:t>
      </w:r>
      <w:r>
        <w:t xml:space="preserve">/</w:t>
      </w:r>
      <w:r>
        <w:rPr>
          <w:rStyle w:val="VerbatimChar"/>
        </w:rPr>
        <w:t xml:space="preserve">historico2201</w:t>
      </w:r>
      <w:r>
        <w:t xml:space="preserve"> </w:t>
      </w:r>
      <w:r>
        <w:t xml:space="preserve">(listas separadas por vírgula, acumuladas pelos Service Tasks de faturamento — ver A.1) e</w:t>
      </w:r>
      <w:r>
        <w:t xml:space="preserve"> </w:t>
      </w:r>
      <w:r>
        <w:rPr>
          <w:rStyle w:val="VerbatimChar"/>
        </w:rPr>
        <w:t xml:space="preserve">qtdeCancelamentos</w:t>
      </w:r>
      <w:r>
        <w:t xml:space="preserve">, e monta uma lista de linhas</w:t>
      </w:r>
      <w:r>
        <w:t xml:space="preserve"> </w:t>
      </w:r>
      <w:r>
        <w:rPr>
          <w:rStyle w:val="VerbatimChar"/>
        </w:rPr>
        <w:t xml:space="preserve">{tipo, numero, status}</w:t>
      </w:r>
      <w:r>
        <w:t xml:space="preserve"> </w:t>
      </w:r>
      <w:r>
        <w:t xml:space="preserve">(</w:t>
      </w:r>
      <w:r>
        <w:rPr>
          <w:rStyle w:val="VerbatimChar"/>
        </w:rPr>
        <w:t xml:space="preserve">"faturado"</w:t>
      </w:r>
      <w:r>
        <w:t xml:space="preserve"> </w:t>
      </w:r>
      <w:r>
        <w:t xml:space="preserve">/</w:t>
      </w:r>
      <w:r>
        <w:t xml:space="preserve"> </w:t>
      </w:r>
      <w:r>
        <w:rPr>
          <w:rStyle w:val="VerbatimChar"/>
        </w:rPr>
        <w:t xml:space="preserve">"a-faturar"</w:t>
      </w:r>
      <w:r>
        <w:t xml:space="preserve"> </w:t>
      </w:r>
      <w:r>
        <w:t xml:space="preserve">/</w:t>
      </w:r>
      <w:r>
        <w:t xml:space="preserve"> </w:t>
      </w:r>
      <w:r>
        <w:rPr>
          <w:rStyle w:val="VerbatimChar"/>
        </w:rPr>
        <w:t xml:space="preserve">"cancelado"</w:t>
      </w:r>
      <w:r>
        <w:t xml:space="preserve">). Regra: dentro de cada lista (2.1.02 e 2.2.01),</w:t>
      </w:r>
      <w:r>
        <w:t xml:space="preserve"> </w:t>
      </w:r>
      <w:r>
        <w:rPr>
          <w:b/>
          <w:bCs/>
        </w:rPr>
        <w:t xml:space="preserve">todos os itens exceto o último são sempre "cancelado"</w:t>
      </w:r>
      <w:r>
        <w:t xml:space="preserve"> </w:t>
      </w:r>
      <w:r>
        <w:t xml:space="preserve">(foram substituídos por reemissão); o status do último item depende da comparação entre</w:t>
      </w:r>
      <w:r>
        <w:t xml:space="preserve"> </w:t>
      </w:r>
      <w:r>
        <w:rPr>
          <w:rStyle w:val="VerbatimChar"/>
        </w:rPr>
        <w:t xml:space="preserve">qtdeCancelamentos</w:t>
      </w:r>
      <w:r>
        <w:t xml:space="preserve"> </w:t>
      </w:r>
      <w:r>
        <w:t xml:space="preserve">e o tamanho das listas.</w:t>
      </w:r>
    </w:p>
    <w:p>
      <w:pPr>
        <w:pStyle w:val="Compact"/>
        <w:numPr>
          <w:ilvl w:val="0"/>
          <w:numId w:val="1003"/>
        </w:numPr>
      </w:pPr>
      <w:r>
        <w:rPr>
          <w:rStyle w:val="VerbatimChar"/>
        </w:rPr>
        <w:t xml:space="preserve">countTipoAtividade()</w:t>
      </w:r>
      <w:r>
        <w:t xml:space="preserve">: na atividade 375 ("CANCELAR MOVIMENTO 2.1.02", ver A.1), incrementa</w:t>
      </w:r>
      <w:r>
        <w:t xml:space="preserve"> </w:t>
      </w:r>
      <w:r>
        <w:rPr>
          <w:rStyle w:val="VerbatimChar"/>
        </w:rPr>
        <w:t xml:space="preserve">qtdeCancelamentos</w:t>
      </w:r>
      <w:r>
        <w:t xml:space="preserve"> </w:t>
      </w:r>
      <w:r>
        <w:t xml:space="preserve">— é esse contador que a função acima usa para saber quantas reemissões já ocorreram.</w:t>
      </w:r>
    </w:p>
    <w:p>
      <w:pPr>
        <w:pStyle w:val="Compact"/>
        <w:numPr>
          <w:ilvl w:val="0"/>
          <w:numId w:val="1003"/>
        </w:numPr>
      </w:pPr>
      <w:r>
        <w:rPr>
          <w:rStyle w:val="VerbatimChar"/>
        </w:rPr>
        <w:t xml:space="preserve">renderizarHistoricoMovimentos()</w:t>
      </w:r>
      <w:r>
        <w:t xml:space="preserve">: renderiza a tabela (</w:t>
      </w:r>
      <w:r>
        <w:rPr>
          <w:rStyle w:val="VerbatimChar"/>
        </w:rPr>
        <w:t xml:space="preserve">#tblHistoricoMovimentosBody</w:t>
      </w:r>
      <w:r>
        <w:t xml:space="preserve">) com uma badge colorida por status (CSS</w:t>
      </w:r>
      <w:r>
        <w:t xml:space="preserve"> </w:t>
      </w:r>
      <w:r>
        <w:rPr>
          <w:rStyle w:val="VerbatimChar"/>
        </w:rPr>
        <w:t xml:space="preserve">.historico-status-*</w:t>
      </w:r>
      <w:r>
        <w:t xml:space="preserve">, seção 9). Chamada em</w:t>
      </w:r>
      <w:r>
        <w:t xml:space="preserve"> </w:t>
      </w:r>
      <w:r>
        <w:rPr>
          <w:rStyle w:val="VerbatimChar"/>
        </w:rPr>
        <w:t xml:space="preserve">$(document).ready</w:t>
      </w:r>
      <w:r>
        <w:t xml:space="preserve"> </w:t>
      </w:r>
      <w:r>
        <w:t xml:space="preserve">e a cada</w:t>
      </w:r>
      <w:r>
        <w:t xml:space="preserve"> </w:t>
      </w:r>
      <w:r>
        <w:rPr>
          <w:rStyle w:val="VerbatimChar"/>
        </w:rPr>
        <w:t xml:space="preserve">change</w:t>
      </w:r>
      <w:r>
        <w:t xml:space="preserve"> </w:t>
      </w:r>
      <w:r>
        <w:t xml:space="preserve">de qualquer campo do formulário (delegação em</w:t>
      </w:r>
      <w:r>
        <w:t xml:space="preserve"> </w:t>
      </w:r>
      <w:r>
        <w:rPr>
          <w:rStyle w:val="VerbatimChar"/>
        </w:rPr>
        <w:t xml:space="preserve">G12-Main.js</w:t>
      </w:r>
      <w:r>
        <w:t xml:space="preserve">).</w:t>
      </w:r>
    </w:p>
    <w:p>
      <w:pPr>
        <w:pStyle w:val="Compact"/>
        <w:numPr>
          <w:ilvl w:val="0"/>
          <w:numId w:val="1003"/>
        </w:numPr>
      </w:pPr>
      <w:r>
        <w:rPr>
          <w:rStyle w:val="VerbatimChar"/>
        </w:rPr>
        <w:t xml:space="preserve">atualizaMovimnentoManualmente(campo)</w:t>
      </w:r>
      <w:r>
        <w:t xml:space="preserve">: acionada pelo</w:t>
      </w:r>
      <w:r>
        <w:t xml:space="preserve"> </w:t>
      </w:r>
      <w:r>
        <w:rPr>
          <w:rStyle w:val="VerbatimChar"/>
        </w:rPr>
        <w:t xml:space="preserve">onblur</w:t>
      </w:r>
      <w:r>
        <w:t xml:space="preserve"> </w:t>
      </w:r>
      <w:r>
        <w:t xml:space="preserve">do campo readonly</w:t>
      </w:r>
      <w:r>
        <w:t xml:space="preserve"> </w:t>
      </w:r>
      <w:r>
        <w:rPr>
          <w:rStyle w:val="VerbatimChar"/>
        </w:rPr>
        <w:t xml:space="preserve">numeroIdmov2201</w:t>
      </w:r>
      <w:r>
        <w:t xml:space="preserve"> </w:t>
      </w:r>
      <w:r>
        <w:t xml:space="preserve">(preenchido automaticamente por</w:t>
      </w:r>
      <w:r>
        <w:t xml:space="preserve"> </w:t>
      </w:r>
      <w:r>
        <w:rPr>
          <w:rStyle w:val="VerbatimChar"/>
        </w:rPr>
        <w:t xml:space="preserve">servicetask78</w:t>
      </w:r>
      <w:r>
        <w:t xml:space="preserve"> </w:t>
      </w:r>
      <w:r>
        <w:t xml:space="preserve">original). Além de gravar o valor em</w:t>
      </w:r>
      <w:r>
        <w:t xml:space="preserve"> </w:t>
      </w:r>
      <w:r>
        <w:rPr>
          <w:rStyle w:val="VerbatimChar"/>
        </w:rPr>
        <w:t xml:space="preserve">historicoNumMov2201</w:t>
      </w:r>
      <w:r>
        <w:t xml:space="preserve"> </w:t>
      </w:r>
      <w:r>
        <w:t xml:space="preserve">(campo hidden que</w:t>
      </w:r>
      <w:r>
        <w:t xml:space="preserve"> </w:t>
      </w:r>
      <w:r>
        <w:rPr>
          <w:b/>
          <w:bCs/>
        </w:rPr>
        <w:t xml:space="preserve">não é lido em nenhum outro ponto do código</w:t>
      </w:r>
      <w:r>
        <w:t xml:space="preserve"> </w:t>
      </w:r>
      <w:r>
        <w:t xml:space="preserve">— provável campo remanescente/não utilizado), também acrescenta o número à lista de</w:t>
      </w:r>
      <w:r>
        <w:t xml:space="preserve"> </w:t>
      </w:r>
      <w:r>
        <w:rPr>
          <w:rStyle w:val="VerbatimChar"/>
        </w:rPr>
        <w:t xml:space="preserve">historico2201</w:t>
      </w:r>
      <w:r>
        <w:t xml:space="preserve"> </w:t>
      </w:r>
      <w:r>
        <w:t xml:space="preserve">(evitando duplicata) antes de re-renderizar — sem isso a tabela só refletia o valor após um reload completo da página, quando o card já vinha atualizado do servidor.</w:t>
      </w:r>
    </w:p>
    <w:bookmarkEnd w:id="13"/>
    <w:bookmarkStart w:id="14" w:name="X2babffe8b0b6967a534289cdc20153a071ae24d"/>
    <w:p>
      <w:pPr>
        <w:pStyle w:val="Heading3"/>
      </w:pPr>
      <w:r>
        <w:t xml:space="preserve">A.6 Ajuste manual do valor do RPS + alerta de variação ≥ 1%</w:t>
      </w:r>
    </w:p>
    <w:p>
      <w:pPr>
        <w:pStyle w:val="FirstParagraph"/>
      </w:pPr>
      <w:r>
        <w:t xml:space="preserve">Novo painel</w:t>
      </w:r>
      <w:r>
        <w:t xml:space="preserve"> </w:t>
      </w:r>
      <w:r>
        <w:rPr>
          <w:rStyle w:val="VerbatimChar"/>
        </w:rPr>
        <w:t xml:space="preserve">#ajusteSetorTecnicoPosNotaEmitida</w:t>
      </w:r>
      <w:r>
        <w:t xml:space="preserve"> </w:t>
      </w:r>
      <w:r>
        <w:t xml:space="preserve">("ajuste do setor técnico após nota emitida"), visível conforme</w:t>
      </w:r>
      <w:r>
        <w:t xml:space="preserve"> </w:t>
      </w:r>
      <w:r>
        <w:rPr>
          <w:rStyle w:val="VerbatimChar"/>
        </w:rPr>
        <w:t xml:space="preserve">displayFields.js</w:t>
      </w:r>
      <w:r>
        <w:t xml:space="preserve"> </w:t>
      </w:r>
      <w:r>
        <w:t xml:space="preserve">(ver A.9). Contém:</w:t>
      </w:r>
    </w:p>
    <w:p>
      <w:pPr>
        <w:pStyle w:val="Compact"/>
        <w:numPr>
          <w:ilvl w:val="0"/>
          <w:numId w:val="1004"/>
        </w:numPr>
      </w:pPr>
      <w:r>
        <w:rPr>
          <w:rStyle w:val="VerbatimChar"/>
        </w:rPr>
        <w:t xml:space="preserve">valorAlterado</w:t>
      </w:r>
      <w:r>
        <w:t xml:space="preserve"> </w:t>
      </w:r>
      <w:r>
        <w:t xml:space="preserve">(</w:t>
      </w:r>
      <w:r>
        <w:rPr>
          <w:rStyle w:val="VerbatimChar"/>
        </w:rPr>
        <w:t xml:space="preserve">input type="text"</w:t>
      </w:r>
      <w:r>
        <w:t xml:space="preserve">,</w:t>
      </w:r>
      <w:r>
        <w:t xml:space="preserve"> </w:t>
      </w:r>
      <w:r>
        <w:rPr>
          <w:b/>
          <w:bCs/>
        </w:rPr>
        <w:t xml:space="preserve">não</w:t>
      </w:r>
      <w:r>
        <w:t xml:space="preserve"> </w:t>
      </w:r>
      <w:r>
        <w:rPr>
          <w:rStyle w:val="VerbatimChar"/>
        </w:rPr>
        <w:t xml:space="preserve">type="number"</w:t>
      </w:r>
      <w:r>
        <w:t xml:space="preserve"> </w:t>
      </w:r>
      <w:r>
        <w:t xml:space="preserve">— um</w:t>
      </w:r>
      <w:r>
        <w:t xml:space="preserve"> </w:t>
      </w:r>
      <w:r>
        <w:rPr>
          <w:rStyle w:val="VerbatimChar"/>
        </w:rPr>
        <w:t xml:space="preserve">&lt;input type="number"&gt;</w:t>
      </w:r>
      <w:r>
        <w:t xml:space="preserve"> </w:t>
      </w:r>
      <w:r>
        <w:t xml:space="preserve">nativo não aceita vírgula decimal, formato usado em todo o restante do formulário; usar</w:t>
      </w:r>
      <w:r>
        <w:t xml:space="preserve"> </w:t>
      </w:r>
      <w:r>
        <w:rPr>
          <w:rStyle w:val="VerbatimChar"/>
        </w:rPr>
        <w:t xml:space="preserve">type="number"</w:t>
      </w:r>
      <w:r>
        <w:t xml:space="preserve"> </w:t>
      </w:r>
      <w:r>
        <w:t xml:space="preserve">aqui quebrava a gravação do valor, sintoma observado e corrigido).</w:t>
      </w:r>
      <w:r>
        <w:t xml:space="preserve"> </w:t>
      </w:r>
      <w:r>
        <w:rPr>
          <w:rStyle w:val="VerbatimChar"/>
        </w:rPr>
        <w:t xml:space="preserve">onblur</w:t>
      </w:r>
      <w:r>
        <w:t xml:space="preserve"> </w:t>
      </w:r>
      <w:r>
        <w:t xml:space="preserve">chama</w:t>
      </w:r>
      <w:r>
        <w:t xml:space="preserve"> </w:t>
      </w:r>
      <w:r>
        <w:rPr>
          <w:rStyle w:val="VerbatimChar"/>
        </w:rPr>
        <w:t xml:space="preserve">ajustarValorDoSetorTecnico(this)</w:t>
      </w:r>
      <w:r>
        <w:t xml:space="preserve"> </w:t>
      </w:r>
      <w:r>
        <w:t xml:space="preserve">(</w:t>
      </w:r>
      <w:r>
        <w:rPr>
          <w:rStyle w:val="VerbatimChar"/>
        </w:rPr>
        <w:t xml:space="preserve">G12-CalcularAjusteTributos.js</w:t>
      </w:r>
      <w:r>
        <w:t xml:space="preserve">): sanitiza a entrada por regex (remove qualquer caractere que não seja dígito/ponto/vírgula), converte e formata para 4 casas decimais no padrão BR; se o resultado não for um número válido, limpa o campo em vez de gravar</w:t>
      </w:r>
      <w:r>
        <w:t xml:space="preserve"> </w:t>
      </w:r>
      <w:r>
        <w:rPr>
          <w:rStyle w:val="VerbatimChar"/>
        </w:rPr>
        <w:t xml:space="preserve">NaN</w:t>
      </w:r>
      <w:r>
        <w:t xml:space="preserve">.</w:t>
      </w:r>
    </w:p>
    <w:p>
      <w:pPr>
        <w:pStyle w:val="Compact"/>
        <w:numPr>
          <w:ilvl w:val="0"/>
          <w:numId w:val="1004"/>
        </w:numPr>
      </w:pPr>
      <w:r>
        <w:rPr>
          <w:rStyle w:val="VerbatimChar"/>
        </w:rPr>
        <w:t xml:space="preserve">avisoVariacaoValorDiv</w:t>
      </w:r>
      <w:r>
        <w:t xml:space="preserve"> </w:t>
      </w:r>
      <w:r>
        <w:t xml:space="preserve">(div vazia) +</w:t>
      </w:r>
      <w:r>
        <w:t xml:space="preserve"> </w:t>
      </w:r>
      <w:r>
        <w:rPr>
          <w:rStyle w:val="VerbatimChar"/>
        </w:rPr>
        <w:t xml:space="preserve">valorAcimaDe1</w:t>
      </w:r>
      <w:r>
        <w:t xml:space="preserve"> </w:t>
      </w:r>
      <w:r>
        <w:t xml:space="preserve">(hidden): nova função</w:t>
      </w:r>
      <w:r>
        <w:t xml:space="preserve"> </w:t>
      </w:r>
      <w:r>
        <w:rPr>
          <w:rStyle w:val="VerbatimChar"/>
        </w:rPr>
        <w:t xml:space="preserve">verificarVariacaoValorAlterado(valorAlteradoNumerico)</w:t>
      </w:r>
      <w:r>
        <w:t xml:space="preserve">, chamada ao final de</w:t>
      </w:r>
      <w:r>
        <w:t xml:space="preserve"> </w:t>
      </w:r>
      <w:r>
        <w:rPr>
          <w:rStyle w:val="VerbatimChar"/>
        </w:rPr>
        <w:t xml:space="preserve">ajustarValorDoSetorTecnico</w:t>
      </w:r>
      <w:r>
        <w:t xml:space="preserve">, compara o valor digitado com</w:t>
      </w:r>
      <w:r>
        <w:t xml:space="preserve"> </w:t>
      </w:r>
      <w:r>
        <w:rPr>
          <w:rStyle w:val="VerbatimChar"/>
        </w:rPr>
        <w:t xml:space="preserve">valorBrutoOriginal</w:t>
      </w:r>
      <w:r>
        <w:t xml:space="preserve"> </w:t>
      </w:r>
      <w:r>
        <w:t xml:space="preserve">e calcula a variação percentual absoluta. Se</w:t>
      </w:r>
      <w:r>
        <w:t xml:space="preserve"> </w:t>
      </w:r>
      <w:r>
        <w:rPr>
          <w:b/>
          <w:bCs/>
        </w:rPr>
        <w:t xml:space="preserve">≥ 1%</w:t>
      </w:r>
      <w:r>
        <w:t xml:space="preserve">, injeta um aviso visual (</w:t>
      </w:r>
      <w:r>
        <w:rPr>
          <w:rStyle w:val="VerbatimChar"/>
        </w:rPr>
        <w:t xml:space="preserve">.aviso-variacao-valor</w:t>
      </w:r>
      <w:r>
        <w:t xml:space="preserve">, seção 9) com o texto</w:t>
      </w:r>
      <w:r>
        <w:t xml:space="preserve"> </w:t>
      </w:r>
      <w:r>
        <w:rPr>
          <w:i/>
          <w:iCs/>
        </w:rPr>
        <w:t xml:space="preserve">"Variação no valor da nota igual ou maior que 1%, notificar ao diretor técnico"</w:t>
      </w:r>
      <w:r>
        <w:t xml:space="preserve"> </w:t>
      </w:r>
      <w:r>
        <w:t xml:space="preserve">e grava</w:t>
      </w:r>
      <w:r>
        <w:t xml:space="preserve"> </w:t>
      </w:r>
      <w:r>
        <w:rPr>
          <w:rStyle w:val="VerbatimChar"/>
        </w:rPr>
        <w:t xml:space="preserve">"SIM"</w:t>
      </w:r>
      <w:r>
        <w:t xml:space="preserve"> </w:t>
      </w:r>
      <w:r>
        <w:t xml:space="preserve">no hidden</w:t>
      </w:r>
      <w:r>
        <w:t xml:space="preserve"> </w:t>
      </w:r>
      <w:r>
        <w:rPr>
          <w:rStyle w:val="VerbatimChar"/>
        </w:rPr>
        <w:t xml:space="preserve">valorAcimaDe1</w:t>
      </w:r>
      <w:r>
        <w:t xml:space="preserve">; abaixo de 1%, limpa ambos. Como esse aviso é gerado só em memória (DOM), uma segunda função —</w:t>
      </w:r>
      <w:r>
        <w:t xml:space="preserve"> </w:t>
      </w:r>
      <w:r>
        <w:rPr>
          <w:rStyle w:val="VerbatimChar"/>
        </w:rPr>
        <w:t xml:space="preserve">restaurarAvisoVariacaoValor()</w:t>
      </w:r>
      <w:r>
        <w:t xml:space="preserve">, chamada em</w:t>
      </w:r>
      <w:r>
        <w:t xml:space="preserve"> </w:t>
      </w:r>
      <w:r>
        <w:rPr>
          <w:rStyle w:val="VerbatimChar"/>
        </w:rPr>
        <w:t xml:space="preserve">$(document).ready</w:t>
      </w:r>
      <w:r>
        <w:t xml:space="preserve"> </w:t>
      </w:r>
      <w:r>
        <w:t xml:space="preserve">— relê</w:t>
      </w:r>
      <w:r>
        <w:t xml:space="preserve"> </w:t>
      </w:r>
      <w:r>
        <w:rPr>
          <w:rStyle w:val="VerbatimChar"/>
        </w:rPr>
        <w:t xml:space="preserve">valorAlterado</w:t>
      </w:r>
      <w:r>
        <w:t xml:space="preserve"> </w:t>
      </w:r>
      <w:r>
        <w:t xml:space="preserve">e recalcula a variação a cada carregamento da página, para o aviso não desaparecer ao sair e voltar ao formulário.</w:t>
      </w:r>
    </w:p>
    <w:p>
      <w:pPr>
        <w:pStyle w:val="Compact"/>
        <w:numPr>
          <w:ilvl w:val="0"/>
          <w:numId w:val="1004"/>
        </w:numPr>
      </w:pPr>
      <w:r>
        <w:t xml:space="preserve">Textarea</w:t>
      </w:r>
      <w:r>
        <w:t xml:space="preserve"> </w:t>
      </w:r>
      <w:r>
        <w:rPr>
          <w:rStyle w:val="VerbatimChar"/>
        </w:rPr>
        <w:t xml:space="preserve">ajusteSetorTecnicoPosNota</w:t>
      </w:r>
      <w:r>
        <w:t xml:space="preserve"> </w:t>
      </w:r>
      <w:r>
        <w:t xml:space="preserve">("Informações Ajustadas") — campo livre para descrição do ajuste, referenciado em</w:t>
      </w:r>
      <w:r>
        <w:t xml:space="preserve"> </w:t>
      </w:r>
      <w:r>
        <w:rPr>
          <w:rStyle w:val="VerbatimChar"/>
        </w:rPr>
        <w:t xml:space="preserve">enableFields.js</w:t>
      </w:r>
      <w:r>
        <w:t xml:space="preserve"> </w:t>
      </w:r>
      <w:r>
        <w:t xml:space="preserve">(</w:t>
      </w:r>
      <w:r>
        <w:rPr>
          <w:rStyle w:val="VerbatimChar"/>
        </w:rPr>
        <w:t xml:space="preserve">form.setEnabled("ajusteSetorTecnicoPosNota", false)</w:t>
      </w:r>
      <w:r>
        <w:t xml:space="preserve"> </w:t>
      </w:r>
      <w:r>
        <w:t xml:space="preserve">fora da atividade correspondente).</w:t>
      </w:r>
    </w:p>
    <w:p>
      <w:pPr>
        <w:pStyle w:val="FirstParagraph"/>
      </w:pPr>
      <w:r>
        <w:t xml:space="preserve">O valor de</w:t>
      </w:r>
      <w:r>
        <w:t xml:space="preserve"> </w:t>
      </w:r>
      <w:r>
        <w:rPr>
          <w:rStyle w:val="VerbatimChar"/>
        </w:rPr>
        <w:t xml:space="preserve">valorAlterado</w:t>
      </w:r>
      <w:r>
        <w:t xml:space="preserve"> </w:t>
      </w:r>
      <w:r>
        <w:t xml:space="preserve">é o que</w:t>
      </w:r>
      <w:r>
        <w:t xml:space="preserve"> </w:t>
      </w:r>
      <w:r>
        <w:rPr>
          <w:rStyle w:val="VerbatimChar"/>
        </w:rPr>
        <w:t xml:space="preserve">G12.servicetask418.js</w:t>
      </w:r>
      <w:r>
        <w:t xml:space="preserve"> </w:t>
      </w:r>
      <w:r>
        <w:t xml:space="preserve">(A.1) grava como novo</w:t>
      </w:r>
      <w:r>
        <w:t xml:space="preserve"> </w:t>
      </w:r>
      <w:r>
        <w:rPr>
          <w:rStyle w:val="VerbatimChar"/>
        </w:rPr>
        <w:t xml:space="preserve">PRECOUNITARIO</w:t>
      </w:r>
      <w:r>
        <w:t xml:space="preserve"> </w:t>
      </w:r>
      <w:r>
        <w:t xml:space="preserve">no RM. Até 28/08/2026,</w:t>
      </w:r>
      <w:r>
        <w:t xml:space="preserve"> </w:t>
      </w:r>
      <w:r>
        <w:rPr>
          <w:b/>
          <w:bCs/>
        </w:rPr>
        <w:t xml:space="preserve">nada no fluxo relia os tributos recalculados pelo RM de volta para o card</w:t>
      </w:r>
      <w:r>
        <w:t xml:space="preserve"> </w:t>
      </w:r>
      <w:r>
        <w:t xml:space="preserve">depois dessa alteração de valor —</w:t>
      </w:r>
      <w:r>
        <w:t xml:space="preserve"> </w:t>
      </w:r>
      <w:r>
        <w:rPr>
          <w:rStyle w:val="VerbatimChar"/>
        </w:rPr>
        <w:t xml:space="preserve">servicetask404</w:t>
      </w:r>
      <w:r>
        <w:t xml:space="preserve">, que roda em seguida, só atualiza o histórico (A.1) — fazendo</w:t>
      </w:r>
      <w:r>
        <w:t xml:space="preserve"> </w:t>
      </w:r>
      <w:r>
        <w:rPr>
          <w:rStyle w:val="VerbatimChar"/>
        </w:rPr>
        <w:t xml:space="preserve">#tributosNacionais</w:t>
      </w:r>
      <w:r>
        <w:t xml:space="preserve"> </w:t>
      </w:r>
      <w:r>
        <w:t xml:space="preserve">exibir um valor de base desatualizado (o calculado antes do ajuste de valor) mesmo depois do RM já ter recalculado tudo internamente. Corrigido adicionando, ao final de</w:t>
      </w:r>
      <w:r>
        <w:t xml:space="preserve"> </w:t>
      </w:r>
      <w:r>
        <w:rPr>
          <w:rStyle w:val="VerbatimChar"/>
        </w:rPr>
        <w:t xml:space="preserve">servicetask418.js</w:t>
      </w:r>
      <w:r>
        <w:t xml:space="preserve">, a mesma releitura de</w:t>
      </w:r>
      <w:r>
        <w:t xml:space="preserve"> </w:t>
      </w:r>
      <w:r>
        <w:rPr>
          <w:rStyle w:val="VerbatimChar"/>
        </w:rPr>
        <w:t xml:space="preserve">G12-CARREGAR-TRIBUTOS</w:t>
      </w:r>
      <w:r>
        <w:t xml:space="preserve"> </w:t>
      </w:r>
      <w:r>
        <w:t xml:space="preserve">que</w:t>
      </w:r>
      <w:r>
        <w:t xml:space="preserve"> </w:t>
      </w:r>
      <w:r>
        <w:rPr>
          <w:rStyle w:val="VerbatimChar"/>
        </w:rPr>
        <w:t xml:space="preserve">servicetask71</w:t>
      </w:r>
      <w:r>
        <w:t xml:space="preserve">/</w:t>
      </w:r>
      <w:r>
        <w:rPr>
          <w:rStyle w:val="VerbatimChar"/>
        </w:rPr>
        <w:t xml:space="preserve">servicetask355</w:t>
      </w:r>
      <w:r>
        <w:t xml:space="preserve"> </w:t>
      </w:r>
      <w:r>
        <w:t xml:space="preserve">já faziam.</w:t>
      </w:r>
    </w:p>
    <w:bookmarkEnd w:id="14"/>
    <w:bookmarkStart w:id="15" w:name="Xbe067de535fd4594f9fdb057539418ad10164e8"/>
    <w:p>
      <w:pPr>
        <w:pStyle w:val="Heading3"/>
      </w:pPr>
      <w:r>
        <w:t xml:space="preserve">A.7 Marcação visual de notas fiscais canceladas —</w:t>
      </w:r>
      <w:r>
        <w:t xml:space="preserve"> </w:t>
      </w:r>
      <w:r>
        <w:rPr>
          <w:rStyle w:val="VerbatimChar"/>
        </w:rPr>
        <w:t xml:space="preserve">G12-ControleDeEtiquetas.js</w:t>
      </w:r>
    </w:p>
    <w:p>
      <w:pPr>
        <w:pStyle w:val="FirstParagraph"/>
      </w:pPr>
      <w:r>
        <w:t xml:space="preserve">Arquivo novo.</w:t>
      </w:r>
      <w:r>
        <w:t xml:space="preserve"> </w:t>
      </w:r>
      <w:r>
        <w:rPr>
          <w:rStyle w:val="VerbatimChar"/>
        </w:rPr>
        <w:t xml:space="preserve">checarNotaCancelada()</w:t>
      </w:r>
      <w:r>
        <w:t xml:space="preserve"> </w:t>
      </w:r>
      <w:r>
        <w:t xml:space="preserve">(chamada em</w:t>
      </w:r>
      <w:r>
        <w:t xml:space="preserve"> </w:t>
      </w:r>
      <w:r>
        <w:rPr>
          <w:rStyle w:val="VerbatimChar"/>
        </w:rPr>
        <w:t xml:space="preserve">$(document).ready</w:t>
      </w:r>
      <w:r>
        <w:t xml:space="preserve">) conta quantos números de movimento 2.2.01 existem em</w:t>
      </w:r>
      <w:r>
        <w:t xml:space="preserve"> </w:t>
      </w:r>
      <w:r>
        <w:rPr>
          <w:rStyle w:val="VerbatimChar"/>
        </w:rPr>
        <w:t xml:space="preserve">historico2201</w:t>
      </w:r>
      <w:r>
        <w:t xml:space="preserve"> </w:t>
      </w:r>
      <w:r>
        <w:t xml:space="preserve">(mesmo campo usado pelo painel de Histórico, A.5); se houver mais de um (ou seja, já ocorreu reemissão), pinta de rosa (</w:t>
      </w:r>
      <w:r>
        <w:rPr>
          <w:rStyle w:val="VerbatimChar"/>
        </w:rPr>
        <w:t xml:space="preserve">#f7b9bf</w:t>
      </w:r>
      <w:r>
        <w:t xml:space="preserve">) o painel da primeira nota (</w:t>
      </w:r>
      <w:r>
        <w:rPr>
          <w:rStyle w:val="VerbatimChar"/>
        </w:rPr>
        <w:t xml:space="preserve">#enviarNota .panel-body</w:t>
      </w:r>
      <w:r>
        <w:t xml:space="preserve">) e as linhas anteriores à mais recente na tabela filha de notas substituídas (</w:t>
      </w:r>
      <w:r>
        <w:rPr>
          <w:rStyle w:val="VerbatimChar"/>
        </w:rPr>
        <w:t xml:space="preserve">input[name^='notaFiscalSub___']</w:t>
      </w:r>
      <w:r>
        <w:t xml:space="preserve">, dentro de</w:t>
      </w:r>
      <w:r>
        <w:t xml:space="preserve"> </w:t>
      </w:r>
      <w:r>
        <w:rPr>
          <w:rStyle w:val="VerbatimChar"/>
        </w:rPr>
        <w:t xml:space="preserve">#ajusteFinanceiro</w:t>
      </w:r>
      <w:r>
        <w:t xml:space="preserve">), e insere um selo</w:t>
      </w:r>
      <w:r>
        <w:t xml:space="preserve"> </w:t>
      </w:r>
      <w:r>
        <w:rPr>
          <w:b/>
          <w:bCs/>
        </w:rPr>
        <w:t xml:space="preserve">"Cancelado"</w:t>
      </w:r>
      <w:r>
        <w:t xml:space="preserve"> </w:t>
      </w:r>
      <w:r>
        <w:t xml:space="preserve">(reaproveitando a classe</w:t>
      </w:r>
      <w:r>
        <w:t xml:space="preserve"> </w:t>
      </w:r>
      <w:r>
        <w:rPr>
          <w:rStyle w:val="VerbatimChar"/>
        </w:rPr>
        <w:t xml:space="preserve">.historico-status-cancelado</w:t>
      </w:r>
      <w:r>
        <w:t xml:space="preserve"> </w:t>
      </w:r>
      <w:r>
        <w:t xml:space="preserve">já usada no painel de Histórico dos Movimentos, A.5) posicionado no canto superior direito de cada bloco (</w:t>
      </w:r>
      <w:r>
        <w:rPr>
          <w:rStyle w:val="VerbatimChar"/>
        </w:rPr>
        <w:t xml:space="preserve">.selo-nota-cancelada</w:t>
      </w:r>
      <w:r>
        <w:t xml:space="preserve">,</w:t>
      </w:r>
      <w:r>
        <w:t xml:space="preserve"> </w:t>
      </w:r>
      <w:r>
        <w:rPr>
          <w:rStyle w:val="VerbatimChar"/>
        </w:rPr>
        <w:t xml:space="preserve">position: absolute</w:t>
      </w:r>
      <w:r>
        <w:t xml:space="preserve">), sem duplicar o selo em execuções repetidas.</w:t>
      </w:r>
    </w:p>
    <w:p>
      <w:pPr>
        <w:pStyle w:val="Compact"/>
        <w:numPr>
          <w:ilvl w:val="0"/>
          <w:numId w:val="1005"/>
        </w:numPr>
      </w:pPr>
      <w:r>
        <w:rPr>
          <w:rStyle w:val="VerbatimChar"/>
          <w:b/>
          <w:bCs/>
        </w:rPr>
        <w:t xml:space="preserve">preencherMovimentoEmNotasCanceladas()</w:t>
      </w:r>
      <w:r>
        <w:t xml:space="preserve">: também em</w:t>
      </w:r>
      <w:r>
        <w:t xml:space="preserve"> </w:t>
      </w:r>
      <w:r>
        <w:rPr>
          <w:rStyle w:val="VerbatimChar"/>
        </w:rPr>
        <w:t xml:space="preserve">$(document).ready</w:t>
      </w:r>
      <w:r>
        <w:t xml:space="preserve">, distribui os números de</w:t>
      </w:r>
      <w:r>
        <w:t xml:space="preserve"> </w:t>
      </w:r>
      <w:r>
        <w:rPr>
          <w:rStyle w:val="VerbatimChar"/>
        </w:rPr>
        <w:t xml:space="preserve">historico2201</w:t>
      </w:r>
      <w:r>
        <w:t xml:space="preserve"> </w:t>
      </w:r>
      <w:r>
        <w:t xml:space="preserve">(posições 1 em diante — a posição 0 é a nota "pai", tratada à parte) para os campos</w:t>
      </w:r>
      <w:r>
        <w:t xml:space="preserve"> </w:t>
      </w:r>
      <w:r>
        <w:rPr>
          <w:rStyle w:val="VerbatimChar"/>
        </w:rPr>
        <w:t xml:space="preserve">numeroIdmov2201Sub___N</w:t>
      </w:r>
      <w:r>
        <w:t xml:space="preserve"> </w:t>
      </w:r>
      <w:r>
        <w:t xml:space="preserve">da tabela filha, na ordem em que aparecem.</w:t>
      </w:r>
    </w:p>
    <w:bookmarkEnd w:id="15"/>
    <w:bookmarkStart w:id="16" w:name="Xbd33df5ca0a21b432e818238d2ee9225744725a"/>
    <w:p>
      <w:pPr>
        <w:pStyle w:val="Heading3"/>
      </w:pPr>
      <w:r>
        <w:t xml:space="preserve">A.8 Padronização de cores de campo desabilitado</w:t>
      </w:r>
    </w:p>
    <w:p>
      <w:pPr>
        <w:pStyle w:val="FirstParagraph"/>
      </w:pPr>
      <w:r>
        <w:t xml:space="preserve">As diversas rotinas que bloqueiam campos por atividade (</w:t>
      </w:r>
      <w:r>
        <w:rPr>
          <w:rStyle w:val="VerbatimChar"/>
        </w:rPr>
        <w:t xml:space="preserve">desabilitarParaAjuste</w:t>
      </w:r>
      <w:r>
        <w:t xml:space="preserve">,</w:t>
      </w:r>
      <w:r>
        <w:t xml:space="preserve"> </w:t>
      </w:r>
      <w:r>
        <w:rPr>
          <w:rStyle w:val="VerbatimChar"/>
        </w:rPr>
        <w:t xml:space="preserve">desabilitarCampos</w:t>
      </w:r>
      <w:r>
        <w:t xml:space="preserve"> </w:t>
      </w:r>
      <w:r>
        <w:t xml:space="preserve">em</w:t>
      </w:r>
      <w:r>
        <w:t xml:space="preserve"> </w:t>
      </w:r>
      <w:r>
        <w:rPr>
          <w:rStyle w:val="VerbatimChar"/>
        </w:rPr>
        <w:t xml:space="preserve">G12-Toogle.js</w:t>
      </w:r>
      <w:r>
        <w:t xml:space="preserve">; blocos</w:t>
      </w:r>
      <w:r>
        <w:t xml:space="preserve"> </w:t>
      </w:r>
      <w:r>
        <w:rPr>
          <w:rStyle w:val="VerbatimChar"/>
        </w:rPr>
        <w:t xml:space="preserve">atividade != 23</w:t>
      </w:r>
      <w:r>
        <w:t xml:space="preserve">/</w:t>
      </w:r>
      <w:r>
        <w:rPr>
          <w:rStyle w:val="VerbatimChar"/>
        </w:rPr>
        <w:t xml:space="preserve">!= 61</w:t>
      </w:r>
      <w:r>
        <w:t xml:space="preserve">/</w:t>
      </w:r>
      <w:r>
        <w:rPr>
          <w:rStyle w:val="VerbatimChar"/>
        </w:rPr>
        <w:t xml:space="preserve">!= 250</w:t>
      </w:r>
      <w:r>
        <w:t xml:space="preserve"> </w:t>
      </w:r>
      <w:r>
        <w:t xml:space="preserve">em</w:t>
      </w:r>
      <w:r>
        <w:t xml:space="preserve"> </w:t>
      </w:r>
      <w:r>
        <w:rPr>
          <w:rStyle w:val="VerbatimChar"/>
        </w:rPr>
        <w:t xml:space="preserve">events/displayFields.js</w:t>
      </w:r>
      <w:r>
        <w:t xml:space="preserve">; classes</w:t>
      </w:r>
      <w:r>
        <w:t xml:space="preserve"> </w:t>
      </w:r>
      <w:r>
        <w:rPr>
          <w:rStyle w:val="VerbatimChar"/>
        </w:rPr>
        <w:t xml:space="preserve">.campo-desabilitado</w:t>
      </w:r>
      <w:r>
        <w:t xml:space="preserve">/</w:t>
      </w:r>
      <w:r>
        <w:rPr>
          <w:rStyle w:val="VerbatimChar"/>
        </w:rPr>
        <w:t xml:space="preserve">.textarea-desabilitado</w:t>
      </w:r>
      <w:r>
        <w:t xml:space="preserve"> </w:t>
      </w:r>
      <w:r>
        <w:t xml:space="preserve">em</w:t>
      </w:r>
      <w:r>
        <w:t xml:space="preserve"> </w:t>
      </w:r>
      <w:r>
        <w:rPr>
          <w:rStyle w:val="VerbatimChar"/>
        </w:rPr>
        <w:t xml:space="preserve">G12-Style.css</w:t>
      </w:r>
      <w:r>
        <w:t xml:space="preserve">) usavam cores inconsistentes entre si (</w:t>
      </w:r>
      <w:r>
        <w:rPr>
          <w:rStyle w:val="VerbatimChar"/>
        </w:rPr>
        <w:t xml:space="preserve">#dddddd</w:t>
      </w:r>
      <w:r>
        <w:t xml:space="preserve">,</w:t>
      </w:r>
      <w:r>
        <w:t xml:space="preserve"> </w:t>
      </w:r>
      <w:r>
        <w:rPr>
          <w:rStyle w:val="VerbatimChar"/>
        </w:rPr>
        <w:t xml:space="preserve">#e9ecef</w:t>
      </w:r>
      <w:r>
        <w:t xml:space="preserve">,</w:t>
      </w:r>
      <w:r>
        <w:t xml:space="preserve"> </w:t>
      </w:r>
      <w:r>
        <w:rPr>
          <w:rStyle w:val="VerbatimChar"/>
        </w:rPr>
        <w:t xml:space="preserve">#6c757d</w:t>
      </w:r>
      <w:r>
        <w:t xml:space="preserve"> </w:t>
      </w:r>
      <w:r>
        <w:t xml:space="preserve">misturados sem critério, inclusive aplicando cor de botão a campos de texto e vice-versa). Padronizado:</w:t>
      </w:r>
      <w:r>
        <w:t xml:space="preserve"> </w:t>
      </w:r>
      <w:r>
        <w:rPr>
          <w:b/>
          <w:bCs/>
        </w:rPr>
        <w:t xml:space="preserve">inputs/selects/textareas desabilitados</w:t>
      </w:r>
      <w:r>
        <w:t xml:space="preserve"> </w:t>
      </w:r>
      <w:r>
        <w:t xml:space="preserve">→ fundo</w:t>
      </w:r>
      <w:r>
        <w:t xml:space="preserve"> </w:t>
      </w:r>
      <w:r>
        <w:rPr>
          <w:rStyle w:val="VerbatimChar"/>
        </w:rPr>
        <w:t xml:space="preserve">#f2f2f2</w:t>
      </w:r>
      <w:r>
        <w:t xml:space="preserve">, texto</w:t>
      </w:r>
      <w:r>
        <w:t xml:space="preserve"> </w:t>
      </w:r>
      <w:r>
        <w:rPr>
          <w:rStyle w:val="VerbatimChar"/>
        </w:rPr>
        <w:t xml:space="preserve">#a7a9ac</w:t>
      </w:r>
      <w:r>
        <w:t xml:space="preserve">;</w:t>
      </w:r>
      <w:r>
        <w:t xml:space="preserve"> </w:t>
      </w:r>
      <w:r>
        <w:rPr>
          <w:b/>
          <w:bCs/>
        </w:rPr>
        <w:t xml:space="preserve">botões desabilitados</w:t>
      </w:r>
      <w:r>
        <w:t xml:space="preserve"> </w:t>
      </w:r>
      <w:r>
        <w:t xml:space="preserve">→ fundo</w:t>
      </w:r>
      <w:r>
        <w:t xml:space="preserve"> </w:t>
      </w:r>
      <w:r>
        <w:rPr>
          <w:rStyle w:val="VerbatimChar"/>
        </w:rPr>
        <w:t xml:space="preserve">#6c757d</w:t>
      </w:r>
      <w:r>
        <w:t xml:space="preserve">, texto branco. Isso exigiu também:</w:t>
      </w:r>
    </w:p>
    <w:p>
      <w:pPr>
        <w:pStyle w:val="Compact"/>
        <w:numPr>
          <w:ilvl w:val="0"/>
          <w:numId w:val="1006"/>
        </w:numPr>
      </w:pPr>
      <w:r>
        <w:t xml:space="preserve">Adicionar</w:t>
      </w:r>
      <w:r>
        <w:t xml:space="preserve"> </w:t>
      </w:r>
      <w:r>
        <w:rPr>
          <w:rStyle w:val="VerbatimChar"/>
        </w:rPr>
        <w:t xml:space="preserve">!important</w:t>
      </w:r>
      <w:r>
        <w:t xml:space="preserve"> </w:t>
      </w:r>
      <w:r>
        <w:t xml:space="preserve">ao</w:t>
      </w:r>
      <w:r>
        <w:t xml:space="preserve"> </w:t>
      </w:r>
      <w:r>
        <w:rPr>
          <w:rStyle w:val="VerbatimChar"/>
        </w:rPr>
        <w:t xml:space="preserve">pointer-events</w:t>
      </w:r>
      <w:r>
        <w:t xml:space="preserve"> </w:t>
      </w:r>
      <w:r>
        <w:t xml:space="preserve">das classes</w:t>
      </w:r>
      <w:r>
        <w:t xml:space="preserve"> </w:t>
      </w:r>
      <w:r>
        <w:rPr>
          <w:rStyle w:val="VerbatimChar"/>
        </w:rPr>
        <w:t xml:space="preserve">.campo-desabilitado</w:t>
      </w:r>
      <w:r>
        <w:t xml:space="preserve">/</w:t>
      </w:r>
      <w:r>
        <w:rPr>
          <w:rStyle w:val="VerbatimChar"/>
        </w:rPr>
        <w:t xml:space="preserve">.campo-habilitado</w:t>
      </w:r>
      <w:r>
        <w:t xml:space="preserve">/</w:t>
      </w:r>
      <w:r>
        <w:rPr>
          <w:rStyle w:val="VerbatimChar"/>
        </w:rPr>
        <w:t xml:space="preserve">.textarea-desabilitado</w:t>
      </w:r>
      <w:r>
        <w:t xml:space="preserve">/</w:t>
      </w:r>
      <w:r>
        <w:rPr>
          <w:rStyle w:val="VerbatimChar"/>
        </w:rPr>
        <w:t xml:space="preserve">.textarea-habilitado</w:t>
      </w:r>
      <w:r>
        <w:t xml:space="preserve"> </w:t>
      </w:r>
      <w:r>
        <w:t xml:space="preserve">(sem isso, o bloqueio programático por</w:t>
      </w:r>
      <w:r>
        <w:t xml:space="preserve"> </w:t>
      </w:r>
      <w:r>
        <w:rPr>
          <w:rStyle w:val="VerbatimChar"/>
        </w:rPr>
        <w:t xml:space="preserve">element.style.setProperty(..., "important")</w:t>
      </w:r>
      <w:r>
        <w:t xml:space="preserve"> </w:t>
      </w:r>
      <w:r>
        <w:t xml:space="preserve">de</w:t>
      </w:r>
      <w:r>
        <w:t xml:space="preserve"> </w:t>
      </w:r>
      <w:r>
        <w:rPr>
          <w:rStyle w:val="VerbatimChar"/>
        </w:rPr>
        <w:t xml:space="preserve">desabilitarCampos()</w:t>
      </w:r>
      <w:r>
        <w:t xml:space="preserve"> </w:t>
      </w:r>
      <w:r>
        <w:t xml:space="preserve">conseguia ser revertido por essas classes quando aplicadas depois, e vice-versa).</w:t>
      </w:r>
    </w:p>
    <w:p>
      <w:pPr>
        <w:pStyle w:val="Compact"/>
        <w:numPr>
          <w:ilvl w:val="0"/>
          <w:numId w:val="1006"/>
        </w:numPr>
      </w:pPr>
      <w:r>
        <w:t xml:space="preserve">Em</w:t>
      </w:r>
      <w:r>
        <w:t xml:space="preserve"> </w:t>
      </w:r>
      <w:r>
        <w:rPr>
          <w:rStyle w:val="VerbatimChar"/>
        </w:rPr>
        <w:t xml:space="preserve">events/displayFields.js</w:t>
      </w:r>
      <w:r>
        <w:t xml:space="preserve">, dois seletores estavam incorretos e por isso nunca bloqueavam nada:</w:t>
      </w:r>
      <w:r>
        <w:t xml:space="preserve"> </w:t>
      </w:r>
      <w:r>
        <w:rPr>
          <w:rStyle w:val="VerbatimChar"/>
        </w:rPr>
        <w:t xml:space="preserve">$('button[onclick='exibirEdicaoManual()']')</w:t>
      </w:r>
      <w:r>
        <w:t xml:space="preserve"> </w:t>
      </w:r>
      <w:r>
        <w:t xml:space="preserve">(aspas simples aninhadas incorretamente — quebrava a sintaxe do</w:t>
      </w:r>
      <w:r>
        <w:t xml:space="preserve"> </w:t>
      </w:r>
      <w:r>
        <w:rPr>
          <w:rStyle w:val="VerbatimChar"/>
        </w:rPr>
        <w:t xml:space="preserve">&lt;script&gt;</w:t>
      </w:r>
      <w:r>
        <w:t xml:space="preserve"> </w:t>
      </w:r>
      <w:r>
        <w:t xml:space="preserve">inteiro injetado, derrubando</w:t>
      </w:r>
      <w:r>
        <w:t xml:space="preserve"> </w:t>
      </w:r>
      <w:r>
        <w:rPr>
          <w:b/>
          <w:bCs/>
        </w:rPr>
        <w:t xml:space="preserve">todos</w:t>
      </w:r>
      <w:r>
        <w:t xml:space="preserve"> </w:t>
      </w:r>
      <w:r>
        <w:t xml:space="preserve">os blocos daquele mesmo</w:t>
      </w:r>
      <w:r>
        <w:t xml:space="preserve"> </w:t>
      </w:r>
      <w:r>
        <w:rPr>
          <w:rStyle w:val="VerbatimChar"/>
        </w:rPr>
        <w:t xml:space="preserve">&lt;script&gt;</w:t>
      </w:r>
      <w:r>
        <w:t xml:space="preserve">, não só aquele) e</w:t>
      </w:r>
      <w:r>
        <w:t xml:space="preserve"> </w:t>
      </w:r>
      <w:r>
        <w:rPr>
          <w:rStyle w:val="VerbatimChar"/>
        </w:rPr>
        <w:t xml:space="preserve">$(".portaisNfseWrap button")</w:t>
      </w:r>
      <w:r>
        <w:t xml:space="preserve"> </w:t>
      </w:r>
      <w:r>
        <w:t xml:space="preserve">(os links de portal de NFS-e são</w:t>
      </w:r>
      <w:r>
        <w:t xml:space="preserve"> </w:t>
      </w:r>
      <w:r>
        <w:rPr>
          <w:rStyle w:val="VerbatimChar"/>
        </w:rPr>
        <w:t xml:space="preserve">&lt;a&gt;</w:t>
      </w:r>
      <w:r>
        <w:t xml:space="preserve">, não</w:t>
      </w:r>
      <w:r>
        <w:t xml:space="preserve"> </w:t>
      </w:r>
      <w:r>
        <w:rPr>
          <w:rStyle w:val="VerbatimChar"/>
        </w:rPr>
        <w:t xml:space="preserve">&lt;button&gt;</w:t>
      </w:r>
      <w:r>
        <w:t xml:space="preserve">); e</w:t>
      </w:r>
      <w:r>
        <w:t xml:space="preserve"> </w:t>
      </w:r>
      <w:r>
        <w:rPr>
          <w:rStyle w:val="VerbatimChar"/>
        </w:rPr>
        <w:t xml:space="preserve">$('#ajusteFinanceiro').querySelectorAll('input')</w:t>
      </w:r>
      <w:r>
        <w:t xml:space="preserve"> </w:t>
      </w:r>
      <w:r>
        <w:t xml:space="preserve">(método nativo do DOM chamado sobre um objeto jQuery, que não o possui) — todos corrigidos.</w:t>
      </w:r>
    </w:p>
    <w:bookmarkEnd w:id="16"/>
    <w:bookmarkStart w:id="17" w:name="a9-outras-adições-observadas"/>
    <w:p>
      <w:pPr>
        <w:pStyle w:val="Heading3"/>
      </w:pPr>
      <w:r>
        <w:t xml:space="preserve">A.9 Outras adições observadas</w:t>
      </w:r>
    </w:p>
    <w:p>
      <w:pPr>
        <w:pStyle w:val="Compact"/>
        <w:numPr>
          <w:ilvl w:val="0"/>
          <w:numId w:val="1007"/>
        </w:numPr>
      </w:pPr>
      <w:r>
        <w:rPr>
          <w:b/>
          <w:bCs/>
        </w:rPr>
        <w:t xml:space="preserve">Painel</w:t>
      </w:r>
      <w:r>
        <w:rPr>
          <w:b/>
          <w:bCs/>
        </w:rPr>
        <w:t xml:space="preserve"> </w:t>
      </w:r>
      <w:r>
        <w:rPr>
          <w:rStyle w:val="VerbatimChar"/>
          <w:b/>
          <w:bCs/>
        </w:rPr>
        <w:t xml:space="preserve">#ajusteFinanceiro</w:t>
      </w:r>
      <w:r>
        <w:t xml:space="preserve"> </w:t>
      </w:r>
      <w:r>
        <w:t xml:space="preserve">("Ajuste Financeiro"): novo painel do formulário, visível conforme a atividade/</w:t>
      </w:r>
      <w:r>
        <w:rPr>
          <w:rStyle w:val="VerbatimChar"/>
        </w:rPr>
        <w:t xml:space="preserve">recebimentoFluxo</w:t>
      </w:r>
      <w:r>
        <w:t xml:space="preserve"> </w:t>
      </w:r>
      <w:r>
        <w:t xml:space="preserve">(campo hidden</w:t>
      </w:r>
      <w:r>
        <w:t xml:space="preserve"> </w:t>
      </w:r>
      <w:r>
        <w:rPr>
          <w:rStyle w:val="VerbatimChar"/>
        </w:rPr>
        <w:t xml:space="preserve">controleDeFluxo</w:t>
      </w:r>
      <w:r>
        <w:t xml:space="preserve">, setado como</w:t>
      </w:r>
      <w:r>
        <w:t xml:space="preserve"> </w:t>
      </w:r>
      <w:r>
        <w:rPr>
          <w:rStyle w:val="VerbatimChar"/>
        </w:rPr>
        <w:t xml:space="preserve">"1"</w:t>
      </w:r>
      <w:r>
        <w:t xml:space="preserve">/</w:t>
      </w:r>
      <w:r>
        <w:rPr>
          <w:rStyle w:val="VerbatimChar"/>
        </w:rPr>
        <w:t xml:space="preserve">"2"</w:t>
      </w:r>
      <w:r>
        <w:t xml:space="preserve">/</w:t>
      </w:r>
      <w:r>
        <w:rPr>
          <w:rStyle w:val="VerbatimChar"/>
        </w:rPr>
        <w:t xml:space="preserve">"3"</w:t>
      </w:r>
      <w:r>
        <w:t xml:space="preserve"> </w:t>
      </w:r>
      <w:r>
        <w:t xml:space="preserve">em</w:t>
      </w:r>
      <w:r>
        <w:t xml:space="preserve"> </w:t>
      </w:r>
      <w:r>
        <w:rPr>
          <w:rStyle w:val="VerbatimChar"/>
        </w:rPr>
        <w:t xml:space="preserve">displayFields.js</w:t>
      </w:r>
      <w:r>
        <w:t xml:space="preserve"> </w:t>
      </w:r>
      <w:r>
        <w:t xml:space="preserve">conforme a atividade 242/250/62), contendo a tabela filha de ajuste de tributos e a tabela filha de notas substituídas/canceladas usada por A.7.</w:t>
      </w:r>
    </w:p>
    <w:p>
      <w:pPr>
        <w:pStyle w:val="Compact"/>
        <w:numPr>
          <w:ilvl w:val="0"/>
          <w:numId w:val="1007"/>
        </w:numPr>
      </w:pPr>
      <w:r>
        <w:rPr>
          <w:rStyle w:val="VerbatimChar"/>
          <w:b/>
          <w:bCs/>
        </w:rPr>
        <w:t xml:space="preserve">displayFields.js</w:t>
      </w:r>
      <w:r>
        <w:t xml:space="preserve">: passou a cobrir também as atividades 250 e 62 com lógica condicional por</w:t>
      </w:r>
      <w:r>
        <w:t xml:space="preserve"> </w:t>
      </w:r>
      <w:r>
        <w:rPr>
          <w:rStyle w:val="VerbatimChar"/>
        </w:rPr>
        <w:t xml:space="preserve">controleDeFluxo</w:t>
      </w:r>
      <w:r>
        <w:t xml:space="preserve"> </w:t>
      </w:r>
      <w:r>
        <w:t xml:space="preserve">(mostrar</w:t>
      </w:r>
      <w:r>
        <w:t xml:space="preserve"> </w:t>
      </w:r>
      <w:r>
        <w:rPr>
          <w:rStyle w:val="VerbatimChar"/>
        </w:rPr>
        <w:t xml:space="preserve">#ajusteFinanceiro</w:t>
      </w:r>
      <w:r>
        <w:t xml:space="preserve">/</w:t>
      </w:r>
      <w:r>
        <w:rPr>
          <w:rStyle w:val="VerbatimChar"/>
        </w:rPr>
        <w:t xml:space="preserve">#aguardandoRecebimento</w:t>
      </w:r>
      <w:r>
        <w:t xml:space="preserve"> </w:t>
      </w:r>
      <w:r>
        <w:t xml:space="preserve">conforme o valor), além dos blocos de bloqueio por atividade descritos em A.8 (</w:t>
      </w:r>
      <w:r>
        <w:rPr>
          <w:rStyle w:val="VerbatimChar"/>
        </w:rPr>
        <w:t xml:space="preserve">!= 23</w:t>
      </w:r>
      <w:r>
        <w:t xml:space="preserve">,</w:t>
      </w:r>
      <w:r>
        <w:t xml:space="preserve"> </w:t>
      </w:r>
      <w:r>
        <w:rPr>
          <w:rStyle w:val="VerbatimChar"/>
        </w:rPr>
        <w:t xml:space="preserve">!= 61</w:t>
      </w:r>
      <w:r>
        <w:t xml:space="preserve">,</w:t>
      </w:r>
      <w:r>
        <w:t xml:space="preserve"> </w:t>
      </w:r>
      <w:r>
        <w:rPr>
          <w:rStyle w:val="VerbatimChar"/>
        </w:rPr>
        <w:t xml:space="preserve">!= 250</w:t>
      </w:r>
      <w:r>
        <w:t xml:space="preserve">).</w:t>
      </w:r>
    </w:p>
    <w:p>
      <w:pPr>
        <w:pStyle w:val="Compact"/>
        <w:numPr>
          <w:ilvl w:val="0"/>
          <w:numId w:val="1007"/>
        </w:numPr>
      </w:pPr>
      <w:r>
        <w:rPr>
          <w:rStyle w:val="VerbatimChar"/>
          <w:b/>
          <w:bCs/>
        </w:rPr>
        <w:t xml:space="preserve">G12-AnexosEmail.js</w:t>
      </w:r>
      <w:r>
        <w:t xml:space="preserve">: arquivo novo, carregado no</w:t>
      </w:r>
      <w:r>
        <w:t xml:space="preserve"> </w:t>
      </w:r>
      <w:r>
        <w:rPr>
          <w:rStyle w:val="VerbatimChar"/>
        </w:rPr>
        <w:t xml:space="preserve">&lt;head&gt;</w:t>
      </w:r>
      <w:r>
        <w:t xml:space="preserve"> </w:t>
      </w:r>
      <w:r>
        <w:t xml:space="preserve">do formulário — contém apenas</w:t>
      </w:r>
      <w:r>
        <w:t xml:space="preserve"> </w:t>
      </w:r>
      <w:r>
        <w:rPr>
          <w:rStyle w:val="VerbatimChar"/>
        </w:rPr>
        <w:t xml:space="preserve">function AnexosEmail() {}</w:t>
      </w:r>
      <w:r>
        <w:t xml:space="preserve"> </w:t>
      </w:r>
      <w:r>
        <w:rPr>
          <w:b/>
          <w:bCs/>
        </w:rPr>
        <w:t xml:space="preserve">vazia</w:t>
      </w:r>
      <w:r>
        <w:t xml:space="preserve">, sem chamada em nenhum outro arquivo lido. Mesmo padrão de código morto já registrado na seção 13 para</w:t>
      </w:r>
      <w:r>
        <w:t xml:space="preserve"> </w:t>
      </w:r>
      <w:r>
        <w:rPr>
          <w:rStyle w:val="VerbatimChar"/>
        </w:rPr>
        <w:t xml:space="preserve">G12-Loading.js</w:t>
      </w:r>
      <w:r>
        <w:t xml:space="preserve">.</w:t>
      </w:r>
    </w:p>
    <w:p>
      <w:pPr>
        <w:pStyle w:val="Compact"/>
        <w:numPr>
          <w:ilvl w:val="0"/>
          <w:numId w:val="1007"/>
        </w:numPr>
      </w:pPr>
      <w:r>
        <w:rPr>
          <w:b/>
          <w:bCs/>
        </w:rPr>
        <w:t xml:space="preserve">Campos hidden novos relevantes</w:t>
      </w:r>
      <w:r>
        <w:t xml:space="preserve">:</w:t>
      </w:r>
      <w:r>
        <w:t xml:space="preserve"> </w:t>
      </w:r>
      <w:r>
        <w:rPr>
          <w:rStyle w:val="VerbatimChar"/>
        </w:rPr>
        <w:t xml:space="preserve">historico2102</w:t>
      </w:r>
      <w:r>
        <w:t xml:space="preserve">,</w:t>
      </w:r>
      <w:r>
        <w:t xml:space="preserve"> </w:t>
      </w:r>
      <w:r>
        <w:rPr>
          <w:rStyle w:val="VerbatimChar"/>
        </w:rPr>
        <w:t xml:space="preserve">historico2201</w:t>
      </w:r>
      <w:r>
        <w:t xml:space="preserve"> </w:t>
      </w:r>
      <w:r>
        <w:t xml:space="preserve">(listas acumuladas de IDMOV, ver A.1/A.5),</w:t>
      </w:r>
      <w:r>
        <w:t xml:space="preserve"> </w:t>
      </w:r>
      <w:r>
        <w:rPr>
          <w:rStyle w:val="VerbatimChar"/>
        </w:rPr>
        <w:t xml:space="preserve">historicoNumMov2201</w:t>
      </w:r>
      <w:r>
        <w:t xml:space="preserve">/</w:t>
      </w:r>
      <w:r>
        <w:rPr>
          <w:rStyle w:val="VerbatimChar"/>
        </w:rPr>
        <w:t xml:space="preserve">historicoNumMov2102</w:t>
      </w:r>
      <w:r>
        <w:t xml:space="preserve"> </w:t>
      </w:r>
      <w:r>
        <w:t xml:space="preserve">(não lidos em nenhum outro ponto do código — possível remanescente),</w:t>
      </w:r>
      <w:r>
        <w:t xml:space="preserve"> </w:t>
      </w:r>
      <w:r>
        <w:rPr>
          <w:rStyle w:val="VerbatimChar"/>
        </w:rPr>
        <w:t xml:space="preserve">infoTransmOKRecebimento</w:t>
      </w:r>
      <w:r>
        <w:t xml:space="preserve">,</w:t>
      </w:r>
      <w:r>
        <w:t xml:space="preserve"> </w:t>
      </w:r>
      <w:r>
        <w:rPr>
          <w:rStyle w:val="VerbatimChar"/>
        </w:rPr>
        <w:t xml:space="preserve">infoSetorAjusteRecebimento</w:t>
      </w:r>
      <w:r>
        <w:t xml:space="preserve">,</w:t>
      </w:r>
      <w:r>
        <w:t xml:space="preserve"> </w:t>
      </w:r>
      <w:r>
        <w:rPr>
          <w:rStyle w:val="VerbatimChar"/>
        </w:rPr>
        <w:t xml:space="preserve">qtdeCancelamentos</w:t>
      </w:r>
      <w:r>
        <w:t xml:space="preserve">,</w:t>
      </w:r>
      <w:r>
        <w:t xml:space="preserve"> </w:t>
      </w:r>
      <w:r>
        <w:rPr>
          <w:rStyle w:val="VerbatimChar"/>
        </w:rPr>
        <w:t xml:space="preserve">controleDeFluxo</w:t>
      </w:r>
      <w:r>
        <w:t xml:space="preserve">,</w:t>
      </w:r>
      <w:r>
        <w:t xml:space="preserve"> </w:t>
      </w:r>
      <w:r>
        <w:rPr>
          <w:rStyle w:val="VerbatimChar"/>
        </w:rPr>
        <w:t xml:space="preserve">valorAcimaDe1</w:t>
      </w:r>
      <w:r>
        <w:t xml:space="preserve">,</w:t>
      </w:r>
      <w:r>
        <w:t xml:space="preserve"> </w:t>
      </w:r>
      <w:r>
        <w:rPr>
          <w:rStyle w:val="VerbatimChar"/>
        </w:rPr>
        <w:t xml:space="preserve">valorBrutoOriginal</w:t>
      </w:r>
      <w:r>
        <w:t xml:space="preserve"> </w:t>
      </w:r>
      <w:r>
        <w:t xml:space="preserve">(já existente, agora também consumido pelo alerta de variação de A.6).</w:t>
      </w:r>
    </w:p>
    <w:p>
      <w:r>
        <w:pict>
          <v:rect style="width:0;height:1.5pt" o:hralign="center" o:hrstd="t" o:hr="t"/>
        </w:pict>
      </w:r>
    </w:p>
    <w:bookmarkEnd w:id="17"/>
    <w:bookmarkEnd w:id="18"/>
    <w:bookmarkStart w:id="24" w:name="X08c57333bb7ec44a6c034752a4a5d00b56b0c5f"/>
    <w:p>
      <w:pPr>
        <w:pStyle w:val="Heading2"/>
      </w:pPr>
      <w:r>
        <w:t xml:space="preserve">Adendo 2 — Atualizações de 02/09/2026 (import do servidor de HOMOLOGAÇÃO)</w:t>
      </w:r>
    </w:p>
    <w:p>
      <w:pPr>
        <w:pStyle w:val="BlockText"/>
      </w:pPr>
      <w:r>
        <w:t xml:space="preserve">Este segundo adendo cobre o que veio no código importado do servidor de homologação em</w:t>
      </w:r>
      <w:r>
        <w:t xml:space="preserve"> </w:t>
      </w:r>
      <w:r>
        <w:rPr>
          <w:b/>
          <w:bCs/>
        </w:rPr>
        <w:t xml:space="preserve">02/09/2026</w:t>
      </w:r>
      <w:r>
        <w:t xml:space="preserve">,</w:t>
      </w:r>
      <w:r>
        <w:t xml:space="preserve"> </w:t>
      </w:r>
      <w:r>
        <w:rPr>
          <w:b/>
          <w:bCs/>
        </w:rPr>
        <w:t xml:space="preserve">posterior</w:t>
      </w:r>
      <w:r>
        <w:t xml:space="preserve"> </w:t>
      </w:r>
      <w:r>
        <w:t xml:space="preserve">ao Adendo de 28/08/2026 acima. Mesmo método: apenas o que está no código-fonte do repositório. Onde a mudança tornou desatualizado um capítulo original, a correção foi feita diretamente nos capítulos</w:t>
      </w:r>
      <w:r>
        <w:t xml:space="preserve"> </w:t>
      </w:r>
      <w:r>
        <w:rPr>
          <w:b/>
          <w:bCs/>
        </w:rPr>
        <w:t xml:space="preserve">4</w:t>
      </w:r>
      <w:r>
        <w:t xml:space="preserve"> </w:t>
      </w:r>
      <w:r>
        <w:t xml:space="preserve">(mecanismos),</w:t>
      </w:r>
      <w:r>
        <w:t xml:space="preserve"> </w:t>
      </w:r>
      <w:r>
        <w:rPr>
          <w:b/>
          <w:bCs/>
        </w:rPr>
        <w:t xml:space="preserve">13</w:t>
      </w:r>
      <w:r>
        <w:t xml:space="preserve"> </w:t>
      </w:r>
      <w:r>
        <w:t xml:space="preserve">(código morto/inconsistências) e</w:t>
      </w:r>
      <w:r>
        <w:t xml:space="preserve"> </w:t>
      </w:r>
      <w:r>
        <w:rPr>
          <w:b/>
          <w:bCs/>
        </w:rPr>
        <w:t xml:space="preserve">14</w:t>
      </w:r>
      <w:r>
        <w:t xml:space="preserve"> </w:t>
      </w:r>
      <w:r>
        <w:t xml:space="preserve">(riscos).</w:t>
      </w:r>
    </w:p>
    <w:bookmarkStart w:id="19" w:name="Xa7e56498221074612404436646ecd3e87aba8c2"/>
    <w:p>
      <w:pPr>
        <w:pStyle w:val="Heading3"/>
      </w:pPr>
      <w:r>
        <w:t xml:space="preserve">A2.1</w:t>
      </w:r>
      <w:r>
        <w:t xml:space="preserve"> </w:t>
      </w:r>
      <w:r>
        <w:rPr>
          <w:rStyle w:val="VerbatimChar"/>
        </w:rPr>
        <w:t xml:space="preserve">G12-APROVACAO-ST.js</w:t>
      </w:r>
      <w:r>
        <w:t xml:space="preserve"> </w:t>
      </w:r>
      <w:r>
        <w:t xml:space="preserve">— roteamento nominal por centro de custo REATIVADO (29/08/2026)</w:t>
      </w:r>
    </w:p>
    <w:p>
      <w:pPr>
        <w:pStyle w:val="FirstParagraph"/>
      </w:pPr>
      <w:r>
        <w:t xml:space="preserve">O levantamento de 29/07 e o Adendo de 28/08 registravam o mecanismo</w:t>
      </w:r>
      <w:r>
        <w:t xml:space="preserve"> </w:t>
      </w:r>
      <w:r>
        <w:rPr>
          <w:rStyle w:val="VerbatimChar"/>
        </w:rPr>
        <w:t xml:space="preserve">mechanisms/G12-APROVACAO-ST.js</w:t>
      </w:r>
      <w:r>
        <w:t xml:space="preserve"> </w:t>
      </w:r>
      <w:r>
        <w:t xml:space="preserve">(atividade</w:t>
      </w:r>
      <w:r>
        <w:t xml:space="preserve"> </w:t>
      </w:r>
      <w:r>
        <w:rPr>
          <w:b/>
          <w:bCs/>
        </w:rPr>
        <w:t xml:space="preserve">17 — APROVAÇÃO SETOR TÉCNICO</w:t>
      </w:r>
      <w:r>
        <w:t xml:space="preserve">) como tendo</w:t>
      </w:r>
      <w:r>
        <w:t xml:space="preserve"> </w:t>
      </w:r>
      <w:r>
        <w:rPr>
          <w:b/>
          <w:bCs/>
        </w:rPr>
        <w:t xml:space="preserve">todo</w:t>
      </w:r>
      <w:r>
        <w:t xml:space="preserve"> </w:t>
      </w:r>
      <w:r>
        <w:t xml:space="preserve">o roteamento nominal por centro de custo</w:t>
      </w:r>
      <w:r>
        <w:t xml:space="preserve"> </w:t>
      </w:r>
      <w:r>
        <w:rPr>
          <w:b/>
          <w:bCs/>
        </w:rPr>
        <w:t xml:space="preserve">comentado</w:t>
      </w:r>
      <w:r>
        <w:t xml:space="preserve">, retornando sempre o usuário fixo</w:t>
      </w:r>
      <w:r>
        <w:t xml:space="preserve"> </w:t>
      </w:r>
      <w:r>
        <w:rPr>
          <w:rStyle w:val="VerbatimChar"/>
        </w:rPr>
        <w:t xml:space="preserve">4ef20412-7687-40a4-b1c8-095c0a92503e</w:t>
      </w:r>
      <w:r>
        <w:t xml:space="preserve"> </w:t>
      </w:r>
      <w:r>
        <w:t xml:space="preserve">("Fluig"). Isso</w:t>
      </w:r>
      <w:r>
        <w:t xml:space="preserve"> </w:t>
      </w:r>
      <w:r>
        <w:rPr>
          <w:b/>
          <w:bCs/>
        </w:rPr>
        <w:t xml:space="preserve">mudou</w:t>
      </w:r>
      <w:r>
        <w:t xml:space="preserve">: o cabeçalho do arquivo agora traz</w:t>
      </w:r>
      <w:r>
        <w:t xml:space="preserve"> </w:t>
      </w:r>
      <w:r>
        <w:rPr>
          <w:rStyle w:val="VerbatimChar"/>
        </w:rPr>
        <w:t xml:space="preserve">@data 29/08/2026</w:t>
      </w:r>
      <w:r>
        <w:t xml:space="preserve"> </w:t>
      </w:r>
      <w:r>
        <w:t xml:space="preserve">e o bloco foi</w:t>
      </w:r>
      <w:r>
        <w:t xml:space="preserve"> </w:t>
      </w:r>
      <w:r>
        <w:rPr>
          <w:b/>
          <w:bCs/>
        </w:rPr>
        <w:t xml:space="preserve">reativado</w:t>
      </w:r>
      <w:r>
        <w:t xml:space="preserve">.</w:t>
      </w:r>
    </w:p>
    <w:p>
      <w:pPr>
        <w:pStyle w:val="BodyText"/>
      </w:pPr>
      <w:r>
        <w:rPr>
          <w:rStyle w:val="VerbatimChar"/>
        </w:rPr>
        <w:t xml:space="preserve">getUser(CentroDeCusto, CodColigada)</w:t>
      </w:r>
      <w:r>
        <w:t xml:space="preserve"> </w:t>
      </w:r>
      <w:r>
        <w:t xml:space="preserve">hoje percorre</w:t>
      </w:r>
      <w:r>
        <w:t xml:space="preserve"> </w:t>
      </w:r>
      <w:r>
        <w:rPr>
          <w:rStyle w:val="VerbatimChar"/>
        </w:rPr>
        <w:t xml:space="preserve">CodColigada</w:t>
      </w:r>
      <w:r>
        <w:t xml:space="preserve"> </w:t>
      </w:r>
      <w:r>
        <w:t xml:space="preserve">em três ramos (</w:t>
      </w:r>
      <w:r>
        <w:rPr>
          <w:rStyle w:val="VerbatimChar"/>
        </w:rPr>
        <w:t xml:space="preserve">2</w:t>
      </w:r>
      <w:r>
        <w:t xml:space="preserve">,</w:t>
      </w:r>
      <w:r>
        <w:t xml:space="preserve"> </w:t>
      </w:r>
      <w:r>
        <w:rPr>
          <w:rStyle w:val="VerbatimChar"/>
        </w:rPr>
        <w:t xml:space="preserve">1</w:t>
      </w:r>
      <w:r>
        <w:t xml:space="preserve">,</w:t>
      </w:r>
      <w:r>
        <w:t xml:space="preserve"> </w:t>
      </w:r>
      <w:r>
        <w:rPr>
          <w:rStyle w:val="VerbatimChar"/>
        </w:rPr>
        <w:t xml:space="preserve">3</w:t>
      </w:r>
      <w:r>
        <w:t xml:space="preserve">) e, dentro de cada um, dezenas de condições</w:t>
      </w:r>
      <w:r>
        <w:t xml:space="preserve"> </w:t>
      </w:r>
      <w:r>
        <w:rPr>
          <w:rStyle w:val="VerbatimChar"/>
        </w:rPr>
        <w:t xml:space="preserve">CentroDeCusto == "..."</w:t>
      </w:r>
      <w:r>
        <w:t xml:space="preserve"> </w:t>
      </w:r>
      <w:r>
        <w:t xml:space="preserve">que apontam para colleagueIds de colaboradores nomeados nos comentários (higor</w:t>
      </w:r>
      <w:r>
        <w:t xml:space="preserve"> </w:t>
      </w:r>
      <w:r>
        <w:rPr>
          <w:rStyle w:val="VerbatimChar"/>
        </w:rPr>
        <w:t xml:space="preserve">44001bcd-…</w:t>
      </w:r>
      <w:r>
        <w:t xml:space="preserve">, odijerfeson</w:t>
      </w:r>
      <w:r>
        <w:t xml:space="preserve"> </w:t>
      </w:r>
      <w:r>
        <w:rPr>
          <w:rStyle w:val="VerbatimChar"/>
        </w:rPr>
        <w:t xml:space="preserve">bbe0cc93-…</w:t>
      </w:r>
      <w:r>
        <w:t xml:space="preserve">, Vanylk Souza</w:t>
      </w:r>
      <w:r>
        <w:t xml:space="preserve"> </w:t>
      </w:r>
      <w:r>
        <w:rPr>
          <w:rStyle w:val="VerbatimChar"/>
        </w:rPr>
        <w:t xml:space="preserve">fdbc23c0-…</w:t>
      </w:r>
      <w:r>
        <w:t xml:space="preserve">, thiago.leite, lucas.vinicius</w:t>
      </w:r>
      <w:r>
        <w:t xml:space="preserve"> </w:t>
      </w:r>
      <w:r>
        <w:rPr>
          <w:rStyle w:val="VerbatimChar"/>
        </w:rPr>
        <w:t xml:space="preserve">d60eeee8-…</w:t>
      </w:r>
      <w:r>
        <w:t xml:space="preserve">, diego</w:t>
      </w:r>
      <w:r>
        <w:t xml:space="preserve"> </w:t>
      </w:r>
      <w:r>
        <w:rPr>
          <w:rStyle w:val="VerbatimChar"/>
        </w:rPr>
        <w:t xml:space="preserve">70f0fe39-…</w:t>
      </w:r>
      <w:r>
        <w:t xml:space="preserve">, ciro.farias</w:t>
      </w:r>
      <w:r>
        <w:t xml:space="preserve"> </w:t>
      </w:r>
      <w:r>
        <w:rPr>
          <w:rStyle w:val="VerbatimChar"/>
        </w:rPr>
        <w:t xml:space="preserve">0288d7f0-…</w:t>
      </w:r>
      <w:r>
        <w:t xml:space="preserve">, "Sérgio Franco"</w:t>
      </w:r>
      <w:r>
        <w:t xml:space="preserve"> </w:t>
      </w:r>
      <w:r>
        <w:rPr>
          <w:rStyle w:val="VerbatimChar"/>
        </w:rPr>
        <w:t xml:space="preserve">2abf965d-…</w:t>
      </w:r>
      <w:r>
        <w:t xml:space="preserve">, Rodrigo Medeiros, marcelo.maia, isaac.medeiros, kaio.dorneles, José Emanuel, Tercio Porto, matheus.brito, "João Azevedo"</w:t>
      </w:r>
      <w:r>
        <w:t xml:space="preserve"> </w:t>
      </w:r>
      <w:r>
        <w:rPr>
          <w:rStyle w:val="VerbatimChar"/>
        </w:rPr>
        <w:t xml:space="preserve">4b63d52d-…</w:t>
      </w:r>
      <w:r>
        <w:t xml:space="preserve"> </w:t>
      </w:r>
      <w:r>
        <w:t xml:space="preserve">para os lotes SEFAZ PB da coligada 3, entre outros). Cada um dos três ramos de coligada tem um</w:t>
      </w:r>
      <w:r>
        <w:t xml:space="preserve"> </w:t>
      </w:r>
      <w:r>
        <w:rPr>
          <w:rStyle w:val="VerbatimChar"/>
        </w:rPr>
        <w:t xml:space="preserve">else</w:t>
      </w:r>
      <w:r>
        <w:t xml:space="preserve"> </w:t>
      </w:r>
      <w:r>
        <w:t xml:space="preserve">final → usuário fixo</w:t>
      </w:r>
      <w:r>
        <w:t xml:space="preserve"> </w:t>
      </w:r>
      <w:r>
        <w:rPr>
          <w:rStyle w:val="VerbatimChar"/>
        </w:rPr>
        <w:t xml:space="preserve">4ef20412-…</w:t>
      </w:r>
      <w:r>
        <w:t xml:space="preserve">.</w:t>
      </w:r>
    </w:p>
    <w:p>
      <w:pPr>
        <w:pStyle w:val="Compact"/>
        <w:numPr>
          <w:ilvl w:val="0"/>
          <w:numId w:val="1008"/>
        </w:numPr>
      </w:pPr>
      <w:r>
        <w:rPr>
          <w:b/>
          <w:bCs/>
        </w:rPr>
        <w:t xml:space="preserve">Não há</w:t>
      </w:r>
      <w:r>
        <w:rPr>
          <w:b/>
          <w:bCs/>
        </w:rPr>
        <w:t xml:space="preserve"> </w:t>
      </w:r>
      <w:r>
        <w:rPr>
          <w:rStyle w:val="VerbatimChar"/>
          <w:b/>
          <w:bCs/>
        </w:rPr>
        <w:t xml:space="preserve">else</w:t>
      </w:r>
      <w:r>
        <w:rPr>
          <w:b/>
          <w:bCs/>
        </w:rPr>
        <w:t xml:space="preserve"> </w:t>
      </w:r>
      <w:r>
        <w:rPr>
          <w:b/>
          <w:bCs/>
        </w:rPr>
        <w:t xml:space="preserve">de nível superior:</w:t>
      </w:r>
      <w:r>
        <w:t xml:space="preserve"> </w:t>
      </w:r>
      <w:r>
        <w:t xml:space="preserve">se</w:t>
      </w:r>
      <w:r>
        <w:t xml:space="preserve"> </w:t>
      </w:r>
      <w:r>
        <w:rPr>
          <w:rStyle w:val="VerbatimChar"/>
        </w:rPr>
        <w:t xml:space="preserve">CodColigada</w:t>
      </w:r>
      <w:r>
        <w:t xml:space="preserve"> </w:t>
      </w:r>
      <w:r>
        <w:t xml:space="preserve">não for</w:t>
      </w:r>
      <w:r>
        <w:t xml:space="preserve"> </w:t>
      </w:r>
      <w:r>
        <w:rPr>
          <w:rStyle w:val="VerbatimChar"/>
        </w:rPr>
        <w:t xml:space="preserve">1</w:t>
      </w:r>
      <w:r>
        <w:t xml:space="preserve">,</w:t>
      </w:r>
      <w:r>
        <w:t xml:space="preserve"> </w:t>
      </w:r>
      <w:r>
        <w:rPr>
          <w:rStyle w:val="VerbatimChar"/>
        </w:rPr>
        <w:t xml:space="preserve">2</w:t>
      </w:r>
      <w:r>
        <w:t xml:space="preserve"> </w:t>
      </w:r>
      <w:r>
        <w:t xml:space="preserve">nem</w:t>
      </w:r>
      <w:r>
        <w:t xml:space="preserve"> </w:t>
      </w:r>
      <w:r>
        <w:rPr>
          <w:rStyle w:val="VerbatimChar"/>
        </w:rPr>
        <w:t xml:space="preserve">3</w:t>
      </w:r>
      <w:r>
        <w:t xml:space="preserve">,</w:t>
      </w:r>
      <w:r>
        <w:t xml:space="preserve"> </w:t>
      </w:r>
      <w:r>
        <w:rPr>
          <w:rStyle w:val="VerbatimChar"/>
        </w:rPr>
        <w:t xml:space="preserve">getUser</w:t>
      </w:r>
      <w:r>
        <w:t xml:space="preserve"> </w:t>
      </w:r>
      <w:r>
        <w:t xml:space="preserve">devolve lista vazia e</w:t>
      </w:r>
      <w:r>
        <w:t xml:space="preserve"> </w:t>
      </w:r>
      <w:r>
        <w:rPr>
          <w:rStyle w:val="VerbatimChar"/>
        </w:rPr>
        <w:t xml:space="preserve">resolve()</w:t>
      </w:r>
      <w:r>
        <w:t xml:space="preserve"> </w:t>
      </w:r>
      <w:r>
        <w:t xml:space="preserve">lança</w:t>
      </w:r>
      <w:r>
        <w:t xml:space="preserve"> </w:t>
      </w:r>
      <w:r>
        <w:rPr>
          <w:rStyle w:val="VerbatimChar"/>
        </w:rPr>
        <w:t xml:space="preserve">Error("Nenhum usuario encontrado para CentroDeCusto: … e CodColigada: …")</w:t>
      </w:r>
      <w:r>
        <w:t xml:space="preserve"> </w:t>
      </w:r>
      <w:r>
        <w:t xml:space="preserve">— a atividade 17 não é atribuída.</w:t>
      </w:r>
    </w:p>
    <w:p>
      <w:pPr>
        <w:pStyle w:val="Compact"/>
        <w:numPr>
          <w:ilvl w:val="0"/>
          <w:numId w:val="1008"/>
        </w:numPr>
      </w:pPr>
      <w:r>
        <w:rPr>
          <w:b/>
          <w:bCs/>
        </w:rPr>
        <w:t xml:space="preserve">Inconsistência observada:</w:t>
      </w:r>
      <w:r>
        <w:t xml:space="preserve"> </w:t>
      </w:r>
      <w:r>
        <w:t xml:space="preserve">um dos ramos de</w:t>
      </w:r>
      <w:r>
        <w:t xml:space="preserve"> </w:t>
      </w:r>
      <w:r>
        <w:rPr>
          <w:rStyle w:val="VerbatimChar"/>
        </w:rPr>
        <w:t xml:space="preserve">CodColigada == 2</w:t>
      </w:r>
      <w:r>
        <w:t xml:space="preserve"> </w:t>
      </w:r>
      <w:r>
        <w:t xml:space="preserve">compara</w:t>
      </w:r>
      <w:r>
        <w:t xml:space="preserve"> </w:t>
      </w:r>
      <w:r>
        <w:rPr>
          <w:rStyle w:val="VerbatimChar"/>
        </w:rPr>
        <w:t xml:space="preserve">CentroDeCusto == '02.06.01.0sergio4.003'</w:t>
      </w:r>
      <w:r>
        <w:t xml:space="preserve"> </w:t>
      </w:r>
      <w:r>
        <w:t xml:space="preserve">— string corrompida (a palavra "sergio" foi colada dentro do código do centro de custo). Esse ramo nunca casa. Registrado na seção 13.</w:t>
      </w:r>
    </w:p>
    <w:p>
      <w:pPr>
        <w:pStyle w:val="Compact"/>
        <w:numPr>
          <w:ilvl w:val="0"/>
          <w:numId w:val="1008"/>
        </w:numPr>
      </w:pPr>
      <w:r>
        <w:rPr>
          <w:rStyle w:val="VerbatimChar"/>
          <w:b/>
          <w:bCs/>
        </w:rPr>
        <w:t xml:space="preserve">mechanisms/G12-CONTRATOS-VALIDA.js</w:t>
      </w:r>
      <w:r>
        <w:rPr>
          <w:b/>
          <w:bCs/>
        </w:rPr>
        <w:t xml:space="preserve"> </w:t>
      </w:r>
      <w:r>
        <w:rPr>
          <w:b/>
          <w:bCs/>
        </w:rPr>
        <w:t xml:space="preserve">NÃO acompanhou</w:t>
      </w:r>
      <w:r>
        <w:t xml:space="preserve"> </w:t>
      </w:r>
      <w:r>
        <w:t xml:space="preserve">essa mudança: continua com o bloco comentado, usuário fixo, e continua não referenciado por nenhuma atividade do BPMN (ver seção 13). O mecanismo de fato ligado à atividade 173/183 continua sendo</w:t>
      </w:r>
      <w:r>
        <w:t xml:space="preserve"> </w:t>
      </w:r>
      <w:r>
        <w:rPr>
          <w:rStyle w:val="VerbatimChar"/>
        </w:rPr>
        <w:t xml:space="preserve">G12-VALIDIACAO-CONTRATOS.js</w:t>
      </w:r>
      <w:r>
        <w:t xml:space="preserve"> </w:t>
      </w:r>
      <w:r>
        <w:t xml:space="preserve">(seção 4.3), que roteia por grupo.</w:t>
      </w:r>
    </w:p>
    <w:p>
      <w:pPr>
        <w:pStyle w:val="FirstParagraph"/>
      </w:pPr>
      <w:r>
        <w:t xml:space="preserve">Reflexo na doc: seções</w:t>
      </w:r>
      <w:r>
        <w:t xml:space="preserve"> </w:t>
      </w:r>
      <w:r>
        <w:rPr>
          <w:b/>
          <w:bCs/>
        </w:rPr>
        <w:t xml:space="preserve">4.1</w:t>
      </w:r>
      <w:r>
        <w:t xml:space="preserve">,</w:t>
      </w:r>
      <w:r>
        <w:t xml:space="preserve"> </w:t>
      </w:r>
      <w:r>
        <w:rPr>
          <w:b/>
          <w:bCs/>
        </w:rPr>
        <w:t xml:space="preserve">13</w:t>
      </w:r>
      <w:r>
        <w:t xml:space="preserve"> </w:t>
      </w:r>
      <w:r>
        <w:t xml:space="preserve">(linha de roteamento) e</w:t>
      </w:r>
      <w:r>
        <w:t xml:space="preserve"> </w:t>
      </w:r>
      <w:r>
        <w:rPr>
          <w:b/>
          <w:bCs/>
        </w:rPr>
        <w:t xml:space="preserve">14</w:t>
      </w:r>
      <w:r>
        <w:t xml:space="preserve"> </w:t>
      </w:r>
      <w:r>
        <w:t xml:space="preserve">(risco nº 1) foram reescritas.</w:t>
      </w:r>
    </w:p>
    <w:bookmarkEnd w:id="19"/>
    <w:bookmarkStart w:id="20" w:name="X204b0571bb6a4a8df2b7aecbaebacdd82498e75"/>
    <w:p>
      <w:pPr>
        <w:pStyle w:val="Heading3"/>
      </w:pPr>
      <w:r>
        <w:t xml:space="preserve">A2.2 Cinco novos mecanismos de atribuição (ainda não referenciados no processo exportado)</w:t>
      </w:r>
    </w:p>
    <w:p>
      <w:pPr>
        <w:pStyle w:val="FirstParagraph"/>
      </w:pPr>
      <w:r>
        <w:t xml:space="preserve">Cinco arquivos novos em</w:t>
      </w:r>
      <w:r>
        <w:t xml:space="preserve"> </w:t>
      </w:r>
      <w:r>
        <w:rPr>
          <w:rStyle w:val="VerbatimChar"/>
        </w:rPr>
        <w:t xml:space="preserve">mechanisms/</w:t>
      </w:r>
      <w:r>
        <w:t xml:space="preserve">, todos com</w:t>
      </w:r>
      <w:r>
        <w:t xml:space="preserve"> </w:t>
      </w:r>
      <w:r>
        <w:rPr>
          <w:rStyle w:val="VerbatimChar"/>
        </w:rPr>
        <w:t xml:space="preserve">function resolve(process, colleague)</w:t>
      </w:r>
      <w:r>
        <w:t xml:space="preserve"> </w:t>
      </w:r>
      <w:r>
        <w:t xml:space="preserve">+</w:t>
      </w:r>
      <w:r>
        <w:t xml:space="preserve"> </w:t>
      </w:r>
      <w:r>
        <w:rPr>
          <w:rStyle w:val="VerbatimChar"/>
        </w:rPr>
        <w:t xml:space="preserve">function getGroup(...)</w:t>
      </w:r>
      <w:r>
        <w:t xml:space="preserve">, autoria "Enos Rocha":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Arquivo</w:t>
            </w:r>
          </w:p>
        </w:tc>
        <w:tc>
          <w:tcPr/>
          <w:p>
            <w:pPr>
              <w:pStyle w:val="Compact"/>
            </w:pPr>
            <w:r>
              <w:rPr>
                <w:rStyle w:val="VerbatimChar"/>
              </w:rPr>
              <w:t xml:space="preserve">@data</w:t>
            </w:r>
            <w:r>
              <w:t xml:space="preserve"> </w:t>
            </w:r>
            <w:r>
              <w:t xml:space="preserve">no cabeçalho</w:t>
            </w:r>
          </w:p>
        </w:tc>
        <w:tc>
          <w:tcPr/>
          <w:p>
            <w:pPr>
              <w:pStyle w:val="Compact"/>
            </w:pPr>
            <w:r>
              <w:t xml:space="preserve">Campos lidos do card</w:t>
            </w:r>
          </w:p>
        </w:tc>
        <w:tc>
          <w:tcPr/>
          <w:p>
            <w:pPr>
              <w:pStyle w:val="Compact"/>
            </w:pPr>
            <w:r>
              <w:t xml:space="preserve">Grupos de saída</w:t>
            </w:r>
          </w:p>
        </w:tc>
      </w:tr>
      <w:tr>
        <w:tc>
          <w:tcPr/>
          <w:p>
            <w:pPr>
              <w:pStyle w:val="Compact"/>
            </w:pPr>
            <w:r>
              <w:rPr>
                <w:rStyle w:val="VerbatimChar"/>
              </w:rPr>
              <w:t xml:space="preserve">G12-CHECAGEM-DE-TRANSMISSAO.js</w:t>
            </w:r>
          </w:p>
        </w:tc>
        <w:tc>
          <w:tcPr/>
          <w:p>
            <w:pPr>
              <w:pStyle w:val="Compact"/>
            </w:pPr>
            <w:r>
              <w:t xml:space="preserve">06/07/2026</w:t>
            </w:r>
          </w:p>
        </w:tc>
        <w:tc>
          <w:tcPr/>
          <w:p>
            <w:pPr>
              <w:pStyle w:val="Compact"/>
            </w:pPr>
            <w:r>
              <w:rPr>
                <w:rStyle w:val="VerbatimChar"/>
              </w:rPr>
              <w:t xml:space="preserve">centro_de_custo</w:t>
            </w:r>
            <w:r>
              <w:t xml:space="preserve">,</w:t>
            </w:r>
            <w:r>
              <w:t xml:space="preserve"> </w:t>
            </w:r>
            <w:r>
              <w:rPr>
                <w:rStyle w:val="VerbatimChar"/>
              </w:rPr>
              <w:t xml:space="preserve">coligada</w:t>
            </w:r>
            <w:r>
              <w:t xml:space="preserve">,</w:t>
            </w:r>
            <w:r>
              <w:t xml:space="preserve"> </w:t>
            </w:r>
            <w:r>
              <w:rPr>
                <w:rStyle w:val="VerbatimChar"/>
              </w:rPr>
              <w:t xml:space="preserve">filial</w:t>
            </w:r>
          </w:p>
        </w:tc>
        <w:tc>
          <w:tcPr/>
          <w:p>
            <w:pPr>
              <w:pStyle w:val="Compact"/>
            </w:pPr>
            <w:r>
              <w:t xml:space="preserve">Col. 2 + 12 centros de custo da PB →</w:t>
            </w:r>
            <w:r>
              <w:t xml:space="preserve"> </w:t>
            </w:r>
            <w:r>
              <w:rPr>
                <w:rStyle w:val="VerbatimChar"/>
              </w:rPr>
              <w:t xml:space="preserve">Pool:Group:G12-CHECAGEMTRANSMISSAO-CONTRATOS-PB</w:t>
            </w:r>
            <w:r>
              <w:t xml:space="preserve">, senão</w:t>
            </w:r>
            <w:r>
              <w:t xml:space="preserve"> </w:t>
            </w:r>
            <w:r>
              <w:rPr>
                <w:rStyle w:val="VerbatimChar"/>
              </w:rPr>
              <w:t xml:space="preserve">-GERAL</w:t>
            </w:r>
            <w:r>
              <w:t xml:space="preserve">; Col. 1 (Filial 1/5) e Col. 3 (Filial 2) →</w:t>
            </w:r>
            <w:r>
              <w:t xml:space="preserve"> </w:t>
            </w:r>
            <w:r>
              <w:rPr>
                <w:rStyle w:val="VerbatimChar"/>
              </w:rPr>
              <w:t xml:space="preserve">-DFGO</w:t>
            </w:r>
            <w:r>
              <w:t xml:space="preserve">, senão</w:t>
            </w:r>
            <w:r>
              <w:t xml:space="preserve"> </w:t>
            </w:r>
            <w:r>
              <w:rPr>
                <w:rStyle w:val="VerbatimChar"/>
              </w:rPr>
              <w:t xml:space="preserve">-GERAL</w:t>
            </w:r>
          </w:p>
        </w:tc>
      </w:tr>
      <w:tr>
        <w:tc>
          <w:tcPr/>
          <w:p>
            <w:pPr>
              <w:pStyle w:val="Compact"/>
            </w:pPr>
            <w:r>
              <w:rPr>
                <w:rStyle w:val="VerbatimChar"/>
              </w:rPr>
              <w:t xml:space="preserve">G12-AGUARDANDORECEB.js</w:t>
            </w:r>
          </w:p>
        </w:tc>
        <w:tc>
          <w:tcPr/>
          <w:p>
            <w:pPr>
              <w:pStyle w:val="Compact"/>
            </w:pPr>
            <w:r>
              <w:t xml:space="preserve">06/07/2026</w:t>
            </w:r>
          </w:p>
        </w:tc>
        <w:tc>
          <w:tcPr/>
          <w:p>
            <w:pPr>
              <w:pStyle w:val="Compact"/>
            </w:pPr>
            <w:r>
              <w:rPr>
                <w:rStyle w:val="VerbatimChar"/>
              </w:rPr>
              <w:t xml:space="preserve">centro_de_custo</w:t>
            </w:r>
            <w:r>
              <w:t xml:space="preserve">,</w:t>
            </w:r>
            <w:r>
              <w:t xml:space="preserve"> </w:t>
            </w:r>
            <w:r>
              <w:rPr>
                <w:rStyle w:val="VerbatimChar"/>
              </w:rPr>
              <w:t xml:space="preserve">coligada</w:t>
            </w:r>
            <w:r>
              <w:t xml:space="preserve">,</w:t>
            </w:r>
            <w:r>
              <w:t xml:space="preserve"> </w:t>
            </w:r>
            <w:r>
              <w:rPr>
                <w:rStyle w:val="VerbatimChar"/>
              </w:rPr>
              <w:t xml:space="preserve">filial</w:t>
            </w:r>
          </w:p>
        </w:tc>
        <w:tc>
          <w:tcPr/>
          <w:p>
            <w:pPr>
              <w:pStyle w:val="Compact"/>
            </w:pPr>
            <w:r>
              <w:t xml:space="preserve">mesma lógica, grupos</w:t>
            </w:r>
            <w:r>
              <w:t xml:space="preserve"> </w:t>
            </w:r>
            <w:r>
              <w:rPr>
                <w:rStyle w:val="VerbatimChar"/>
              </w:rPr>
              <w:t xml:space="preserve">Pool:Group:G12-AGUARDANDO-RECEBIMENTO-CONTRATOS-{PB,GERAL,DFGO}</w:t>
            </w:r>
          </w:p>
        </w:tc>
      </w:tr>
      <w:tr>
        <w:tc>
          <w:tcPr/>
          <w:p>
            <w:pPr>
              <w:pStyle w:val="Compact"/>
            </w:pPr>
            <w:r>
              <w:rPr>
                <w:rStyle w:val="VerbatimChar"/>
              </w:rPr>
              <w:t xml:space="preserve">G12-FATURAR-NOTAS.js</w:t>
            </w:r>
          </w:p>
        </w:tc>
        <w:tc>
          <w:tcPr/>
          <w:p>
            <w:pPr>
              <w:pStyle w:val="Compact"/>
            </w:pPr>
            <w:r>
              <w:t xml:space="preserve">29/08/2026</w:t>
            </w:r>
          </w:p>
        </w:tc>
        <w:tc>
          <w:tcPr/>
          <w:p>
            <w:pPr>
              <w:pStyle w:val="Compact"/>
            </w:pPr>
            <w:r>
              <w:rPr>
                <w:rStyle w:val="VerbatimChar"/>
              </w:rPr>
              <w:t xml:space="preserve">CCcustoMEC</w:t>
            </w:r>
            <w:r>
              <w:t xml:space="preserve">,</w:t>
            </w:r>
            <w:r>
              <w:t xml:space="preserve"> </w:t>
            </w:r>
            <w:r>
              <w:rPr>
                <w:rStyle w:val="VerbatimChar"/>
              </w:rPr>
              <w:t xml:space="preserve">EmpresaMEC</w:t>
            </w:r>
          </w:p>
        </w:tc>
        <w:tc>
          <w:tcPr/>
          <w:p>
            <w:pPr>
              <w:pStyle w:val="Compact"/>
            </w:pPr>
            <w:r>
              <w:t xml:space="preserve">só por coligada:</w:t>
            </w:r>
            <w:r>
              <w:t xml:space="preserve"> </w:t>
            </w:r>
            <w:r>
              <w:rPr>
                <w:rStyle w:val="VerbatimChar"/>
              </w:rPr>
              <w:t xml:space="preserve">2</w:t>
            </w:r>
            <w:r>
              <w:t xml:space="preserve"> </w:t>
            </w:r>
            <w:r>
              <w:t xml:space="preserve">→</w:t>
            </w:r>
            <w:r>
              <w:t xml:space="preserve"> </w:t>
            </w:r>
            <w:r>
              <w:rPr>
                <w:rStyle w:val="VerbatimChar"/>
              </w:rPr>
              <w:t xml:space="preserve">Pool:Group:G12-ENGPAC-FATURAR-NOTAS</w:t>
            </w:r>
            <w:r>
              <w:t xml:space="preserve">;</w:t>
            </w:r>
            <w:r>
              <w:t xml:space="preserve"> </w:t>
            </w:r>
            <w:r>
              <w:rPr>
                <w:rStyle w:val="VerbatimChar"/>
              </w:rPr>
              <w:t xml:space="preserve">1</w:t>
            </w:r>
            <w:r>
              <w:t xml:space="preserve"> </w:t>
            </w:r>
            <w:r>
              <w:t xml:space="preserve">→</w:t>
            </w:r>
            <w:r>
              <w:t xml:space="preserve"> </w:t>
            </w:r>
            <w:r>
              <w:rPr>
                <w:rStyle w:val="VerbatimChar"/>
              </w:rPr>
              <w:t xml:space="preserve">G12-GENNESIS-FATURAR-NOTAS</w:t>
            </w:r>
            <w:r>
              <w:t xml:space="preserve">;</w:t>
            </w:r>
            <w:r>
              <w:t xml:space="preserve"> </w:t>
            </w:r>
            <w:r>
              <w:rPr>
                <w:rStyle w:val="VerbatimChar"/>
              </w:rPr>
              <w:t xml:space="preserve">3</w:t>
            </w:r>
            <w:r>
              <w:t xml:space="preserve"> </w:t>
            </w:r>
            <w:r>
              <w:t xml:space="preserve">→</w:t>
            </w:r>
            <w:r>
              <w:t xml:space="preserve"> </w:t>
            </w:r>
            <w:r>
              <w:rPr>
                <w:rStyle w:val="VerbatimChar"/>
              </w:rPr>
              <w:t xml:space="preserve">G12-ECONTECX-FATURAR-NOTAS</w:t>
            </w:r>
            <w:r>
              <w:t xml:space="preserve">; outro →</w:t>
            </w:r>
            <w:r>
              <w:t xml:space="preserve"> </w:t>
            </w:r>
            <w:r>
              <w:rPr>
                <w:rStyle w:val="VerbatimChar"/>
              </w:rPr>
              <w:t xml:space="preserve">Pool:Group:Suporte</w:t>
            </w:r>
          </w:p>
        </w:tc>
      </w:tr>
      <w:tr>
        <w:tc>
          <w:tcPr/>
          <w:p>
            <w:pPr>
              <w:pStyle w:val="Compact"/>
            </w:pPr>
            <w:r>
              <w:rPr>
                <w:rStyle w:val="VerbatimChar"/>
              </w:rPr>
              <w:t xml:space="preserve">G12-NFSE-TRANSMITIDA.js</w:t>
            </w:r>
          </w:p>
        </w:tc>
        <w:tc>
          <w:tcPr/>
          <w:p>
            <w:pPr>
              <w:pStyle w:val="Compact"/>
            </w:pPr>
            <w:r>
              <w:t xml:space="preserve">29/08/2026</w:t>
            </w:r>
          </w:p>
        </w:tc>
        <w:tc>
          <w:tcPr/>
          <w:p>
            <w:pPr>
              <w:pStyle w:val="Compact"/>
            </w:pPr>
            <w:r>
              <w:rPr>
                <w:rStyle w:val="VerbatimChar"/>
              </w:rPr>
              <w:t xml:space="preserve">CCcustoMEC</w:t>
            </w:r>
            <w:r>
              <w:t xml:space="preserve">,</w:t>
            </w:r>
            <w:r>
              <w:t xml:space="preserve"> </w:t>
            </w:r>
            <w:r>
              <w:rPr>
                <w:rStyle w:val="VerbatimChar"/>
              </w:rPr>
              <w:t xml:space="preserve">EmpresaMEC</w:t>
            </w:r>
          </w:p>
        </w:tc>
        <w:tc>
          <w:tcPr/>
          <w:p>
            <w:pPr>
              <w:pStyle w:val="Compact"/>
            </w:pPr>
            <w:r>
              <w:t xml:space="preserve">idem, grupos</w:t>
            </w:r>
            <w:r>
              <w:t xml:space="preserve"> </w:t>
            </w:r>
            <w:r>
              <w:rPr>
                <w:rStyle w:val="VerbatimChar"/>
              </w:rPr>
              <w:t xml:space="preserve">G12-{ENGPAC,GENNESIS,ECONTECX}-NFSE-TRANSMITIDA</w:t>
            </w:r>
            <w:r>
              <w:t xml:space="preserve">; fallback</w:t>
            </w:r>
            <w:r>
              <w:t xml:space="preserve"> </w:t>
            </w:r>
            <w:r>
              <w:rPr>
                <w:rStyle w:val="VerbatimChar"/>
              </w:rPr>
              <w:t xml:space="preserve">Pool:Group:Suporte</w:t>
            </w:r>
          </w:p>
        </w:tc>
      </w:tr>
      <w:tr>
        <w:tc>
          <w:tcPr/>
          <w:p>
            <w:pPr>
              <w:pStyle w:val="Compact"/>
            </w:pPr>
            <w:r>
              <w:rPr>
                <w:rStyle w:val="VerbatimChar"/>
              </w:rPr>
              <w:t xml:space="preserve">G12-AJUSTE-FINANCEIRO.js</w:t>
            </w:r>
          </w:p>
        </w:tc>
        <w:tc>
          <w:tcPr/>
          <w:p>
            <w:pPr>
              <w:pStyle w:val="Compact"/>
            </w:pPr>
            <w:r>
              <w:t xml:space="preserve">29/08/2026</w:t>
            </w:r>
          </w:p>
        </w:tc>
        <w:tc>
          <w:tcPr/>
          <w:p>
            <w:pPr>
              <w:pStyle w:val="Compact"/>
            </w:pPr>
            <w:r>
              <w:rPr>
                <w:rStyle w:val="VerbatimChar"/>
              </w:rPr>
              <w:t xml:space="preserve">CCcustoMEC</w:t>
            </w:r>
            <w:r>
              <w:t xml:space="preserve">,</w:t>
            </w:r>
            <w:r>
              <w:t xml:space="preserve"> </w:t>
            </w:r>
            <w:r>
              <w:rPr>
                <w:rStyle w:val="VerbatimChar"/>
              </w:rPr>
              <w:t xml:space="preserve">EmpresaMEC</w:t>
            </w:r>
          </w:p>
        </w:tc>
        <w:tc>
          <w:tcPr/>
          <w:p>
            <w:pPr>
              <w:pStyle w:val="Compact"/>
            </w:pPr>
            <w:r>
              <w:t xml:space="preserve">idem, grupos</w:t>
            </w:r>
            <w:r>
              <w:t xml:space="preserve"> </w:t>
            </w:r>
            <w:r>
              <w:rPr>
                <w:rStyle w:val="VerbatimChar"/>
              </w:rPr>
              <w:t xml:space="preserve">G12-{ENGPAC,GENNESIS,ECONTECX}-AJUSTE-FINANCEIRO</w:t>
            </w:r>
            <w:r>
              <w:t xml:space="preserve">; fallback</w:t>
            </w:r>
            <w:r>
              <w:t xml:space="preserve"> </w:t>
            </w:r>
            <w:r>
              <w:rPr>
                <w:rStyle w:val="VerbatimChar"/>
              </w:rPr>
              <w:t xml:space="preserve">Pool:Group:Suporte</w:t>
            </w:r>
          </w:p>
        </w:tc>
      </w:tr>
    </w:tbl>
    <w:p>
      <w:pPr>
        <w:pStyle w:val="BlockText"/>
      </w:pPr>
      <w:r>
        <w:rPr>
          <w:b/>
          <w:bCs/>
        </w:rPr>
        <w:t xml:space="preserve">Não referenciados no processo exportado.</w:t>
      </w:r>
      <w:r>
        <w:t xml:space="preserve"> </w:t>
      </w:r>
      <w:r>
        <w:t xml:space="preserve">Nem</w:t>
      </w:r>
      <w:r>
        <w:t xml:space="preserve"> </w:t>
      </w:r>
      <w:r>
        <w:rPr>
          <w:rStyle w:val="VerbatimChar"/>
        </w:rPr>
        <w:t xml:space="preserve">workflow/diagrams/G12.process</w:t>
      </w:r>
      <w:r>
        <w:t xml:space="preserve"> </w:t>
      </w:r>
      <w:r>
        <w:t xml:space="preserve">nem</w:t>
      </w:r>
      <w:r>
        <w:t xml:space="preserve"> </w:t>
      </w:r>
      <w:r>
        <w:rPr>
          <w:rStyle w:val="VerbatimChar"/>
        </w:rPr>
        <w:t xml:space="preserve">workflow/.resources/G12.ecm30.xml</w:t>
      </w:r>
      <w:r>
        <w:t xml:space="preserve"> </w:t>
      </w:r>
      <w:r>
        <w:t xml:space="preserve">citam esses 5 nomes como</w:t>
      </w:r>
      <w:r>
        <w:t xml:space="preserve"> </w:t>
      </w:r>
      <w:r>
        <w:rPr>
          <w:rStyle w:val="VerbatimChar"/>
        </w:rPr>
        <w:t xml:space="preserve">engineAllocationId</w:t>
      </w:r>
      <w:r>
        <w:t xml:space="preserve">/mecanismo de nenhuma atividade — os únicos mecanismos ligados a atividades no export são</w:t>
      </w:r>
      <w:r>
        <w:t xml:space="preserve"> </w:t>
      </w:r>
      <w:r>
        <w:rPr>
          <w:rStyle w:val="VerbatimChar"/>
        </w:rPr>
        <w:t xml:space="preserve">G12-APROVACAO-ST</w:t>
      </w:r>
      <w:r>
        <w:t xml:space="preserve"> </w:t>
      </w:r>
      <w:r>
        <w:t xml:space="preserve">(ativ. 17) e</w:t>
      </w:r>
      <w:r>
        <w:t xml:space="preserve"> </w:t>
      </w:r>
      <w:r>
        <w:rPr>
          <w:rStyle w:val="VerbatimChar"/>
        </w:rPr>
        <w:t xml:space="preserve">G12-VALIDIACAO-CONTRATOS</w:t>
      </w:r>
      <w:r>
        <w:t xml:space="preserve"> </w:t>
      </w:r>
      <w:r>
        <w:t xml:space="preserve">(ativ. 173/183). As atividades 23 (Faturar Notas), 61 (NFS-e Transmitida), 62 (Aguardando Recebimento), 242 (Checagem de Transmissão) e 250 (Ajuste Financeiro) continuam, no export atual, com o mecanismo</w:t>
      </w:r>
      <w:r>
        <w:t xml:space="preserve"> </w:t>
      </w:r>
      <w:r>
        <w:rPr>
          <w:rStyle w:val="VerbatimChar"/>
          <w:b/>
          <w:bCs/>
        </w:rPr>
        <w:t xml:space="preserve">Usuário</w:t>
      </w:r>
      <w:r>
        <w:t xml:space="preserve"> </w:t>
      </w:r>
      <w:r>
        <w:t xml:space="preserve">(colleagueId fixo</w:t>
      </w:r>
      <w:r>
        <w:t xml:space="preserve"> </w:t>
      </w:r>
      <w:r>
        <w:rPr>
          <w:rStyle w:val="VerbatimChar"/>
        </w:rPr>
        <w:t xml:space="preserve">4ef20412-…</w:t>
      </w:r>
      <w:r>
        <w:t xml:space="preserve">). Os arquivos aparentam estar preparados para uma versão futura do processo, ou já vinculados no servidor Fluig e ainda não reexportados. É a mesma situação de</w:t>
      </w:r>
      <w:r>
        <w:t xml:space="preserve"> </w:t>
      </w:r>
      <w:r>
        <w:rPr>
          <w:rStyle w:val="VerbatimChar"/>
        </w:rPr>
        <w:t xml:space="preserve">G12-CONTRATOS-VALIDA.js</w:t>
      </w:r>
      <w:r>
        <w:t xml:space="preserve"> </w:t>
      </w:r>
      <w:r>
        <w:t xml:space="preserve">(seção 13).</w:t>
      </w:r>
    </w:p>
    <w:p>
      <w:pPr>
        <w:pStyle w:val="Compact"/>
        <w:numPr>
          <w:ilvl w:val="0"/>
          <w:numId w:val="1009"/>
        </w:numPr>
      </w:pPr>
      <w:r>
        <w:t xml:space="preserve">Os grupos</w:t>
      </w:r>
      <w:r>
        <w:t xml:space="preserve"> </w:t>
      </w:r>
      <w:r>
        <w:rPr>
          <w:rStyle w:val="VerbatimChar"/>
        </w:rPr>
        <w:t xml:space="preserve">Pool:Group:G12-*</w:t>
      </w:r>
      <w:r>
        <w:t xml:space="preserve"> </w:t>
      </w:r>
      <w:r>
        <w:t xml:space="preserve">e</w:t>
      </w:r>
      <w:r>
        <w:t xml:space="preserve"> </w:t>
      </w:r>
      <w:r>
        <w:rPr>
          <w:rStyle w:val="VerbatimChar"/>
        </w:rPr>
        <w:t xml:space="preserve">Pool:Group:Suporte</w:t>
      </w:r>
      <w:r>
        <w:t xml:space="preserve"> </w:t>
      </w:r>
      <w:r>
        <w:t xml:space="preserve">citados</w:t>
      </w:r>
      <w:r>
        <w:t xml:space="preserve"> </w:t>
      </w:r>
      <w:r>
        <w:rPr>
          <w:b/>
          <w:bCs/>
        </w:rPr>
        <w:t xml:space="preserve">não existem neste repositório</w:t>
      </w:r>
      <w:r>
        <w:t xml:space="preserve"> </w:t>
      </w:r>
      <w:r>
        <w:t xml:space="preserve">(ver seção 16 — grupos/usuários Fluig).</w:t>
      </w:r>
    </w:p>
    <w:p>
      <w:pPr>
        <w:pStyle w:val="Compact"/>
        <w:numPr>
          <w:ilvl w:val="0"/>
          <w:numId w:val="1009"/>
        </w:numPr>
      </w:pPr>
      <w:r>
        <w:t xml:space="preserve">Os campos</w:t>
      </w:r>
      <w:r>
        <w:t xml:space="preserve"> </w:t>
      </w:r>
      <w:r>
        <w:rPr>
          <w:rStyle w:val="VerbatimChar"/>
        </w:rPr>
        <w:t xml:space="preserve">CCcustoMEC</w:t>
      </w:r>
      <w:r>
        <w:t xml:space="preserve">/</w:t>
      </w:r>
      <w:r>
        <w:rPr>
          <w:rStyle w:val="VerbatimChar"/>
        </w:rPr>
        <w:t xml:space="preserve">EmpresaMEC</w:t>
      </w:r>
      <w:r>
        <w:t xml:space="preserve"> </w:t>
      </w:r>
      <w:r>
        <w:t xml:space="preserve">(lidos pelos 3 mecanismos de 29/08)</w:t>
      </w:r>
      <w:r>
        <w:t xml:space="preserve"> </w:t>
      </w:r>
      <w:r>
        <w:rPr>
          <w:b/>
          <w:bCs/>
        </w:rPr>
        <w:t xml:space="preserve">não aparecem</w:t>
      </w:r>
      <w:r>
        <w:t xml:space="preserve"> </w:t>
      </w:r>
      <w:r>
        <w:t xml:space="preserve">no</w:t>
      </w:r>
      <w:r>
        <w:t xml:space="preserve"> </w:t>
      </w:r>
      <w:r>
        <w:rPr>
          <w:rStyle w:val="VerbatimChar"/>
        </w:rPr>
        <w:t xml:space="preserve">G12.html</w:t>
      </w:r>
      <w:r>
        <w:t xml:space="preserve"> </w:t>
      </w:r>
      <w:r>
        <w:t xml:space="preserve">nem são gravados por nenhum script deste repositório — provavelmente campos auxiliares que o próprio motor de mecanismos do Fluig preenche em runtime.</w:t>
      </w:r>
    </w:p>
    <w:bookmarkEnd w:id="20"/>
    <w:bookmarkStart w:id="21" w:name="Xba51c7647769a2fb4e64f6e24322da081bc83b9"/>
    <w:p>
      <w:pPr>
        <w:pStyle w:val="Heading3"/>
      </w:pPr>
      <w:r>
        <w:t xml:space="preserve">A2.3</w:t>
      </w:r>
      <w:r>
        <w:t xml:space="preserve"> </w:t>
      </w:r>
      <w:r>
        <w:rPr>
          <w:rStyle w:val="VerbatimChar"/>
        </w:rPr>
        <w:t xml:space="preserve">buscarInfoGed()</w:t>
      </w:r>
      <w:r>
        <w:t xml:space="preserve"> </w:t>
      </w:r>
      <w:r>
        <w:t xml:space="preserve">— busca do período de medição e do GED no client-side (</w:t>
      </w:r>
      <w:r>
        <w:rPr>
          <w:rStyle w:val="VerbatimChar"/>
        </w:rPr>
        <w:t xml:space="preserve">G12-GED.js</w:t>
      </w:r>
      <w:r>
        <w:t xml:space="preserve">)</w:t>
      </w:r>
    </w:p>
    <w:p>
      <w:pPr>
        <w:pStyle w:val="FirstParagraph"/>
      </w:pPr>
      <w:r>
        <w:rPr>
          <w:rStyle w:val="VerbatimChar"/>
        </w:rPr>
        <w:t xml:space="preserve">forms/G12/G12-GED.js</w:t>
      </w:r>
      <w:r>
        <w:t xml:space="preserve"> </w:t>
      </w:r>
      <w:r>
        <w:t xml:space="preserve">ganhou, no topo, a função</w:t>
      </w:r>
      <w:r>
        <w:t xml:space="preserve"> </w:t>
      </w:r>
      <w:r>
        <w:rPr>
          <w:rStyle w:val="VerbatimChar"/>
        </w:rPr>
        <w:t xml:space="preserve">buscarInfoGed()</w:t>
      </w:r>
      <w:r>
        <w:t xml:space="preserve">, chamada em</w:t>
      </w:r>
      <w:r>
        <w:t xml:space="preserve"> </w:t>
      </w:r>
      <w:r>
        <w:rPr>
          <w:rStyle w:val="VerbatimChar"/>
        </w:rPr>
        <w:t xml:space="preserve">$(document).ready</w:t>
      </w:r>
      <w:r>
        <w:t xml:space="preserve"> </w:t>
      </w:r>
      <w:r>
        <w:rPr>
          <w:b/>
          <w:bCs/>
        </w:rPr>
        <w:t xml:space="preserve">antes</w:t>
      </w:r>
      <w:r>
        <w:t xml:space="preserve"> </w:t>
      </w:r>
      <w:r>
        <w:t xml:space="preserve">de</w:t>
      </w:r>
      <w:r>
        <w:t xml:space="preserve"> </w:t>
      </w:r>
      <w:r>
        <w:rPr>
          <w:rStyle w:val="VerbatimChar"/>
        </w:rPr>
        <w:t xml:space="preserve">GED()</w:t>
      </w:r>
      <w:r>
        <w:t xml:space="preserve">. Ela faz</w:t>
      </w:r>
      <w:r>
        <w:t xml:space="preserve"> </w:t>
      </w:r>
      <w:r>
        <w:rPr>
          <w:b/>
          <w:bCs/>
        </w:rPr>
        <w:t xml:space="preserve">no navegador (client-side)</w:t>
      </w:r>
      <w:r>
        <w:t xml:space="preserve"> </w:t>
      </w:r>
      <w:r>
        <w:t xml:space="preserve">o que</w:t>
      </w:r>
      <w:r>
        <w:t xml:space="preserve"> </w:t>
      </w:r>
      <w:r>
        <w:rPr>
          <w:rStyle w:val="VerbatimChar"/>
        </w:rPr>
        <w:t xml:space="preserve">G12.beforeStateEntry.js</w:t>
      </w:r>
      <w:r>
        <w:t xml:space="preserve"> </w:t>
      </w:r>
      <w:r>
        <w:t xml:space="preserve">já fazia no servidor (seção 3.7):</w:t>
      </w:r>
    </w:p>
    <w:p>
      <w:pPr>
        <w:pStyle w:val="Compact"/>
        <w:numPr>
          <w:ilvl w:val="0"/>
          <w:numId w:val="1010"/>
        </w:numPr>
      </w:pPr>
      <w:r>
        <w:rPr>
          <w:rStyle w:val="VerbatimChar"/>
        </w:rPr>
        <w:t xml:space="preserve">DatasetFactory.getDataset("G12-PERIODOS-MEDICAO", null, [IDMOV, CODCOLIGADA])</w:t>
      </w:r>
      <w:r>
        <w:t xml:space="preserve"> </w:t>
      </w:r>
      <w:r>
        <w:t xml:space="preserve">→ grava o</w:t>
      </w:r>
      <w:r>
        <w:t xml:space="preserve"> </w:t>
      </w:r>
      <w:r>
        <w:rPr>
          <w:rStyle w:val="VerbatimChar"/>
        </w:rPr>
        <w:t xml:space="preserve">PERIODOMED</w:t>
      </w:r>
      <w:r>
        <w:t xml:space="preserve"> </w:t>
      </w:r>
      <w:r>
        <w:t xml:space="preserve">da última linha retornada em</w:t>
      </w:r>
      <w:r>
        <w:t xml:space="preserve"> </w:t>
      </w:r>
      <w:r>
        <w:rPr>
          <w:rStyle w:val="VerbatimChar"/>
        </w:rPr>
        <w:t xml:space="preserve">#periodoMedicao</w:t>
      </w:r>
      <w:r>
        <w:t xml:space="preserve">.</w:t>
      </w:r>
    </w:p>
    <w:p>
      <w:pPr>
        <w:pStyle w:val="Compact"/>
        <w:numPr>
          <w:ilvl w:val="0"/>
          <w:numId w:val="1010"/>
        </w:numPr>
      </w:pPr>
      <w:r>
        <w:rPr>
          <w:rStyle w:val="VerbatimChar"/>
        </w:rPr>
        <w:t xml:space="preserve">DatasetFactory.getDataset("G12-GED", null, [CODCOLIGADA, IDPRJ, IDCONTRATO, PERIODO, REVISAO])</w:t>
      </w:r>
      <w:r>
        <w:t xml:space="preserve"> </w:t>
      </w:r>
      <w:r>
        <w:t xml:space="preserve">→ concatena</w:t>
      </w:r>
      <w:r>
        <w:t xml:space="preserve"> </w:t>
      </w:r>
      <w:r>
        <w:rPr>
          <w:rStyle w:val="VerbatimChar"/>
        </w:rPr>
        <w:t xml:space="preserve">NOMEPASTA + "|" + CODDOCUMENTO + "|" + DESCRICAO</w:t>
      </w:r>
      <w:r>
        <w:t xml:space="preserve"> </w:t>
      </w:r>
      <w:r>
        <w:t xml:space="preserve">de cada linha, separado por</w:t>
      </w:r>
      <w:r>
        <w:t xml:space="preserve"> </w:t>
      </w:r>
      <w:r>
        <w:rPr>
          <w:rStyle w:val="VerbatimChar"/>
        </w:rPr>
        <w:t xml:space="preserve">;</w:t>
      </w:r>
      <w:r>
        <w:t xml:space="preserve">, e grava em</w:t>
      </w:r>
      <w:r>
        <w:t xml:space="preserve"> </w:t>
      </w:r>
      <w:r>
        <w:rPr>
          <w:rStyle w:val="VerbatimChar"/>
        </w:rPr>
        <w:t xml:space="preserve">#gedInfo</w:t>
      </w:r>
      <w:r>
        <w:t xml:space="preserve">.</w:t>
      </w:r>
    </w:p>
    <w:p>
      <w:pPr>
        <w:pStyle w:val="FirstParagraph"/>
      </w:pPr>
      <w:r>
        <w:t xml:space="preserve">Cada um dos dois blocos está em</w:t>
      </w:r>
      <w:r>
        <w:t xml:space="preserve"> </w:t>
      </w:r>
      <w:r>
        <w:rPr>
          <w:rStyle w:val="VerbatimChar"/>
        </w:rPr>
        <w:t xml:space="preserve">try/catch</w:t>
      </w:r>
      <w:r>
        <w:t xml:space="preserve"> </w:t>
      </w:r>
      <w:r>
        <w:t xml:space="preserve">com</w:t>
      </w:r>
      <w:r>
        <w:t xml:space="preserve"> </w:t>
      </w:r>
      <w:r>
        <w:rPr>
          <w:rStyle w:val="VerbatimChar"/>
        </w:rPr>
        <w:t xml:space="preserve">throw error</w:t>
      </w:r>
      <w:r>
        <w:t xml:space="preserve"> </w:t>
      </w:r>
      <w:r>
        <w:t xml:space="preserve">no</w:t>
      </w:r>
      <w:r>
        <w:t xml:space="preserve"> </w:t>
      </w:r>
      <w:r>
        <w:rPr>
          <w:rStyle w:val="VerbatimChar"/>
        </w:rPr>
        <w:t xml:space="preserve">catch</w:t>
      </w:r>
      <w:r>
        <w:t xml:space="preserve"> </w:t>
      </w:r>
      <w:r>
        <w:t xml:space="preserve">(aborta o carregamento se a consulta falhar). Lê os campos</w:t>
      </w:r>
      <w:r>
        <w:t xml:space="preserve"> </w:t>
      </w:r>
      <w:r>
        <w:rPr>
          <w:rStyle w:val="VerbatimChar"/>
        </w:rPr>
        <w:t xml:space="preserve">#CodColigada</w:t>
      </w:r>
      <w:r>
        <w:t xml:space="preserve">,</w:t>
      </w:r>
      <w:r>
        <w:t xml:space="preserve"> </w:t>
      </w:r>
      <w:r>
        <w:rPr>
          <w:rStyle w:val="VerbatimChar"/>
        </w:rPr>
        <w:t xml:space="preserve">#idprj</w:t>
      </w:r>
      <w:r>
        <w:t xml:space="preserve">,</w:t>
      </w:r>
      <w:r>
        <w:t xml:space="preserve"> </w:t>
      </w:r>
      <w:r>
        <w:rPr>
          <w:rStyle w:val="VerbatimChar"/>
        </w:rPr>
        <w:t xml:space="preserve">#IdMov</w:t>
      </w:r>
      <w:r>
        <w:t xml:space="preserve">,</w:t>
      </w:r>
      <w:r>
        <w:t xml:space="preserve"> </w:t>
      </w:r>
      <w:r>
        <w:rPr>
          <w:rStyle w:val="VerbatimChar"/>
        </w:rPr>
        <w:t xml:space="preserve">#idContrato</w:t>
      </w:r>
      <w:r>
        <w:t xml:space="preserve">,</w:t>
      </w:r>
      <w:r>
        <w:t xml:space="preserve"> </w:t>
      </w:r>
      <w:r>
        <w:rPr>
          <w:rStyle w:val="VerbatimChar"/>
        </w:rPr>
        <w:t xml:space="preserve">#revisaoProjeto</w:t>
      </w:r>
      <w:r>
        <w:t xml:space="preserve"> </w:t>
      </w:r>
      <w:r>
        <w:t xml:space="preserve">do formulário.</w:t>
      </w:r>
    </w:p>
    <w:p>
      <w:pPr>
        <w:pStyle w:val="Compact"/>
        <w:numPr>
          <w:ilvl w:val="0"/>
          <w:numId w:val="1011"/>
        </w:numPr>
      </w:pPr>
      <w:r>
        <w:rPr>
          <w:b/>
          <w:bCs/>
        </w:rPr>
        <w:t xml:space="preserve">Pré-requisito habilitado no HTML:</w:t>
      </w:r>
      <w:r>
        <w:t xml:space="preserve"> </w:t>
      </w:r>
      <w:r>
        <w:rPr>
          <w:rStyle w:val="VerbatimChar"/>
        </w:rPr>
        <w:t xml:space="preserve">G12.html</w:t>
      </w:r>
      <w:r>
        <w:t xml:space="preserve"> </w:t>
      </w:r>
      <w:r>
        <w:t xml:space="preserve">passou a carregar</w:t>
      </w:r>
      <w:r>
        <w:t xml:space="preserve"> </w:t>
      </w:r>
      <w:r>
        <w:rPr>
          <w:rStyle w:val="VerbatimChar"/>
        </w:rPr>
        <w:t xml:space="preserve">&lt;script type="text/javascript" src="/webdesk/vcXMLRPC.js"&gt;</w:t>
      </w:r>
      <w:r>
        <w:t xml:space="preserve"> </w:t>
      </w:r>
      <w:r>
        <w:t xml:space="preserve">no</w:t>
      </w:r>
      <w:r>
        <w:t xml:space="preserve"> </w:t>
      </w:r>
      <w:r>
        <w:rPr>
          <w:rStyle w:val="VerbatimChar"/>
        </w:rPr>
        <w:t xml:space="preserve">&lt;head&gt;</w:t>
      </w:r>
      <w:r>
        <w:t xml:space="preserve"> </w:t>
      </w:r>
      <w:r>
        <w:t xml:space="preserve">— comentário no código:</w:t>
      </w:r>
      <w:r>
        <w:t xml:space="preserve"> </w:t>
      </w:r>
      <w:r>
        <w:rPr>
          <w:i/>
          <w:iCs/>
        </w:rPr>
        <w:t xml:space="preserve">"Habilita DatasetFactory no client-side (necessario para consultar datasets a partir do JS do formulario, como o G4 faz)"</w:t>
      </w:r>
      <w:r>
        <w:t xml:space="preserve">. Sem esse script,</w:t>
      </w:r>
      <w:r>
        <w:t xml:space="preserve"> </w:t>
      </w:r>
      <w:r>
        <w:rPr>
          <w:rStyle w:val="VerbatimChar"/>
        </w:rPr>
        <w:t xml:space="preserve">DatasetFactory</w:t>
      </w:r>
      <w:r>
        <w:t xml:space="preserve"> </w:t>
      </w:r>
      <w:r>
        <w:t xml:space="preserve">não funciona dentro do iframe do formulário.</w:t>
      </w:r>
    </w:p>
    <w:p>
      <w:pPr>
        <w:pStyle w:val="Compact"/>
        <w:numPr>
          <w:ilvl w:val="0"/>
          <w:numId w:val="1011"/>
        </w:numPr>
      </w:pPr>
      <w:r>
        <w:rPr>
          <w:b/>
          <w:bCs/>
        </w:rPr>
        <w:t xml:space="preserve">Consequência:</w:t>
      </w:r>
      <w:r>
        <w:t xml:space="preserve"> </w:t>
      </w:r>
      <w:r>
        <w:rPr>
          <w:rStyle w:val="VerbatimChar"/>
        </w:rPr>
        <w:t xml:space="preserve">#periodoMedicao</w:t>
      </w:r>
      <w:r>
        <w:t xml:space="preserve">/</w:t>
      </w:r>
      <w:r>
        <w:rPr>
          <w:rStyle w:val="VerbatimChar"/>
        </w:rPr>
        <w:t xml:space="preserve">#gedInfo</w:t>
      </w:r>
      <w:r>
        <w:t xml:space="preserve"> </w:t>
      </w:r>
      <w:r>
        <w:t xml:space="preserve">passam a ter</w:t>
      </w:r>
      <w:r>
        <w:t xml:space="preserve"> </w:t>
      </w:r>
      <w:r>
        <w:rPr>
          <w:b/>
          <w:bCs/>
        </w:rPr>
        <w:t xml:space="preserve">dois</w:t>
      </w:r>
      <w:r>
        <w:t xml:space="preserve"> </w:t>
      </w:r>
      <w:r>
        <w:t xml:space="preserve">caminhos de preenchimento — server-side (</w:t>
      </w:r>
      <w:r>
        <w:rPr>
          <w:rStyle w:val="VerbatimChar"/>
        </w:rPr>
        <w:t xml:space="preserve">beforeStateEntry.js</w:t>
      </w:r>
      <w:r>
        <w:t xml:space="preserve">, a cada transição de estado) e client-side (</w:t>
      </w:r>
      <w:r>
        <w:rPr>
          <w:rStyle w:val="VerbatimChar"/>
        </w:rPr>
        <w:t xml:space="preserve">buscarInfoGed</w:t>
      </w:r>
      <w:r>
        <w:t xml:space="preserve">, a cada carregamento do formulário). Não há trava contra os dois: o client-side sobrescreve o valor vindo do servidor a cada abertura.</w:t>
      </w:r>
      <w:r>
        <w:t xml:space="preserve"> </w:t>
      </w:r>
      <w:r>
        <w:rPr>
          <w:rStyle w:val="VerbatimChar"/>
        </w:rPr>
        <w:t xml:space="preserve">GED()</w:t>
      </w:r>
      <w:r>
        <w:t xml:space="preserve"> </w:t>
      </w:r>
      <w:r>
        <w:t xml:space="preserve">(seção 8.10), que consome esses dois campos para renderizar os cartões de documento, não mudou.</w:t>
      </w:r>
    </w:p>
    <w:bookmarkEnd w:id="21"/>
    <w:bookmarkStart w:id="22" w:name="Xce5cf4616473a8ec661e51b35cc0dd1f2f50511"/>
    <w:p>
      <w:pPr>
        <w:pStyle w:val="Heading3"/>
      </w:pPr>
      <w:r>
        <w:t xml:space="preserve">A2.4 Splash screen de carregamento "G12" (</w:t>
      </w:r>
      <w:r>
        <w:rPr>
          <w:rStyle w:val="VerbatimChar"/>
        </w:rPr>
        <w:t xml:space="preserve">#carregamentoG12</w:t>
      </w:r>
      <w:r>
        <w:t xml:space="preserve">)</w:t>
      </w:r>
    </w:p>
    <w:p>
      <w:pPr>
        <w:pStyle w:val="FirstParagraph"/>
      </w:pPr>
      <w:r>
        <w:t xml:space="preserve">Tela de carregamento em tela cheia exibida enquanto o formulário monta:</w:t>
      </w:r>
    </w:p>
    <w:p>
      <w:pPr>
        <w:pStyle w:val="Compact"/>
        <w:numPr>
          <w:ilvl w:val="0"/>
          <w:numId w:val="1012"/>
        </w:numPr>
      </w:pPr>
      <w:r>
        <w:rPr>
          <w:rStyle w:val="VerbatimChar"/>
          <w:b/>
          <w:bCs/>
        </w:rPr>
        <w:t xml:space="preserve">G12.html</w:t>
      </w:r>
      <w:r>
        <w:t xml:space="preserve">: novo</w:t>
      </w:r>
      <w:r>
        <w:t xml:space="preserve"> </w:t>
      </w:r>
      <w:r>
        <w:rPr>
          <w:rStyle w:val="VerbatimChar"/>
        </w:rPr>
        <w:t xml:space="preserve">&lt;div id="carregamentoG12"&gt;&lt;span&gt;G12&lt;/span&gt;&lt;/div&gt;</w:t>
      </w:r>
      <w:r>
        <w:t xml:space="preserve"> </w:t>
      </w:r>
      <w:r>
        <w:t xml:space="preserve">logo antes de</w:t>
      </w:r>
      <w:r>
        <w:t xml:space="preserve"> </w:t>
      </w:r>
      <w:r>
        <w:rPr>
          <w:rStyle w:val="VerbatimChar"/>
        </w:rPr>
        <w:t xml:space="preserve">&lt;/body&gt;</w:t>
      </w:r>
      <w:r>
        <w:t xml:space="preserve">.</w:t>
      </w:r>
    </w:p>
    <w:p>
      <w:pPr>
        <w:pStyle w:val="Compact"/>
        <w:numPr>
          <w:ilvl w:val="0"/>
          <w:numId w:val="1012"/>
        </w:numPr>
      </w:pPr>
      <w:r>
        <w:rPr>
          <w:rStyle w:val="VerbatimChar"/>
          <w:b/>
          <w:bCs/>
        </w:rPr>
        <w:t xml:space="preserve">G12-Main.js</w:t>
      </w:r>
      <w:r>
        <w:t xml:space="preserve">:</w:t>
      </w:r>
      <w:r>
        <w:t xml:space="preserve"> </w:t>
      </w:r>
      <w:r>
        <w:rPr>
          <w:rStyle w:val="VerbatimChar"/>
        </w:rPr>
        <w:t xml:space="preserve">exibirCarregamento()</w:t>
      </w:r>
      <w:r>
        <w:t xml:space="preserve"> </w:t>
      </w:r>
      <w:r>
        <w:t xml:space="preserve">é a</w:t>
      </w:r>
      <w:r>
        <w:t xml:space="preserve"> </w:t>
      </w:r>
      <w:r>
        <w:rPr>
          <w:b/>
          <w:bCs/>
        </w:rPr>
        <w:t xml:space="preserve">primeira</w:t>
      </w:r>
      <w:r>
        <w:t xml:space="preserve"> </w:t>
      </w:r>
      <w:r>
        <w:t xml:space="preserve">chamada do</w:t>
      </w:r>
      <w:r>
        <w:t xml:space="preserve"> </w:t>
      </w:r>
      <w:r>
        <w:rPr>
          <w:rStyle w:val="VerbatimChar"/>
        </w:rPr>
        <w:t xml:space="preserve">$(document).ready</w:t>
      </w:r>
      <w:r>
        <w:t xml:space="preserve"> </w:t>
      </w:r>
      <w:r>
        <w:t xml:space="preserve">(comentário:</w:t>
      </w:r>
      <w:r>
        <w:t xml:space="preserve"> </w:t>
      </w:r>
      <w:r>
        <w:rPr>
          <w:i/>
          <w:iCs/>
        </w:rPr>
        <w:t xml:space="preserve">"CARREGAMENTO COM O SIMBOLO DO G12 PARA MELHOR EXPERIENCIA DO USUÁRIO"</w:t>
      </w:r>
      <w:r>
        <w:t xml:space="preserve">).</w:t>
      </w:r>
    </w:p>
    <w:p>
      <w:pPr>
        <w:pStyle w:val="Compact"/>
        <w:numPr>
          <w:ilvl w:val="0"/>
          <w:numId w:val="1012"/>
        </w:numPr>
      </w:pPr>
      <w:r>
        <w:rPr>
          <w:rStyle w:val="VerbatimChar"/>
          <w:b/>
          <w:bCs/>
        </w:rPr>
        <w:t xml:space="preserve">G12-Toogle.js</w:t>
      </w:r>
      <w:r>
        <w:t xml:space="preserve">: nova função</w:t>
      </w:r>
      <w:r>
        <w:t xml:space="preserve"> </w:t>
      </w:r>
      <w:r>
        <w:rPr>
          <w:rStyle w:val="VerbatimChar"/>
        </w:rPr>
        <w:t xml:space="preserve">exibirCarregamento()</w:t>
      </w:r>
      <w:r>
        <w:t xml:space="preserve"> </w:t>
      </w:r>
      <w:r>
        <w:t xml:space="preserve">— exibe</w:t>
      </w:r>
      <w:r>
        <w:t xml:space="preserve"> </w:t>
      </w:r>
      <w:r>
        <w:rPr>
          <w:rStyle w:val="VerbatimChar"/>
        </w:rPr>
        <w:t xml:space="preserve">#carregamentoG12</w:t>
      </w:r>
      <w:r>
        <w:t xml:space="preserve"> </w:t>
      </w:r>
      <w:r>
        <w:t xml:space="preserve">e o esconde no evento</w:t>
      </w:r>
      <w:r>
        <w:t xml:space="preserve"> </w:t>
      </w:r>
      <w:r>
        <w:rPr>
          <w:rStyle w:val="VerbatimChar"/>
        </w:rPr>
        <w:t xml:space="preserve">window.load</w:t>
      </w:r>
      <w:r>
        <w:t xml:space="preserve"> </w:t>
      </w:r>
      <w:r>
        <w:t xml:space="preserve">(imagens/GIFs/CSS já prontos), respeitando</w:t>
      </w:r>
      <w:r>
        <w:t xml:space="preserve"> </w:t>
      </w:r>
      <w:r>
        <w:rPr>
          <w:b/>
          <w:bCs/>
        </w:rPr>
        <w:t xml:space="preserve">tempo mínimo em tela de 900 ms</w:t>
      </w:r>
      <w:r>
        <w:t xml:space="preserve"> </w:t>
      </w:r>
      <w:r>
        <w:t xml:space="preserve">(</w:t>
      </w:r>
      <w:r>
        <w:rPr>
          <w:rStyle w:val="VerbatimChar"/>
        </w:rPr>
        <w:t xml:space="preserve">TEMPO_MIN</w:t>
      </w:r>
      <w:r>
        <w:t xml:space="preserve">) e</w:t>
      </w:r>
      <w:r>
        <w:t xml:space="preserve"> </w:t>
      </w:r>
      <w:r>
        <w:rPr>
          <w:b/>
          <w:bCs/>
        </w:rPr>
        <w:t xml:space="preserve">trava de segurança de 8 s</w:t>
      </w:r>
      <w:r>
        <w:t xml:space="preserve"> </w:t>
      </w:r>
      <w:r>
        <w:t xml:space="preserve">(</w:t>
      </w:r>
      <w:r>
        <w:rPr>
          <w:rStyle w:val="VerbatimChar"/>
        </w:rPr>
        <w:t xml:space="preserve">TRAVA_MAX</w:t>
      </w:r>
      <w:r>
        <w:t xml:space="preserve">, um</w:t>
      </w:r>
      <w:r>
        <w:t xml:space="preserve"> </w:t>
      </w:r>
      <w:r>
        <w:rPr>
          <w:rStyle w:val="VerbatimChar"/>
        </w:rPr>
        <w:t xml:space="preserve">setTimeout</w:t>
      </w:r>
      <w:r>
        <w:t xml:space="preserve"> </w:t>
      </w:r>
      <w:r>
        <w:t xml:space="preserve">final que esconde de qualquer jeito). A saída adiciona a classe</w:t>
      </w:r>
      <w:r>
        <w:t xml:space="preserve"> </w:t>
      </w:r>
      <w:r>
        <w:rPr>
          <w:rStyle w:val="VerbatimChar"/>
        </w:rPr>
        <w:t xml:space="preserve">.carregamentoG12</w:t>
      </w:r>
      <w:r>
        <w:t xml:space="preserve"> </w:t>
      </w:r>
      <w:r>
        <w:t xml:space="preserve">(animação</w:t>
      </w:r>
      <w:r>
        <w:t xml:space="preserve"> </w:t>
      </w:r>
      <w:r>
        <w:rPr>
          <w:rStyle w:val="VerbatimChar"/>
        </w:rPr>
        <w:t xml:space="preserve">g12LoaderOut</w:t>
      </w:r>
      <w:r>
        <w:t xml:space="preserve">) e, 500 ms depois,</w:t>
      </w:r>
      <w:r>
        <w:t xml:space="preserve"> </w:t>
      </w:r>
      <w:r>
        <w:rPr>
          <w:rStyle w:val="VerbatimChar"/>
        </w:rPr>
        <w:t xml:space="preserve">$el.hide()</w:t>
      </w:r>
      <w:r>
        <w:t xml:space="preserve">. Há também pequenos ajustes de indentação/espaçamento em</w:t>
      </w:r>
      <w:r>
        <w:t xml:space="preserve"> </w:t>
      </w:r>
      <w:r>
        <w:rPr>
          <w:rStyle w:val="VerbatimChar"/>
        </w:rPr>
        <w:t xml:space="preserve">desabilitarCampos()</w:t>
      </w:r>
      <w:r>
        <w:t xml:space="preserve"> </w:t>
      </w:r>
      <w:r>
        <w:t xml:space="preserve">no mesmo arquivo, sem mudança de comportamento.</w:t>
      </w:r>
    </w:p>
    <w:p>
      <w:pPr>
        <w:pStyle w:val="Compact"/>
        <w:numPr>
          <w:ilvl w:val="0"/>
          <w:numId w:val="1012"/>
        </w:numPr>
      </w:pPr>
      <w:r>
        <w:rPr>
          <w:rStyle w:val="VerbatimChar"/>
          <w:b/>
          <w:bCs/>
        </w:rPr>
        <w:t xml:space="preserve">G12-Style.css</w:t>
      </w:r>
      <w:r>
        <w:t xml:space="preserve">:</w:t>
      </w:r>
      <w:r>
        <w:t xml:space="preserve"> </w:t>
      </w:r>
      <w:r>
        <w:rPr>
          <w:rStyle w:val="VerbatimChar"/>
        </w:rPr>
        <w:t xml:space="preserve">#carregamentoG12</w:t>
      </w:r>
      <w:r>
        <w:t xml:space="preserve"> </w:t>
      </w:r>
      <w:r>
        <w:t xml:space="preserve">(</w:t>
      </w:r>
      <w:r>
        <w:rPr>
          <w:rStyle w:val="VerbatimChar"/>
        </w:rPr>
        <w:t xml:space="preserve">position: fixed</w:t>
      </w:r>
      <w:r>
        <w:t xml:space="preserve">, tela cheia,</w:t>
      </w:r>
      <w:r>
        <w:t xml:space="preserve"> </w:t>
      </w:r>
      <w:r>
        <w:rPr>
          <w:rStyle w:val="VerbatimChar"/>
        </w:rPr>
        <w:t xml:space="preserve">z-index: 100000</w:t>
      </w:r>
      <w:r>
        <w:t xml:space="preserve">, flex centralizado),</w:t>
      </w:r>
      <w:r>
        <w:t xml:space="preserve"> </w:t>
      </w:r>
      <w:r>
        <w:rPr>
          <w:rStyle w:val="VerbatimChar"/>
        </w:rPr>
        <w:t xml:space="preserve">#carregamentoG12 span</w:t>
      </w:r>
      <w:r>
        <w:t xml:space="preserve"> </w:t>
      </w:r>
      <w:r>
        <w:t xml:space="preserve">(fonte 160 px, peso 900, cor</w:t>
      </w:r>
      <w:r>
        <w:t xml:space="preserve"> </w:t>
      </w:r>
      <w:r>
        <w:rPr>
          <w:rStyle w:val="VerbatimChar"/>
        </w:rPr>
        <w:t xml:space="preserve">#1eaad9</w:t>
      </w:r>
      <w:r>
        <w:t xml:space="preserve">,</w:t>
      </w:r>
      <w:r>
        <w:t xml:space="preserve"> </w:t>
      </w:r>
      <w:r>
        <w:rPr>
          <w:rStyle w:val="VerbatimChar"/>
        </w:rPr>
        <w:t xml:space="preserve">font-family: system-ui</w:t>
      </w:r>
      <w:r>
        <w:t xml:space="preserve">), e os keyframes</w:t>
      </w:r>
      <w:r>
        <w:t xml:space="preserve"> </w:t>
      </w:r>
      <w:r>
        <w:rPr>
          <w:rStyle w:val="VerbatimChar"/>
        </w:rPr>
        <w:t xml:space="preserve">g12LoaderIn</w:t>
      </w:r>
      <w:r>
        <w:t xml:space="preserve"> </w:t>
      </w:r>
      <w:r>
        <w:t xml:space="preserve">/</w:t>
      </w:r>
      <w:r>
        <w:t xml:space="preserve"> </w:t>
      </w:r>
      <w:r>
        <w:rPr>
          <w:rStyle w:val="VerbatimChar"/>
        </w:rPr>
        <w:t xml:space="preserve">g12LoaderOut</w:t>
      </w:r>
      <w:r>
        <w:t xml:space="preserve"> </w:t>
      </w:r>
      <w:r>
        <w:t xml:space="preserve">(opacidade 0↔1 com</w:t>
      </w:r>
      <w:r>
        <w:t xml:space="preserve"> </w:t>
      </w:r>
      <w:r>
        <w:rPr>
          <w:rStyle w:val="VerbatimChar"/>
        </w:rPr>
        <w:t xml:space="preserve">scale(0.3)</w:t>
      </w:r>
      <w:r>
        <w:t xml:space="preserve">↔</w:t>
      </w:r>
      <w:r>
        <w:rPr>
          <w:rStyle w:val="VerbatimChar"/>
        </w:rPr>
        <w:t xml:space="preserve">scale(1)</w:t>
      </w:r>
      <w:r>
        <w:t xml:space="preserve">) e</w:t>
      </w:r>
      <w:r>
        <w:t xml:space="preserve"> </w:t>
      </w:r>
      <w:r>
        <w:rPr>
          <w:rStyle w:val="VerbatimChar"/>
        </w:rPr>
        <w:t xml:space="preserve">entradaSuave</w:t>
      </w:r>
      <w:r>
        <w:t xml:space="preserve">.</w:t>
      </w:r>
    </w:p>
    <w:bookmarkEnd w:id="22"/>
    <w:bookmarkStart w:id="23" w:name="a25-ajustes-menores"/>
    <w:p>
      <w:pPr>
        <w:pStyle w:val="Heading3"/>
      </w:pPr>
      <w:r>
        <w:t xml:space="preserve">A2.5 Ajustes menores</w:t>
      </w:r>
    </w:p>
    <w:p>
      <w:pPr>
        <w:pStyle w:val="Compact"/>
        <w:numPr>
          <w:ilvl w:val="0"/>
          <w:numId w:val="1013"/>
        </w:numPr>
      </w:pPr>
      <w:r>
        <w:rPr>
          <w:rStyle w:val="VerbatimChar"/>
          <w:b/>
          <w:bCs/>
        </w:rPr>
        <w:t xml:space="preserve">G12.beforeStateEntry.js</w:t>
      </w:r>
      <w:r>
        <w:t xml:space="preserve"> </w:t>
      </w:r>
      <w:r>
        <w:t xml:space="preserve">— a lista de destinatários do e-mail das atividades 242/62 (Adendo A.4) perdeu</w:t>
      </w:r>
      <w:r>
        <w:t xml:space="preserve"> </w:t>
      </w:r>
      <w:r>
        <w:rPr>
          <w:rStyle w:val="VerbatimChar"/>
        </w:rPr>
        <w:t xml:space="preserve">enos.rocha@engpac.com</w:t>
      </w:r>
      <w:r>
        <w:t xml:space="preserve">; ficou apenas</w:t>
      </w:r>
      <w:r>
        <w:t xml:space="preserve"> </w:t>
      </w:r>
      <w:r>
        <w:rPr>
          <w:rStyle w:val="VerbatimChar"/>
        </w:rPr>
        <w:t xml:space="preserve">ens4562@gmail.com</w:t>
      </w:r>
      <w:r>
        <w:t xml:space="preserve">, com</w:t>
      </w:r>
      <w:r>
        <w:t xml:space="preserve"> </w:t>
      </w:r>
      <w:r>
        <w:rPr>
          <w:rStyle w:val="VerbatimChar"/>
        </w:rPr>
        <w:t xml:space="preserve">contratos@engpac.com.br</w:t>
      </w:r>
      <w:r>
        <w:t xml:space="preserve"> </w:t>
      </w:r>
      <w:r>
        <w:t xml:space="preserve">e</w:t>
      </w:r>
      <w:r>
        <w:t xml:space="preserve"> </w:t>
      </w:r>
      <w:r>
        <w:rPr>
          <w:rStyle w:val="VerbatimChar"/>
        </w:rPr>
        <w:t xml:space="preserve">contratos@gennesisengenharia.com.br</w:t>
      </w:r>
      <w:r>
        <w:t xml:space="preserve"> </w:t>
      </w:r>
      <w:r>
        <w:t xml:space="preserve">comentados. (A seção A.4 já reflete esse estado.)</w:t>
      </w:r>
    </w:p>
    <w:p>
      <w:pPr>
        <w:pStyle w:val="Compact"/>
        <w:numPr>
          <w:ilvl w:val="0"/>
          <w:numId w:val="1013"/>
        </w:numPr>
      </w:pPr>
      <w:r>
        <w:rPr>
          <w:rStyle w:val="VerbatimChar"/>
          <w:b/>
          <w:bCs/>
        </w:rPr>
        <w:t xml:space="preserve">G12.html</w:t>
      </w:r>
      <w:r>
        <w:t xml:space="preserve"> </w:t>
      </w:r>
      <w:r>
        <w:t xml:space="preserve">— removido o BOM (</w:t>
      </w:r>
      <w:r>
        <w:rPr>
          <w:rStyle w:val="VerbatimChar"/>
        </w:rPr>
        <w:t xml:space="preserve">﻿</w:t>
      </w:r>
      <w:r>
        <w:t xml:space="preserve">) do início do arquivo.</w:t>
      </w:r>
    </w:p>
    <w:p>
      <w:pPr>
        <w:pStyle w:val="Compact"/>
        <w:numPr>
          <w:ilvl w:val="0"/>
          <w:numId w:val="1013"/>
        </w:numPr>
      </w:pPr>
      <w:r>
        <w:rPr>
          <w:rStyle w:val="VerbatimChar"/>
          <w:b/>
          <w:bCs/>
        </w:rPr>
        <w:t xml:space="preserve">forms/G12/.metadata</w:t>
      </w:r>
      <w:r>
        <w:t xml:space="preserve"> </w:t>
      </w:r>
      <w:r>
        <w:t xml:space="preserve">— binário do formulário atualizado (545 → 541 bytes); não decodificado (ver seção 16).</w:t>
      </w:r>
    </w:p>
    <w:p>
      <w:pPr>
        <w:pStyle w:val="Compact"/>
        <w:numPr>
          <w:ilvl w:val="0"/>
          <w:numId w:val="1013"/>
        </w:numPr>
      </w:pPr>
      <w:r>
        <w:rPr>
          <w:rStyle w:val="VerbatimChar"/>
          <w:b/>
          <w:bCs/>
        </w:rPr>
        <w:t xml:space="preserve">workflow/.resources/PRODUCAO.ws.cache</w:t>
      </w:r>
      <w:r>
        <w:rPr>
          <w:b/>
          <w:bCs/>
        </w:rPr>
        <w:t xml:space="preserve"> </w:t>
      </w:r>
      <w:r>
        <w:rPr>
          <w:b/>
          <w:bCs/>
        </w:rPr>
        <w:t xml:space="preserve">e</w:t>
      </w:r>
      <w:r>
        <w:rPr>
          <w:b/>
          <w:bCs/>
        </w:rPr>
        <w:t xml:space="preserve"> </w:t>
      </w:r>
      <w:r>
        <w:rPr>
          <w:rStyle w:val="VerbatimChar"/>
          <w:b/>
          <w:bCs/>
        </w:rPr>
        <w:t xml:space="preserve">PRODUCAO.ws.cache.bkp</w:t>
      </w:r>
      <w:r>
        <w:t xml:space="preserve"> </w:t>
      </w:r>
      <w:r>
        <w:t xml:space="preserve">—</w:t>
      </w:r>
      <w:r>
        <w:t xml:space="preserve"> </w:t>
      </w:r>
      <w:r>
        <w:rPr>
          <w:b/>
          <w:bCs/>
        </w:rPr>
        <w:t xml:space="preserve">novos</w:t>
      </w:r>
      <w:r>
        <w:t xml:space="preserve">. Cache binário de WSDL do webservice do RM apontando para o ambiente de</w:t>
      </w:r>
      <w:r>
        <w:t xml:space="preserve"> </w:t>
      </w:r>
      <w:r>
        <w:rPr>
          <w:b/>
          <w:bCs/>
        </w:rPr>
        <w:t xml:space="preserve">PRODUÇÃO</w:t>
      </w:r>
      <w:r>
        <w:t xml:space="preserve">, no mesmo formato dos</w:t>
      </w:r>
      <w:r>
        <w:t xml:space="preserve"> </w:t>
      </w:r>
      <w:r>
        <w:rPr>
          <w:rStyle w:val="VerbatimChar"/>
        </w:rPr>
        <w:t xml:space="preserve">HOMOLOGACAO.ws.cache(.bkp)</w:t>
      </w:r>
      <w:r>
        <w:t xml:space="preserve"> </w:t>
      </w:r>
      <w:r>
        <w:t xml:space="preserve">já versionados. Não interpretável como texto (ver seção 16).</w:t>
      </w:r>
    </w:p>
    <w:p>
      <w:pPr>
        <w:pStyle w:val="Compact"/>
        <w:numPr>
          <w:ilvl w:val="0"/>
          <w:numId w:val="1013"/>
        </w:numPr>
      </w:pPr>
      <w:r>
        <w:rPr>
          <w:rStyle w:val="VerbatimChar"/>
          <w:b/>
          <w:bCs/>
        </w:rPr>
        <w:t xml:space="preserve">workflow/diagrams/G12.process</w:t>
      </w:r>
      <w:r>
        <w:rPr>
          <w:b/>
          <w:bCs/>
        </w:rPr>
        <w:t xml:space="preserve"> </w:t>
      </w:r>
      <w:r>
        <w:rPr>
          <w:b/>
          <w:bCs/>
        </w:rPr>
        <w:t xml:space="preserve">/</w:t>
      </w:r>
      <w:r>
        <w:rPr>
          <w:b/>
          <w:bCs/>
        </w:rPr>
        <w:t xml:space="preserve"> </w:t>
      </w:r>
      <w:r>
        <w:rPr>
          <w:rStyle w:val="VerbatimChar"/>
          <w:b/>
          <w:bCs/>
        </w:rPr>
        <w:t xml:space="preserve">G12.ecm30.xml</w:t>
      </w:r>
      <w:r>
        <w:rPr>
          <w:b/>
          <w:bCs/>
        </w:rPr>
        <w:t xml:space="preserve"> </w:t>
      </w:r>
      <w:r>
        <w:rPr>
          <w:b/>
          <w:bCs/>
        </w:rPr>
        <w:t xml:space="preserve">/</w:t>
      </w:r>
      <w:r>
        <w:rPr>
          <w:b/>
          <w:bCs/>
        </w:rPr>
        <w:t xml:space="preserve"> </w:t>
      </w:r>
      <w:r>
        <w:rPr>
          <w:rStyle w:val="VerbatimChar"/>
          <w:b/>
          <w:bCs/>
        </w:rPr>
        <w:t xml:space="preserve">G12.png</w:t>
      </w:r>
      <w:r>
        <w:rPr>
          <w:b/>
          <w:bCs/>
        </w:rPr>
        <w:t xml:space="preserve"> </w:t>
      </w:r>
      <w:r>
        <w:rPr>
          <w:b/>
          <w:bCs/>
        </w:rPr>
        <w:t xml:space="preserve">/</w:t>
      </w:r>
      <w:r>
        <w:rPr>
          <w:b/>
          <w:bCs/>
        </w:rPr>
        <w:t xml:space="preserve"> </w:t>
      </w:r>
      <w:r>
        <w:rPr>
          <w:rStyle w:val="VerbatimChar"/>
          <w:b/>
          <w:bCs/>
        </w:rPr>
        <w:t xml:space="preserve">G12.processimage.svg</w:t>
      </w:r>
      <w:r>
        <w:t xml:space="preserve"> </w:t>
      </w:r>
      <w:r>
        <w:t xml:space="preserve">— reexportados. Inclui o reposicionamento da Service Task</w:t>
      </w:r>
      <w:r>
        <w:t xml:space="preserve"> </w:t>
      </w:r>
      <w:r>
        <w:rPr>
          <w:b/>
          <w:bCs/>
        </w:rPr>
        <w:t xml:space="preserve">418 "AJUSTAR VALOR DO RPS"</w:t>
      </w:r>
      <w:r>
        <w:t xml:space="preserve"> </w:t>
      </w:r>
      <w:r>
        <w:t xml:space="preserve">para antes dos ajustes tributários no fluxo (ver Adendo A.1/A.6). O diff é grande e majoritariamente reordenação/reformatação do XMI; a fiação exata dos estados novos não foi reconferida linha a linha (mesma limitação declarada no Adendo A.1).</w:t>
      </w:r>
    </w:p>
    <w:p>
      <w:r>
        <w:pict>
          <v:rect style="width:0;height:1.5pt" o:hralign="center" o:hrstd="t" o:hr="t"/>
        </w:pict>
      </w:r>
    </w:p>
    <w:bookmarkEnd w:id="23"/>
    <w:bookmarkEnd w:id="24"/>
    <w:bookmarkStart w:id="31" w:name="Xbe53bf6b57bfac0ad41acd8e1956694b77b6e0a"/>
    <w:p>
      <w:pPr>
        <w:pStyle w:val="Heading2"/>
      </w:pPr>
      <w:r>
        <w:t xml:space="preserve">1. Resumo Executivo</w:t>
      </w:r>
    </w:p>
    <w:bookmarkStart w:id="25" w:name="X3cfa3fca006d570514e0bb9863743bb1681801f"/>
    <w:p>
      <w:pPr>
        <w:pStyle w:val="Heading3"/>
      </w:pPr>
      <w:r>
        <w:t xml:space="preserve">1.1 Objetivo do projeto</w:t>
      </w:r>
    </w:p>
    <w:p>
      <w:pPr>
        <w:pStyle w:val="FirstParagraph"/>
      </w:pPr>
      <w:r>
        <w:t xml:space="preserve">O</w:t>
      </w:r>
      <w:r>
        <w:t xml:space="preserve"> </w:t>
      </w:r>
      <w:r>
        <w:rPr>
          <w:b/>
          <w:bCs/>
        </w:rPr>
        <w:t xml:space="preserve">G12</w:t>
      </w:r>
      <w:r>
        <w:t xml:space="preserve"> </w:t>
      </w:r>
      <w:r>
        <w:t xml:space="preserve">é um processo de BPM no TOTVS Fluig que automatiza o ciclo de</w:t>
      </w:r>
      <w:r>
        <w:t xml:space="preserve"> </w:t>
      </w:r>
      <w:r>
        <w:rPr>
          <w:b/>
          <w:bCs/>
        </w:rPr>
        <w:t xml:space="preserve">transmissão de Notas Fiscais de Serviço Eletrônicas (NFS-e)</w:t>
      </w:r>
      <w:r>
        <w:t xml:space="preserve"> </w:t>
      </w:r>
      <w:r>
        <w:t xml:space="preserve">vinculadas a contratos de prestação de serviço, com integração direta ao</w:t>
      </w:r>
      <w:r>
        <w:t xml:space="preserve"> </w:t>
      </w:r>
      <w:r>
        <w:rPr>
          <w:b/>
          <w:bCs/>
        </w:rPr>
        <w:t xml:space="preserve">TOTVS RM</w:t>
      </w:r>
      <w:r>
        <w:t xml:space="preserve"> </w:t>
      </w:r>
      <w:r>
        <w:t xml:space="preserve">(ERP). O processo cobre desde o carregamento dos dados do contrato/movimento, passando pela aprovação técnica, validação de contratos, ajuste de tributos (nacionais, municipais, IRRF/INSS), faturamento em cadeia de três tipos de movimento RM (2.1.01 → 2.1.02 → 2.2.01), envio e validação da NFS-e junto à prefeitura, até a checagem final de transmissão e eventual reenvio para ajustes financeiros ou técnicos.</w:t>
      </w:r>
    </w:p>
    <w:bookmarkEnd w:id="25"/>
    <w:bookmarkStart w:id="26" w:name="Xd5484a3dc9d43303934f2b6118562e635c9da75"/>
    <w:p>
      <w:pPr>
        <w:pStyle w:val="Heading3"/>
      </w:pPr>
      <w:r>
        <w:t xml:space="preserve">1.2 Arquitetura</w:t>
      </w:r>
    </w:p>
    <w:p>
      <w:pPr>
        <w:pStyle w:val="Compact"/>
        <w:numPr>
          <w:ilvl w:val="0"/>
          <w:numId w:val="1014"/>
        </w:numPr>
      </w:pPr>
      <w:r>
        <w:rPr>
          <w:b/>
          <w:bCs/>
        </w:rPr>
        <w:t xml:space="preserve">Front-end do formulário</w:t>
      </w:r>
      <w:r>
        <w:t xml:space="preserve">: HTML + jQuery (Fluig Style Guide) rodando dentro do iframe do formulário Fluig (</w:t>
      </w:r>
      <w:r>
        <w:rPr>
          <w:rStyle w:val="VerbatimChar"/>
        </w:rPr>
        <w:t xml:space="preserve">G12.html</w:t>
      </w:r>
      <w:r>
        <w:t xml:space="preserve"> </w:t>
      </w:r>
      <w:r>
        <w:t xml:space="preserve">+ 18 arquivos</w:t>
      </w:r>
      <w:r>
        <w:t xml:space="preserve"> </w:t>
      </w:r>
      <w:r>
        <w:rPr>
          <w:rStyle w:val="VerbatimChar"/>
        </w:rPr>
        <w:t xml:space="preserve">.js</w:t>
      </w:r>
      <w:r>
        <w:t xml:space="preserve"> </w:t>
      </w:r>
      <w:r>
        <w:t xml:space="preserve">+ 1</w:t>
      </w:r>
      <w:r>
        <w:t xml:space="preserve"> </w:t>
      </w:r>
      <w:r>
        <w:rPr>
          <w:rStyle w:val="VerbatimChar"/>
        </w:rPr>
        <w:t xml:space="preserve">.css</w:t>
      </w:r>
      <w:r>
        <w:t xml:space="preserve">).</w:t>
      </w:r>
    </w:p>
    <w:p>
      <w:pPr>
        <w:pStyle w:val="Compact"/>
        <w:numPr>
          <w:ilvl w:val="0"/>
          <w:numId w:val="1014"/>
        </w:numPr>
      </w:pPr>
      <w:r>
        <w:rPr>
          <w:b/>
          <w:bCs/>
        </w:rPr>
        <w:t xml:space="preserve">Camada de eventos do formulário (server-side, Rhino/Java)</w:t>
      </w:r>
      <w:r>
        <w:t xml:space="preserve">:</w:t>
      </w:r>
      <w:r>
        <w:t xml:space="preserve"> </w:t>
      </w:r>
      <w:r>
        <w:rPr>
          <w:rStyle w:val="VerbatimChar"/>
        </w:rPr>
        <w:t xml:space="preserve">displayFields.js</w:t>
      </w:r>
      <w:r>
        <w:t xml:space="preserve">,</w:t>
      </w:r>
      <w:r>
        <w:t xml:space="preserve"> </w:t>
      </w:r>
      <w:r>
        <w:rPr>
          <w:rStyle w:val="VerbatimChar"/>
        </w:rPr>
        <w:t xml:space="preserve">enableFields.js</w:t>
      </w:r>
      <w:r>
        <w:t xml:space="preserve">,</w:t>
      </w:r>
      <w:r>
        <w:t xml:space="preserve"> </w:t>
      </w:r>
      <w:r>
        <w:rPr>
          <w:rStyle w:val="VerbatimChar"/>
        </w:rPr>
        <w:t xml:space="preserve">validateForm.js</w:t>
      </w:r>
      <w:r>
        <w:t xml:space="preserve"> </w:t>
      </w:r>
      <w:r>
        <w:t xml:space="preserve">— hooks padrão do ciclo de vida de formulário Fluig, executados no servidor a cada renderização/gravação.</w:t>
      </w:r>
    </w:p>
    <w:p>
      <w:pPr>
        <w:pStyle w:val="Compact"/>
        <w:numPr>
          <w:ilvl w:val="0"/>
          <w:numId w:val="1014"/>
        </w:numPr>
      </w:pPr>
      <w:r>
        <w:rPr>
          <w:b/>
          <w:bCs/>
        </w:rPr>
        <w:t xml:space="preserve">Camada de dados (Datasets Fluig)</w:t>
      </w:r>
      <w:r>
        <w:t xml:space="preserve">: 13 datasets customizados em</w:t>
      </w:r>
      <w:r>
        <w:t xml:space="preserve"> </w:t>
      </w:r>
      <w:r>
        <w:rPr>
          <w:rStyle w:val="VerbatimChar"/>
        </w:rPr>
        <w:t xml:space="preserve">datasets/*.js</w:t>
      </w:r>
      <w:r>
        <w:t xml:space="preserve">, todos consultando o RM via webservice SOAP</w:t>
      </w:r>
      <w:r>
        <w:t xml:space="preserve"> </w:t>
      </w:r>
      <w:r>
        <w:rPr>
          <w:rStyle w:val="VerbatimChar"/>
        </w:rPr>
        <w:t xml:space="preserve">WSCONSSQL</w:t>
      </w:r>
      <w:r>
        <w:t xml:space="preserve"> </w:t>
      </w:r>
      <w:r>
        <w:t xml:space="preserve">(consultas SQL nomeadas cadastradas no RM).</w:t>
      </w:r>
    </w:p>
    <w:p>
      <w:pPr>
        <w:pStyle w:val="Compact"/>
        <w:numPr>
          <w:ilvl w:val="0"/>
          <w:numId w:val="1014"/>
        </w:numPr>
      </w:pPr>
      <w:r>
        <w:rPr>
          <w:b/>
          <w:bCs/>
        </w:rPr>
        <w:t xml:space="preserve">Camada de processo (BPMN)</w:t>
      </w:r>
      <w:r>
        <w:t xml:space="preserve">:</w:t>
      </w:r>
      <w:r>
        <w:t xml:space="preserve"> </w:t>
      </w:r>
      <w:r>
        <w:rPr>
          <w:rStyle w:val="VerbatimChar"/>
        </w:rPr>
        <w:t xml:space="preserve">workflow/diagrams/G12.process</w:t>
      </w:r>
      <w:r>
        <w:t xml:space="preserve"> </w:t>
      </w:r>
      <w:r>
        <w:t xml:space="preserve">(modelo Graphiti/BPMN2 do Fluig Process Designer) +</w:t>
      </w:r>
      <w:r>
        <w:t xml:space="preserve"> </w:t>
      </w:r>
      <w:r>
        <w:rPr>
          <w:rStyle w:val="VerbatimChar"/>
        </w:rPr>
        <w:t xml:space="preserve">workflow/.resources/G12.ecm30.xml</w:t>
      </w:r>
      <w:r>
        <w:t xml:space="preserve"> </w:t>
      </w:r>
      <w:r>
        <w:t xml:space="preserve">(export do processo para o ECM/banco do Fluig — states, gateways, regras automáticas, service configs).</w:t>
      </w:r>
    </w:p>
    <w:p>
      <w:pPr>
        <w:pStyle w:val="Compact"/>
        <w:numPr>
          <w:ilvl w:val="0"/>
          <w:numId w:val="1014"/>
        </w:numPr>
      </w:pPr>
      <w:r>
        <w:rPr>
          <w:b/>
          <w:bCs/>
        </w:rPr>
        <w:t xml:space="preserve">Service Tasks</w:t>
      </w:r>
      <w:r>
        <w:t xml:space="preserve"> </w:t>
      </w:r>
      <w:r>
        <w:t xml:space="preserve">(</w:t>
      </w:r>
      <w:r>
        <w:rPr>
          <w:rStyle w:val="VerbatimChar"/>
        </w:rPr>
        <w:t xml:space="preserve">workflow/scripts/*.js</w:t>
      </w:r>
      <w:r>
        <w:t xml:space="preserve">, 13 arquivos</w:t>
      </w:r>
      <w:r>
        <w:t xml:space="preserve"> </w:t>
      </w:r>
      <w:r>
        <w:rPr>
          <w:rStyle w:val="VerbatimChar"/>
        </w:rPr>
        <w:t xml:space="preserve">servicetaskNN.js</w:t>
      </w:r>
      <w:r>
        <w:t xml:space="preserve"> </w:t>
      </w:r>
      <w:r>
        <w:t xml:space="preserve">+ 2 auxiliares): scripts server-side (Rhino) que chamam os webservices SOAP do RM (</w:t>
      </w:r>
      <w:r>
        <w:rPr>
          <w:rStyle w:val="VerbatimChar"/>
        </w:rPr>
        <w:t xml:space="preserve">wsProcess</w:t>
      </w:r>
      <w:r>
        <w:t xml:space="preserve">,</w:t>
      </w:r>
      <w:r>
        <w:t xml:space="preserve"> </w:t>
      </w:r>
      <w:r>
        <w:rPr>
          <w:rStyle w:val="VerbatimChar"/>
        </w:rPr>
        <w:t xml:space="preserve">wsDataServer</w:t>
      </w:r>
      <w:r>
        <w:t xml:space="preserve">) para faturar movimentos, ajustar tributos, enviar/consultar NFS-e, atualizar CNO, etc.</w:t>
      </w:r>
    </w:p>
    <w:p>
      <w:pPr>
        <w:pStyle w:val="Compact"/>
        <w:numPr>
          <w:ilvl w:val="0"/>
          <w:numId w:val="1014"/>
        </w:numPr>
      </w:pPr>
      <w:r>
        <w:rPr>
          <w:b/>
          <w:bCs/>
        </w:rPr>
        <w:t xml:space="preserve">Mecanismos de atribuição (Mechanisms)</w:t>
      </w:r>
      <w:r>
        <w:t xml:space="preserve"> </w:t>
      </w:r>
      <w:r>
        <w:t xml:space="preserve">(</w:t>
      </w:r>
      <w:r>
        <w:rPr>
          <w:rStyle w:val="VerbatimChar"/>
        </w:rPr>
        <w:t xml:space="preserve">mechanisms/*.js</w:t>
      </w:r>
      <w:r>
        <w:t xml:space="preserve">): resolvem para qual usuário/grupo Fluig uma atividade deve ser distribuída, com base em</w:t>
      </w:r>
      <w:r>
        <w:t xml:space="preserve"> </w:t>
      </w:r>
      <w:r>
        <w:rPr>
          <w:rStyle w:val="VerbatimChar"/>
        </w:rPr>
        <w:t xml:space="preserve">centro_de_custo</w:t>
      </w:r>
      <w:r>
        <w:t xml:space="preserve"> </w:t>
      </w:r>
      <w:r>
        <w:t xml:space="preserve">e</w:t>
      </w:r>
      <w:r>
        <w:t xml:space="preserve"> </w:t>
      </w:r>
      <w:r>
        <w:rPr>
          <w:rStyle w:val="VerbatimChar"/>
        </w:rPr>
        <w:t xml:space="preserve">CodColigada</w:t>
      </w:r>
      <w:r>
        <w:t xml:space="preserve">.</w:t>
      </w:r>
    </w:p>
    <w:bookmarkEnd w:id="26"/>
    <w:bookmarkStart w:id="27" w:name="Xa40e51a29327079cfe25e19e2427207aaa6d6a5"/>
    <w:p>
      <w:pPr>
        <w:pStyle w:val="Heading3"/>
      </w:pPr>
      <w:r>
        <w:t xml:space="preserve">1.3 Tecnologias identificadas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Camada</w:t>
            </w:r>
          </w:p>
        </w:tc>
        <w:tc>
          <w:tcPr/>
          <w:p>
            <w:pPr>
              <w:pStyle w:val="Compact"/>
            </w:pPr>
            <w:r>
              <w:t xml:space="preserve">Tecnologia</w:t>
            </w:r>
          </w:p>
        </w:tc>
      </w:tr>
      <w:tr>
        <w:tc>
          <w:tcPr/>
          <w:p>
            <w:pPr>
              <w:pStyle w:val="Compact"/>
            </w:pPr>
            <w:r>
              <w:t xml:space="preserve">BPM/ECM</w:t>
            </w:r>
          </w:p>
        </w:tc>
        <w:tc>
          <w:tcPr/>
          <w:p>
            <w:pPr>
              <w:pStyle w:val="Compact"/>
            </w:pPr>
            <w:r>
              <w:t xml:space="preserve">TOTVS Fluig (Fluig Process Designer / BPMN2 via Graphiti)</w:t>
            </w:r>
          </w:p>
        </w:tc>
      </w:tr>
      <w:tr>
        <w:tc>
          <w:tcPr/>
          <w:p>
            <w:pPr>
              <w:pStyle w:val="Compact"/>
            </w:pPr>
            <w:r>
              <w:t xml:space="preserve">ERP integrado</w:t>
            </w:r>
          </w:p>
        </w:tc>
        <w:tc>
          <w:tcPr/>
          <w:p>
            <w:pPr>
              <w:pStyle w:val="Compact"/>
            </w:pPr>
            <w:r>
              <w:t xml:space="preserve">TOTVS RM (via SOAP:</w:t>
            </w:r>
            <w:r>
              <w:t xml:space="preserve"> </w:t>
            </w:r>
            <w:r>
              <w:rPr>
                <w:rStyle w:val="VerbatimChar"/>
              </w:rPr>
              <w:t xml:space="preserve">wsProcess</w:t>
            </w:r>
            <w:r>
              <w:t xml:space="preserve">,</w:t>
            </w:r>
            <w:r>
              <w:t xml:space="preserve"> </w:t>
            </w:r>
            <w:r>
              <w:rPr>
                <w:rStyle w:val="VerbatimChar"/>
              </w:rPr>
              <w:t xml:space="preserve">wsDataServer</w:t>
            </w:r>
            <w:r>
              <w:t xml:space="preserve">,</w:t>
            </w:r>
            <w:r>
              <w:t xml:space="preserve"> </w:t>
            </w:r>
            <w:r>
              <w:rPr>
                <w:rStyle w:val="VerbatimChar"/>
              </w:rPr>
              <w:t xml:space="preserve">WSCONSSQL</w:t>
            </w:r>
            <w:r>
              <w:t xml:space="preserve">)</w:t>
            </w:r>
          </w:p>
        </w:tc>
      </w:tr>
      <w:tr>
        <w:tc>
          <w:tcPr/>
          <w:p>
            <w:pPr>
              <w:pStyle w:val="Compact"/>
            </w:pPr>
            <w:r>
              <w:t xml:space="preserve">Scripts server-side</w:t>
            </w:r>
          </w:p>
        </w:tc>
        <w:tc>
          <w:tcPr/>
          <w:p>
            <w:pPr>
              <w:pStyle w:val="Compact"/>
            </w:pPr>
            <w:r>
              <w:t xml:space="preserve">JavaScript (Rhino engine embutida no Fluig — uso de</w:t>
            </w:r>
            <w:r>
              <w:t xml:space="preserve"> </w:t>
            </w:r>
            <w:r>
              <w:rPr>
                <w:rStyle w:val="VerbatimChar"/>
              </w:rPr>
              <w:t xml:space="preserve">java.lang.*</w:t>
            </w:r>
            <w:r>
              <w:t xml:space="preserve">,</w:t>
            </w:r>
            <w:r>
              <w:t xml:space="preserve"> </w:t>
            </w:r>
            <w:r>
              <w:rPr>
                <w:rStyle w:val="VerbatimChar"/>
              </w:rPr>
              <w:t xml:space="preserve">java.text.SimpleDateFormat</w:t>
            </w:r>
            <w:r>
              <w:t xml:space="preserve">,</w:t>
            </w:r>
            <w:r>
              <w:t xml:space="preserve"> </w:t>
            </w:r>
            <w:r>
              <w:rPr>
                <w:rStyle w:val="VerbatimChar"/>
              </w:rPr>
              <w:t xml:space="preserve">org.json.XML</w:t>
            </w:r>
            <w:r>
              <w:t xml:space="preserve">)</w:t>
            </w:r>
          </w:p>
        </w:tc>
      </w:tr>
      <w:tr>
        <w:tc>
          <w:tcPr/>
          <w:p>
            <w:pPr>
              <w:pStyle w:val="Compact"/>
            </w:pPr>
            <w:r>
              <w:t xml:space="preserve">Front-end</w:t>
            </w:r>
          </w:p>
        </w:tc>
        <w:tc>
          <w:tcPr/>
          <w:p>
            <w:pPr>
              <w:pStyle w:val="Compact"/>
            </w:pPr>
            <w:r>
              <w:t xml:space="preserve">HTML, jQuery, Fluig Style Guide (</w:t>
            </w:r>
            <w:r>
              <w:rPr>
                <w:rStyle w:val="VerbatimChar"/>
              </w:rPr>
              <w:t xml:space="preserve">fluig-style-guide.min.css/js</w:t>
            </w:r>
            <w:r>
              <w:t xml:space="preserve">), Mustache.js (carregado mas sem uso identificado no código lido), Lordicon (ícones animados via CDN externo)</w:t>
            </w:r>
          </w:p>
        </w:tc>
      </w:tr>
      <w:tr>
        <w:tc>
          <w:tcPr/>
          <w:p>
            <w:pPr>
              <w:pStyle w:val="Compact"/>
            </w:pPr>
            <w:r>
              <w:t xml:space="preserve">Dados</w:t>
            </w:r>
          </w:p>
        </w:tc>
        <w:tc>
          <w:tcPr/>
          <w:p>
            <w:pPr>
              <w:pStyle w:val="Compact"/>
            </w:pPr>
            <w:r>
              <w:t xml:space="preserve">Datasets Fluig (</w:t>
            </w:r>
            <w:r>
              <w:rPr>
                <w:rStyle w:val="VerbatimChar"/>
              </w:rPr>
              <w:t xml:space="preserve">DatasetFactory</w:t>
            </w:r>
            <w:r>
              <w:t xml:space="preserve">,</w:t>
            </w:r>
            <w:r>
              <w:t xml:space="preserve"> </w:t>
            </w:r>
            <w:r>
              <w:rPr>
                <w:rStyle w:val="VerbatimChar"/>
              </w:rPr>
              <w:t xml:space="preserve">DatasetBuilder</w:t>
            </w:r>
            <w:r>
              <w:t xml:space="preserve">) consumindo XML→JSON de retorno do RM</w:t>
            </w:r>
          </w:p>
        </w:tc>
      </w:tr>
      <w:tr>
        <w:tc>
          <w:tcPr/>
          <w:p>
            <w:pPr>
              <w:pStyle w:val="Compact"/>
            </w:pPr>
            <w:r>
              <w:t xml:space="preserve">Ambiente de projeto</w:t>
            </w:r>
          </w:p>
        </w:tc>
        <w:tc>
          <w:tcPr/>
          <w:p>
            <w:pPr>
              <w:pStyle w:val="Compact"/>
            </w:pPr>
            <w:r>
              <w:t xml:space="preserve">Eclipse (nature</w:t>
            </w:r>
            <w:r>
              <w:t xml:space="preserve"> </w:t>
            </w:r>
            <w:r>
              <w:rPr>
                <w:rStyle w:val="VerbatimChar"/>
              </w:rPr>
              <w:t xml:space="preserve">com.totvs.tds.ecm.designer.nature</w:t>
            </w:r>
            <w:r>
              <w:t xml:space="preserve">, TDS — TOTVS Developer Studio)</w:t>
            </w:r>
          </w:p>
        </w:tc>
      </w:tr>
    </w:tbl>
    <w:bookmarkEnd w:id="27"/>
    <w:bookmarkStart w:id="28" w:name="Xe7ec9b98a832f00cb511d63f2c527c7565c0595"/>
    <w:p>
      <w:pPr>
        <w:pStyle w:val="Heading3"/>
      </w:pPr>
      <w:r>
        <w:t xml:space="preserve">1.4 Principais módulos</w:t>
      </w:r>
    </w:p>
    <w:p>
      <w:pPr>
        <w:pStyle w:val="Compact"/>
        <w:numPr>
          <w:ilvl w:val="0"/>
          <w:numId w:val="1015"/>
        </w:numPr>
      </w:pPr>
      <w:r>
        <w:rPr>
          <w:b/>
          <w:bCs/>
        </w:rPr>
        <w:t xml:space="preserve">Carregamento de dados do contrato/movimento</w:t>
      </w:r>
      <w:r>
        <w:t xml:space="preserve"> </w:t>
      </w:r>
      <w:r>
        <w:t xml:space="preserve">(dataset</w:t>
      </w:r>
      <w:r>
        <w:t xml:space="preserve"> </w:t>
      </w:r>
      <w:r>
        <w:rPr>
          <w:rStyle w:val="VerbatimChar"/>
        </w:rPr>
        <w:t xml:space="preserve">G12-CARREGAR-DADOS</w:t>
      </w:r>
      <w:r>
        <w:t xml:space="preserve"> </w:t>
      </w:r>
      <w:r>
        <w:t xml:space="preserve">+</w:t>
      </w:r>
      <w:r>
        <w:t xml:space="preserve"> </w:t>
      </w:r>
      <w:r>
        <w:rPr>
          <w:rStyle w:val="VerbatimChar"/>
        </w:rPr>
        <w:t xml:space="preserve">servicetask9</w:t>
      </w:r>
      <w:r>
        <w:t xml:space="preserve">)</w:t>
      </w:r>
    </w:p>
    <w:p>
      <w:pPr>
        <w:pStyle w:val="Compact"/>
        <w:numPr>
          <w:ilvl w:val="0"/>
          <w:numId w:val="1015"/>
        </w:numPr>
      </w:pPr>
      <w:r>
        <w:rPr>
          <w:b/>
          <w:bCs/>
        </w:rPr>
        <w:t xml:space="preserve">Aprovação do setor técnico</w:t>
      </w:r>
      <w:r>
        <w:t xml:space="preserve"> </w:t>
      </w:r>
      <w:r>
        <w:t xml:space="preserve">(mecanismo</w:t>
      </w:r>
      <w:r>
        <w:t xml:space="preserve"> </w:t>
      </w:r>
      <w:r>
        <w:rPr>
          <w:rStyle w:val="VerbatimChar"/>
        </w:rPr>
        <w:t xml:space="preserve">G12-APROVACAO-ST</w:t>
      </w:r>
      <w:r>
        <w:t xml:space="preserve">)</w:t>
      </w:r>
    </w:p>
    <w:p>
      <w:pPr>
        <w:pStyle w:val="Compact"/>
        <w:numPr>
          <w:ilvl w:val="0"/>
          <w:numId w:val="1015"/>
        </w:numPr>
      </w:pPr>
      <w:r>
        <w:rPr>
          <w:b/>
          <w:bCs/>
        </w:rPr>
        <w:t xml:space="preserve">Checagem/validação de contratos</w:t>
      </w:r>
      <w:r>
        <w:t xml:space="preserve"> </w:t>
      </w:r>
      <w:r>
        <w:t xml:space="preserve">(mecanismo</w:t>
      </w:r>
      <w:r>
        <w:t xml:space="preserve"> </w:t>
      </w:r>
      <w:r>
        <w:rPr>
          <w:rStyle w:val="VerbatimChar"/>
        </w:rPr>
        <w:t xml:space="preserve">G12-VALIDIACAO-CONTRATOS</w:t>
      </w:r>
      <w:r>
        <w:t xml:space="preserve">)</w:t>
      </w:r>
    </w:p>
    <w:p>
      <w:pPr>
        <w:pStyle w:val="Compact"/>
        <w:numPr>
          <w:ilvl w:val="0"/>
          <w:numId w:val="1015"/>
        </w:numPr>
      </w:pPr>
      <w:r>
        <w:rPr>
          <w:b/>
          <w:bCs/>
        </w:rPr>
        <w:t xml:space="preserve">Ajuste de CNO (Cadastro Nacional de Obras)</w:t>
      </w:r>
      <w:r>
        <w:t xml:space="preserve"> </w:t>
      </w:r>
      <w:r>
        <w:t xml:space="preserve">para Paraíba (</w:t>
      </w:r>
      <w:r>
        <w:rPr>
          <w:rStyle w:val="VerbatimChar"/>
        </w:rPr>
        <w:t xml:space="preserve">servicetask180</w:t>
      </w:r>
      <w:r>
        <w:t xml:space="preserve">)</w:t>
      </w:r>
    </w:p>
    <w:p>
      <w:pPr>
        <w:pStyle w:val="Compact"/>
        <w:numPr>
          <w:ilvl w:val="0"/>
          <w:numId w:val="1015"/>
        </w:numPr>
      </w:pPr>
      <w:r>
        <w:rPr>
          <w:b/>
          <w:bCs/>
        </w:rPr>
        <w:t xml:space="preserve">Faturamento em cadeia RM</w:t>
      </w:r>
      <w:r>
        <w:t xml:space="preserve">: 2.1.01 → 2.1.02 (</w:t>
      </w:r>
      <w:r>
        <w:rPr>
          <w:rStyle w:val="VerbatimChar"/>
        </w:rPr>
        <w:t xml:space="preserve">servicetask71</w:t>
      </w:r>
      <w:r>
        <w:t xml:space="preserve">) → 2.2.01 (</w:t>
      </w:r>
      <w:r>
        <w:rPr>
          <w:rStyle w:val="VerbatimChar"/>
        </w:rPr>
        <w:t xml:space="preserve">servicetask78</w:t>
      </w:r>
      <w:r>
        <w:t xml:space="preserve">)</w:t>
      </w:r>
    </w:p>
    <w:p>
      <w:pPr>
        <w:pStyle w:val="Compact"/>
        <w:numPr>
          <w:ilvl w:val="0"/>
          <w:numId w:val="1015"/>
        </w:numPr>
      </w:pPr>
      <w:r>
        <w:rPr>
          <w:b/>
          <w:bCs/>
        </w:rPr>
        <w:t xml:space="preserve">Ajuste de tributos</w:t>
      </w:r>
      <w:r>
        <w:t xml:space="preserve"> </w:t>
      </w:r>
      <w:r>
        <w:t xml:space="preserve">do movimento (nacionais</w:t>
      </w:r>
      <w:r>
        <w:t xml:space="preserve"> </w:t>
      </w:r>
      <w:r>
        <w:rPr>
          <w:rStyle w:val="VerbatimChar"/>
        </w:rPr>
        <w:t xml:space="preserve">servicetask87</w:t>
      </w:r>
      <w:r>
        <w:t xml:space="preserve">, municipais</w:t>
      </w:r>
      <w:r>
        <w:t xml:space="preserve"> </w:t>
      </w:r>
      <w:r>
        <w:rPr>
          <w:rStyle w:val="VerbatimChar"/>
        </w:rPr>
        <w:t xml:space="preserve">servicetask108</w:t>
      </w:r>
      <w:r>
        <w:t xml:space="preserve">, IRRF/INSS</w:t>
      </w:r>
      <w:r>
        <w:t xml:space="preserve"> </w:t>
      </w:r>
      <w:r>
        <w:rPr>
          <w:rStyle w:val="VerbatimChar"/>
        </w:rPr>
        <w:t xml:space="preserve">servicetask118</w:t>
      </w:r>
      <w:r>
        <w:t xml:space="preserve">/</w:t>
      </w:r>
      <w:r>
        <w:rPr>
          <w:rStyle w:val="VerbatimChar"/>
        </w:rPr>
        <w:t xml:space="preserve">servicetask130</w:t>
      </w:r>
      <w:r>
        <w:t xml:space="preserve">)</w:t>
      </w:r>
    </w:p>
    <w:p>
      <w:pPr>
        <w:pStyle w:val="Compact"/>
        <w:numPr>
          <w:ilvl w:val="0"/>
          <w:numId w:val="1015"/>
        </w:numPr>
      </w:pPr>
      <w:r>
        <w:rPr>
          <w:b/>
          <w:bCs/>
        </w:rPr>
        <w:t xml:space="preserve">Ajuste de competência fiscal</w:t>
      </w:r>
      <w:r>
        <w:t xml:space="preserve"> </w:t>
      </w:r>
      <w:r>
        <w:t xml:space="preserve">(</w:t>
      </w:r>
      <w:r>
        <w:rPr>
          <w:rStyle w:val="VerbatimChar"/>
        </w:rPr>
        <w:t xml:space="preserve">servicetask223</w:t>
      </w:r>
      <w:r>
        <w:t xml:space="preserve">)</w:t>
      </w:r>
    </w:p>
    <w:p>
      <w:pPr>
        <w:pStyle w:val="Compact"/>
        <w:numPr>
          <w:ilvl w:val="0"/>
          <w:numId w:val="1015"/>
        </w:numPr>
      </w:pPr>
      <w:r>
        <w:rPr>
          <w:b/>
          <w:bCs/>
        </w:rPr>
        <w:t xml:space="preserve">Envio e validação da NFS-e</w:t>
      </w:r>
      <w:r>
        <w:t xml:space="preserve"> </w:t>
      </w:r>
      <w:r>
        <w:t xml:space="preserve">(</w:t>
      </w:r>
      <w:r>
        <w:rPr>
          <w:rStyle w:val="VerbatimChar"/>
        </w:rPr>
        <w:t xml:space="preserve">servicetask233</w:t>
      </w:r>
      <w:r>
        <w:t xml:space="preserve"> </w:t>
      </w:r>
      <w:r>
        <w:t xml:space="preserve">ajuste de histórico →</w:t>
      </w:r>
      <w:r>
        <w:t xml:space="preserve"> </w:t>
      </w:r>
      <w:r>
        <w:rPr>
          <w:rStyle w:val="VerbatimChar"/>
        </w:rPr>
        <w:t xml:space="preserve">servicetask148</w:t>
      </w:r>
      <w:r>
        <w:t xml:space="preserve"> </w:t>
      </w:r>
      <w:r>
        <w:t xml:space="preserve">envio →</w:t>
      </w:r>
      <w:r>
        <w:t xml:space="preserve"> </w:t>
      </w:r>
      <w:r>
        <w:rPr>
          <w:rStyle w:val="VerbatimChar"/>
        </w:rPr>
        <w:t xml:space="preserve">servicetask157</w:t>
      </w:r>
      <w:r>
        <w:t xml:space="preserve"> </w:t>
      </w:r>
      <w:r>
        <w:t xml:space="preserve">validação/consulta de autorização, com sub-rotinas de captura de erro</w:t>
      </w:r>
      <w:r>
        <w:t xml:space="preserve"> </w:t>
      </w:r>
      <w:r>
        <w:rPr>
          <w:rStyle w:val="VerbatimChar"/>
        </w:rPr>
        <w:t xml:space="preserve">servicetask193</w:t>
      </w:r>
      <w:r>
        <w:t xml:space="preserve">/</w:t>
      </w:r>
      <w:r>
        <w:rPr>
          <w:rStyle w:val="VerbatimChar"/>
        </w:rPr>
        <w:t xml:space="preserve">servicetask200</w:t>
      </w:r>
      <w:r>
        <w:t xml:space="preserve">)</w:t>
      </w:r>
    </w:p>
    <w:p>
      <w:pPr>
        <w:pStyle w:val="Compact"/>
        <w:numPr>
          <w:ilvl w:val="0"/>
          <w:numId w:val="1015"/>
        </w:numPr>
      </w:pPr>
      <w:r>
        <w:rPr>
          <w:b/>
          <w:bCs/>
        </w:rPr>
        <w:t xml:space="preserve">Checagem de transmissão</w:t>
      </w:r>
      <w:r>
        <w:t xml:space="preserve"> </w:t>
      </w:r>
      <w:r>
        <w:t xml:space="preserve">(gateway automático</w:t>
      </w:r>
      <w:r>
        <w:t xml:space="preserve"> </w:t>
      </w:r>
      <w:r>
        <w:rPr>
          <w:rStyle w:val="VerbatimChar"/>
        </w:rPr>
        <w:t xml:space="preserve">exclusivegateway246</w:t>
      </w:r>
      <w:r>
        <w:t xml:space="preserve"> </w:t>
      </w:r>
      <w:r>
        <w:t xml:space="preserve">baseado em campos preenchidos pelo usuário)</w:t>
      </w:r>
    </w:p>
    <w:p>
      <w:pPr>
        <w:pStyle w:val="Compact"/>
        <w:numPr>
          <w:ilvl w:val="0"/>
          <w:numId w:val="1015"/>
        </w:numPr>
      </w:pPr>
      <w:r>
        <w:rPr>
          <w:b/>
          <w:bCs/>
        </w:rPr>
        <w:t xml:space="preserve">Ajuste de solicitação</w:t>
      </w:r>
      <w:r>
        <w:t xml:space="preserve"> </w:t>
      </w:r>
      <w:r>
        <w:t xml:space="preserve">(retorno ao solicitante ou a financeiro/técnico, mecanismo</w:t>
      </w:r>
      <w:r>
        <w:t xml:space="preserve"> </w:t>
      </w:r>
      <w:r>
        <w:rPr>
          <w:rStyle w:val="VerbatimChar"/>
        </w:rPr>
        <w:t xml:space="preserve">G12-AJUSTE-SOLICITACAO</w:t>
      </w:r>
      <w:r>
        <w:t xml:space="preserve">)</w:t>
      </w:r>
    </w:p>
    <w:p>
      <w:pPr>
        <w:pStyle w:val="Compact"/>
        <w:numPr>
          <w:ilvl w:val="0"/>
          <w:numId w:val="1015"/>
        </w:numPr>
      </w:pPr>
      <w:r>
        <w:rPr>
          <w:b/>
          <w:bCs/>
        </w:rPr>
        <w:t xml:space="preserve">Cancelamento de movimento</w:t>
      </w:r>
      <w:r>
        <w:t xml:space="preserve"> </w:t>
      </w:r>
      <w:r>
        <w:t xml:space="preserve">(subprocesso "CANCELAMENO",</w:t>
      </w:r>
      <w:r>
        <w:t xml:space="preserve"> </w:t>
      </w:r>
      <w:r>
        <w:rPr>
          <w:rStyle w:val="VerbatimChar"/>
        </w:rPr>
        <w:t xml:space="preserve">servicetask30</w:t>
      </w:r>
      <w:r>
        <w:t xml:space="preserve">)</w:t>
      </w:r>
    </w:p>
    <w:p>
      <w:pPr>
        <w:pStyle w:val="Compact"/>
        <w:numPr>
          <w:ilvl w:val="0"/>
          <w:numId w:val="1015"/>
        </w:numPr>
      </w:pPr>
      <w:r>
        <w:rPr>
          <w:b/>
          <w:bCs/>
        </w:rPr>
        <w:t xml:space="preserve">Anexos e GED</w:t>
      </w:r>
      <w:r>
        <w:t xml:space="preserve"> </w:t>
      </w:r>
      <w:r>
        <w:t xml:space="preserve">(upload de NFS-e para aba de anexos do Fluig; listagem de documentos do GED do RM por período de medição)</w:t>
      </w:r>
    </w:p>
    <w:p>
      <w:pPr>
        <w:pStyle w:val="Compact"/>
        <w:numPr>
          <w:ilvl w:val="0"/>
          <w:numId w:val="1015"/>
        </w:numPr>
      </w:pPr>
      <w:r>
        <w:rPr>
          <w:b/>
          <w:bCs/>
        </w:rPr>
        <w:t xml:space="preserve">"Bot" de checagem de preenchimento</w:t>
      </w:r>
      <w:r>
        <w:t xml:space="preserve"> </w:t>
      </w:r>
      <w:r>
        <w:t xml:space="preserve">(painel flutuante que lista campos obrigatórios não preenchidos,</w:t>
      </w:r>
      <w:r>
        <w:t xml:space="preserve"> </w:t>
      </w:r>
      <w:r>
        <w:rPr>
          <w:rStyle w:val="VerbatimChar"/>
        </w:rPr>
        <w:t xml:space="preserve">G12-CheckBot.js</w:t>
      </w:r>
      <w:r>
        <w:t xml:space="preserve">)</w:t>
      </w:r>
    </w:p>
    <w:bookmarkEnd w:id="28"/>
    <w:bookmarkStart w:id="29" w:name="Xe4ad7aee4ec1124ba44da53d3ff0b1badeff34d"/>
    <w:p>
      <w:pPr>
        <w:pStyle w:val="Heading3"/>
      </w:pPr>
      <w:r>
        <w:t xml:space="preserve">1.5 Fluxo geral (visão de altíssimo nível)</w:t>
      </w:r>
    </w:p>
    <w:p>
      <w:pPr>
        <w:pStyle w:val="SourceCode"/>
      </w:pPr>
      <w:r>
        <w:rPr>
          <w:rStyle w:val="VerbatimChar"/>
        </w:rPr>
        <w:t xml:space="preserve">Usuário/RM dispara processo (IdMov + CodColigada)</w:t>
      </w:r>
      <w:r>
        <w:br/>
      </w:r>
      <w:r>
        <w:rPr>
          <w:rStyle w:val="VerbatimChar"/>
        </w:rPr>
        <w:t xml:space="preserve">        │</w:t>
      </w:r>
      <w:r>
        <w:br/>
      </w:r>
      <w:r>
        <w:rPr>
          <w:rStyle w:val="VerbatimChar"/>
        </w:rPr>
        <w:t xml:space="preserve">        ▼</w:t>
      </w:r>
      <w:r>
        <w:br/>
      </w:r>
      <w:r>
        <w:rPr>
          <w:rStyle w:val="VerbatimChar"/>
        </w:rPr>
        <w:t xml:space="preserve">Carregamento de dados (dataset + servicetask9)</w:t>
      </w:r>
      <w:r>
        <w:br/>
      </w:r>
      <w:r>
        <w:rPr>
          <w:rStyle w:val="VerbatimChar"/>
        </w:rPr>
        <w:t xml:space="preserve">        │</w:t>
      </w:r>
      <w:r>
        <w:br/>
      </w:r>
      <w:r>
        <w:rPr>
          <w:rStyle w:val="VerbatimChar"/>
        </w:rPr>
        <w:t xml:space="preserve">        ▼</w:t>
      </w:r>
      <w:r>
        <w:br/>
      </w:r>
      <w:r>
        <w:rPr>
          <w:rStyle w:val="VerbatimChar"/>
        </w:rPr>
        <w:t xml:space="preserve">Aprovação Setor Técnico ──(CANCELAR)──► Cancelamento (servicetask30) ─► Fim</w:t>
      </w:r>
      <w:r>
        <w:br/>
      </w:r>
      <w:r>
        <w:rPr>
          <w:rStyle w:val="VerbatimChar"/>
        </w:rPr>
        <w:t xml:space="preserve">        │</w:t>
      </w:r>
      <w:r>
        <w:br/>
      </w:r>
      <w:r>
        <w:rPr>
          <w:rStyle w:val="VerbatimChar"/>
        </w:rPr>
        <w:t xml:space="preserve">        ├──(AJUSTAR SOLICITACAO)──► Ajuste de Solicitação ─► Fim (retorna ao solicitante)</w:t>
      </w:r>
      <w:r>
        <w:br/>
      </w:r>
      <w:r>
        <w:rPr>
          <w:rStyle w:val="VerbatimChar"/>
        </w:rPr>
        <w:t xml:space="preserve">        │</w:t>
      </w:r>
      <w:r>
        <w:br/>
      </w:r>
      <w:r>
        <w:rPr>
          <w:rStyle w:val="VerbatimChar"/>
        </w:rPr>
        <w:t xml:space="preserve">        ▼</w:t>
      </w:r>
      <w:r>
        <w:br/>
      </w:r>
      <w:r>
        <w:rPr>
          <w:rStyle w:val="VerbatimChar"/>
        </w:rPr>
        <w:t xml:space="preserve">Checagem de Contratos ──(AJUSTAR SOLICITACAO)──► (mesmo destino acima)</w:t>
      </w:r>
      <w:r>
        <w:br/>
      </w:r>
      <w:r>
        <w:rPr>
          <w:rStyle w:val="VerbatimChar"/>
        </w:rPr>
        <w:t xml:space="preserve">        │</w:t>
      </w:r>
      <w:r>
        <w:br/>
      </w:r>
      <w:r>
        <w:rPr>
          <w:rStyle w:val="VerbatimChar"/>
        </w:rPr>
        <w:t xml:space="preserve">        ▼ (gateway: gerAtualizacaoCNOPB())</w:t>
      </w:r>
      <w:r>
        <w:br/>
      </w:r>
      <w:r>
        <w:rPr>
          <w:rStyle w:val="VerbatimChar"/>
        </w:rPr>
        <w:t xml:space="preserve">   true │                 │ false</w:t>
      </w:r>
      <w:r>
        <w:br/>
      </w:r>
      <w:r>
        <w:rPr>
          <w:rStyle w:val="VerbatimChar"/>
        </w:rPr>
        <w:t xml:space="preserve">        ▼                 │</w:t>
      </w:r>
      <w:r>
        <w:br/>
      </w:r>
      <w:r>
        <w:rPr>
          <w:rStyle w:val="VerbatimChar"/>
        </w:rPr>
        <w:t xml:space="preserve">Atualizar CNO PB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Faturar Movimento 2.1.01 → gera 2.1.02 (servicetask71)</w:t>
      </w:r>
      <w:r>
        <w:br/>
      </w:r>
      <w:r>
        <w:rPr>
          <w:rStyle w:val="VerbatimChar"/>
        </w:rPr>
        <w:t xml:space="preserve">                 │</w:t>
      </w:r>
      <w:r>
        <w:br/>
      </w:r>
      <w:r>
        <w:rPr>
          <w:rStyle w:val="VerbatimChar"/>
        </w:rPr>
        <w:t xml:space="preserve">                 ▼</w:t>
      </w:r>
      <w:r>
        <w:br/>
      </w:r>
      <w:r>
        <w:rPr>
          <w:rStyle w:val="VerbatimChar"/>
        </w:rPr>
        <w:t xml:space="preserve">            Faturar Notas (hub de ajustes) ◄───────────────┐</w:t>
      </w:r>
      <w:r>
        <w:br/>
      </w:r>
      <w:r>
        <w:rPr>
          <w:rStyle w:val="VerbatimChar"/>
        </w:rPr>
        <w:t xml:space="preserve">                 │  (links para sub-integrações opcionais) │</w:t>
      </w:r>
      <w:r>
        <w:br/>
      </w:r>
      <w:r>
        <w:rPr>
          <w:rStyle w:val="VerbatimChar"/>
        </w:rPr>
        <w:t xml:space="preserve">                 │  - Ajustar tributos do movimento         │</w:t>
      </w:r>
      <w:r>
        <w:br/>
      </w:r>
      <w:r>
        <w:rPr>
          <w:rStyle w:val="VerbatimChar"/>
        </w:rPr>
        <w:t xml:space="preserve">                 │  - Cadastrar/ajustar tributo municipal    │</w:t>
      </w:r>
      <w:r>
        <w:br/>
      </w:r>
      <w:r>
        <w:rPr>
          <w:rStyle w:val="VerbatimChar"/>
        </w:rPr>
        <w:t xml:space="preserve">                 │  - Ajustar IRRF/INSS                      │</w:t>
      </w:r>
      <w:r>
        <w:br/>
      </w:r>
      <w:r>
        <w:rPr>
          <w:rStyle w:val="VerbatimChar"/>
        </w:rPr>
        <w:t xml:space="preserve">                 │  - Cadastrar IRRF/INSS                    │</w:t>
      </w:r>
      <w:r>
        <w:br/>
      </w:r>
      <w:r>
        <w:rPr>
          <w:rStyle w:val="VerbatimChar"/>
        </w:rPr>
        <w:t xml:space="preserve">                 │  - Ajustar competência                    │</w:t>
      </w:r>
      <w:r>
        <w:br/>
      </w:r>
      <w:r>
        <w:rPr>
          <w:rStyle w:val="VerbatimChar"/>
        </w:rPr>
        <w:t xml:space="preserve">                 ▼                                           │</w:t>
      </w:r>
      <w:r>
        <w:br/>
      </w:r>
      <w:r>
        <w:rPr>
          <w:rStyle w:val="VerbatimChar"/>
        </w:rPr>
        <w:t xml:space="preserve">     Ajustar histórico + Enviar Nota (servicetask233)        │</w:t>
      </w:r>
      <w:r>
        <w:br/>
      </w:r>
      <w:r>
        <w:rPr>
          <w:rStyle w:val="VerbatimChar"/>
        </w:rPr>
        <w:t xml:space="preserve">                 │                                           │</w:t>
      </w:r>
      <w:r>
        <w:br/>
      </w:r>
      <w:r>
        <w:rPr>
          <w:rStyle w:val="VerbatimChar"/>
        </w:rPr>
        <w:t xml:space="preserve">                 ▼                                           │</w:t>
      </w:r>
      <w:r>
        <w:br/>
      </w:r>
      <w:r>
        <w:rPr>
          <w:rStyle w:val="VerbatimChar"/>
        </w:rPr>
        <w:t xml:space="preserve">     Envio de NFS-e — serviço automático (servicetask148) ───┘ (retorno em caso de erro)</w:t>
      </w:r>
      <w:r>
        <w:br/>
      </w:r>
      <w:r>
        <w:rPr>
          <w:rStyle w:val="VerbatimChar"/>
        </w:rPr>
        <w:t xml:space="preserve">                 │</w:t>
      </w:r>
      <w:r>
        <w:br/>
      </w:r>
      <w:r>
        <w:rPr>
          <w:rStyle w:val="VerbatimChar"/>
        </w:rPr>
        <w:t xml:space="preserve">                 ▼</w:t>
      </w:r>
      <w:r>
        <w:br/>
      </w:r>
      <w:r>
        <w:rPr>
          <w:rStyle w:val="VerbatimChar"/>
        </w:rPr>
        <w:t xml:space="preserve">     Validação de Nota Fiscal (servicetask157) ──(erro)──► Tratamento (task158) ─┬─► retorna a Faturar Notas</w:t>
      </w:r>
      <w:r>
        <w:br/>
      </w:r>
      <w:r>
        <w:rPr>
          <w:rStyle w:val="VerbatimChar"/>
        </w:rPr>
        <w:t xml:space="preserve">                 │                                                                ├─► retorna a Enviar Nota</w:t>
      </w:r>
      <w:r>
        <w:br/>
      </w:r>
      <w:r>
        <w:rPr>
          <w:rStyle w:val="VerbatimChar"/>
        </w:rPr>
        <w:t xml:space="preserve">                 │                                                                └─► Faturar Nota Manualmente → NFS-e Transmitida</w:t>
      </w:r>
      <w:r>
        <w:br/>
      </w:r>
      <w:r>
        <w:rPr>
          <w:rStyle w:val="VerbatimChar"/>
        </w:rPr>
        <w:t xml:space="preserve">                 ▼</w:t>
      </w:r>
      <w:r>
        <w:br/>
      </w:r>
      <w:r>
        <w:rPr>
          <w:rStyle w:val="VerbatimChar"/>
        </w:rPr>
        <w:t xml:space="preserve">     Faturar Movimento 2.1.02 → gera 2.2.01 (servicetask78)</w:t>
      </w:r>
      <w:r>
        <w:br/>
      </w:r>
      <w:r>
        <w:rPr>
          <w:rStyle w:val="VerbatimChar"/>
        </w:rPr>
        <w:t xml:space="preserve">                 │</w:t>
      </w:r>
      <w:r>
        <w:br/>
      </w:r>
      <w:r>
        <w:rPr>
          <w:rStyle w:val="VerbatimChar"/>
        </w:rPr>
        <w:t xml:space="preserve">                 ▼</w:t>
      </w:r>
      <w:r>
        <w:br/>
      </w:r>
      <w:r>
        <w:rPr>
          <w:rStyle w:val="VerbatimChar"/>
        </w:rPr>
        <w:t xml:space="preserve">          NFS-e Transmitida (task61)</w:t>
      </w:r>
      <w:r>
        <w:br/>
      </w:r>
      <w:r>
        <w:rPr>
          <w:rStyle w:val="VerbatimChar"/>
        </w:rPr>
        <w:t xml:space="preserve">                 │</w:t>
      </w:r>
      <w:r>
        <w:br/>
      </w:r>
      <w:r>
        <w:rPr>
          <w:rStyle w:val="VerbatimChar"/>
        </w:rPr>
        <w:t xml:space="preserve">                 ▼</w:t>
      </w:r>
      <w:r>
        <w:br/>
      </w:r>
      <w:r>
        <w:rPr>
          <w:rStyle w:val="VerbatimChar"/>
        </w:rPr>
        <w:t xml:space="preserve">       Checagem de Transmissão (task242)</w:t>
      </w:r>
      <w:r>
        <w:br/>
      </w:r>
      <w:r>
        <w:rPr>
          <w:rStyle w:val="VerbatimChar"/>
        </w:rPr>
        <w:t xml:space="preserve">                 │</w:t>
      </w:r>
      <w:r>
        <w:br/>
      </w:r>
      <w:r>
        <w:rPr>
          <w:rStyle w:val="VerbatimChar"/>
        </w:rPr>
        <w:t xml:space="preserve">                 ▼ (gateway automático por regras de campo)</w:t>
      </w:r>
      <w:r>
        <w:br/>
      </w:r>
      <w:r>
        <w:rPr>
          <w:rStyle w:val="VerbatimChar"/>
        </w:rPr>
        <w:t xml:space="preserve">   infoTransmissaoCorreta = sim ──► Aguardando Recebimento ──► Fim</w:t>
      </w:r>
      <w:r>
        <w:br/>
      </w:r>
      <w:r>
        <w:rPr>
          <w:rStyle w:val="VerbatimChar"/>
        </w:rPr>
        <w:t xml:space="preserve">   infoSetorAjuste = financeiro ──► Ajuste de Solicitação [Financeiro] ──► Fim</w:t>
      </w:r>
      <w:r>
        <w:br/>
      </w:r>
      <w:r>
        <w:rPr>
          <w:rStyle w:val="VerbatimChar"/>
        </w:rPr>
        <w:t xml:space="preserve">   infoSetorAjuste = tecnico ──► Ajuste de Solicitação [Retornar ao Solicitante] ──► Fim</w:t>
      </w:r>
    </w:p>
    <w:bookmarkEnd w:id="29"/>
    <w:bookmarkStart w:id="30" w:name="X4d76c5b76fdebae9ac953e3bcf9672a3da88f8b"/>
    <w:p>
      <w:pPr>
        <w:pStyle w:val="Heading3"/>
      </w:pPr>
      <w:r>
        <w:t xml:space="preserve">1.6 Integrações identificadas</w:t>
      </w:r>
    </w:p>
    <w:p>
      <w:pPr>
        <w:pStyle w:val="Compact"/>
        <w:numPr>
          <w:ilvl w:val="0"/>
          <w:numId w:val="1016"/>
        </w:numPr>
      </w:pPr>
      <w:r>
        <w:rPr>
          <w:b/>
          <w:bCs/>
        </w:rPr>
        <w:t xml:space="preserve">TOTVS RM via SOAP</w:t>
      </w:r>
      <w:r>
        <w:t xml:space="preserve">:</w:t>
      </w:r>
      <w:r>
        <w:t xml:space="preserve"> </w:t>
      </w:r>
      <w:r>
        <w:rPr>
          <w:rStyle w:val="VerbatimChar"/>
        </w:rPr>
        <w:t xml:space="preserve">WSCONSSQL</w:t>
      </w:r>
      <w:r>
        <w:t xml:space="preserve"> </w:t>
      </w:r>
      <w:r>
        <w:t xml:space="preserve">(consultas SQL nomeadas),</w:t>
      </w:r>
      <w:r>
        <w:t xml:space="preserve"> </w:t>
      </w:r>
      <w:r>
        <w:rPr>
          <w:rStyle w:val="VerbatimChar"/>
        </w:rPr>
        <w:t xml:space="preserve">wsProcess</w:t>
      </w:r>
      <w:r>
        <w:t xml:space="preserve"> </w:t>
      </w:r>
      <w:r>
        <w:t xml:space="preserve">(ações complexas: faturamento, cancelamento, envio/consulta de NFS-e),</w:t>
      </w:r>
      <w:r>
        <w:t xml:space="preserve"> </w:t>
      </w:r>
      <w:r>
        <w:rPr>
          <w:rStyle w:val="VerbatimChar"/>
        </w:rPr>
        <w:t xml:space="preserve">wsDataServer</w:t>
      </w:r>
      <w:r>
        <w:t xml:space="preserve"> </w:t>
      </w:r>
      <w:r>
        <w:t xml:space="preserve">(CRUD de registros:</w:t>
      </w:r>
      <w:r>
        <w:t xml:space="preserve"> </w:t>
      </w:r>
      <w:r>
        <w:rPr>
          <w:rStyle w:val="VerbatimChar"/>
        </w:rPr>
        <w:t xml:space="preserve">saveRecord</w:t>
      </w:r>
      <w:r>
        <w:t xml:space="preserve">/</w:t>
      </w:r>
      <w:r>
        <w:rPr>
          <w:rStyle w:val="VerbatimChar"/>
        </w:rPr>
        <w:t xml:space="preserve">readRecord</w:t>
      </w:r>
      <w:r>
        <w:t xml:space="preserve"> </w:t>
      </w:r>
      <w:r>
        <w:t xml:space="preserve">em tabelas do RM).</w:t>
      </w:r>
    </w:p>
    <w:p>
      <w:pPr>
        <w:pStyle w:val="Compact"/>
        <w:numPr>
          <w:ilvl w:val="0"/>
          <w:numId w:val="1016"/>
        </w:numPr>
      </w:pPr>
      <w:r>
        <w:rPr>
          <w:b/>
          <w:bCs/>
        </w:rPr>
        <w:t xml:space="preserve">Fluig Datasets internos</w:t>
      </w:r>
      <w:r>
        <w:t xml:space="preserve">:</w:t>
      </w:r>
      <w:r>
        <w:t xml:space="preserve"> </w:t>
      </w:r>
      <w:r>
        <w:rPr>
          <w:rStyle w:val="VerbatimChar"/>
        </w:rPr>
        <w:t xml:space="preserve">dsTBCConnector</w:t>
      </w:r>
      <w:r>
        <w:t xml:space="preserve"> </w:t>
      </w:r>
      <w:r>
        <w:t xml:space="preserve">(credenciais de acesso ao RM) e</w:t>
      </w:r>
      <w:r>
        <w:t xml:space="preserve"> </w:t>
      </w:r>
      <w:r>
        <w:rPr>
          <w:rStyle w:val="VerbatimChar"/>
        </w:rPr>
        <w:t xml:space="preserve">ds_Constantes</w:t>
      </w:r>
      <w:r>
        <w:t xml:space="preserve"> </w:t>
      </w:r>
      <w:r>
        <w:t xml:space="preserve">(parâmetros</w:t>
      </w:r>
      <w:r>
        <w:t xml:space="preserve"> </w:t>
      </w:r>
      <w:r>
        <w:rPr>
          <w:rStyle w:val="VerbatimChar"/>
        </w:rPr>
        <w:t xml:space="preserve">rm_usuario</w:t>
      </w:r>
      <w:r>
        <w:t xml:space="preserve">/</w:t>
      </w:r>
      <w:r>
        <w:rPr>
          <w:rStyle w:val="VerbatimChar"/>
        </w:rPr>
        <w:t xml:space="preserve">rm_senha</w:t>
      </w:r>
      <w:r>
        <w:t xml:space="preserve"> </w:t>
      </w:r>
      <w:r>
        <w:t xml:space="preserve">e outros) —</w:t>
      </w:r>
      <w:r>
        <w:t xml:space="preserve"> </w:t>
      </w:r>
      <w:r>
        <w:rPr>
          <w:b/>
          <w:bCs/>
        </w:rPr>
        <w:t xml:space="preserve">não fazem parte deste repositório</w:t>
      </w:r>
      <w:r>
        <w:t xml:space="preserve">, são datasets globais do ambiente Fluig.</w:t>
      </w:r>
    </w:p>
    <w:p>
      <w:pPr>
        <w:pStyle w:val="Compact"/>
        <w:numPr>
          <w:ilvl w:val="0"/>
          <w:numId w:val="1016"/>
        </w:numPr>
      </w:pPr>
      <w:r>
        <w:rPr>
          <w:b/>
          <w:bCs/>
        </w:rPr>
        <w:t xml:space="preserve">Fluig ECM/Anexos</w:t>
      </w:r>
      <w:r>
        <w:t xml:space="preserve">:</w:t>
      </w:r>
      <w:r>
        <w:t xml:space="preserve"> </w:t>
      </w:r>
      <w:r>
        <w:rPr>
          <w:rStyle w:val="VerbatimChar"/>
        </w:rPr>
        <w:t xml:space="preserve">parent.ECM.attachmentTable</w:t>
      </w:r>
      <w:r>
        <w:t xml:space="preserve">,</w:t>
      </w:r>
      <w:r>
        <w:t xml:space="preserve"> </w:t>
      </w:r>
      <w:r>
        <w:rPr>
          <w:rStyle w:val="VerbatimChar"/>
        </w:rPr>
        <w:t xml:space="preserve">WKFViewAttachment</w:t>
      </w:r>
      <w:r>
        <w:t xml:space="preserve"> </w:t>
      </w:r>
      <w:r>
        <w:t xml:space="preserve">— anexação de arquivos (nota fiscal) na aba "Anexos" do processo.</w:t>
      </w:r>
    </w:p>
    <w:p>
      <w:pPr>
        <w:pStyle w:val="Compact"/>
        <w:numPr>
          <w:ilvl w:val="0"/>
          <w:numId w:val="1016"/>
        </w:numPr>
      </w:pPr>
      <w:r>
        <w:rPr>
          <w:b/>
          <w:bCs/>
        </w:rPr>
        <w:t xml:space="preserve">Fluig GED</w:t>
      </w:r>
      <w:r>
        <w:t xml:space="preserve">: URLs diretas para</w:t>
      </w:r>
      <w:r>
        <w:t xml:space="preserve"> </w:t>
      </w:r>
      <w:r>
        <w:rPr>
          <w:rStyle w:val="VerbatimChar"/>
        </w:rPr>
        <w:t xml:space="preserve">ecmnavigation</w:t>
      </w:r>
      <w:r>
        <w:t xml:space="preserve"> </w:t>
      </w:r>
      <w:r>
        <w:t xml:space="preserve">do portal Fluig, construídas a partir de códigos de documento retornados por dataset.</w:t>
      </w:r>
    </w:p>
    <w:p>
      <w:pPr>
        <w:pStyle w:val="Compact"/>
        <w:numPr>
          <w:ilvl w:val="0"/>
          <w:numId w:val="1016"/>
        </w:numPr>
      </w:pPr>
      <w:r>
        <w:rPr>
          <w:b/>
          <w:bCs/>
        </w:rPr>
        <w:t xml:space="preserve">CDN externo</w:t>
      </w:r>
      <w:r>
        <w:t xml:space="preserve">:</w:t>
      </w:r>
      <w:r>
        <w:t xml:space="preserve"> </w:t>
      </w:r>
      <w:r>
        <w:rPr>
          <w:rStyle w:val="VerbatimChar"/>
        </w:rPr>
        <w:t xml:space="preserve">cdn.lordicon.com</w:t>
      </w:r>
      <w:r>
        <w:t xml:space="preserve"> </w:t>
      </w:r>
      <w:r>
        <w:t xml:space="preserve">(ícones animados) e</w:t>
      </w:r>
      <w:r>
        <w:t xml:space="preserve"> </w:t>
      </w:r>
      <w:r>
        <w:rPr>
          <w:rStyle w:val="VerbatimChar"/>
        </w:rPr>
        <w:t xml:space="preserve">i.imgur.com</w:t>
      </w:r>
      <w:r>
        <w:t xml:space="preserve"> </w:t>
      </w:r>
      <w:r>
        <w:t xml:space="preserve">(imagens estáticas usadas como mascote do bot e ícone) — dependências externas fora do controle do Fluig.</w:t>
      </w:r>
    </w:p>
    <w:p>
      <w:r>
        <w:pict>
          <v:rect style="width:0;height:1.5pt" o:hralign="center" o:hrstd="t" o:hr="t"/>
        </w:pict>
      </w:r>
    </w:p>
    <w:bookmarkEnd w:id="30"/>
    <w:bookmarkEnd w:id="31"/>
    <w:bookmarkStart w:id="32" w:name="Xee221f2e98cebe8a9cffe534423d9bd0601e269"/>
    <w:p>
      <w:pPr>
        <w:pStyle w:val="Heading2"/>
      </w:pPr>
      <w:r>
        <w:t xml:space="preserve">2. Estrutura do Projeto</w:t>
      </w:r>
    </w:p>
    <w:p>
      <w:pPr>
        <w:pStyle w:val="SourceCode"/>
      </w:pPr>
      <w:r>
        <w:rPr>
          <w:rStyle w:val="VerbatimChar"/>
        </w:rPr>
        <w:t xml:space="preserve">ProjetoG12Homologacao/</w:t>
      </w:r>
      <w:r>
        <w:br/>
      </w:r>
      <w:r>
        <w:rPr>
          <w:rStyle w:val="VerbatimChar"/>
        </w:rPr>
        <w:t xml:space="preserve">├── datasets/                        # Datasets Fluig (consultas ao RM via WSCONSSQL)</w:t>
      </w:r>
      <w:r>
        <w:br/>
      </w:r>
      <w:r>
        <w:rPr>
          <w:rStyle w:val="VerbatimChar"/>
        </w:rPr>
        <w:t xml:space="preserve">│   ├── G12-AJUSTAR-TRIBUTOS.js</w:t>
      </w:r>
      <w:r>
        <w:br/>
      </w:r>
      <w:r>
        <w:rPr>
          <w:rStyle w:val="VerbatimChar"/>
        </w:rPr>
        <w:t xml:space="preserve">│   ├── G12-CADASTRAR-TRIBUTO-MUNICIPAL.js</w:t>
      </w:r>
      <w:r>
        <w:br/>
      </w:r>
      <w:r>
        <w:rPr>
          <w:rStyle w:val="VerbatimChar"/>
        </w:rPr>
        <w:t xml:space="preserve">│   ├── G12-CARREGAR-DADOS.js</w:t>
      </w:r>
      <w:r>
        <w:br/>
      </w:r>
      <w:r>
        <w:rPr>
          <w:rStyle w:val="VerbatimChar"/>
        </w:rPr>
        <w:t xml:space="preserve">│   ├── G12-CARREGAR-TRIBUTOS.js</w:t>
      </w:r>
      <w:r>
        <w:br/>
      </w:r>
      <w:r>
        <w:rPr>
          <w:rStyle w:val="VerbatimChar"/>
        </w:rPr>
        <w:t xml:space="preserve">│   ├── G12-EXERCICIO-FISCAL.js</w:t>
      </w:r>
      <w:r>
        <w:br/>
      </w:r>
      <w:r>
        <w:rPr>
          <w:rStyle w:val="VerbatimChar"/>
        </w:rPr>
        <w:t xml:space="preserve">│   ├── G12-GED.js</w:t>
      </w:r>
      <w:r>
        <w:br/>
      </w:r>
      <w:r>
        <w:rPr>
          <w:rStyle w:val="VerbatimChar"/>
        </w:rPr>
        <w:t xml:space="preserve">│   ├── G12-HISTORICO-NFSE.js</w:t>
      </w:r>
      <w:r>
        <w:br/>
      </w:r>
      <w:r>
        <w:rPr>
          <w:rStyle w:val="VerbatimChar"/>
        </w:rPr>
        <w:t xml:space="preserve">│   ├── G12-INFO-NFSE.js</w:t>
      </w:r>
      <w:r>
        <w:br/>
      </w:r>
      <w:r>
        <w:rPr>
          <w:rStyle w:val="VerbatimChar"/>
        </w:rPr>
        <w:t xml:space="preserve">│   ├── G12-INSS-ZOOM.js</w:t>
      </w:r>
      <w:r>
        <w:br/>
      </w:r>
      <w:r>
        <w:rPr>
          <w:rStyle w:val="VerbatimChar"/>
        </w:rPr>
        <w:t xml:space="preserve">│   ├── G12-IRRF-ZOOM.js</w:t>
      </w:r>
      <w:r>
        <w:br/>
      </w:r>
      <w:r>
        <w:rPr>
          <w:rStyle w:val="VerbatimChar"/>
        </w:rPr>
        <w:t xml:space="preserve">│   ├── G12-MOVIMENTOS-2102.js</w:t>
      </w:r>
      <w:r>
        <w:br/>
      </w:r>
      <w:r>
        <w:rPr>
          <w:rStyle w:val="VerbatimChar"/>
        </w:rPr>
        <w:t xml:space="preserve">│   ├── G12-PERIODOS-MEDICAO.js</w:t>
      </w:r>
      <w:r>
        <w:br/>
      </w:r>
      <w:r>
        <w:rPr>
          <w:rStyle w:val="VerbatimChar"/>
        </w:rPr>
        <w:t xml:space="preserve">│   └── G12-TRIBUTOS-MUNICIPAIS.js</w:t>
      </w:r>
      <w:r>
        <w:br/>
      </w:r>
      <w:r>
        <w:rPr>
          <w:rStyle w:val="VerbatimChar"/>
        </w:rPr>
        <w:t xml:space="preserve">│</w:t>
      </w:r>
      <w:r>
        <w:br/>
      </w:r>
      <w:r>
        <w:rPr>
          <w:rStyle w:val="VerbatimChar"/>
        </w:rPr>
        <w:t xml:space="preserve">├── forms/G12/                       # Formulário do processo (HTML + JS + CSS)</w:t>
      </w:r>
      <w:r>
        <w:br/>
      </w:r>
      <w:r>
        <w:rPr>
          <w:rStyle w:val="VerbatimChar"/>
        </w:rPr>
        <w:t xml:space="preserve">│   ├── G12.html                     # Formulário principal; [ATUALIZADO] carrega vcXMLRPC.js + splash screen #carregamentoG12 (ver Adendo A2.3/A2.4)</w:t>
      </w:r>
      <w:r>
        <w:br/>
      </w:r>
      <w:r>
        <w:rPr>
          <w:rStyle w:val="VerbatimChar"/>
        </w:rPr>
        <w:t xml:space="preserve">│   ├── G12.TemplateEmail.html       # [NOVO] Template do e-mail disparado por beforeStateEntry.js (ver Adendo A.4)</w:t>
      </w:r>
      <w:r>
        <w:br/>
      </w:r>
      <w:r>
        <w:rPr>
          <w:rStyle w:val="VerbatimChar"/>
        </w:rPr>
        <w:t xml:space="preserve">│   ├── G12-Style.css                # Estilos</w:t>
      </w:r>
      <w:r>
        <w:br/>
      </w:r>
      <w:r>
        <w:rPr>
          <w:rStyle w:val="VerbatimChar"/>
        </w:rPr>
        <w:t xml:space="preserve">│   ├── G12-Main.js                  # Bootstrap de eventos on document.ready</w:t>
      </w:r>
      <w:r>
        <w:br/>
      </w:r>
      <w:r>
        <w:rPr>
          <w:rStyle w:val="VerbatimChar"/>
        </w:rPr>
        <w:t xml:space="preserve">│   ├── G12-Loading.js               # Arquivo vazio (ver seção 13 — código morto)</w:t>
      </w:r>
      <w:r>
        <w:br/>
      </w:r>
      <w:r>
        <w:rPr>
          <w:rStyle w:val="VerbatimChar"/>
        </w:rPr>
        <w:t xml:space="preserve">│   ├── G12-Carregamento.js          # Preenchimento do formulário a partir do dataset</w:t>
      </w:r>
      <w:r>
        <w:br/>
      </w:r>
      <w:r>
        <w:rPr>
          <w:rStyle w:val="VerbatimChar"/>
        </w:rPr>
        <w:t xml:space="preserve">│   ├── G12-Anexos.js                # Upload/visualização/remoção de anexos (aba Anexos do Fluig)</w:t>
      </w:r>
      <w:r>
        <w:br/>
      </w:r>
      <w:r>
        <w:rPr>
          <w:rStyle w:val="VerbatimChar"/>
        </w:rPr>
        <w:t xml:space="preserve">│   ├── G12-AnexosEmail.js           # [NOVO] Arquivo vazio (ver seção 13 — código morto)</w:t>
      </w:r>
      <w:r>
        <w:br/>
      </w:r>
      <w:r>
        <w:rPr>
          <w:rStyle w:val="VerbatimChar"/>
        </w:rPr>
        <w:t xml:space="preserve">│   ├── G12-CalcularAjusteTributos.js# Cálculo de valor de imposto (base x alíquota); [ATUALIZADO] ajuste de valor do RPS + alerta de variação ≥1% (ver Adendo A.6)</w:t>
      </w:r>
      <w:r>
        <w:br/>
      </w:r>
      <w:r>
        <w:rPr>
          <w:rStyle w:val="VerbatimChar"/>
        </w:rPr>
        <w:t xml:space="preserve">│   ├── G12-ChecagemTransmissao.js   # Seleção visual dos botões de checagem de transmissão; [ATUALIZADO] generalizado para o painel espelhado da atividade 62 (ver Adendo A.2)</w:t>
      </w:r>
      <w:r>
        <w:br/>
      </w:r>
      <w:r>
        <w:rPr>
          <w:rStyle w:val="VerbatimChar"/>
        </w:rPr>
        <w:t xml:space="preserve">│   ├── G12-CheckBot.js              # Painel flutuante de pendências de preenchimento</w:t>
      </w:r>
      <w:r>
        <w:br/>
      </w:r>
      <w:r>
        <w:rPr>
          <w:rStyle w:val="VerbatimChar"/>
        </w:rPr>
        <w:t xml:space="preserve">│   ├── G12-Cno.js                   # Função inteira comentada (código morto)</w:t>
      </w:r>
      <w:r>
        <w:br/>
      </w:r>
      <w:r>
        <w:rPr>
          <w:rStyle w:val="VerbatimChar"/>
        </w:rPr>
        <w:t xml:space="preserve">│   ├── G12-ControleDeEtiquetas.js   # [NOVO] Marcação visual de notas fiscais canceladas (ver Adendo A.7)</w:t>
      </w:r>
      <w:r>
        <w:br/>
      </w:r>
      <w:r>
        <w:rPr>
          <w:rStyle w:val="VerbatimChar"/>
        </w:rPr>
        <w:t xml:space="preserve">│   ├── G12-GED.js                   # Renderização dos anexos do GED por período; [ATUALIZADO] `buscarInfoGed()` consulta período/GED no client-side (ver Adendo A2.3)</w:t>
      </w:r>
      <w:r>
        <w:br/>
      </w:r>
      <w:r>
        <w:rPr>
          <w:rStyle w:val="VerbatimChar"/>
        </w:rPr>
        <w:t xml:space="preserve">│   ├── G12-HistoricoMovimentos.js   # [NOVO] Painel "Histórico dos Movimentos" (ver Adendo A.5)</w:t>
      </w:r>
      <w:r>
        <w:br/>
      </w:r>
      <w:r>
        <w:rPr>
          <w:rStyle w:val="VerbatimChar"/>
        </w:rPr>
        <w:t xml:space="preserve">│   ├── G12-IRRF-INSS.js             # Toggle de exibição das tabelas de IRRF/INSS</w:t>
      </w:r>
      <w:r>
        <w:br/>
      </w:r>
      <w:r>
        <w:rPr>
          <w:rStyle w:val="VerbatimChar"/>
        </w:rPr>
        <w:t xml:space="preserve">│   ├── G12-NF-e.js                  # Modal "DANFSe" (espelho de nota fiscal)</w:t>
      </w:r>
      <w:r>
        <w:br/>
      </w:r>
      <w:r>
        <w:rPr>
          <w:rStyle w:val="VerbatimChar"/>
        </w:rPr>
        <w:t xml:space="preserve">│   ├── G12-TabelaDeTributos.js      # Toggle de exibição da tabela de tributos do movimento</w:t>
      </w:r>
      <w:r>
        <w:br/>
      </w:r>
      <w:r>
        <w:rPr>
          <w:rStyle w:val="VerbatimChar"/>
        </w:rPr>
        <w:t xml:space="preserve">│   ├── G12-Toogle.js                # Toggle de exibição da checagem + edição manual/competência; [ATUALIZADO] `desabilitarCampos()` novo + padronização de cores (ver Adendo A.2/A.8)</w:t>
      </w:r>
      <w:r>
        <w:br/>
      </w:r>
      <w:r>
        <w:rPr>
          <w:rStyle w:val="VerbatimChar"/>
        </w:rPr>
        <w:t xml:space="preserve">│   ├── G12-TributosDoMovimento.js   # Toggle de exibição da tabela de tributos ajustáveis</w:t>
      </w:r>
      <w:r>
        <w:br/>
      </w:r>
      <w:r>
        <w:rPr>
          <w:rStyle w:val="VerbatimChar"/>
        </w:rPr>
        <w:t xml:space="preserve">│   ├── G12-TributosMunicipaisFuncoesAuxiliares.js # Toggle da tabela de tributos municipais</w:t>
      </w:r>
      <w:r>
        <w:br/>
      </w:r>
      <w:r>
        <w:rPr>
          <w:rStyle w:val="VerbatimChar"/>
        </w:rPr>
        <w:t xml:space="preserve">│   ├── G12-Zoom.js                  # Callback do componente "zoom" (autocomplete) de IRRF/INSS</w:t>
      </w:r>
      <w:r>
        <w:br/>
      </w:r>
      <w:r>
        <w:rPr>
          <w:rStyle w:val="VerbatimChar"/>
        </w:rPr>
        <w:t xml:space="preserve">│   ├── events/</w:t>
      </w:r>
      <w:r>
        <w:br/>
      </w:r>
      <w:r>
        <w:rPr>
          <w:rStyle w:val="VerbatimChar"/>
        </w:rPr>
        <w:t xml:space="preserve">│   │   ├── displayFields.js         # Hook Fluig: mostra/oculta seções conforme a atividade; [ATUALIZADO] cobre também 250/62 e bloqueios por atividade (ver Adendo A.8/A.9)</w:t>
      </w:r>
      <w:r>
        <w:br/>
      </w:r>
      <w:r>
        <w:rPr>
          <w:rStyle w:val="VerbatimChar"/>
        </w:rPr>
        <w:t xml:space="preserve">│   │   ├── enableFields.js          # Hook Fluig: habilita/desabilita campos conforme a atividade</w:t>
      </w:r>
      <w:r>
        <w:br/>
      </w:r>
      <w:r>
        <w:rPr>
          <w:rStyle w:val="VerbatimChar"/>
        </w:rPr>
        <w:t xml:space="preserve">│   │   └── validateForm.js          # Hook Fluig: validação obrigatória de CNOPB</w:t>
      </w:r>
      <w:r>
        <w:br/>
      </w:r>
      <w:r>
        <w:rPr>
          <w:rStyle w:val="VerbatimChar"/>
        </w:rPr>
        <w:t xml:space="preserve">│   ├── .metadata                    # Objeto Java serializado (FormularioServerDto) — form G12/HOMOLOGACAO/DSG12</w:t>
      </w:r>
      <w:r>
        <w:br/>
      </w:r>
      <w:r>
        <w:rPr>
          <w:rStyle w:val="VerbatimChar"/>
        </w:rPr>
        <w:t xml:space="preserve">│   └── Images/charging.gif          # GIF de carregamento (não referenciado nos JS lidos)</w:t>
      </w:r>
      <w:r>
        <w:br/>
      </w:r>
      <w:r>
        <w:rPr>
          <w:rStyle w:val="VerbatimChar"/>
        </w:rPr>
        <w:t xml:space="preserve">│</w:t>
      </w:r>
      <w:r>
        <w:br/>
      </w:r>
      <w:r>
        <w:rPr>
          <w:rStyle w:val="VerbatimChar"/>
        </w:rPr>
        <w:t xml:space="preserve">├── mechanisms/                      # Mecanismos de atribuição de atividade (workflow) — 9 arquivos</w:t>
      </w:r>
      <w:r>
        <w:br/>
      </w:r>
      <w:r>
        <w:rPr>
          <w:rStyle w:val="VerbatimChar"/>
        </w:rPr>
        <w:t xml:space="preserve">│   ├── G12-AJUSTE-SOLICITACAO.js</w:t>
      </w:r>
      <w:r>
        <w:br/>
      </w:r>
      <w:r>
        <w:rPr>
          <w:rStyle w:val="VerbatimChar"/>
        </w:rPr>
        <w:t xml:space="preserve">│   ├── G12-APROVACAO-ST.js          # [ATUALIZADO] roteamento nominal por centro de custo reativado (ver Adendo A2.1)</w:t>
      </w:r>
      <w:r>
        <w:br/>
      </w:r>
      <w:r>
        <w:rPr>
          <w:rStyle w:val="VerbatimChar"/>
        </w:rPr>
        <w:t xml:space="preserve">│   ├── G12-CONTRATOS-VALIDA.js      # Não referenciado no BPMN (ver seção 13)</w:t>
      </w:r>
      <w:r>
        <w:br/>
      </w:r>
      <w:r>
        <w:rPr>
          <w:rStyle w:val="VerbatimChar"/>
        </w:rPr>
        <w:t xml:space="preserve">│   ├── G12-VALIDIACAO-CONTRATOS.js</w:t>
      </w:r>
      <w:r>
        <w:br/>
      </w:r>
      <w:r>
        <w:rPr>
          <w:rStyle w:val="VerbatimChar"/>
        </w:rPr>
        <w:t xml:space="preserve">│   ├── G12-CHECAGEM-DE-TRANSMISSAO.js # [NOVO] não referenciado no processo exportado (ver Adendo A2.2)</w:t>
      </w:r>
      <w:r>
        <w:br/>
      </w:r>
      <w:r>
        <w:rPr>
          <w:rStyle w:val="VerbatimChar"/>
        </w:rPr>
        <w:t xml:space="preserve">│   ├── G12-AGUARDANDORECEB.js       # [NOVO] idem</w:t>
      </w:r>
      <w:r>
        <w:br/>
      </w:r>
      <w:r>
        <w:rPr>
          <w:rStyle w:val="VerbatimChar"/>
        </w:rPr>
        <w:t xml:space="preserve">│   ├── G12-FATURAR-NOTAS.js         # [NOVO] idem</w:t>
      </w:r>
      <w:r>
        <w:br/>
      </w:r>
      <w:r>
        <w:rPr>
          <w:rStyle w:val="VerbatimChar"/>
        </w:rPr>
        <w:t xml:space="preserve">│   ├── G12-NFSE-TRANSMITIDA.js      # [NOVO] idem</w:t>
      </w:r>
      <w:r>
        <w:br/>
      </w:r>
      <w:r>
        <w:rPr>
          <w:rStyle w:val="VerbatimChar"/>
        </w:rPr>
        <w:t xml:space="preserve">│   └── G12-AJUSTE-FINANCEIRO.js     # [NOVO] idem</w:t>
      </w:r>
      <w:r>
        <w:br/>
      </w:r>
      <w:r>
        <w:rPr>
          <w:rStyle w:val="VerbatimChar"/>
        </w:rPr>
        <w:t xml:space="preserve">│</w:t>
      </w:r>
      <w:r>
        <w:br/>
      </w:r>
      <w:r>
        <w:rPr>
          <w:rStyle w:val="VerbatimChar"/>
        </w:rPr>
        <w:t xml:space="preserve">├── workflow/</w:t>
      </w:r>
      <w:r>
        <w:br/>
      </w:r>
      <w:r>
        <w:rPr>
          <w:rStyle w:val="VerbatimChar"/>
        </w:rPr>
        <w:t xml:space="preserve">│   ├── diagrams/G12.process         # Modelo BPMN2/Graphiti completo</w:t>
      </w:r>
      <w:r>
        <w:br/>
      </w:r>
      <w:r>
        <w:rPr>
          <w:rStyle w:val="VerbatimChar"/>
        </w:rPr>
        <w:t xml:space="preserve">│   ├── scripts/                     # Service Tasks e eventos globais do processo</w:t>
      </w:r>
      <w:r>
        <w:br/>
      </w:r>
      <w:r>
        <w:rPr>
          <w:rStyle w:val="VerbatimChar"/>
        </w:rPr>
        <w:t xml:space="preserve">│   │   ├── G12.servicetask9.js ... G12.servicetask233.js  (15 service tasks originais)</w:t>
      </w:r>
      <w:r>
        <w:br/>
      </w:r>
      <w:r>
        <w:rPr>
          <w:rStyle w:val="VerbatimChar"/>
        </w:rPr>
        <w:t xml:space="preserve">│   │   ├── G12.servicetask267/308/325/334/343/355/363/369/375/394/404/410/418.js  # [NOVOS] sub-fluxo "AJUSTE FINANCEIRO" (ver Adendo A.1)</w:t>
      </w:r>
      <w:r>
        <w:br/>
      </w:r>
      <w:r>
        <w:rPr>
          <w:rStyle w:val="VerbatimChar"/>
        </w:rPr>
        <w:t xml:space="preserve">│   │   ├── G12.beforeStateEntry.js  # Evento global "antes de entrar no estado"; [ATUALIZADO] agora também dispara e-mail nas atividades 242/62 (ver Adendo A.4)</w:t>
      </w:r>
      <w:r>
        <w:br/>
      </w:r>
      <w:r>
        <w:rPr>
          <w:rStyle w:val="VerbatimChar"/>
        </w:rPr>
        <w:t xml:space="preserve">│   │   ├── G12.afterTaskComplete.js # [NOVO] Evento global "ao concluir tarefa" — comentário automático nas atividades 242/62 (ver Adendo A.3)</w:t>
      </w:r>
      <w:r>
        <w:br/>
      </w:r>
      <w:r>
        <w:rPr>
          <w:rStyle w:val="VerbatimChar"/>
        </w:rPr>
        <w:t xml:space="preserve">│   │   └── G12.atualizaçãoCNOPB.js  # Função de suporte à condição do gateway 177</w:t>
      </w:r>
      <w:r>
        <w:br/>
      </w:r>
      <w:r>
        <w:rPr>
          <w:rStyle w:val="VerbatimChar"/>
        </w:rPr>
        <w:t xml:space="preserve">│   └── .resources/</w:t>
      </w:r>
      <w:r>
        <w:br/>
      </w:r>
      <w:r>
        <w:rPr>
          <w:rStyle w:val="VerbatimChar"/>
        </w:rPr>
        <w:t xml:space="preserve">│       ├── G12.ecm30.xml            # Export do processo para o ECM (9.462 linhas)</w:t>
      </w:r>
      <w:r>
        <w:br/>
      </w:r>
      <w:r>
        <w:rPr>
          <w:rStyle w:val="VerbatimChar"/>
        </w:rPr>
        <w:t xml:space="preserve">│       ├── G12.png / G12.processimage.svg  # Renderizações gráficas do processo</w:t>
      </w:r>
      <w:r>
        <w:br/>
      </w:r>
      <w:r>
        <w:rPr>
          <w:rStyle w:val="VerbatimChar"/>
        </w:rPr>
        <w:t xml:space="preserve">│       └── HOMOLOGACAO.ws.cache(.bkp) # Cache binário de WSDL do webservice — não interpretável como texto</w:t>
      </w:r>
      <w:r>
        <w:br/>
      </w:r>
      <w:r>
        <w:rPr>
          <w:rStyle w:val="VerbatimChar"/>
        </w:rPr>
        <w:t xml:space="preserve">│</w:t>
      </w:r>
      <w:r>
        <w:br/>
      </w:r>
      <w:r>
        <w:rPr>
          <w:rStyle w:val="VerbatimChar"/>
        </w:rPr>
        <w:t xml:space="preserve">├── .project / .settings/.jsdtscope  # Metadados de projeto Eclipse/TDS (JSDT + nature ECM Designer)</w:t>
      </w:r>
      <w:r>
        <w:br/>
      </w:r>
      <w:r>
        <w:rPr>
          <w:rStyle w:val="VerbatimChar"/>
        </w:rPr>
        <w:t xml:space="preserve">└── .claude/settings.local.json      # Configuração local do Claude Code (fora do escopo do processo Fluig)</w:t>
      </w:r>
    </w:p>
    <w:p>
      <w:pPr>
        <w:pStyle w:val="BlockText"/>
      </w:pPr>
      <w:r>
        <w:rPr>
          <w:b/>
          <w:bCs/>
        </w:rPr>
        <w:t xml:space="preserve">Diretórios vazios encontrados no repositório:</w:t>
      </w:r>
      <w:r>
        <w:t xml:space="preserve"> </w:t>
      </w:r>
      <w:r>
        <w:rPr>
          <w:rStyle w:val="VerbatimChar"/>
        </w:rPr>
        <w:t xml:space="preserve">events/</w:t>
      </w:r>
      <w:r>
        <w:t xml:space="preserve">,</w:t>
      </w:r>
      <w:r>
        <w:t xml:space="preserve"> </w:t>
      </w:r>
      <w:r>
        <w:rPr>
          <w:rStyle w:val="VerbatimChar"/>
        </w:rPr>
        <w:t xml:space="preserve">reports/</w:t>
      </w:r>
      <w:r>
        <w:t xml:space="preserve">,</w:t>
      </w:r>
      <w:r>
        <w:t xml:space="preserve"> </w:t>
      </w:r>
      <w:r>
        <w:rPr>
          <w:rStyle w:val="VerbatimChar"/>
        </w:rPr>
        <w:t xml:space="preserve">wcm/layout/</w:t>
      </w:r>
      <w:r>
        <w:t xml:space="preserve">,</w:t>
      </w:r>
      <w:r>
        <w:t xml:space="preserve"> </w:t>
      </w:r>
      <w:r>
        <w:rPr>
          <w:rStyle w:val="VerbatimChar"/>
        </w:rPr>
        <w:t xml:space="preserve">wcm/widget/</w:t>
      </w:r>
      <w:r>
        <w:t xml:space="preserve"> </w:t>
      </w:r>
      <w:r>
        <w:t xml:space="preserve">existem na raiz do projeto mas</w:t>
      </w:r>
      <w:r>
        <w:t xml:space="preserve"> </w:t>
      </w:r>
      <w:r>
        <w:rPr>
          <w:b/>
          <w:bCs/>
        </w:rPr>
        <w:t xml:space="preserve">não contêm nenhum arquivo</w:t>
      </w:r>
      <w:r>
        <w:t xml:space="preserve">. Aparentam ser parte do esqueleto padrão de um projeto Fluig (TDS) para widgets/relatórios/eventos de portal que não chegaram a ser implementados neste processo — nenhuma funcionalidade foi encontrada neles.</w:t>
      </w:r>
    </w:p>
    <w:p>
      <w:r>
        <w:pict>
          <v:rect style="width:0;height:1.5pt" o:hralign="center" o:hrstd="t" o:hr="t"/>
        </w:pict>
      </w:r>
    </w:p>
    <w:bookmarkEnd w:id="32"/>
    <w:bookmarkStart w:id="40" w:name="Xe700c57776b999811e764a991e6f5ee0f7737fa"/>
    <w:p>
      <w:pPr>
        <w:pStyle w:val="Heading2"/>
      </w:pPr>
      <w:r>
        <w:t xml:space="preserve">3. Processo BPM — G12</w:t>
      </w:r>
    </w:p>
    <w:bookmarkStart w:id="33" w:name="Xf5164f943809021b409a790d02cd4df22a56aee"/>
    <w:p>
      <w:pPr>
        <w:pStyle w:val="Heading3"/>
      </w:pPr>
      <w:r>
        <w:t xml:space="preserve">3.1 Identificação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ID do processo</w:t>
            </w:r>
          </w:p>
        </w:tc>
        <w:tc>
          <w:tcPr/>
          <w:p>
            <w:pPr>
              <w:pStyle w:val="Compact"/>
            </w:pPr>
            <w:r>
              <w:rPr>
                <w:rStyle w:val="VerbatimChar"/>
              </w:rPr>
              <w:t xml:space="preserve">G12</w:t>
            </w:r>
          </w:p>
        </w:tc>
      </w:tr>
      <w:tr>
        <w:tc>
          <w:tcPr/>
          <w:p>
            <w:pPr>
              <w:pStyle w:val="Compact"/>
            </w:pPr>
            <w:r>
              <w:t xml:space="preserve">Nome</w:t>
            </w:r>
          </w:p>
        </w:tc>
        <w:tc>
          <w:tcPr/>
          <w:p>
            <w:pPr>
              <w:pStyle w:val="Compact"/>
            </w:pPr>
            <w:r>
              <w:t xml:space="preserve">G12</w:t>
            </w:r>
          </w:p>
        </w:tc>
      </w:tr>
      <w:tr>
        <w:tc>
          <w:tcPr/>
          <w:p>
            <w:pPr>
              <w:pStyle w:val="Compact"/>
            </w:pPr>
            <w:r>
              <w:t xml:space="preserve">Versão analisada</w:t>
            </w:r>
          </w:p>
        </w:tc>
        <w:tc>
          <w:tcPr/>
          <w:p>
            <w:pPr>
              <w:pStyle w:val="Compact"/>
            </w:pPr>
            <w:r>
              <w:t xml:space="preserve">294</w:t>
            </w:r>
          </w:p>
        </w:tc>
      </w:tr>
      <w:tr>
        <w:tc>
          <w:tcPr/>
          <w:p>
            <w:pPr>
              <w:pStyle w:val="Compact"/>
            </w:pPr>
            <w:r>
              <w:t xml:space="preserve">Servidor</w:t>
            </w:r>
          </w:p>
        </w:tc>
        <w:tc>
          <w:tcPr/>
          <w:p>
            <w:pPr>
              <w:pStyle w:val="Compact"/>
            </w:pPr>
            <w:r>
              <w:rPr>
                <w:rStyle w:val="VerbatimChar"/>
              </w:rPr>
              <w:t xml:space="preserve">HOMOLOGACAO</w:t>
            </w:r>
          </w:p>
        </w:tc>
      </w:tr>
      <w:tr>
        <w:tc>
          <w:tcPr/>
          <w:p>
            <w:pPr>
              <w:pStyle w:val="Compact"/>
            </w:pPr>
            <w:r>
              <w:t xml:space="preserve">Form ID</w:t>
            </w:r>
          </w:p>
        </w:tc>
        <w:tc>
          <w:tcPr/>
          <w:p>
            <w:pPr>
              <w:pStyle w:val="Compact"/>
            </w:pPr>
            <w:r>
              <w:t xml:space="preserve">68555</w:t>
            </w:r>
          </w:p>
        </w:tc>
      </w:tr>
      <w:tr>
        <w:tc>
          <w:tcPr/>
          <w:p>
            <w:pPr>
              <w:pStyle w:val="Compact"/>
            </w:pPr>
            <w:r>
              <w:t xml:space="preserve">Mecanismo de gerência padrão</w:t>
            </w:r>
          </w:p>
        </w:tc>
        <w:tc>
          <w:tcPr/>
          <w:p>
            <w:pPr>
              <w:pStyle w:val="Compact"/>
            </w:pPr>
            <w:r>
              <w:rPr>
                <w:rStyle w:val="VerbatimChar"/>
              </w:rPr>
              <w:t xml:space="preserve">Usuário</w:t>
            </w:r>
            <w:r>
              <w:t xml:space="preserve"> </w:t>
            </w:r>
            <w:r>
              <w:t xml:space="preserve">(colleagueId fixo</w:t>
            </w:r>
            <w:r>
              <w:t xml:space="preserve"> </w:t>
            </w:r>
            <w:r>
              <w:rPr>
                <w:rStyle w:val="VerbatimChar"/>
              </w:rPr>
              <w:t xml:space="preserve">4ef20412-7687-40a4-b1c8-095c0a92503e</w:t>
            </w:r>
            <w:r>
              <w:t xml:space="preserve">)</w:t>
            </w:r>
          </w:p>
        </w:tc>
      </w:tr>
    </w:tbl>
    <w:bookmarkEnd w:id="33"/>
    <w:bookmarkStart w:id="34" w:name="X172a96a0417a3b1d1a98cda5ae0dbc9fc499b82"/>
    <w:p>
      <w:pPr>
        <w:pStyle w:val="Heading3"/>
      </w:pPr>
      <w:r>
        <w:t xml:space="preserve">3.2 Pools e Swimlanes identificados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Pool</w:t>
            </w:r>
          </w:p>
        </w:tc>
        <w:tc>
          <w:tcPr/>
          <w:p>
            <w:pPr>
              <w:pStyle w:val="Compact"/>
            </w:pPr>
            <w:r>
              <w:t xml:space="preserve">Swimlanes</w:t>
            </w:r>
          </w:p>
        </w:tc>
        <w:tc>
          <w:tcPr/>
          <w:p>
            <w:pPr>
              <w:pStyle w:val="Compact"/>
            </w:pPr>
            <w:r>
              <w:t xml:space="preserve">Observação</w:t>
            </w:r>
          </w:p>
        </w:tc>
      </w:tr>
      <w:tr>
        <w:tc>
          <w:tcPr/>
          <w:p>
            <w:pPr>
              <w:pStyle w:val="Compact"/>
            </w:pPr>
            <w:r>
              <w:rPr>
                <w:b/>
                <w:bCs/>
              </w:rPr>
              <w:t xml:space="preserve">G12</w:t>
            </w:r>
            <w:r>
              <w:t xml:space="preserve"> </w:t>
            </w:r>
            <w:r>
              <w:t xml:space="preserve">(pool principal)</w:t>
            </w:r>
          </w:p>
        </w:tc>
        <w:tc>
          <w:tcPr/>
          <w:p>
            <w:pPr>
              <w:pStyle w:val="Compact"/>
            </w:pPr>
            <w:r>
              <w:t xml:space="preserve">CARREGAMENTO, SETOR TÉCNICO, CONTRATOS, FINANCEIRO</w:t>
            </w:r>
          </w:p>
        </w:tc>
        <w:tc>
          <w:tcPr/>
          <w:p>
            <w:pPr>
              <w:pStyle w:val="Compact"/>
            </w:pPr>
            <w:r>
              <w:t xml:space="preserve">Fluxo principal do processo</w:t>
            </w:r>
          </w:p>
        </w:tc>
      </w:tr>
      <w:tr>
        <w:tc>
          <w:tcPr/>
          <w:p>
            <w:pPr>
              <w:pStyle w:val="Compact"/>
            </w:pPr>
            <w:r>
              <w:rPr>
                <w:b/>
                <w:bCs/>
              </w:rPr>
              <w:t xml:space="preserve">CANCELAMENO</w:t>
            </w:r>
          </w:p>
        </w:tc>
        <w:tc>
          <w:tcPr/>
          <w:p>
            <w:pPr>
              <w:pStyle w:val="Compact"/>
            </w:pPr>
            <w:r>
              <w:t xml:space="preserve">(sem nome)</w:t>
            </w:r>
          </w:p>
        </w:tc>
        <w:tc>
          <w:tcPr/>
          <w:p>
            <w:pPr>
              <w:pStyle w:val="Compact"/>
            </w:pPr>
            <w:r>
              <w:t xml:space="preserve">Subprocesso de cancelamento de movimento</w:t>
            </w:r>
          </w:p>
        </w:tc>
      </w:tr>
      <w:tr>
        <w:tc>
          <w:tcPr/>
          <w:p>
            <w:pPr>
              <w:pStyle w:val="Compact"/>
            </w:pPr>
            <w:r>
              <w:rPr>
                <w:b/>
                <w:bCs/>
              </w:rPr>
              <w:t xml:space="preserve">AJUSTE DE SOLICITACAO</w:t>
            </w:r>
          </w:p>
        </w:tc>
        <w:tc>
          <w:tcPr/>
          <w:p>
            <w:pPr>
              <w:pStyle w:val="Compact"/>
            </w:pPr>
            <w:r>
              <w:t xml:space="preserve">(sem nome)</w:t>
            </w:r>
          </w:p>
        </w:tc>
        <w:tc>
          <w:tcPr/>
          <w:p>
            <w:pPr>
              <w:pStyle w:val="Compact"/>
            </w:pPr>
            <w:r>
              <w:t xml:space="preserve">Reservado para a atividade "AJUSTE DE SOLICITAÇÃO [RETORNAR AO SOLICITANTE]"</w:t>
            </w:r>
          </w:p>
        </w:tc>
      </w:tr>
      <w:tr>
        <w:tc>
          <w:tcPr/>
          <w:p>
            <w:pPr>
              <w:pStyle w:val="Compact"/>
            </w:pPr>
            <w:r>
              <w:rPr>
                <w:b/>
                <w:bCs/>
              </w:rPr>
              <w:t xml:space="preserve">INTEGRAÇÕES DE TRIBUTOS E INFORMAÇÕES DA NOTA FISCAL</w:t>
            </w:r>
          </w:p>
        </w:tc>
        <w:tc>
          <w:tcPr/>
          <w:p>
            <w:pPr>
              <w:pStyle w:val="Compact"/>
            </w:pPr>
            <w:r>
              <w:t xml:space="preserve">5 swimlanes (laranja</w:t>
            </w:r>
            <w:r>
              <w:t xml:space="preserve"> </w:t>
            </w:r>
            <w:r>
              <w:rPr>
                <w:rStyle w:val="VerbatimChar"/>
              </w:rPr>
              <w:t xml:space="preserve">FF8040</w:t>
            </w:r>
            <w:r>
              <w:t xml:space="preserve">)</w:t>
            </w:r>
          </w:p>
        </w:tc>
        <w:tc>
          <w:tcPr/>
          <w:p>
            <w:pPr>
              <w:pStyle w:val="Compact"/>
            </w:pPr>
            <w:r>
              <w:t xml:space="preserve">Concentra as sub-rotinas de ajuste de tributos/IRRF/INSS/competência, acessadas via eventos de link a partir de "FATURAR NOTAS"</w:t>
            </w:r>
          </w:p>
        </w:tc>
      </w:tr>
      <w:tr>
        <w:tc>
          <w:tcPr/>
          <w:p>
            <w:pPr>
              <w:pStyle w:val="Compact"/>
            </w:pPr>
            <w:r>
              <w:rPr>
                <w:b/>
                <w:bCs/>
              </w:rPr>
              <w:t xml:space="preserve">NFS-e</w:t>
            </w:r>
          </w:p>
        </w:tc>
        <w:tc>
          <w:tcPr/>
          <w:p>
            <w:pPr>
              <w:pStyle w:val="Compact"/>
            </w:pPr>
            <w:r>
              <w:t xml:space="preserve">(sem nome, ciano</w:t>
            </w:r>
            <w:r>
              <w:t xml:space="preserve"> </w:t>
            </w:r>
            <w:r>
              <w:rPr>
                <w:rStyle w:val="VerbatimChar"/>
              </w:rPr>
              <w:t xml:space="preserve">00FFFF</w:t>
            </w:r>
            <w:r>
              <w:t xml:space="preserve">)</w:t>
            </w:r>
          </w:p>
        </w:tc>
        <w:tc>
          <w:tcPr/>
          <w:p>
            <w:pPr>
              <w:pStyle w:val="Compact"/>
            </w:pPr>
            <w:r>
              <w:t xml:space="preserve">Sub-rotina de envio/ajuste de histórico da nota antes do envio</w:t>
            </w:r>
          </w:p>
        </w:tc>
      </w:tr>
    </w:tbl>
    <w:p>
      <w:pPr>
        <w:pStyle w:val="BlockText"/>
      </w:pPr>
      <w:r>
        <w:t xml:space="preserve">Os "links" (</w:t>
      </w:r>
      <w:r>
        <w:rPr>
          <w:rStyle w:val="VerbatimChar"/>
        </w:rPr>
        <w:t xml:space="preserve">BpmnIntermediateEvent</w:t>
      </w:r>
      <w:r>
        <w:t xml:space="preserve"> </w:t>
      </w:r>
      <w:r>
        <w:t xml:space="preserve">do tipo</w:t>
      </w:r>
      <w:r>
        <w:t xml:space="preserve"> </w:t>
      </w:r>
      <w:r>
        <w:rPr>
          <w:i/>
          <w:iCs/>
        </w:rPr>
        <w:t xml:space="preserve">link throw/catch</w:t>
      </w:r>
      <w:r>
        <w:t xml:space="preserve">,</w:t>
      </w:r>
      <w:r>
        <w:t xml:space="preserve"> </w:t>
      </w:r>
      <w:r>
        <w:rPr>
          <w:rStyle w:val="VerbatimChar"/>
        </w:rPr>
        <w:t xml:space="preserve">type="36"</w:t>
      </w:r>
      <w:r>
        <w:t xml:space="preserve">/</w:t>
      </w:r>
      <w:r>
        <w:rPr>
          <w:rStyle w:val="VerbatimChar"/>
        </w:rPr>
        <w:t xml:space="preserve">type="42"</w:t>
      </w:r>
      <w:r>
        <w:t xml:space="preserve">) são usados extensivamente para conectar pools diferentes sem desenhar uma seta direta — funcionam como "teleportes" nomeados (ex.:</w:t>
      </w:r>
      <w:r>
        <w:t xml:space="preserve"> </w:t>
      </w:r>
      <w:r>
        <w:rPr>
          <w:i/>
          <w:iCs/>
        </w:rPr>
        <w:t xml:space="preserve">"SAIDA PARA FATURAR NOTAS"</w:t>
      </w:r>
      <w:r>
        <w:t xml:space="preserve"> </w:t>
      </w:r>
      <w:r>
        <w:t xml:space="preserve">→</w:t>
      </w:r>
      <w:r>
        <w:t xml:space="preserve"> </w:t>
      </w:r>
      <w:r>
        <w:rPr>
          <w:i/>
          <w:iCs/>
        </w:rPr>
        <w:t xml:space="preserve">"CHEGADA EM FATURAR NOTAS"</w:t>
      </w:r>
      <w:r>
        <w:t xml:space="preserve">).</w:t>
      </w:r>
    </w:p>
    <w:bookmarkEnd w:id="34"/>
    <w:bookmarkStart w:id="35" w:name="Xf0274dcad024b87c5ae9c278189f0bb9abd46fb"/>
    <w:p>
      <w:pPr>
        <w:pStyle w:val="Heading3"/>
      </w:pPr>
      <w:r>
        <w:t xml:space="preserve">3.3 Catálogo completo de atividades (states)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Seq.</w:t>
            </w:r>
          </w:p>
        </w:tc>
        <w:tc>
          <w:tcPr/>
          <w:p>
            <w:pPr>
              <w:pStyle w:val="Compact"/>
            </w:pPr>
            <w:r>
              <w:t xml:space="preserve">Nome da atividade</w:t>
            </w:r>
          </w:p>
        </w:tc>
        <w:tc>
          <w:tcPr/>
          <w:p>
            <w:pPr>
              <w:pStyle w:val="Compact"/>
            </w:pPr>
            <w:r>
              <w:t xml:space="preserve">Tipo BPMN</w:t>
            </w:r>
          </w:p>
        </w:tc>
        <w:tc>
          <w:tcPr/>
          <w:p>
            <w:pPr>
              <w:pStyle w:val="Compact"/>
            </w:pPr>
            <w:r>
              <w:t xml:space="preserve">Responsável / Mecanismo</w:t>
            </w:r>
          </w:p>
        </w:tc>
        <w:tc>
          <w:tcPr/>
          <w:p>
            <w:pPr>
              <w:pStyle w:val="Compact"/>
            </w:pPr>
            <w:r>
              <w:t xml:space="preserve">Script associado</w:t>
            </w:r>
          </w:p>
        </w:tc>
      </w:tr>
      <w:tr>
        <w:tc>
          <w:tcPr/>
          <w:p>
            <w:pPr>
              <w:pStyle w:val="Compact"/>
            </w:pPr>
            <w:r>
              <w:t xml:space="preserve">5</w:t>
            </w:r>
          </w:p>
        </w:tc>
        <w:tc>
          <w:tcPr/>
          <w:p>
            <w:pPr>
              <w:pStyle w:val="Compact"/>
            </w:pPr>
            <w:r>
              <w:t xml:space="preserve">Início</w:t>
            </w:r>
          </w:p>
        </w:tc>
        <w:tc>
          <w:tcPr/>
          <w:p>
            <w:pPr>
              <w:pStyle w:val="Compact"/>
            </w:pPr>
            <w:r>
              <w:t xml:space="preserve">StartEvent</w:t>
            </w:r>
          </w:p>
        </w:tc>
        <w:tc>
          <w:tcPr/>
          <w:p>
            <w:pPr>
              <w:pStyle w:val="Compact"/>
            </w:pPr>
            <w:r>
              <w:t xml:space="preserve">—</w:t>
            </w:r>
          </w:p>
        </w:tc>
        <w:tc>
          <w:tcPr/>
          <w:p>
            <w:pPr>
              <w:pStyle w:val="Compact"/>
            </w:pPr>
            <w:r>
              <w:t xml:space="preserve">—</w:t>
            </w:r>
          </w:p>
        </w:tc>
      </w:tr>
      <w:tr>
        <w:tc>
          <w:tcPr/>
          <w:p>
            <w:pPr>
              <w:pStyle w:val="Compact"/>
            </w:pPr>
            <w:r>
              <w:t xml:space="preserve">9</w:t>
            </w:r>
          </w:p>
        </w:tc>
        <w:tc>
          <w:tcPr/>
          <w:p>
            <w:pPr>
              <w:pStyle w:val="Compact"/>
            </w:pPr>
            <w:r>
              <w:t xml:space="preserve">CARREGAMENTO DE DADOS</w:t>
            </w:r>
          </w:p>
        </w:tc>
        <w:tc>
          <w:tcPr/>
          <w:p>
            <w:pPr>
              <w:pStyle w:val="Compact"/>
            </w:pPr>
            <w:r>
              <w:t xml:space="preserve">Service Task (automática)</w:t>
            </w:r>
          </w:p>
        </w:tc>
        <w:tc>
          <w:tcPr/>
          <w:p>
            <w:pPr>
              <w:pStyle w:val="Compact"/>
            </w:pPr>
            <w:r>
              <w:t xml:space="preserve">Sistema</w:t>
            </w:r>
          </w:p>
        </w:tc>
        <w:tc>
          <w:tcPr/>
          <w:p>
            <w:pPr>
              <w:pStyle w:val="Compact"/>
            </w:pPr>
            <w:r>
              <w:rPr>
                <w:rStyle w:val="VerbatimChar"/>
              </w:rPr>
              <w:t xml:space="preserve">G12.servicetask9.js</w:t>
            </w:r>
          </w:p>
        </w:tc>
      </w:tr>
      <w:tr>
        <w:tc>
          <w:tcPr/>
          <w:p>
            <w:pPr>
              <w:pStyle w:val="Compact"/>
            </w:pPr>
            <w:r>
              <w:t xml:space="preserve">12</w:t>
            </w:r>
          </w:p>
        </w:tc>
        <w:tc>
          <w:tcPr/>
          <w:p>
            <w:pPr>
              <w:pStyle w:val="Compact"/>
            </w:pPr>
            <w:r>
              <w:t xml:space="preserve">Intermediário (erro)</w:t>
            </w:r>
          </w:p>
        </w:tc>
        <w:tc>
          <w:tcPr/>
          <w:p>
            <w:pPr>
              <w:pStyle w:val="Compact"/>
            </w:pPr>
            <w:r>
              <w:t xml:space="preserve">Boundary error event</w:t>
            </w:r>
          </w:p>
        </w:tc>
        <w:tc>
          <w:tcPr/>
          <w:p>
            <w:pPr>
              <w:pStyle w:val="Compact"/>
            </w:pPr>
            <w:r>
              <w:t xml:space="preserve">—</w:t>
            </w:r>
          </w:p>
        </w:tc>
        <w:tc>
          <w:tcPr/>
          <w:p>
            <w:pPr>
              <w:pStyle w:val="Compact"/>
            </w:pPr>
            <w:r>
              <w:t xml:space="preserve">anexado a</w:t>
            </w:r>
            <w:r>
              <w:t xml:space="preserve"> </w:t>
            </w:r>
            <w:r>
              <w:rPr>
                <w:rStyle w:val="VerbatimChar"/>
              </w:rPr>
              <w:t xml:space="preserve">servicetask9</w:t>
            </w:r>
          </w:p>
        </w:tc>
      </w:tr>
      <w:tr>
        <w:tc>
          <w:tcPr/>
          <w:p>
            <w:pPr>
              <w:pStyle w:val="Compact"/>
            </w:pPr>
            <w:r>
              <w:t xml:space="preserve">13</w:t>
            </w:r>
          </w:p>
        </w:tc>
        <w:tc>
          <w:tcPr/>
          <w:p>
            <w:pPr>
              <w:pStyle w:val="Compact"/>
            </w:pPr>
            <w:r>
              <w:t xml:space="preserve">TRATAMENTO DE ERRO [CARREGAMENTO DE DADOS]</w:t>
            </w:r>
          </w:p>
        </w:tc>
        <w:tc>
          <w:tcPr/>
          <w:p>
            <w:pPr>
              <w:pStyle w:val="Compact"/>
            </w:pPr>
            <w:r>
              <w:t xml:space="preserve">User Task</w:t>
            </w:r>
          </w:p>
        </w:tc>
        <w:tc>
          <w:tcPr/>
          <w:p>
            <w:pPr>
              <w:pStyle w:val="Compact"/>
            </w:pPr>
            <w:r>
              <w:t xml:space="preserve">Usuário fixo</w:t>
            </w:r>
          </w:p>
        </w:tc>
        <w:tc>
          <w:tcPr/>
          <w:p>
            <w:pPr>
              <w:pStyle w:val="Compact"/>
            </w:pPr>
            <w:r>
              <w:t xml:space="preserve">—</w:t>
            </w:r>
          </w:p>
        </w:tc>
      </w:tr>
      <w:tr>
        <w:tc>
          <w:tcPr/>
          <w:p>
            <w:pPr>
              <w:pStyle w:val="Compact"/>
            </w:pPr>
            <w:r>
              <w:t xml:space="preserve">17</w:t>
            </w:r>
          </w:p>
        </w:tc>
        <w:tc>
          <w:tcPr/>
          <w:p>
            <w:pPr>
              <w:pStyle w:val="Compact"/>
            </w:pPr>
            <w:r>
              <w:rPr>
                <w:b/>
                <w:bCs/>
              </w:rPr>
              <w:t xml:space="preserve">APROVAÇÃO SETOR TÉCNICO</w:t>
            </w:r>
          </w:p>
        </w:tc>
        <w:tc>
          <w:tcPr/>
          <w:p>
            <w:pPr>
              <w:pStyle w:val="Compact"/>
            </w:pPr>
            <w:r>
              <w:t xml:space="preserve">User Task</w:t>
            </w:r>
          </w:p>
        </w:tc>
        <w:tc>
          <w:tcPr/>
          <w:p>
            <w:pPr>
              <w:pStyle w:val="Compact"/>
            </w:pPr>
            <w:r>
              <w:t xml:space="preserve">Mecanismo</w:t>
            </w:r>
            <w:r>
              <w:t xml:space="preserve"> </w:t>
            </w:r>
            <w:r>
              <w:rPr>
                <w:rStyle w:val="VerbatimChar"/>
              </w:rPr>
              <w:t xml:space="preserve">G12-APROVACAO-ST</w:t>
            </w:r>
          </w:p>
        </w:tc>
        <w:tc>
          <w:tcPr/>
          <w:p>
            <w:pPr>
              <w:pStyle w:val="Compact"/>
            </w:pPr>
            <w:r>
              <w:t xml:space="preserve">—</w:t>
            </w:r>
          </w:p>
        </w:tc>
      </w:tr>
      <w:tr>
        <w:tc>
          <w:tcPr/>
          <w:p>
            <w:pPr>
              <w:pStyle w:val="Compact"/>
            </w:pPr>
            <w:r>
              <w:t xml:space="preserve">23</w:t>
            </w:r>
          </w:p>
        </w:tc>
        <w:tc>
          <w:tcPr/>
          <w:p>
            <w:pPr>
              <w:pStyle w:val="Compact"/>
            </w:pPr>
            <w:r>
              <w:rPr>
                <w:b/>
                <w:bCs/>
              </w:rPr>
              <w:t xml:space="preserve">FATURAR NOTAS</w:t>
            </w:r>
          </w:p>
        </w:tc>
        <w:tc>
          <w:tcPr/>
          <w:p>
            <w:pPr>
              <w:pStyle w:val="Compact"/>
            </w:pPr>
            <w:r>
              <w:t xml:space="preserve">User Task (hub)</w:t>
            </w:r>
          </w:p>
        </w:tc>
        <w:tc>
          <w:tcPr/>
          <w:p>
            <w:pPr>
              <w:pStyle w:val="Compact"/>
            </w:pPr>
            <w:r>
              <w:t xml:space="preserve">Usuário fixo</w:t>
            </w:r>
          </w:p>
        </w:tc>
        <w:tc>
          <w:tcPr/>
          <w:p>
            <w:pPr>
              <w:pStyle w:val="Compact"/>
            </w:pPr>
            <w:r>
              <w:t xml:space="preserve">—</w:t>
            </w:r>
          </w:p>
        </w:tc>
      </w:tr>
      <w:tr>
        <w:tc>
          <w:tcPr/>
          <w:p>
            <w:pPr>
              <w:pStyle w:val="Compact"/>
            </w:pPr>
            <w:r>
              <w:t xml:space="preserve">30</w:t>
            </w:r>
          </w:p>
        </w:tc>
        <w:tc>
          <w:tcPr/>
          <w:p>
            <w:pPr>
              <w:pStyle w:val="Compact"/>
            </w:pPr>
            <w:r>
              <w:t xml:space="preserve">CANCELAR MOVIMENTO RM E FLUIG</w:t>
            </w:r>
          </w:p>
        </w:tc>
        <w:tc>
          <w:tcPr/>
          <w:p>
            <w:pPr>
              <w:pStyle w:val="Compact"/>
            </w:pPr>
            <w:r>
              <w:t xml:space="preserve">Service Task</w:t>
            </w:r>
          </w:p>
        </w:tc>
        <w:tc>
          <w:tcPr/>
          <w:p>
            <w:pPr>
              <w:pStyle w:val="Compact"/>
            </w:pPr>
            <w:r>
              <w:t xml:space="preserve">Sistema</w:t>
            </w:r>
          </w:p>
        </w:tc>
        <w:tc>
          <w:tcPr/>
          <w:p>
            <w:pPr>
              <w:pStyle w:val="Compact"/>
            </w:pPr>
            <w:r>
              <w:rPr>
                <w:rStyle w:val="VerbatimChar"/>
              </w:rPr>
              <w:t xml:space="preserve">G12.servicetask30.js</w:t>
            </w:r>
          </w:p>
        </w:tc>
      </w:tr>
      <w:tr>
        <w:tc>
          <w:tcPr/>
          <w:p>
            <w:pPr>
              <w:pStyle w:val="Compact"/>
            </w:pPr>
            <w:r>
              <w:t xml:space="preserve">31</w:t>
            </w:r>
          </w:p>
        </w:tc>
        <w:tc>
          <w:tcPr/>
          <w:p>
            <w:pPr>
              <w:pStyle w:val="Compact"/>
            </w:pPr>
            <w:r>
              <w:t xml:space="preserve">Intermediário (erro)</w:t>
            </w:r>
          </w:p>
        </w:tc>
        <w:tc>
          <w:tcPr/>
          <w:p>
            <w:pPr>
              <w:pStyle w:val="Compact"/>
            </w:pPr>
            <w:r>
              <w:t xml:space="preserve">Boundary error</w:t>
            </w:r>
          </w:p>
        </w:tc>
        <w:tc>
          <w:tcPr/>
          <w:p>
            <w:pPr>
              <w:pStyle w:val="Compact"/>
            </w:pPr>
            <w:r>
              <w:t xml:space="preserve">—</w:t>
            </w:r>
          </w:p>
        </w:tc>
        <w:tc>
          <w:tcPr/>
          <w:p>
            <w:pPr>
              <w:pStyle w:val="Compact"/>
            </w:pPr>
            <w:r>
              <w:t xml:space="preserve">anexado a</w:t>
            </w:r>
            <w:r>
              <w:t xml:space="preserve"> </w:t>
            </w:r>
            <w:r>
              <w:rPr>
                <w:rStyle w:val="VerbatimChar"/>
              </w:rPr>
              <w:t xml:space="preserve">servicetask30</w:t>
            </w:r>
          </w:p>
        </w:tc>
      </w:tr>
      <w:tr>
        <w:tc>
          <w:tcPr/>
          <w:p>
            <w:pPr>
              <w:pStyle w:val="Compact"/>
            </w:pPr>
            <w:r>
              <w:t xml:space="preserve">32</w:t>
            </w:r>
          </w:p>
        </w:tc>
        <w:tc>
          <w:tcPr/>
          <w:p>
            <w:pPr>
              <w:pStyle w:val="Compact"/>
            </w:pPr>
            <w:r>
              <w:t xml:space="preserve">TRATAMENTO DE ERRO</w:t>
            </w:r>
          </w:p>
        </w:tc>
        <w:tc>
          <w:tcPr/>
          <w:p>
            <w:pPr>
              <w:pStyle w:val="Compact"/>
            </w:pPr>
            <w:r>
              <w:t xml:space="preserve">User Task</w:t>
            </w:r>
          </w:p>
        </w:tc>
        <w:tc>
          <w:tcPr/>
          <w:p>
            <w:pPr>
              <w:pStyle w:val="Compact"/>
            </w:pPr>
            <w:r>
              <w:t xml:space="preserve">Usuário fixo</w:t>
            </w:r>
          </w:p>
        </w:tc>
        <w:tc>
          <w:tcPr/>
          <w:p>
            <w:pPr>
              <w:pStyle w:val="Compact"/>
            </w:pPr>
            <w:r>
              <w:t xml:space="preserve">—</w:t>
            </w:r>
          </w:p>
        </w:tc>
      </w:tr>
      <w:tr>
        <w:tc>
          <w:tcPr/>
          <w:p>
            <w:pPr>
              <w:pStyle w:val="Compact"/>
            </w:pPr>
            <w:r>
              <w:t xml:space="preserve">35</w:t>
            </w:r>
          </w:p>
        </w:tc>
        <w:tc>
          <w:tcPr/>
          <w:p>
            <w:pPr>
              <w:pStyle w:val="Compact"/>
            </w:pPr>
            <w:r>
              <w:t xml:space="preserve">Fim com cancelamento de processo</w:t>
            </w:r>
          </w:p>
        </w:tc>
        <w:tc>
          <w:tcPr/>
          <w:p>
            <w:pPr>
              <w:pStyle w:val="Compact"/>
            </w:pPr>
            <w:r>
              <w:t xml:space="preserve">End Event</w:t>
            </w:r>
          </w:p>
        </w:tc>
        <w:tc>
          <w:tcPr/>
          <w:p>
            <w:pPr>
              <w:pStyle w:val="Compact"/>
            </w:pPr>
            <w:r>
              <w:t xml:space="preserve">—</w:t>
            </w:r>
          </w:p>
        </w:tc>
        <w:tc>
          <w:tcPr/>
          <w:p>
            <w:pPr>
              <w:pStyle w:val="Compact"/>
            </w:pPr>
            <w:r>
              <w:t xml:space="preserve">—</w:t>
            </w:r>
          </w:p>
        </w:tc>
      </w:tr>
      <w:tr>
        <w:tc>
          <w:tcPr/>
          <w:p>
            <w:pPr>
              <w:pStyle w:val="Compact"/>
            </w:pPr>
            <w:r>
              <w:t xml:space="preserve">43</w:t>
            </w:r>
          </w:p>
        </w:tc>
        <w:tc>
          <w:tcPr/>
          <w:p>
            <w:pPr>
              <w:pStyle w:val="Compact"/>
            </w:pPr>
            <w:r>
              <w:t xml:space="preserve">AJUSTE DE SOLICITAÇÃO [RETORNAR AO SOLICITANTE]</w:t>
            </w:r>
          </w:p>
        </w:tc>
        <w:tc>
          <w:tcPr/>
          <w:p>
            <w:pPr>
              <w:pStyle w:val="Compact"/>
            </w:pPr>
            <w:r>
              <w:t xml:space="preserve">User Task</w:t>
            </w:r>
          </w:p>
        </w:tc>
        <w:tc>
          <w:tcPr/>
          <w:p>
            <w:pPr>
              <w:pStyle w:val="Compact"/>
            </w:pPr>
            <w:r>
              <w:t xml:space="preserve">Mecanismo</w:t>
            </w:r>
            <w:r>
              <w:t xml:space="preserve"> </w:t>
            </w:r>
            <w:r>
              <w:rPr>
                <w:rStyle w:val="VerbatimChar"/>
              </w:rPr>
              <w:t xml:space="preserve">Executor Atividade</w:t>
            </w:r>
            <w:r>
              <w:t xml:space="preserve"> </w:t>
            </w:r>
            <w:r>
              <w:t xml:space="preserve">(retorna a</w:t>
            </w:r>
            <w:r>
              <w:t xml:space="preserve"> </w:t>
            </w:r>
            <w:r>
              <w:rPr>
                <w:rStyle w:val="VerbatimChar"/>
              </w:rPr>
              <w:t xml:space="preserve">startevent5</w:t>
            </w:r>
            <w:r>
              <w:t xml:space="preserve">)</w:t>
            </w:r>
          </w:p>
        </w:tc>
        <w:tc>
          <w:tcPr/>
          <w:p>
            <w:pPr>
              <w:pStyle w:val="Compact"/>
            </w:pPr>
            <w:r>
              <w:t xml:space="preserve">—</w:t>
            </w:r>
          </w:p>
        </w:tc>
      </w:tr>
      <w:tr>
        <w:tc>
          <w:tcPr/>
          <w:p>
            <w:pPr>
              <w:pStyle w:val="Compact"/>
            </w:pPr>
            <w:r>
              <w:t xml:space="preserve">61</w:t>
            </w:r>
          </w:p>
        </w:tc>
        <w:tc>
          <w:tcPr/>
          <w:p>
            <w:pPr>
              <w:pStyle w:val="Compact"/>
            </w:pPr>
            <w:r>
              <w:rPr>
                <w:b/>
                <w:bCs/>
              </w:rPr>
              <w:t xml:space="preserve">NFS-e TRANSMITIDA</w:t>
            </w:r>
          </w:p>
        </w:tc>
        <w:tc>
          <w:tcPr/>
          <w:p>
            <w:pPr>
              <w:pStyle w:val="Compact"/>
            </w:pPr>
            <w:r>
              <w:t xml:space="preserve">User Task</w:t>
            </w:r>
          </w:p>
        </w:tc>
        <w:tc>
          <w:tcPr/>
          <w:p>
            <w:pPr>
              <w:pStyle w:val="Compact"/>
            </w:pPr>
            <w:r>
              <w:t xml:space="preserve">Usuário fixo</w:t>
            </w:r>
          </w:p>
        </w:tc>
        <w:tc>
          <w:tcPr/>
          <w:p>
            <w:pPr>
              <w:pStyle w:val="Compact"/>
            </w:pPr>
            <w:r>
              <w:t xml:space="preserve">—</w:t>
            </w:r>
          </w:p>
        </w:tc>
      </w:tr>
      <w:tr>
        <w:tc>
          <w:tcPr/>
          <w:p>
            <w:pPr>
              <w:pStyle w:val="Compact"/>
            </w:pPr>
            <w:r>
              <w:t xml:space="preserve">62</w:t>
            </w:r>
          </w:p>
        </w:tc>
        <w:tc>
          <w:tcPr/>
          <w:p>
            <w:pPr>
              <w:pStyle w:val="Compact"/>
            </w:pPr>
            <w:r>
              <w:t xml:space="preserve">AGUARDANDO RECEBIMENTO</w:t>
            </w:r>
          </w:p>
        </w:tc>
        <w:tc>
          <w:tcPr/>
          <w:p>
            <w:pPr>
              <w:pStyle w:val="Compact"/>
            </w:pPr>
            <w:r>
              <w:t xml:space="preserve">User Task</w:t>
            </w:r>
          </w:p>
        </w:tc>
        <w:tc>
          <w:tcPr/>
          <w:p>
            <w:pPr>
              <w:pStyle w:val="Compact"/>
            </w:pPr>
            <w:r>
              <w:t xml:space="preserve">Usuário fixo</w:t>
            </w:r>
          </w:p>
        </w:tc>
        <w:tc>
          <w:tcPr/>
          <w:p>
            <w:pPr>
              <w:pStyle w:val="Compact"/>
            </w:pPr>
            <w:r>
              <w:t xml:space="preserve">—</w:t>
            </w:r>
          </w:p>
        </w:tc>
      </w:tr>
      <w:tr>
        <w:tc>
          <w:tcPr/>
          <w:p>
            <w:pPr>
              <w:pStyle w:val="Compact"/>
            </w:pPr>
            <w:r>
              <w:t xml:space="preserve">65</w:t>
            </w:r>
          </w:p>
        </w:tc>
        <w:tc>
          <w:tcPr/>
          <w:p>
            <w:pPr>
              <w:pStyle w:val="Compact"/>
            </w:pPr>
            <w:r>
              <w:t xml:space="preserve">Fim</w:t>
            </w:r>
          </w:p>
        </w:tc>
        <w:tc>
          <w:tcPr/>
          <w:p>
            <w:pPr>
              <w:pStyle w:val="Compact"/>
            </w:pPr>
            <w:r>
              <w:t xml:space="preserve">End Event</w:t>
            </w:r>
          </w:p>
        </w:tc>
        <w:tc>
          <w:tcPr/>
          <w:p>
            <w:pPr>
              <w:pStyle w:val="Compact"/>
            </w:pPr>
            <w:r>
              <w:t xml:space="preserve">—</w:t>
            </w:r>
          </w:p>
        </w:tc>
        <w:tc>
          <w:tcPr/>
          <w:p>
            <w:pPr>
              <w:pStyle w:val="Compact"/>
            </w:pPr>
            <w:r>
              <w:t xml:space="preserve">—</w:t>
            </w:r>
          </w:p>
        </w:tc>
      </w:tr>
      <w:tr>
        <w:tc>
          <w:tcPr/>
          <w:p>
            <w:pPr>
              <w:pStyle w:val="Compact"/>
            </w:pPr>
            <w:r>
              <w:t xml:space="preserve">67</w:t>
            </w:r>
          </w:p>
        </w:tc>
        <w:tc>
          <w:tcPr/>
          <w:p>
            <w:pPr>
              <w:pStyle w:val="Compact"/>
            </w:pPr>
            <w:r>
              <w:t xml:space="preserve">Fim</w:t>
            </w:r>
          </w:p>
        </w:tc>
        <w:tc>
          <w:tcPr/>
          <w:p>
            <w:pPr>
              <w:pStyle w:val="Compact"/>
            </w:pPr>
            <w:r>
              <w:t xml:space="preserve">End Event</w:t>
            </w:r>
          </w:p>
        </w:tc>
        <w:tc>
          <w:tcPr/>
          <w:p>
            <w:pPr>
              <w:pStyle w:val="Compact"/>
            </w:pPr>
            <w:r>
              <w:t xml:space="preserve">—</w:t>
            </w:r>
          </w:p>
        </w:tc>
        <w:tc>
          <w:tcPr/>
          <w:p>
            <w:pPr>
              <w:pStyle w:val="Compact"/>
            </w:pPr>
            <w:r>
              <w:t xml:space="preserve">—</w:t>
            </w:r>
          </w:p>
        </w:tc>
      </w:tr>
      <w:tr>
        <w:tc>
          <w:tcPr/>
          <w:p>
            <w:pPr>
              <w:pStyle w:val="Compact"/>
            </w:pPr>
            <w:r>
              <w:t xml:space="preserve">71</w:t>
            </w:r>
          </w:p>
        </w:tc>
        <w:tc>
          <w:tcPr/>
          <w:p>
            <w:pPr>
              <w:pStyle w:val="Compact"/>
            </w:pPr>
            <w:r>
              <w:t xml:space="preserve">FATURAR MOVIMENTO 2.1.01 E GERAR MOVIMENTO 2.1.02</w:t>
            </w:r>
          </w:p>
        </w:tc>
        <w:tc>
          <w:tcPr/>
          <w:p>
            <w:pPr>
              <w:pStyle w:val="Compact"/>
            </w:pPr>
            <w:r>
              <w:t xml:space="preserve">Service Task</w:t>
            </w:r>
          </w:p>
        </w:tc>
        <w:tc>
          <w:tcPr/>
          <w:p>
            <w:pPr>
              <w:pStyle w:val="Compact"/>
            </w:pPr>
            <w:r>
              <w:t xml:space="preserve">Sistema</w:t>
            </w:r>
          </w:p>
        </w:tc>
        <w:tc>
          <w:tcPr/>
          <w:p>
            <w:pPr>
              <w:pStyle w:val="Compact"/>
            </w:pPr>
            <w:r>
              <w:rPr>
                <w:rStyle w:val="VerbatimChar"/>
              </w:rPr>
              <w:t xml:space="preserve">G12.servicetask71.js</w:t>
            </w:r>
          </w:p>
        </w:tc>
      </w:tr>
      <w:tr>
        <w:tc>
          <w:tcPr/>
          <w:p>
            <w:pPr>
              <w:pStyle w:val="Compact"/>
            </w:pPr>
            <w:r>
              <w:t xml:space="preserve">73/74</w:t>
            </w:r>
          </w:p>
        </w:tc>
        <w:tc>
          <w:tcPr/>
          <w:p>
            <w:pPr>
              <w:pStyle w:val="Compact"/>
            </w:pPr>
            <w:r>
              <w:t xml:space="preserve">Intermediário (erro) / TRATAMENTO DE ERRO [FATURAMENTO DO 2.1.01]</w:t>
            </w:r>
          </w:p>
        </w:tc>
        <w:tc>
          <w:tcPr/>
          <w:p>
            <w:pPr>
              <w:pStyle w:val="Compact"/>
            </w:pPr>
            <w:r>
              <w:t xml:space="preserve">Boundary error / User Task</w:t>
            </w:r>
          </w:p>
        </w:tc>
        <w:tc>
          <w:tcPr/>
          <w:p>
            <w:pPr>
              <w:pStyle w:val="Compact"/>
            </w:pPr>
            <w:r>
              <w:t xml:space="preserve">—</w:t>
            </w:r>
          </w:p>
        </w:tc>
        <w:tc>
          <w:tcPr/>
          <w:p>
            <w:pPr>
              <w:pStyle w:val="Compact"/>
            </w:pPr>
            <w:r>
              <w:t xml:space="preserve">—</w:t>
            </w:r>
          </w:p>
        </w:tc>
      </w:tr>
      <w:tr>
        <w:tc>
          <w:tcPr/>
          <w:p>
            <w:pPr>
              <w:pStyle w:val="Compact"/>
            </w:pPr>
            <w:r>
              <w:t xml:space="preserve">78</w:t>
            </w:r>
          </w:p>
        </w:tc>
        <w:tc>
          <w:tcPr/>
          <w:p>
            <w:pPr>
              <w:pStyle w:val="Compact"/>
            </w:pPr>
            <w:r>
              <w:t xml:space="preserve">FATURAR MOVIMENTO 2.1.02 E GERAR MOVIMENTO 2.2.01</w:t>
            </w:r>
          </w:p>
        </w:tc>
        <w:tc>
          <w:tcPr/>
          <w:p>
            <w:pPr>
              <w:pStyle w:val="Compact"/>
            </w:pPr>
            <w:r>
              <w:t xml:space="preserve">Service Task</w:t>
            </w:r>
          </w:p>
        </w:tc>
        <w:tc>
          <w:tcPr/>
          <w:p>
            <w:pPr>
              <w:pStyle w:val="Compact"/>
            </w:pPr>
            <w:r>
              <w:t xml:space="preserve">Sistema</w:t>
            </w:r>
          </w:p>
        </w:tc>
        <w:tc>
          <w:tcPr/>
          <w:p>
            <w:pPr>
              <w:pStyle w:val="Compact"/>
            </w:pPr>
            <w:r>
              <w:rPr>
                <w:rStyle w:val="VerbatimChar"/>
              </w:rPr>
              <w:t xml:space="preserve">G12.servicetask78.js</w:t>
            </w:r>
          </w:p>
        </w:tc>
      </w:tr>
      <w:tr>
        <w:tc>
          <w:tcPr/>
          <w:p>
            <w:pPr>
              <w:pStyle w:val="Compact"/>
            </w:pPr>
            <w:r>
              <w:t xml:space="preserve">80/81</w:t>
            </w:r>
          </w:p>
        </w:tc>
        <w:tc>
          <w:tcPr/>
          <w:p>
            <w:pPr>
              <w:pStyle w:val="Compact"/>
            </w:pPr>
            <w:r>
              <w:t xml:space="preserve">Intermediário (erro) / TRATAMENTO DE ERRO [FATURAMENTO DO 2.1.02]</w:t>
            </w:r>
          </w:p>
        </w:tc>
        <w:tc>
          <w:tcPr/>
          <w:p>
            <w:pPr>
              <w:pStyle w:val="Compact"/>
            </w:pPr>
            <w:r>
              <w:t xml:space="preserve">Boundary error / User Task</w:t>
            </w:r>
          </w:p>
        </w:tc>
        <w:tc>
          <w:tcPr/>
          <w:p>
            <w:pPr>
              <w:pStyle w:val="Compact"/>
            </w:pPr>
            <w:r>
              <w:t xml:space="preserve">—</w:t>
            </w:r>
          </w:p>
        </w:tc>
        <w:tc>
          <w:tcPr/>
          <w:p>
            <w:pPr>
              <w:pStyle w:val="Compact"/>
            </w:pPr>
            <w:r>
              <w:t xml:space="preserve">—</w:t>
            </w:r>
          </w:p>
        </w:tc>
      </w:tr>
      <w:tr>
        <w:tc>
          <w:tcPr/>
          <w:p>
            <w:pPr>
              <w:pStyle w:val="Compact"/>
            </w:pPr>
            <w:r>
              <w:t xml:space="preserve">87</w:t>
            </w:r>
          </w:p>
        </w:tc>
        <w:tc>
          <w:tcPr/>
          <w:p>
            <w:pPr>
              <w:pStyle w:val="Compact"/>
            </w:pPr>
            <w:r>
              <w:t xml:space="preserve">AJUSTAR TRIBUTOS DO MOVIMENTO</w:t>
            </w:r>
          </w:p>
        </w:tc>
        <w:tc>
          <w:tcPr/>
          <w:p>
            <w:pPr>
              <w:pStyle w:val="Compact"/>
            </w:pPr>
            <w:r>
              <w:t xml:space="preserve">Service Task</w:t>
            </w:r>
          </w:p>
        </w:tc>
        <w:tc>
          <w:tcPr/>
          <w:p>
            <w:pPr>
              <w:pStyle w:val="Compact"/>
            </w:pPr>
            <w:r>
              <w:t xml:space="preserve">Sistema</w:t>
            </w:r>
          </w:p>
        </w:tc>
        <w:tc>
          <w:tcPr/>
          <w:p>
            <w:pPr>
              <w:pStyle w:val="Compact"/>
            </w:pPr>
            <w:r>
              <w:rPr>
                <w:rStyle w:val="VerbatimChar"/>
              </w:rPr>
              <w:t xml:space="preserve">G12.servicetask87.js</w:t>
            </w:r>
          </w:p>
        </w:tc>
      </w:tr>
      <w:tr>
        <w:tc>
          <w:tcPr/>
          <w:p>
            <w:pPr>
              <w:pStyle w:val="Compact"/>
            </w:pPr>
            <w:r>
              <w:t xml:space="preserve">89/90</w:t>
            </w:r>
          </w:p>
        </w:tc>
        <w:tc>
          <w:tcPr/>
          <w:p>
            <w:pPr>
              <w:pStyle w:val="Compact"/>
            </w:pPr>
            <w:r>
              <w:t xml:space="preserve">Intermediário (erro) / TRATAMENTO DE ERRO [AJUSTAR TRIBUTO DO MOVIMENTO]</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108</w:t>
            </w:r>
          </w:p>
        </w:tc>
        <w:tc>
          <w:tcPr/>
          <w:p>
            <w:pPr>
              <w:pStyle w:val="Compact"/>
            </w:pPr>
            <w:r>
              <w:t xml:space="preserve">CADASTRAR/AJUSTAR TRIBUTO MUNICIPAL</w:t>
            </w:r>
          </w:p>
        </w:tc>
        <w:tc>
          <w:tcPr/>
          <w:p>
            <w:pPr>
              <w:pStyle w:val="Compact"/>
            </w:pPr>
            <w:r>
              <w:t xml:space="preserve">Service Task</w:t>
            </w:r>
          </w:p>
        </w:tc>
        <w:tc>
          <w:tcPr/>
          <w:p>
            <w:pPr>
              <w:pStyle w:val="Compact"/>
            </w:pPr>
            <w:r>
              <w:t xml:space="preserve">Sistema</w:t>
            </w:r>
          </w:p>
        </w:tc>
        <w:tc>
          <w:tcPr/>
          <w:p>
            <w:pPr>
              <w:pStyle w:val="Compact"/>
            </w:pPr>
            <w:r>
              <w:rPr>
                <w:rStyle w:val="VerbatimChar"/>
              </w:rPr>
              <w:t xml:space="preserve">G12.servicetask108.js</w:t>
            </w:r>
          </w:p>
        </w:tc>
      </w:tr>
      <w:tr>
        <w:tc>
          <w:tcPr/>
          <w:p>
            <w:pPr>
              <w:pStyle w:val="Compact"/>
            </w:pPr>
            <w:r>
              <w:t xml:space="preserve">109/107</w:t>
            </w:r>
          </w:p>
        </w:tc>
        <w:tc>
          <w:tcPr/>
          <w:p>
            <w:pPr>
              <w:pStyle w:val="Compact"/>
            </w:pPr>
            <w:r>
              <w:t xml:space="preserve">Intermediário (erro) / TRATAMENTO DE ERRO [CADASTRAR/AJUSTAR TRIBUTO MUNICIPAL]</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118</w:t>
            </w:r>
          </w:p>
        </w:tc>
        <w:tc>
          <w:tcPr/>
          <w:p>
            <w:pPr>
              <w:pStyle w:val="Compact"/>
            </w:pPr>
            <w:r>
              <w:t xml:space="preserve">AJUSTAR IRRF/INSS</w:t>
            </w:r>
          </w:p>
        </w:tc>
        <w:tc>
          <w:tcPr/>
          <w:p>
            <w:pPr>
              <w:pStyle w:val="Compact"/>
            </w:pPr>
            <w:r>
              <w:t xml:space="preserve">Service Task</w:t>
            </w:r>
          </w:p>
        </w:tc>
        <w:tc>
          <w:tcPr/>
          <w:p>
            <w:pPr>
              <w:pStyle w:val="Compact"/>
            </w:pPr>
            <w:r>
              <w:t xml:space="preserve">Sistema</w:t>
            </w:r>
          </w:p>
        </w:tc>
        <w:tc>
          <w:tcPr/>
          <w:p>
            <w:pPr>
              <w:pStyle w:val="Compact"/>
            </w:pPr>
            <w:r>
              <w:rPr>
                <w:rStyle w:val="VerbatimChar"/>
              </w:rPr>
              <w:t xml:space="preserve">G12.servicetask118.js</w:t>
            </w:r>
          </w:p>
        </w:tc>
      </w:tr>
      <w:tr>
        <w:tc>
          <w:tcPr/>
          <w:p>
            <w:pPr>
              <w:pStyle w:val="Compact"/>
            </w:pPr>
            <w:r>
              <w:t xml:space="preserve">122/117</w:t>
            </w:r>
          </w:p>
        </w:tc>
        <w:tc>
          <w:tcPr/>
          <w:p>
            <w:pPr>
              <w:pStyle w:val="Compact"/>
            </w:pPr>
            <w:r>
              <w:t xml:space="preserve">Intermediário (erro) / TRATAMENTO DE ERRO [AJUSTAR IRRF/INSS]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130</w:t>
            </w:r>
          </w:p>
        </w:tc>
        <w:tc>
          <w:tcPr/>
          <w:p>
            <w:pPr>
              <w:pStyle w:val="Compact"/>
            </w:pPr>
            <w:r>
              <w:t xml:space="preserve">CADASTRAR IRRF/INSS</w:t>
            </w:r>
          </w:p>
        </w:tc>
        <w:tc>
          <w:tcPr/>
          <w:p>
            <w:pPr>
              <w:pStyle w:val="Compact"/>
            </w:pPr>
            <w:r>
              <w:t xml:space="preserve">Service Task</w:t>
            </w:r>
          </w:p>
        </w:tc>
        <w:tc>
          <w:tcPr/>
          <w:p>
            <w:pPr>
              <w:pStyle w:val="Compact"/>
            </w:pPr>
            <w:r>
              <w:t xml:space="preserve">Sistema</w:t>
            </w:r>
          </w:p>
        </w:tc>
        <w:tc>
          <w:tcPr/>
          <w:p>
            <w:pPr>
              <w:pStyle w:val="Compact"/>
            </w:pPr>
            <w:r>
              <w:rPr>
                <w:rStyle w:val="VerbatimChar"/>
              </w:rPr>
              <w:t xml:space="preserve">G12.servicetask130.js</w:t>
            </w:r>
          </w:p>
        </w:tc>
      </w:tr>
      <w:tr>
        <w:tc>
          <w:tcPr/>
          <w:p>
            <w:pPr>
              <w:pStyle w:val="Compact"/>
            </w:pPr>
            <w:r>
              <w:t xml:space="preserve">131/129</w:t>
            </w:r>
          </w:p>
        </w:tc>
        <w:tc>
          <w:tcPr/>
          <w:p>
            <w:pPr>
              <w:pStyle w:val="Compact"/>
            </w:pPr>
            <w:r>
              <w:t xml:space="preserve">Intermediário (erro) / TRATAMENTO DE ERRO [CADASTRAR IRRF/INSS]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148</w:t>
            </w:r>
          </w:p>
        </w:tc>
        <w:tc>
          <w:tcPr/>
          <w:p>
            <w:pPr>
              <w:pStyle w:val="Compact"/>
            </w:pPr>
            <w:r>
              <w:t xml:space="preserve">ENVIO DE NOTA FISCAL - [SERVIÇO AUTOMÁTICO]</w:t>
            </w:r>
          </w:p>
        </w:tc>
        <w:tc>
          <w:tcPr/>
          <w:p>
            <w:pPr>
              <w:pStyle w:val="Compact"/>
            </w:pPr>
            <w:r>
              <w:t xml:space="preserve">Service Task</w:t>
            </w:r>
          </w:p>
        </w:tc>
        <w:tc>
          <w:tcPr/>
          <w:p>
            <w:pPr>
              <w:pStyle w:val="Compact"/>
            </w:pPr>
            <w:r>
              <w:t xml:space="preserve">Sistema</w:t>
            </w:r>
          </w:p>
        </w:tc>
        <w:tc>
          <w:tcPr/>
          <w:p>
            <w:pPr>
              <w:pStyle w:val="Compact"/>
            </w:pPr>
            <w:r>
              <w:rPr>
                <w:rStyle w:val="VerbatimChar"/>
              </w:rPr>
              <w:t xml:space="preserve">G12.servicetask148.js</w:t>
            </w:r>
          </w:p>
        </w:tc>
      </w:tr>
      <w:tr>
        <w:tc>
          <w:tcPr/>
          <w:p>
            <w:pPr>
              <w:pStyle w:val="Compact"/>
            </w:pPr>
            <w:r>
              <w:t xml:space="preserve">149</w:t>
            </w:r>
          </w:p>
        </w:tc>
        <w:tc>
          <w:tcPr/>
          <w:p>
            <w:pPr>
              <w:pStyle w:val="Compact"/>
            </w:pPr>
            <w:r>
              <w:t xml:space="preserve">Intermediário (erro)</w:t>
            </w:r>
          </w:p>
        </w:tc>
        <w:tc>
          <w:tcPr/>
          <w:p>
            <w:pPr>
              <w:pStyle w:val="Compact"/>
            </w:pPr>
            <w:r>
              <w:t xml:space="preserve">Boundary error</w:t>
            </w:r>
          </w:p>
        </w:tc>
        <w:tc>
          <w:tcPr/>
          <w:p>
            <w:pPr>
              <w:pStyle w:val="Compact"/>
            </w:pPr>
            <w:r>
              <w:t xml:space="preserve">—</w:t>
            </w:r>
          </w:p>
        </w:tc>
        <w:tc>
          <w:tcPr/>
          <w:p>
            <w:pPr>
              <w:pStyle w:val="Compact"/>
            </w:pPr>
            <w:r>
              <w:t xml:space="preserve">anexado a</w:t>
            </w:r>
            <w:r>
              <w:t xml:space="preserve"> </w:t>
            </w:r>
            <w:r>
              <w:rPr>
                <w:rStyle w:val="VerbatimChar"/>
              </w:rPr>
              <w:t xml:space="preserve">servicetask148</w:t>
            </w:r>
          </w:p>
        </w:tc>
      </w:tr>
      <w:tr>
        <w:tc>
          <w:tcPr/>
          <w:p>
            <w:pPr>
              <w:pStyle w:val="Compact"/>
            </w:pPr>
            <w:r>
              <w:t xml:space="preserve">150</w:t>
            </w:r>
          </w:p>
        </w:tc>
        <w:tc>
          <w:tcPr/>
          <w:p>
            <w:pPr>
              <w:pStyle w:val="Compact"/>
            </w:pPr>
            <w:r>
              <w:t xml:space="preserve">TRATAMENTO DE ERRO [ENVIO DA NOTA FISCAL]</w:t>
            </w:r>
          </w:p>
        </w:tc>
        <w:tc>
          <w:tcPr/>
          <w:p>
            <w:pPr>
              <w:pStyle w:val="Compact"/>
            </w:pPr>
            <w:r>
              <w:t xml:space="preserve">User Task</w:t>
            </w:r>
          </w:p>
        </w:tc>
        <w:tc>
          <w:tcPr/>
          <w:p>
            <w:pPr>
              <w:pStyle w:val="Compact"/>
            </w:pPr>
            <w:r>
              <w:t xml:space="preserve">Usuário fixo</w:t>
            </w:r>
          </w:p>
        </w:tc>
        <w:tc>
          <w:tcPr/>
          <w:p>
            <w:pPr>
              <w:pStyle w:val="Compact"/>
            </w:pPr>
            <w:r>
              <w:t xml:space="preserve">—</w:t>
            </w:r>
          </w:p>
        </w:tc>
      </w:tr>
      <w:tr>
        <w:tc>
          <w:tcPr/>
          <w:p>
            <w:pPr>
              <w:pStyle w:val="Compact"/>
            </w:pPr>
            <w:r>
              <w:t xml:space="preserve">157</w:t>
            </w:r>
          </w:p>
        </w:tc>
        <w:tc>
          <w:tcPr/>
          <w:p>
            <w:pPr>
              <w:pStyle w:val="Compact"/>
            </w:pPr>
            <w:r>
              <w:t xml:space="preserve">VALIDAÇÃO DE NOTA FISCAL</w:t>
            </w:r>
          </w:p>
        </w:tc>
        <w:tc>
          <w:tcPr/>
          <w:p>
            <w:pPr>
              <w:pStyle w:val="Compact"/>
            </w:pPr>
            <w:r>
              <w:t xml:space="preserve">Service Task</w:t>
            </w:r>
          </w:p>
        </w:tc>
        <w:tc>
          <w:tcPr/>
          <w:p>
            <w:pPr>
              <w:pStyle w:val="Compact"/>
            </w:pPr>
            <w:r>
              <w:t xml:space="preserve">Sistema</w:t>
            </w:r>
          </w:p>
        </w:tc>
        <w:tc>
          <w:tcPr/>
          <w:p>
            <w:pPr>
              <w:pStyle w:val="Compact"/>
            </w:pPr>
            <w:r>
              <w:rPr>
                <w:rStyle w:val="VerbatimChar"/>
              </w:rPr>
              <w:t xml:space="preserve">G12.servicetask157.js</w:t>
            </w:r>
          </w:p>
        </w:tc>
      </w:tr>
      <w:tr>
        <w:tc>
          <w:tcPr/>
          <w:p>
            <w:pPr>
              <w:pStyle w:val="Compact"/>
            </w:pPr>
            <w:r>
              <w:t xml:space="preserve">158</w:t>
            </w:r>
          </w:p>
        </w:tc>
        <w:tc>
          <w:tcPr/>
          <w:p>
            <w:pPr>
              <w:pStyle w:val="Compact"/>
            </w:pPr>
            <w:r>
              <w:t xml:space="preserve">TRATAMENTO DE ERRO [VALIDAÇÃO DA NOTA FISCAL]</w:t>
            </w:r>
          </w:p>
        </w:tc>
        <w:tc>
          <w:tcPr/>
          <w:p>
            <w:pPr>
              <w:pStyle w:val="Compact"/>
            </w:pPr>
            <w:r>
              <w:t xml:space="preserve">User Task</w:t>
            </w:r>
          </w:p>
        </w:tc>
        <w:tc>
          <w:tcPr/>
          <w:p>
            <w:pPr>
              <w:pStyle w:val="Compact"/>
            </w:pPr>
            <w:r>
              <w:t xml:space="preserve">Usuário fixo</w:t>
            </w:r>
          </w:p>
        </w:tc>
        <w:tc>
          <w:tcPr/>
          <w:p>
            <w:pPr>
              <w:pStyle w:val="Compact"/>
            </w:pPr>
            <w:r>
              <w:t xml:space="preserve">—</w:t>
            </w:r>
          </w:p>
        </w:tc>
      </w:tr>
      <w:tr>
        <w:tc>
          <w:tcPr/>
          <w:p>
            <w:pPr>
              <w:pStyle w:val="Compact"/>
            </w:pPr>
            <w:r>
              <w:t xml:space="preserve">159</w:t>
            </w:r>
          </w:p>
        </w:tc>
        <w:tc>
          <w:tcPr/>
          <w:p>
            <w:pPr>
              <w:pStyle w:val="Compact"/>
            </w:pPr>
            <w:r>
              <w:t xml:space="preserve">Intermediário (erro)</w:t>
            </w:r>
          </w:p>
        </w:tc>
        <w:tc>
          <w:tcPr/>
          <w:p>
            <w:pPr>
              <w:pStyle w:val="Compact"/>
            </w:pPr>
            <w:r>
              <w:t xml:space="preserve">Boundary error</w:t>
            </w:r>
          </w:p>
        </w:tc>
        <w:tc>
          <w:tcPr/>
          <w:p>
            <w:pPr>
              <w:pStyle w:val="Compact"/>
            </w:pPr>
            <w:r>
              <w:t xml:space="preserve">—</w:t>
            </w:r>
          </w:p>
        </w:tc>
        <w:tc>
          <w:tcPr/>
          <w:p>
            <w:pPr>
              <w:pStyle w:val="Compact"/>
            </w:pPr>
            <w:r>
              <w:t xml:space="preserve">anexado a</w:t>
            </w:r>
            <w:r>
              <w:t xml:space="preserve"> </w:t>
            </w:r>
            <w:r>
              <w:rPr>
                <w:rStyle w:val="VerbatimChar"/>
              </w:rPr>
              <w:t xml:space="preserve">servicetask157</w:t>
            </w:r>
          </w:p>
        </w:tc>
      </w:tr>
      <w:tr>
        <w:tc>
          <w:tcPr/>
          <w:p>
            <w:pPr>
              <w:pStyle w:val="Compact"/>
            </w:pPr>
            <w:r>
              <w:t xml:space="preserve">173</w:t>
            </w:r>
          </w:p>
        </w:tc>
        <w:tc>
          <w:tcPr/>
          <w:p>
            <w:pPr>
              <w:pStyle w:val="Compact"/>
            </w:pPr>
            <w:r>
              <w:rPr>
                <w:b/>
                <w:bCs/>
              </w:rPr>
              <w:t xml:space="preserve">CHECAGEM DE CONTRATOS</w:t>
            </w:r>
          </w:p>
        </w:tc>
        <w:tc>
          <w:tcPr/>
          <w:p>
            <w:pPr>
              <w:pStyle w:val="Compact"/>
            </w:pPr>
            <w:r>
              <w:t xml:space="preserve">User Task</w:t>
            </w:r>
          </w:p>
        </w:tc>
        <w:tc>
          <w:tcPr/>
          <w:p>
            <w:pPr>
              <w:pStyle w:val="Compact"/>
            </w:pPr>
            <w:r>
              <w:t xml:space="preserve">Mecanismo</w:t>
            </w:r>
            <w:r>
              <w:t xml:space="preserve"> </w:t>
            </w:r>
            <w:r>
              <w:rPr>
                <w:rStyle w:val="VerbatimChar"/>
              </w:rPr>
              <w:t xml:space="preserve">G12-VALIDIACAO-CONTRATOS</w:t>
            </w:r>
          </w:p>
        </w:tc>
        <w:tc>
          <w:tcPr/>
          <w:p>
            <w:pPr>
              <w:pStyle w:val="Compact"/>
            </w:pPr>
            <w:r>
              <w:t xml:space="preserve">—</w:t>
            </w:r>
          </w:p>
        </w:tc>
      </w:tr>
      <w:tr>
        <w:tc>
          <w:tcPr/>
          <w:p>
            <w:pPr>
              <w:pStyle w:val="Compact"/>
            </w:pPr>
            <w:r>
              <w:t xml:space="preserve">177</w:t>
            </w:r>
          </w:p>
        </w:tc>
        <w:tc>
          <w:tcPr/>
          <w:p>
            <w:pPr>
              <w:pStyle w:val="Compact"/>
            </w:pPr>
            <w:r>
              <w:t xml:space="preserve">APROVAR</w:t>
            </w:r>
          </w:p>
        </w:tc>
        <w:tc>
          <w:tcPr/>
          <w:p>
            <w:pPr>
              <w:pStyle w:val="Compact"/>
            </w:pPr>
            <w:r>
              <w:t xml:space="preserve">Exclusive Gateway (condição por expressão)</w:t>
            </w:r>
          </w:p>
        </w:tc>
        <w:tc>
          <w:tcPr/>
          <w:p>
            <w:pPr>
              <w:pStyle w:val="Compact"/>
            </w:pPr>
            <w:r>
              <w:t xml:space="preserve">—</w:t>
            </w:r>
          </w:p>
        </w:tc>
        <w:tc>
          <w:tcPr/>
          <w:p>
            <w:pPr>
              <w:pStyle w:val="Compact"/>
            </w:pPr>
            <w:r>
              <w:rPr>
                <w:rStyle w:val="VerbatimChar"/>
              </w:rPr>
              <w:t xml:space="preserve">gerAtualizacaoCNOPB()</w:t>
            </w:r>
          </w:p>
        </w:tc>
      </w:tr>
      <w:tr>
        <w:tc>
          <w:tcPr/>
          <w:p>
            <w:pPr>
              <w:pStyle w:val="Compact"/>
            </w:pPr>
            <w:r>
              <w:t xml:space="preserve">180</w:t>
            </w:r>
          </w:p>
        </w:tc>
        <w:tc>
          <w:tcPr/>
          <w:p>
            <w:pPr>
              <w:pStyle w:val="Compact"/>
            </w:pPr>
            <w:r>
              <w:t xml:space="preserve">ATUALIZAR NÚMERO DO CNO</w:t>
            </w:r>
          </w:p>
        </w:tc>
        <w:tc>
          <w:tcPr/>
          <w:p>
            <w:pPr>
              <w:pStyle w:val="Compact"/>
            </w:pPr>
            <w:r>
              <w:t xml:space="preserve">Service Task</w:t>
            </w:r>
          </w:p>
        </w:tc>
        <w:tc>
          <w:tcPr/>
          <w:p>
            <w:pPr>
              <w:pStyle w:val="Compact"/>
            </w:pPr>
            <w:r>
              <w:t xml:space="preserve">Sistema</w:t>
            </w:r>
          </w:p>
        </w:tc>
        <w:tc>
          <w:tcPr/>
          <w:p>
            <w:pPr>
              <w:pStyle w:val="Compact"/>
            </w:pPr>
            <w:r>
              <w:rPr>
                <w:rStyle w:val="VerbatimChar"/>
              </w:rPr>
              <w:t xml:space="preserve">G12.servicetask180.js</w:t>
            </w:r>
          </w:p>
        </w:tc>
      </w:tr>
      <w:tr>
        <w:tc>
          <w:tcPr/>
          <w:p>
            <w:pPr>
              <w:pStyle w:val="Compact"/>
            </w:pPr>
            <w:r>
              <w:t xml:space="preserve">182/183</w:t>
            </w:r>
          </w:p>
        </w:tc>
        <w:tc>
          <w:tcPr/>
          <w:p>
            <w:pPr>
              <w:pStyle w:val="Compact"/>
            </w:pPr>
            <w:r>
              <w:t xml:space="preserve">Intermediário (erro) / TRATAMENTO DE ERRO [ATUALIZAÇÃO DE CNO PB]</w:t>
            </w:r>
          </w:p>
        </w:tc>
        <w:tc>
          <w:tcPr/>
          <w:p>
            <w:pPr>
              <w:pStyle w:val="Compact"/>
            </w:pPr>
            <w:r>
              <w:t xml:space="preserve">—</w:t>
            </w:r>
          </w:p>
        </w:tc>
        <w:tc>
          <w:tcPr/>
          <w:p>
            <w:pPr>
              <w:pStyle w:val="Compact"/>
            </w:pPr>
            <w:r>
              <w:t xml:space="preserve">Mecanismo</w:t>
            </w:r>
            <w:r>
              <w:t xml:space="preserve"> </w:t>
            </w:r>
            <w:r>
              <w:rPr>
                <w:rStyle w:val="VerbatimChar"/>
              </w:rPr>
              <w:t xml:space="preserve">G12-VALIDIACAO-CONTRATOS</w:t>
            </w:r>
          </w:p>
        </w:tc>
        <w:tc>
          <w:tcPr/>
          <w:p>
            <w:pPr>
              <w:pStyle w:val="Compact"/>
            </w:pPr>
            <w:r>
              <w:t xml:space="preserve">—</w:t>
            </w:r>
          </w:p>
        </w:tc>
      </w:tr>
      <w:tr>
        <w:tc>
          <w:tcPr/>
          <w:p>
            <w:pPr>
              <w:pStyle w:val="Compact"/>
            </w:pPr>
            <w:r>
              <w:t xml:space="preserve">193</w:t>
            </w:r>
          </w:p>
        </w:tc>
        <w:tc>
          <w:tcPr/>
          <w:p>
            <w:pPr>
              <w:pStyle w:val="Compact"/>
            </w:pPr>
            <w:r>
              <w:t xml:space="preserve">BUSCAR DESCRIÇÃO E STATUS DO ERRO DE ENVIO</w:t>
            </w:r>
          </w:p>
        </w:tc>
        <w:tc>
          <w:tcPr/>
          <w:p>
            <w:pPr>
              <w:pStyle w:val="Compact"/>
            </w:pPr>
            <w:r>
              <w:t xml:space="preserve">Service Task</w:t>
            </w:r>
          </w:p>
        </w:tc>
        <w:tc>
          <w:tcPr/>
          <w:p>
            <w:pPr>
              <w:pStyle w:val="Compact"/>
            </w:pPr>
            <w:r>
              <w:t xml:space="preserve">Sistema</w:t>
            </w:r>
          </w:p>
        </w:tc>
        <w:tc>
          <w:tcPr/>
          <w:p>
            <w:pPr>
              <w:pStyle w:val="Compact"/>
            </w:pPr>
            <w:r>
              <w:rPr>
                <w:rStyle w:val="VerbatimChar"/>
              </w:rPr>
              <w:t xml:space="preserve">G12.servicetask193.js</w:t>
            </w:r>
          </w:p>
        </w:tc>
      </w:tr>
      <w:tr>
        <w:tc>
          <w:tcPr/>
          <w:p>
            <w:pPr>
              <w:pStyle w:val="Compact"/>
            </w:pPr>
            <w:r>
              <w:t xml:space="preserve">197</w:t>
            </w:r>
          </w:p>
        </w:tc>
        <w:tc>
          <w:tcPr/>
          <w:p>
            <w:pPr>
              <w:pStyle w:val="Compact"/>
            </w:pPr>
            <w:r>
              <w:t xml:space="preserve">Intermediário (erro)</w:t>
            </w:r>
          </w:p>
        </w:tc>
        <w:tc>
          <w:tcPr/>
          <w:p>
            <w:pPr>
              <w:pStyle w:val="Compact"/>
            </w:pPr>
            <w:r>
              <w:t xml:space="preserve">Boundary error</w:t>
            </w:r>
          </w:p>
        </w:tc>
        <w:tc>
          <w:tcPr/>
          <w:p>
            <w:pPr>
              <w:pStyle w:val="Compact"/>
            </w:pPr>
            <w:r>
              <w:t xml:space="preserve">—</w:t>
            </w:r>
          </w:p>
        </w:tc>
        <w:tc>
          <w:tcPr/>
          <w:p>
            <w:pPr>
              <w:pStyle w:val="Compact"/>
            </w:pPr>
            <w:r>
              <w:t xml:space="preserve">anexado a</w:t>
            </w:r>
            <w:r>
              <w:t xml:space="preserve"> </w:t>
            </w:r>
            <w:r>
              <w:rPr>
                <w:rStyle w:val="VerbatimChar"/>
              </w:rPr>
              <w:t xml:space="preserve">servicetask193</w:t>
            </w:r>
          </w:p>
        </w:tc>
      </w:tr>
      <w:tr>
        <w:tc>
          <w:tcPr/>
          <w:p>
            <w:pPr>
              <w:pStyle w:val="Compact"/>
            </w:pPr>
            <w:r>
              <w:t xml:space="preserve">200</w:t>
            </w:r>
          </w:p>
        </w:tc>
        <w:tc>
          <w:tcPr/>
          <w:p>
            <w:pPr>
              <w:pStyle w:val="Compact"/>
            </w:pPr>
            <w:r>
              <w:t xml:space="preserve">BUSCAR DESCRIÇÃO E STATUS DO ERRO DE AUTORIZAÇÃO</w:t>
            </w:r>
          </w:p>
        </w:tc>
        <w:tc>
          <w:tcPr/>
          <w:p>
            <w:pPr>
              <w:pStyle w:val="Compact"/>
            </w:pPr>
            <w:r>
              <w:t xml:space="preserve">Service Task</w:t>
            </w:r>
          </w:p>
        </w:tc>
        <w:tc>
          <w:tcPr/>
          <w:p>
            <w:pPr>
              <w:pStyle w:val="Compact"/>
            </w:pPr>
            <w:r>
              <w:t xml:space="preserve">Sistema</w:t>
            </w:r>
          </w:p>
        </w:tc>
        <w:tc>
          <w:tcPr/>
          <w:p>
            <w:pPr>
              <w:pStyle w:val="Compact"/>
            </w:pPr>
            <w:r>
              <w:rPr>
                <w:rStyle w:val="VerbatimChar"/>
              </w:rPr>
              <w:t xml:space="preserve">G12.servicetask200.js</w:t>
            </w:r>
          </w:p>
        </w:tc>
      </w:tr>
      <w:tr>
        <w:tc>
          <w:tcPr/>
          <w:p>
            <w:pPr>
              <w:pStyle w:val="Compact"/>
            </w:pPr>
            <w:r>
              <w:t xml:space="preserve">202</w:t>
            </w:r>
          </w:p>
        </w:tc>
        <w:tc>
          <w:tcPr/>
          <w:p>
            <w:pPr>
              <w:pStyle w:val="Compact"/>
            </w:pPr>
            <w:r>
              <w:t xml:space="preserve">Intermediário (erro)</w:t>
            </w:r>
          </w:p>
        </w:tc>
        <w:tc>
          <w:tcPr/>
          <w:p>
            <w:pPr>
              <w:pStyle w:val="Compact"/>
            </w:pPr>
            <w:r>
              <w:t xml:space="preserve">Boundary error</w:t>
            </w:r>
          </w:p>
        </w:tc>
        <w:tc>
          <w:tcPr/>
          <w:p>
            <w:pPr>
              <w:pStyle w:val="Compact"/>
            </w:pPr>
            <w:r>
              <w:t xml:space="preserve">—</w:t>
            </w:r>
          </w:p>
        </w:tc>
        <w:tc>
          <w:tcPr/>
          <w:p>
            <w:pPr>
              <w:pStyle w:val="Compact"/>
            </w:pPr>
            <w:r>
              <w:t xml:space="preserve">anexado a</w:t>
            </w:r>
            <w:r>
              <w:t xml:space="preserve"> </w:t>
            </w:r>
            <w:r>
              <w:rPr>
                <w:rStyle w:val="VerbatimChar"/>
              </w:rPr>
              <w:t xml:space="preserve">servicetask200</w:t>
            </w:r>
          </w:p>
        </w:tc>
      </w:tr>
      <w:tr>
        <w:tc>
          <w:tcPr/>
          <w:p>
            <w:pPr>
              <w:pStyle w:val="Compact"/>
            </w:pPr>
            <w:r>
              <w:t xml:space="preserve">222/223</w:t>
            </w:r>
          </w:p>
        </w:tc>
        <w:tc>
          <w:tcPr/>
          <w:p>
            <w:pPr>
              <w:pStyle w:val="Compact"/>
            </w:pPr>
            <w:r>
              <w:t xml:space="preserve">TRATAMENTO DE ERRO [AJUSTAR COMPETÊNCIA] / AJUSTAR COMPETÊNCIA</w:t>
            </w:r>
          </w:p>
        </w:tc>
        <w:tc>
          <w:tcPr/>
          <w:p>
            <w:pPr>
              <w:pStyle w:val="Compact"/>
            </w:pPr>
            <w:r>
              <w:t xml:space="preserve">User Task / Service Task</w:t>
            </w:r>
          </w:p>
        </w:tc>
        <w:tc>
          <w:tcPr/>
          <w:p>
            <w:pPr>
              <w:pStyle w:val="Compact"/>
            </w:pPr>
            <w:r>
              <w:t xml:space="preserve">Sistema</w:t>
            </w:r>
          </w:p>
        </w:tc>
        <w:tc>
          <w:tcPr/>
          <w:p>
            <w:pPr>
              <w:pStyle w:val="Compact"/>
            </w:pPr>
            <w:r>
              <w:rPr>
                <w:rStyle w:val="VerbatimChar"/>
              </w:rPr>
              <w:t xml:space="preserve">G12.servicetask223.js</w:t>
            </w:r>
          </w:p>
        </w:tc>
      </w:tr>
      <w:tr>
        <w:tc>
          <w:tcPr/>
          <w:p>
            <w:pPr>
              <w:pStyle w:val="Compact"/>
            </w:pPr>
            <w:r>
              <w:t xml:space="preserve">224</w:t>
            </w:r>
          </w:p>
        </w:tc>
        <w:tc>
          <w:tcPr/>
          <w:p>
            <w:pPr>
              <w:pStyle w:val="Compact"/>
            </w:pPr>
            <w:r>
              <w:t xml:space="preserve">Intermediário (erro)</w:t>
            </w:r>
          </w:p>
        </w:tc>
        <w:tc>
          <w:tcPr/>
          <w:p>
            <w:pPr>
              <w:pStyle w:val="Compact"/>
            </w:pPr>
            <w:r>
              <w:t xml:space="preserve">Boundary error</w:t>
            </w:r>
          </w:p>
        </w:tc>
        <w:tc>
          <w:tcPr/>
          <w:p>
            <w:pPr>
              <w:pStyle w:val="Compact"/>
            </w:pPr>
            <w:r>
              <w:t xml:space="preserve">—</w:t>
            </w:r>
          </w:p>
        </w:tc>
        <w:tc>
          <w:tcPr/>
          <w:p>
            <w:pPr>
              <w:pStyle w:val="Compact"/>
            </w:pPr>
            <w:r>
              <w:t xml:space="preserve">anexado a</w:t>
            </w:r>
            <w:r>
              <w:t xml:space="preserve"> </w:t>
            </w:r>
            <w:r>
              <w:rPr>
                <w:rStyle w:val="VerbatimChar"/>
              </w:rPr>
              <w:t xml:space="preserve">servicetask223</w:t>
            </w:r>
          </w:p>
        </w:tc>
      </w:tr>
      <w:tr>
        <w:tc>
          <w:tcPr/>
          <w:p>
            <w:pPr>
              <w:pStyle w:val="Compact"/>
            </w:pPr>
            <w:r>
              <w:t xml:space="preserve">233</w:t>
            </w:r>
          </w:p>
        </w:tc>
        <w:tc>
          <w:tcPr/>
          <w:p>
            <w:pPr>
              <w:pStyle w:val="Compact"/>
            </w:pPr>
            <w:r>
              <w:t xml:space="preserve">ENVIAR NOTA</w:t>
            </w:r>
          </w:p>
        </w:tc>
        <w:tc>
          <w:tcPr/>
          <w:p>
            <w:pPr>
              <w:pStyle w:val="Compact"/>
            </w:pPr>
            <w:r>
              <w:t xml:space="preserve">Service Task</w:t>
            </w:r>
          </w:p>
        </w:tc>
        <w:tc>
          <w:tcPr/>
          <w:p>
            <w:pPr>
              <w:pStyle w:val="Compact"/>
            </w:pPr>
            <w:r>
              <w:t xml:space="preserve">Sistema</w:t>
            </w:r>
          </w:p>
        </w:tc>
        <w:tc>
          <w:tcPr/>
          <w:p>
            <w:pPr>
              <w:pStyle w:val="Compact"/>
            </w:pPr>
            <w:r>
              <w:rPr>
                <w:rStyle w:val="VerbatimChar"/>
              </w:rPr>
              <w:t xml:space="preserve">G12.servicetask233.js</w:t>
            </w:r>
          </w:p>
        </w:tc>
      </w:tr>
      <w:tr>
        <w:tc>
          <w:tcPr/>
          <w:p>
            <w:pPr>
              <w:pStyle w:val="Compact"/>
            </w:pPr>
            <w:r>
              <w:t xml:space="preserve">235/236</w:t>
            </w:r>
          </w:p>
        </w:tc>
        <w:tc>
          <w:tcPr/>
          <w:p>
            <w:pPr>
              <w:pStyle w:val="Compact"/>
            </w:pPr>
            <w:r>
              <w:t xml:space="preserve">TRATAMENTO DE ERRO [AJUSTE HISTÓRICO E ENVIAR] / Intermediário (erro)</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241</w:t>
            </w:r>
          </w:p>
        </w:tc>
        <w:tc>
          <w:tcPr/>
          <w:p>
            <w:pPr>
              <w:pStyle w:val="Compact"/>
            </w:pPr>
            <w:r>
              <w:t xml:space="preserve">Anotação "AJUSTA O HISTÓRICO DA NOTA ANTES DE ENVIAR"</w:t>
            </w:r>
          </w:p>
        </w:tc>
        <w:tc>
          <w:tcPr/>
          <w:p>
            <w:pPr>
              <w:pStyle w:val="Compact"/>
            </w:pPr>
            <w:r>
              <w:t xml:space="preserve">Annotation (texto)</w:t>
            </w:r>
          </w:p>
        </w:tc>
        <w:tc>
          <w:tcPr/>
          <w:p>
            <w:pPr>
              <w:pStyle w:val="Compact"/>
            </w:pPr>
            <w:r>
              <w:t xml:space="preserve">—</w:t>
            </w:r>
          </w:p>
        </w:tc>
        <w:tc>
          <w:tcPr/>
          <w:p>
            <w:pPr>
              <w:pStyle w:val="Compact"/>
            </w:pPr>
            <w:r>
              <w:t xml:space="preserve">—</w:t>
            </w:r>
          </w:p>
        </w:tc>
      </w:tr>
      <w:tr>
        <w:tc>
          <w:tcPr/>
          <w:p>
            <w:pPr>
              <w:pStyle w:val="Compact"/>
            </w:pPr>
            <w:r>
              <w:t xml:space="preserve">242</w:t>
            </w:r>
          </w:p>
        </w:tc>
        <w:tc>
          <w:tcPr/>
          <w:p>
            <w:pPr>
              <w:pStyle w:val="Compact"/>
            </w:pPr>
            <w:r>
              <w:rPr>
                <w:b/>
                <w:bCs/>
              </w:rPr>
              <w:t xml:space="preserve">CHECAGEM DE TRANSMISSÃO</w:t>
            </w:r>
          </w:p>
        </w:tc>
        <w:tc>
          <w:tcPr/>
          <w:p>
            <w:pPr>
              <w:pStyle w:val="Compact"/>
            </w:pPr>
            <w:r>
              <w:t xml:space="preserve">User Task</w:t>
            </w:r>
          </w:p>
        </w:tc>
        <w:tc>
          <w:tcPr/>
          <w:p>
            <w:pPr>
              <w:pStyle w:val="Compact"/>
            </w:pPr>
            <w:r>
              <w:t xml:space="preserve">Usuário fixo</w:t>
            </w:r>
          </w:p>
        </w:tc>
        <w:tc>
          <w:tcPr/>
          <w:p>
            <w:pPr>
              <w:pStyle w:val="Compact"/>
            </w:pPr>
            <w:r>
              <w:t xml:space="preserve">—</w:t>
            </w:r>
          </w:p>
        </w:tc>
      </w:tr>
      <w:tr>
        <w:tc>
          <w:tcPr/>
          <w:p>
            <w:pPr>
              <w:pStyle w:val="Compact"/>
            </w:pPr>
            <w:r>
              <w:t xml:space="preserve">246</w:t>
            </w:r>
          </w:p>
        </w:tc>
        <w:tc>
          <w:tcPr/>
          <w:p>
            <w:pPr>
              <w:pStyle w:val="Compact"/>
            </w:pPr>
            <w:r>
              <w:t xml:space="preserve">SEGUIR</w:t>
            </w:r>
          </w:p>
        </w:tc>
        <w:tc>
          <w:tcPr/>
          <w:p>
            <w:pPr>
              <w:pStyle w:val="Compact"/>
            </w:pPr>
            <w:r>
              <w:t xml:space="preserve">Exclusive Gateway (regras automáticas por campo)</w:t>
            </w:r>
          </w:p>
        </w:tc>
        <w:tc>
          <w:tcPr/>
          <w:p>
            <w:pPr>
              <w:pStyle w:val="Compact"/>
            </w:pPr>
            <w:r>
              <w:t xml:space="preserve">—</w:t>
            </w:r>
          </w:p>
        </w:tc>
        <w:tc>
          <w:tcPr/>
          <w:p>
            <w:pPr>
              <w:pStyle w:val="Compact"/>
            </w:pPr>
            <w:r>
              <w:t xml:space="preserve">ver 3.5</w:t>
            </w:r>
          </w:p>
        </w:tc>
      </w:tr>
      <w:tr>
        <w:tc>
          <w:tcPr/>
          <w:p>
            <w:pPr>
              <w:pStyle w:val="Compact"/>
            </w:pPr>
            <w:r>
              <w:t xml:space="preserve">250</w:t>
            </w:r>
          </w:p>
        </w:tc>
        <w:tc>
          <w:tcPr/>
          <w:p>
            <w:pPr>
              <w:pStyle w:val="Compact"/>
            </w:pPr>
            <w:r>
              <w:t xml:space="preserve">AJUSTE DE SOLICITAÇÃO [FINANCEIRO]</w:t>
            </w:r>
          </w:p>
        </w:tc>
        <w:tc>
          <w:tcPr/>
          <w:p>
            <w:pPr>
              <w:pStyle w:val="Compact"/>
            </w:pPr>
            <w:r>
              <w:t xml:space="preserve">User Task</w:t>
            </w:r>
          </w:p>
        </w:tc>
        <w:tc>
          <w:tcPr/>
          <w:p>
            <w:pPr>
              <w:pStyle w:val="Compact"/>
            </w:pPr>
            <w:r>
              <w:t xml:space="preserve">Mecanismo</w:t>
            </w:r>
            <w:r>
              <w:t xml:space="preserve"> </w:t>
            </w:r>
            <w:r>
              <w:rPr>
                <w:rStyle w:val="VerbatimChar"/>
              </w:rPr>
              <w:t xml:space="preserve">G12-AJUSTE-SOLICITACAO</w:t>
            </w:r>
          </w:p>
        </w:tc>
        <w:tc>
          <w:tcPr/>
          <w:p>
            <w:pPr>
              <w:pStyle w:val="Compact"/>
            </w:pPr>
            <w:r>
              <w:t xml:space="preserve">—</w:t>
            </w:r>
          </w:p>
        </w:tc>
      </w:tr>
      <w:tr>
        <w:tc>
          <w:tcPr/>
          <w:p>
            <w:pPr>
              <w:pStyle w:val="Compact"/>
            </w:pPr>
            <w:r>
              <w:t xml:space="preserve">253</w:t>
            </w:r>
          </w:p>
        </w:tc>
        <w:tc>
          <w:tcPr/>
          <w:p>
            <w:pPr>
              <w:pStyle w:val="Compact"/>
            </w:pPr>
            <w:r>
              <w:t xml:space="preserve">Fim</w:t>
            </w:r>
          </w:p>
        </w:tc>
        <w:tc>
          <w:tcPr/>
          <w:p>
            <w:pPr>
              <w:pStyle w:val="Compact"/>
            </w:pPr>
            <w:r>
              <w:t xml:space="preserve">End Event</w:t>
            </w:r>
          </w:p>
        </w:tc>
        <w:tc>
          <w:tcPr/>
          <w:p>
            <w:pPr>
              <w:pStyle w:val="Compact"/>
            </w:pPr>
            <w:r>
              <w:t xml:space="preserve">—</w:t>
            </w:r>
          </w:p>
        </w:tc>
        <w:tc>
          <w:tcPr/>
          <w:p>
            <w:pPr>
              <w:pStyle w:val="Compact"/>
            </w:pPr>
            <w:r>
              <w:t xml:space="preserve">—</w:t>
            </w:r>
          </w:p>
        </w:tc>
      </w:tr>
      <w:tr>
        <w:tc>
          <w:tcPr/>
          <w:p>
            <w:pPr>
              <w:pStyle w:val="Compact"/>
            </w:pPr>
            <w:r>
              <w:t xml:space="preserve">255/256</w:t>
            </w:r>
          </w:p>
        </w:tc>
        <w:tc>
          <w:tcPr/>
          <w:p>
            <w:pPr>
              <w:pStyle w:val="Compact"/>
            </w:pPr>
            <w:r>
              <w:t xml:space="preserve">Anotações "SETOR TÉCNICO" / "FINANCEIRO"</w:t>
            </w:r>
          </w:p>
        </w:tc>
        <w:tc>
          <w:tcPr/>
          <w:p>
            <w:pPr>
              <w:pStyle w:val="Compact"/>
            </w:pPr>
            <w:r>
              <w:t xml:space="preserve">Annotation</w:t>
            </w:r>
          </w:p>
        </w:tc>
        <w:tc>
          <w:tcPr/>
          <w:p>
            <w:pPr>
              <w:pStyle w:val="Compact"/>
            </w:pPr>
            <w:r>
              <w:t xml:space="preserve">—</w:t>
            </w:r>
          </w:p>
        </w:tc>
        <w:tc>
          <w:tcPr/>
          <w:p>
            <w:pPr>
              <w:pStyle w:val="Compact"/>
            </w:pPr>
            <w:r>
              <w:t xml:space="preserve">—</w:t>
            </w:r>
          </w:p>
        </w:tc>
      </w:tr>
    </w:tbl>
    <w:p>
      <w:pPr>
        <w:pStyle w:val="BlockText"/>
      </w:pPr>
      <w:r>
        <w:t xml:space="preserve">Os números da coluna "Seq." correspondem ao</w:t>
      </w:r>
      <w:r>
        <w:t xml:space="preserve"> </w:t>
      </w:r>
      <w:r>
        <w:rPr>
          <w:b/>
          <w:bCs/>
        </w:rPr>
        <w:t xml:space="preserve">campo oculto</w:t>
      </w:r>
      <w:r>
        <w:rPr>
          <w:b/>
          <w:bCs/>
        </w:rPr>
        <w:t xml:space="preserve"> </w:t>
      </w:r>
      <w:r>
        <w:rPr>
          <w:rStyle w:val="VerbatimChar"/>
          <w:b/>
          <w:bCs/>
        </w:rPr>
        <w:t xml:space="preserve">atividade</w:t>
      </w:r>
      <w:r>
        <w:t xml:space="preserve"> </w:t>
      </w:r>
      <w:r>
        <w:t xml:space="preserve">do formulário (</w:t>
      </w:r>
      <w:r>
        <w:rPr>
          <w:rStyle w:val="VerbatimChar"/>
        </w:rPr>
        <w:t xml:space="preserve">$("#atividade").val()</w:t>
      </w:r>
      <w:r>
        <w:t xml:space="preserve">), preenchido automaticamente pelo Fluig com</w:t>
      </w:r>
      <w:r>
        <w:t xml:space="preserve"> </w:t>
      </w:r>
      <w:r>
        <w:rPr>
          <w:rStyle w:val="VerbatimChar"/>
        </w:rPr>
        <w:t xml:space="preserve">Number(getValue("WKNumState"))</w:t>
      </w:r>
      <w:r>
        <w:t xml:space="preserve"> </w:t>
      </w:r>
      <w:r>
        <w:t xml:space="preserve">e consumido em</w:t>
      </w:r>
      <w:r>
        <w:t xml:space="preserve"> </w:t>
      </w:r>
      <w:r>
        <w:rPr>
          <w:rStyle w:val="VerbatimChar"/>
        </w:rPr>
        <w:t xml:space="preserve">displayFields.js</w:t>
      </w:r>
      <w:r>
        <w:t xml:space="preserve">,</w:t>
      </w:r>
      <w:r>
        <w:t xml:space="preserve"> </w:t>
      </w:r>
      <w:r>
        <w:rPr>
          <w:rStyle w:val="VerbatimChar"/>
        </w:rPr>
        <w:t xml:space="preserve">enableFields.js</w:t>
      </w:r>
      <w:r>
        <w:t xml:space="preserve">,</w:t>
      </w:r>
      <w:r>
        <w:t xml:space="preserve"> </w:t>
      </w:r>
      <w:r>
        <w:rPr>
          <w:rStyle w:val="VerbatimChar"/>
        </w:rPr>
        <w:t xml:space="preserve">validateForm.js</w:t>
      </w:r>
      <w:r>
        <w:t xml:space="preserve">,</w:t>
      </w:r>
      <w:r>
        <w:t xml:space="preserve"> </w:t>
      </w:r>
      <w:r>
        <w:rPr>
          <w:rStyle w:val="VerbatimChar"/>
        </w:rPr>
        <w:t xml:space="preserve">G12-CheckBot.js</w:t>
      </w:r>
      <w:r>
        <w:t xml:space="preserve"> </w:t>
      </w:r>
      <w:r>
        <w:t xml:space="preserve">e</w:t>
      </w:r>
      <w:r>
        <w:t xml:space="preserve"> </w:t>
      </w:r>
      <w:r>
        <w:rPr>
          <w:rStyle w:val="VerbatimChar"/>
        </w:rPr>
        <w:t xml:space="preserve">G12-Toogle.js</w:t>
      </w:r>
      <w:r>
        <w:t xml:space="preserve"> </w:t>
      </w:r>
      <w:r>
        <w:t xml:space="preserve">para decidir o que mostrar/habilitar em cada etapa do processo.</w:t>
      </w:r>
    </w:p>
    <w:bookmarkEnd w:id="35"/>
    <w:bookmarkStart w:id="36" w:name="X2711ef171e3a1722bab53f99afd1fa1bbbc9134"/>
    <w:p>
      <w:pPr>
        <w:pStyle w:val="Heading3"/>
      </w:pPr>
      <w:r>
        <w:t xml:space="preserve">3.4 Fluxograma textual detalhado (início ao fim)</w:t>
      </w:r>
    </w:p>
    <w:p>
      <w:pPr>
        <w:pStyle w:val="Compact"/>
        <w:numPr>
          <w:ilvl w:val="0"/>
          <w:numId w:val="1017"/>
        </w:numPr>
      </w:pPr>
      <w:r>
        <w:rPr>
          <w:b/>
          <w:bCs/>
        </w:rPr>
        <w:t xml:space="preserve">Início</w:t>
      </w:r>
      <w:r>
        <w:t xml:space="preserve"> </w:t>
      </w:r>
      <w:r>
        <w:t xml:space="preserve">→ dispara automaticamente</w:t>
      </w:r>
      <w:r>
        <w:t xml:space="preserve"> </w:t>
      </w:r>
      <w:r>
        <w:rPr>
          <w:b/>
          <w:bCs/>
        </w:rPr>
        <w:t xml:space="preserve">CARREGAMENTO DE DADOS</w:t>
      </w:r>
      <w:r>
        <w:t xml:space="preserve"> </w:t>
      </w:r>
      <w:r>
        <w:t xml:space="preserve">(</w:t>
      </w:r>
      <w:r>
        <w:rPr>
          <w:rStyle w:val="VerbatimChar"/>
        </w:rPr>
        <w:t xml:space="preserve">servicetask9</w:t>
      </w:r>
      <w:r>
        <w:t xml:space="preserve">, dataset</w:t>
      </w:r>
      <w:r>
        <w:t xml:space="preserve"> </w:t>
      </w:r>
      <w:r>
        <w:rPr>
          <w:rStyle w:val="VerbatimChar"/>
        </w:rPr>
        <w:t xml:space="preserve">G12-CARREGAR-DADOS</w:t>
      </w:r>
      <w:r>
        <w:t xml:space="preserve">, chave</w:t>
      </w:r>
      <w:r>
        <w:t xml:space="preserve"> </w:t>
      </w:r>
      <w:r>
        <w:rPr>
          <w:rStyle w:val="VerbatimChar"/>
        </w:rPr>
        <w:t xml:space="preserve">CODCOLIGADA</w:t>
      </w:r>
      <w:r>
        <w:t xml:space="preserve">+</w:t>
      </w:r>
      <w:r>
        <w:rPr>
          <w:rStyle w:val="VerbatimChar"/>
        </w:rPr>
        <w:t xml:space="preserve">IDMOV</w:t>
      </w:r>
      <w:r>
        <w:t xml:space="preserve">). Em erro, cai em</w:t>
      </w:r>
      <w:r>
        <w:t xml:space="preserve"> </w:t>
      </w:r>
      <w:r>
        <w:rPr>
          <w:b/>
          <w:bCs/>
        </w:rPr>
        <w:t xml:space="preserve">TRATAMENTO DE ERRO [CARREGAMENTO DE DADOS]</w:t>
      </w:r>
      <w:r>
        <w:t xml:space="preserve"> </w:t>
      </w:r>
      <w:r>
        <w:t xml:space="preserve">(retrabalho manual) e retorna à mesma service task.</w:t>
      </w:r>
    </w:p>
    <w:p>
      <w:pPr>
        <w:pStyle w:val="Compact"/>
        <w:numPr>
          <w:ilvl w:val="0"/>
          <w:numId w:val="1017"/>
        </w:numPr>
      </w:pPr>
      <w:r>
        <w:t xml:space="preserve">→</w:t>
      </w:r>
      <w:r>
        <w:t xml:space="preserve"> </w:t>
      </w:r>
      <w:r>
        <w:rPr>
          <w:b/>
          <w:bCs/>
        </w:rPr>
        <w:t xml:space="preserve">APROVAÇÃO SETOR TÉCNICO</w:t>
      </w:r>
      <w:r>
        <w:t xml:space="preserve"> </w:t>
      </w:r>
      <w:r>
        <w:t xml:space="preserve">(atividade 17, atribuída pelo mecanismo</w:t>
      </w:r>
      <w:r>
        <w:t xml:space="preserve"> </w:t>
      </w:r>
      <w:r>
        <w:rPr>
          <w:rStyle w:val="VerbatimChar"/>
        </w:rPr>
        <w:t xml:space="preserve">G12-APROVACAO-ST</w:t>
      </w:r>
      <w:r>
        <w:t xml:space="preserve">). Três saídas possíveis:</w:t>
      </w:r>
    </w:p>
    <w:p>
      <w:pPr>
        <w:pStyle w:val="Compact"/>
        <w:numPr>
          <w:ilvl w:val="1"/>
          <w:numId w:val="1018"/>
        </w:numPr>
      </w:pPr>
      <w:r>
        <w:rPr>
          <w:b/>
          <w:bCs/>
        </w:rPr>
        <w:t xml:space="preserve">CANCELAR</w:t>
      </w:r>
      <w:r>
        <w:t xml:space="preserve"> </w:t>
      </w:r>
      <w:r>
        <w:t xml:space="preserve">→ link para o subprocesso</w:t>
      </w:r>
      <w:r>
        <w:t xml:space="preserve"> </w:t>
      </w:r>
      <w:r>
        <w:rPr>
          <w:b/>
          <w:bCs/>
        </w:rPr>
        <w:t xml:space="preserve">CANCELAMENO</w:t>
      </w:r>
      <w:r>
        <w:t xml:space="preserve">:</w:t>
      </w:r>
      <w:r>
        <w:t xml:space="preserve"> </w:t>
      </w:r>
      <w:r>
        <w:rPr>
          <w:rStyle w:val="VerbatimChar"/>
        </w:rPr>
        <w:t xml:space="preserve">servicetask30</w:t>
      </w:r>
      <w:r>
        <w:t xml:space="preserve"> </w:t>
      </w:r>
      <w:r>
        <w:t xml:space="preserve">cancela o movimento no RM (</w:t>
      </w:r>
      <w:r>
        <w:rPr>
          <w:rStyle w:val="VerbatimChar"/>
        </w:rPr>
        <w:t xml:space="preserve">MovCancelMovProc</w:t>
      </w:r>
      <w:r>
        <w:t xml:space="preserve">) →</w:t>
      </w:r>
      <w:r>
        <w:t xml:space="preserve"> </w:t>
      </w:r>
      <w:r>
        <w:rPr>
          <w:b/>
          <w:bCs/>
        </w:rPr>
        <w:t xml:space="preserve">Fim com cancelamento de processo</w:t>
      </w:r>
      <w:r>
        <w:t xml:space="preserve">.</w:t>
      </w:r>
    </w:p>
    <w:p>
      <w:pPr>
        <w:pStyle w:val="Compact"/>
        <w:numPr>
          <w:ilvl w:val="1"/>
          <w:numId w:val="1018"/>
        </w:numPr>
      </w:pPr>
      <w:r>
        <w:rPr>
          <w:b/>
          <w:bCs/>
        </w:rPr>
        <w:t xml:space="preserve">AJUSTAR SOLICITAÇÃO</w:t>
      </w:r>
      <w:r>
        <w:t xml:space="preserve"> </w:t>
      </w:r>
      <w:r>
        <w:t xml:space="preserve">→ link para</w:t>
      </w:r>
      <w:r>
        <w:t xml:space="preserve"> </w:t>
      </w:r>
      <w:r>
        <w:rPr>
          <w:b/>
          <w:bCs/>
        </w:rPr>
        <w:t xml:space="preserve">AJUSTE DE SOLICITAÇÃO [RETORNAR AO SOLICITANTE]</w:t>
      </w:r>
      <w:r>
        <w:t xml:space="preserve"> </w:t>
      </w:r>
      <w:r>
        <w:t xml:space="preserve">(mecanismo</w:t>
      </w:r>
      <w:r>
        <w:t xml:space="preserve"> </w:t>
      </w:r>
      <w:r>
        <w:rPr>
          <w:rStyle w:val="VerbatimChar"/>
        </w:rPr>
        <w:t xml:space="preserve">Executor Atividade</w:t>
      </w:r>
      <w:r>
        <w:t xml:space="preserve">, retorna ao nó</w:t>
      </w:r>
      <w:r>
        <w:t xml:space="preserve"> </w:t>
      </w:r>
      <w:r>
        <w:rPr>
          <w:rStyle w:val="VerbatimChar"/>
        </w:rPr>
        <w:t xml:space="preserve">startevent5</w:t>
      </w:r>
      <w:r>
        <w:t xml:space="preserve">) →</w:t>
      </w:r>
      <w:r>
        <w:t xml:space="preserve"> </w:t>
      </w:r>
      <w:r>
        <w:rPr>
          <w:b/>
          <w:bCs/>
        </w:rPr>
        <w:t xml:space="preserve">Fim</w:t>
      </w:r>
      <w:r>
        <w:t xml:space="preserve">.</w:t>
      </w:r>
    </w:p>
    <w:p>
      <w:pPr>
        <w:pStyle w:val="Compact"/>
        <w:numPr>
          <w:ilvl w:val="1"/>
          <w:numId w:val="1018"/>
        </w:numPr>
      </w:pPr>
      <w:r>
        <w:rPr>
          <w:b/>
          <w:bCs/>
        </w:rPr>
        <w:t xml:space="preserve">APROVAR</w:t>
      </w:r>
      <w:r>
        <w:t xml:space="preserve"> </w:t>
      </w:r>
      <w:r>
        <w:t xml:space="preserve">→ segue para</w:t>
      </w:r>
      <w:r>
        <w:t xml:space="preserve"> </w:t>
      </w:r>
      <w:r>
        <w:rPr>
          <w:b/>
          <w:bCs/>
        </w:rPr>
        <w:t xml:space="preserve">CHECAGEM DE CONTRATOS</w:t>
      </w:r>
      <w:r>
        <w:t xml:space="preserve">.</w:t>
      </w:r>
    </w:p>
    <w:p>
      <w:pPr>
        <w:pStyle w:val="Compact"/>
        <w:numPr>
          <w:ilvl w:val="0"/>
          <w:numId w:val="1017"/>
        </w:numPr>
      </w:pPr>
      <w:r>
        <w:rPr>
          <w:b/>
          <w:bCs/>
        </w:rPr>
        <w:t xml:space="preserve">CHECAGEM DE CONTRATOS</w:t>
      </w:r>
      <w:r>
        <w:t xml:space="preserve"> </w:t>
      </w:r>
      <w:r>
        <w:t xml:space="preserve">(atividade 173, mecanismo</w:t>
      </w:r>
      <w:r>
        <w:t xml:space="preserve"> </w:t>
      </w:r>
      <w:r>
        <w:rPr>
          <w:rStyle w:val="VerbatimChar"/>
        </w:rPr>
        <w:t xml:space="preserve">G12-VALIDIACAO-CONTRATOS</w:t>
      </w:r>
      <w:r>
        <w:t xml:space="preserve">). Duas saídas:</w:t>
      </w:r>
    </w:p>
    <w:p>
      <w:pPr>
        <w:pStyle w:val="Compact"/>
        <w:numPr>
          <w:ilvl w:val="1"/>
          <w:numId w:val="1019"/>
        </w:numPr>
      </w:pPr>
      <w:r>
        <w:rPr>
          <w:b/>
          <w:bCs/>
        </w:rPr>
        <w:t xml:space="preserve">AJUSTAR SOLICITAÇÃO</w:t>
      </w:r>
      <w:r>
        <w:t xml:space="preserve"> </w:t>
      </w:r>
      <w:r>
        <w:t xml:space="preserve">→ mesmo destino do item 2 (retorno ao solicitante).</w:t>
      </w:r>
    </w:p>
    <w:p>
      <w:pPr>
        <w:pStyle w:val="Compact"/>
        <w:numPr>
          <w:ilvl w:val="1"/>
          <w:numId w:val="1019"/>
        </w:numPr>
      </w:pPr>
      <w:r>
        <w:rPr>
          <w:b/>
          <w:bCs/>
        </w:rPr>
        <w:t xml:space="preserve">APROVAR</w:t>
      </w:r>
      <w:r>
        <w:t xml:space="preserve"> </w:t>
      </w:r>
      <w:r>
        <w:t xml:space="preserve">(fluxo padrão) → gateway</w:t>
      </w:r>
      <w:r>
        <w:t xml:space="preserve"> </w:t>
      </w:r>
      <w:r>
        <w:rPr>
          <w:b/>
          <w:bCs/>
        </w:rPr>
        <w:t xml:space="preserve">APROVAR</w:t>
      </w:r>
      <w:r>
        <w:t xml:space="preserve"> </w:t>
      </w:r>
      <w:r>
        <w:t xml:space="preserve">(</w:t>
      </w:r>
      <w:r>
        <w:rPr>
          <w:rStyle w:val="VerbatimChar"/>
        </w:rPr>
        <w:t xml:space="preserve">exclusivegateway177</w:t>
      </w:r>
      <w:r>
        <w:t xml:space="preserve">), decidido pela expressão</w:t>
      </w:r>
      <w:r>
        <w:t xml:space="preserve"> </w:t>
      </w:r>
      <w:r>
        <w:rPr>
          <w:rStyle w:val="VerbatimChar"/>
        </w:rPr>
        <w:t xml:space="preserve">gerAtualizacaoCNOPB()</w:t>
      </w:r>
      <w:r>
        <w:t xml:space="preserve"> </w:t>
      </w:r>
      <w:r>
        <w:t xml:space="preserve">(definida em</w:t>
      </w:r>
      <w:r>
        <w:t xml:space="preserve"> </w:t>
      </w:r>
      <w:r>
        <w:rPr>
          <w:rStyle w:val="VerbatimChar"/>
        </w:rPr>
        <w:t xml:space="preserve">G12.atualizaçãoCNOPB.js</w:t>
      </w:r>
      <w:r>
        <w:t xml:space="preserve">):</w:t>
      </w:r>
    </w:p>
    <w:p>
      <w:pPr>
        <w:pStyle w:val="Compact"/>
        <w:numPr>
          <w:ilvl w:val="2"/>
          <w:numId w:val="1020"/>
        </w:numPr>
      </w:pPr>
      <w:r>
        <w:rPr>
          <w:rStyle w:val="VerbatimChar"/>
        </w:rPr>
        <w:t xml:space="preserve">true</w:t>
      </w:r>
      <w:r>
        <w:t xml:space="preserve"> </w:t>
      </w:r>
      <w:r>
        <w:t xml:space="preserve">(coligada 2 + centro de custo da Paraíba, lista fixa de 12 códigos) →</w:t>
      </w:r>
      <w:r>
        <w:t xml:space="preserve"> </w:t>
      </w:r>
      <w:r>
        <w:rPr>
          <w:b/>
          <w:bCs/>
        </w:rPr>
        <w:t xml:space="preserve">ATUALIZAR NÚMERO DO CNO</w:t>
      </w:r>
      <w:r>
        <w:t xml:space="preserve"> </w:t>
      </w:r>
      <w:r>
        <w:t xml:space="preserve">(</w:t>
      </w:r>
      <w:r>
        <w:rPr>
          <w:rStyle w:val="VerbatimChar"/>
        </w:rPr>
        <w:t xml:space="preserve">servicetask180</w:t>
      </w:r>
      <w:r>
        <w:t xml:space="preserve">, grava</w:t>
      </w:r>
      <w:r>
        <w:t xml:space="preserve"> </w:t>
      </w:r>
      <w:r>
        <w:rPr>
          <w:rStyle w:val="VerbatimChar"/>
        </w:rPr>
        <w:t xml:space="preserve">CGC</w:t>
      </w:r>
      <w:r>
        <w:t xml:space="preserve">/</w:t>
      </w:r>
      <w:r>
        <w:rPr>
          <w:rStyle w:val="VerbatimChar"/>
        </w:rPr>
        <w:t xml:space="preserve">CNOPRJ</w:t>
      </w:r>
      <w:r>
        <w:t xml:space="preserve"> </w:t>
      </w:r>
      <w:r>
        <w:t xml:space="preserve">no projeto do RM conforme a coligada) → segue para o item 4.</w:t>
      </w:r>
    </w:p>
    <w:p>
      <w:pPr>
        <w:pStyle w:val="Compact"/>
        <w:numPr>
          <w:ilvl w:val="2"/>
          <w:numId w:val="1020"/>
        </w:numPr>
      </w:pPr>
      <w:r>
        <w:rPr>
          <w:rStyle w:val="VerbatimChar"/>
        </w:rPr>
        <w:t xml:space="preserve">false</w:t>
      </w:r>
      <w:r>
        <w:t xml:space="preserve"> </w:t>
      </w:r>
      <w:r>
        <w:t xml:space="preserve">→ segue direto para o item 4.</w:t>
      </w:r>
    </w:p>
    <w:p>
      <w:pPr>
        <w:pStyle w:val="Compact"/>
        <w:numPr>
          <w:ilvl w:val="0"/>
          <w:numId w:val="1017"/>
        </w:numPr>
      </w:pPr>
      <w:r>
        <w:rPr>
          <w:b/>
          <w:bCs/>
        </w:rPr>
        <w:t xml:space="preserve">FATURAR MOVIMENTO 2.1.01 E GERAR MOVIMENTO 2.1.02</w:t>
      </w:r>
      <w:r>
        <w:t xml:space="preserve"> </w:t>
      </w:r>
      <w:r>
        <w:t xml:space="preserve">(</w:t>
      </w:r>
      <w:r>
        <w:rPr>
          <w:rStyle w:val="VerbatimChar"/>
        </w:rPr>
        <w:t xml:space="preserve">servicetask71</w:t>
      </w:r>
      <w:r>
        <w:t xml:space="preserve">): busca</w:t>
      </w:r>
      <w:r>
        <w:t xml:space="preserve"> </w:t>
      </w:r>
      <w:r>
        <w:rPr>
          <w:rStyle w:val="VerbatimChar"/>
        </w:rPr>
        <w:t xml:space="preserve">G12-EXERCICIO-FISCAL</w:t>
      </w:r>
      <w:r>
        <w:t xml:space="preserve">, chama</w:t>
      </w:r>
      <w:r>
        <w:t xml:space="preserve"> </w:t>
      </w:r>
      <w:r>
        <w:rPr>
          <w:rStyle w:val="VerbatimChar"/>
        </w:rPr>
        <w:t xml:space="preserve">MovFaturamentoProc</w:t>
      </w:r>
      <w:r>
        <w:t xml:space="preserve"> </w:t>
      </w:r>
      <w:r>
        <w:t xml:space="preserve">(RM), depois recarrega</w:t>
      </w:r>
      <w:r>
        <w:t xml:space="preserve"> </w:t>
      </w:r>
      <w:r>
        <w:rPr>
          <w:rStyle w:val="VerbatimChar"/>
        </w:rPr>
        <w:t xml:space="preserve">G12-MOVIMENTOS-2102</w:t>
      </w:r>
      <w:r>
        <w:t xml:space="preserve">,</w:t>
      </w:r>
      <w:r>
        <w:t xml:space="preserve"> </w:t>
      </w:r>
      <w:r>
        <w:rPr>
          <w:rStyle w:val="VerbatimChar"/>
        </w:rPr>
        <w:t xml:space="preserve">G12-CARREGAR-DADOS</w:t>
      </w:r>
      <w:r>
        <w:t xml:space="preserve"> </w:t>
      </w:r>
      <w:r>
        <w:t xml:space="preserve">(para pegar a data de competência do novo movimento) e</w:t>
      </w:r>
      <w:r>
        <w:t xml:space="preserve"> </w:t>
      </w:r>
      <w:r>
        <w:rPr>
          <w:rStyle w:val="VerbatimChar"/>
        </w:rPr>
        <w:t xml:space="preserve">G12-CARREGAR-TRIBUTOS</w:t>
      </w:r>
      <w:r>
        <w:t xml:space="preserve">.</w:t>
      </w:r>
    </w:p>
    <w:p>
      <w:pPr>
        <w:pStyle w:val="Compact"/>
        <w:numPr>
          <w:ilvl w:val="0"/>
          <w:numId w:val="1017"/>
        </w:numPr>
      </w:pPr>
      <w:r>
        <w:t xml:space="preserve">→</w:t>
      </w:r>
      <w:r>
        <w:t xml:space="preserve"> </w:t>
      </w:r>
      <w:r>
        <w:rPr>
          <w:b/>
          <w:bCs/>
        </w:rPr>
        <w:t xml:space="preserve">FATURAR NOTAS</w:t>
      </w:r>
      <w:r>
        <w:t xml:space="preserve"> </w:t>
      </w:r>
      <w:r>
        <w:t xml:space="preserve">(atividade 23) — atividade "hub": a partir dela o usuário pode disparar, via botões do formulário, qualquer uma das sub-rotinas abaixo (implementadas como eventos de link BPMN que levam à pool "INTEGRAÇÕES DE TRIBUTOS..." ou à pool "NFS-e")</w:t>
      </w:r>
      <w:r>
        <w:t xml:space="preserve"> </w:t>
      </w:r>
      <w:r>
        <w:rPr>
          <w:b/>
          <w:bCs/>
        </w:rPr>
        <w:t xml:space="preserve">antes</w:t>
      </w:r>
      <w:r>
        <w:t xml:space="preserve"> </w:t>
      </w:r>
      <w:r>
        <w:t xml:space="preserve">de seguir o fluxo principal:</w:t>
      </w:r>
    </w:p>
    <w:p>
      <w:pPr>
        <w:pStyle w:val="Compact"/>
        <w:numPr>
          <w:ilvl w:val="1"/>
          <w:numId w:val="1021"/>
        </w:numPr>
      </w:pPr>
      <w:r>
        <w:rPr>
          <w:b/>
          <w:bCs/>
        </w:rPr>
        <w:t xml:space="preserve">AJUSTAR IMPOSTOS DO MOVIMENTO</w:t>
      </w:r>
      <w:r>
        <w:t xml:space="preserve"> </w:t>
      </w:r>
      <w:r>
        <w:t xml:space="preserve">→</w:t>
      </w:r>
      <w:r>
        <w:t xml:space="preserve"> </w:t>
      </w:r>
      <w:r>
        <w:rPr>
          <w:rStyle w:val="VerbatimChar"/>
        </w:rPr>
        <w:t xml:space="preserve">servicetask87</w:t>
      </w:r>
      <w:r>
        <w:t xml:space="preserve"> </w:t>
      </w:r>
      <w:r>
        <w:t xml:space="preserve">(grava tributos nacionais ajustados no RM via</w:t>
      </w:r>
      <w:r>
        <w:t xml:space="preserve"> </w:t>
      </w:r>
      <w:r>
        <w:rPr>
          <w:rStyle w:val="VerbatimChar"/>
        </w:rPr>
        <w:t xml:space="preserve">MovMovimentoTBCData</w:t>
      </w:r>
      <w:r>
        <w:t xml:space="preserve">) → retorna a "FATURAR NOTAS".</w:t>
      </w:r>
    </w:p>
    <w:p>
      <w:pPr>
        <w:pStyle w:val="Compact"/>
        <w:numPr>
          <w:ilvl w:val="1"/>
          <w:numId w:val="1021"/>
        </w:numPr>
      </w:pPr>
      <w:r>
        <w:rPr>
          <w:b/>
          <w:bCs/>
        </w:rPr>
        <w:t xml:space="preserve">CADASTRAR IMPOSTOS MUNICIPAIS</w:t>
      </w:r>
      <w:r>
        <w:t xml:space="preserve"> </w:t>
      </w:r>
      <w:r>
        <w:t xml:space="preserve">→</w:t>
      </w:r>
      <w:r>
        <w:t xml:space="preserve"> </w:t>
      </w:r>
      <w:r>
        <w:rPr>
          <w:rStyle w:val="VerbatimChar"/>
        </w:rPr>
        <w:t xml:space="preserve">servicetask108</w:t>
      </w:r>
      <w:r>
        <w:t xml:space="preserve"> </w:t>
      </w:r>
      <w:r>
        <w:t xml:space="preserve">(grava</w:t>
      </w:r>
      <w:r>
        <w:t xml:space="preserve"> </w:t>
      </w:r>
      <w:r>
        <w:rPr>
          <w:rStyle w:val="VerbatimChar"/>
        </w:rPr>
        <w:t xml:space="preserve">FisTrbMunicipioPrdData</w:t>
      </w:r>
      <w:r>
        <w:t xml:space="preserve">) → retorna a "FATURAR NOTAS".</w:t>
      </w:r>
    </w:p>
    <w:p>
      <w:pPr>
        <w:pStyle w:val="Compact"/>
        <w:numPr>
          <w:ilvl w:val="1"/>
          <w:numId w:val="1021"/>
        </w:numPr>
      </w:pPr>
      <w:r>
        <w:rPr>
          <w:b/>
          <w:bCs/>
        </w:rPr>
        <w:t xml:space="preserve">AJUSTAR IRRF E INSS</w:t>
      </w:r>
      <w:r>
        <w:t xml:space="preserve"> </w:t>
      </w:r>
      <w:r>
        <w:t xml:space="preserve">→</w:t>
      </w:r>
      <w:r>
        <w:t xml:space="preserve"> </w:t>
      </w:r>
      <w:r>
        <w:rPr>
          <w:rStyle w:val="VerbatimChar"/>
        </w:rPr>
        <w:t xml:space="preserve">servicetask118</w:t>
      </w:r>
      <w:r>
        <w:t xml:space="preserve"> </w:t>
      </w:r>
      <w:r>
        <w:t xml:space="preserve">(grava</w:t>
      </w:r>
      <w:r>
        <w:t xml:space="preserve"> </w:t>
      </w:r>
      <w:r>
        <w:rPr>
          <w:rStyle w:val="VerbatimChar"/>
        </w:rPr>
        <w:t xml:space="preserve">EstPrdCfoDataBR</w:t>
      </w:r>
      <w:r>
        <w:t xml:space="preserve">) → retorna a "FATURAR NOTAS".</w:t>
      </w:r>
    </w:p>
    <w:p>
      <w:pPr>
        <w:pStyle w:val="Compact"/>
        <w:numPr>
          <w:ilvl w:val="1"/>
          <w:numId w:val="1021"/>
        </w:numPr>
      </w:pPr>
      <w:r>
        <w:rPr>
          <w:b/>
          <w:bCs/>
        </w:rPr>
        <w:t xml:space="preserve">CADASTRAR IRRF / INSS</w:t>
      </w:r>
      <w:r>
        <w:t xml:space="preserve"> </w:t>
      </w:r>
      <w:r>
        <w:t xml:space="preserve">→</w:t>
      </w:r>
      <w:r>
        <w:t xml:space="preserve"> </w:t>
      </w:r>
      <w:r>
        <w:rPr>
          <w:rStyle w:val="VerbatimChar"/>
        </w:rPr>
        <w:t xml:space="preserve">servicetask130</w:t>
      </w:r>
      <w:r>
        <w:t xml:space="preserve"> </w:t>
      </w:r>
      <w:r>
        <w:t xml:space="preserve">(cadastra novo IRRF/INSS via</w:t>
      </w:r>
      <w:r>
        <w:t xml:space="preserve"> </w:t>
      </w:r>
      <w:r>
        <w:rPr>
          <w:rStyle w:val="VerbatimChar"/>
        </w:rPr>
        <w:t xml:space="preserve">FinIRRFData</w:t>
      </w:r>
      <w:r>
        <w:t xml:space="preserve">/</w:t>
      </w:r>
      <w:r>
        <w:rPr>
          <w:rStyle w:val="VerbatimChar"/>
        </w:rPr>
        <w:t xml:space="preserve">MovINSSData</w:t>
      </w:r>
      <w:r>
        <w:t xml:space="preserve"> </w:t>
      </w:r>
      <w:r>
        <w:t xml:space="preserve">e vincula ao cliente) → retorna a "FATURAR NOTAS".</w:t>
      </w:r>
    </w:p>
    <w:p>
      <w:pPr>
        <w:pStyle w:val="Compact"/>
        <w:numPr>
          <w:ilvl w:val="1"/>
          <w:numId w:val="1021"/>
        </w:numPr>
      </w:pPr>
      <w:r>
        <w:rPr>
          <w:b/>
          <w:bCs/>
        </w:rPr>
        <w:t xml:space="preserve">AJUSTAR COMPETÊNCIA</w:t>
      </w:r>
      <w:r>
        <w:t xml:space="preserve"> </w:t>
      </w:r>
      <w:r>
        <w:t xml:space="preserve">→</w:t>
      </w:r>
      <w:r>
        <w:t xml:space="preserve"> </w:t>
      </w:r>
      <w:r>
        <w:rPr>
          <w:rStyle w:val="VerbatimChar"/>
        </w:rPr>
        <w:t xml:space="preserve">servicetask223</w:t>
      </w:r>
      <w:r>
        <w:t xml:space="preserve"> </w:t>
      </w:r>
      <w:r>
        <w:t xml:space="preserve">(grava</w:t>
      </w:r>
      <w:r>
        <w:t xml:space="preserve"> </w:t>
      </w:r>
      <w:r>
        <w:rPr>
          <w:rStyle w:val="VerbatimChar"/>
        </w:rPr>
        <w:t xml:space="preserve">DTCOMPETENCIASERVICO</w:t>
      </w:r>
      <w:r>
        <w:t xml:space="preserve"> </w:t>
      </w:r>
      <w:r>
        <w:t xml:space="preserve">em</w:t>
      </w:r>
      <w:r>
        <w:t xml:space="preserve"> </w:t>
      </w:r>
      <w:r>
        <w:rPr>
          <w:rStyle w:val="VerbatimChar"/>
        </w:rPr>
        <w:t xml:space="preserve">MOVMOVIMENTOTBCDATA</w:t>
      </w:r>
      <w:r>
        <w:t xml:space="preserve">) → retorna a "FATURAR NOTAS".</w:t>
      </w:r>
    </w:p>
    <w:p>
      <w:pPr>
        <w:pStyle w:val="Compact"/>
        <w:numPr>
          <w:ilvl w:val="1"/>
          <w:numId w:val="1021"/>
        </w:numPr>
      </w:pPr>
      <w:r>
        <w:rPr>
          <w:b/>
          <w:bCs/>
        </w:rPr>
        <w:t xml:space="preserve">ENVIAR NOTA FISCAL</w:t>
      </w:r>
      <w:r>
        <w:t xml:space="preserve"> </w:t>
      </w:r>
      <w:r>
        <w:t xml:space="preserve">(fluxo principal) → pool</w:t>
      </w:r>
      <w:r>
        <w:t xml:space="preserve"> </w:t>
      </w:r>
      <w:r>
        <w:rPr>
          <w:b/>
          <w:bCs/>
        </w:rPr>
        <w:t xml:space="preserve">NFS-e</w:t>
      </w:r>
      <w:r>
        <w:t xml:space="preserve">:</w:t>
      </w:r>
      <w:r>
        <w:t xml:space="preserve"> </w:t>
      </w:r>
      <w:r>
        <w:rPr>
          <w:rStyle w:val="VerbatimChar"/>
        </w:rPr>
        <w:t xml:space="preserve">servicetask233</w:t>
      </w:r>
      <w:r>
        <w:t xml:space="preserve"> </w:t>
      </w:r>
      <w:r>
        <w:t xml:space="preserve">(" ENVIAR NOTA") grava o histórico longo do movimento (</w:t>
      </w:r>
      <w:r>
        <w:rPr>
          <w:rStyle w:val="VerbatimChar"/>
        </w:rPr>
        <w:t xml:space="preserve">HISTORICOLONGO</w:t>
      </w:r>
      <w:r>
        <w:t xml:space="preserve">) → segue para o envio automático.</w:t>
      </w:r>
    </w:p>
    <w:p>
      <w:pPr>
        <w:pStyle w:val="Compact"/>
        <w:numPr>
          <w:ilvl w:val="0"/>
          <w:numId w:val="1017"/>
        </w:numPr>
      </w:pPr>
      <w:r>
        <w:rPr>
          <w:b/>
          <w:bCs/>
        </w:rPr>
        <w:t xml:space="preserve">ENVIO DE NOTA FISCAL - [SERVIÇO AUTOMÁTICO]</w:t>
      </w:r>
      <w:r>
        <w:t xml:space="preserve"> </w:t>
      </w:r>
      <w:r>
        <w:t xml:space="preserve">(</w:t>
      </w:r>
      <w:r>
        <w:rPr>
          <w:rStyle w:val="VerbatimChar"/>
        </w:rPr>
        <w:t xml:space="preserve">servicetask148</w:t>
      </w:r>
      <w:r>
        <w:t xml:space="preserve">): dispara a ação RM</w:t>
      </w:r>
      <w:r>
        <w:t xml:space="preserve"> </w:t>
      </w:r>
      <w:r>
        <w:rPr>
          <w:rStyle w:val="VerbatimChar"/>
        </w:rPr>
        <w:t xml:space="preserve">MovEnviaNFSeMovAction</w:t>
      </w:r>
      <w:r>
        <w:t xml:space="preserve"> </w:t>
      </w:r>
      <w:r>
        <w:t xml:space="preserve">via</w:t>
      </w:r>
      <w:r>
        <w:t xml:space="preserve"> </w:t>
      </w:r>
      <w:r>
        <w:rPr>
          <w:rStyle w:val="VerbatimChar"/>
        </w:rPr>
        <w:t xml:space="preserve">wsProcess.executeWithXmlParams</w:t>
      </w:r>
      <w:r>
        <w:t xml:space="preserve">. Em erro (evento de erro anexado):</w:t>
      </w:r>
      <w:r>
        <w:t xml:space="preserve"> </w:t>
      </w:r>
      <w:r>
        <w:rPr>
          <w:rStyle w:val="VerbatimChar"/>
        </w:rPr>
        <w:t xml:space="preserve">servicetask193</w:t>
      </w:r>
      <w:r>
        <w:t xml:space="preserve"> </w:t>
      </w:r>
      <w:r>
        <w:t xml:space="preserve">busca</w:t>
      </w:r>
      <w:r>
        <w:t xml:space="preserve"> </w:t>
      </w:r>
      <w:r>
        <w:rPr>
          <w:rStyle w:val="VerbatimChar"/>
        </w:rPr>
        <w:t xml:space="preserve">G12-HISTORICO-NFSE</w:t>
      </w:r>
      <w:r>
        <w:t xml:space="preserve"> </w:t>
      </w:r>
      <w:r>
        <w:t xml:space="preserve">(com retry de até 5 tentativas / 3s) e grava</w:t>
      </w:r>
      <w:r>
        <w:t xml:space="preserve"> </w:t>
      </w:r>
      <w:r>
        <w:rPr>
          <w:rStyle w:val="VerbatimChar"/>
        </w:rPr>
        <w:t xml:space="preserve">errorAoEnviarNotas</w:t>
      </w:r>
      <w:r>
        <w:t xml:space="preserve">/</w:t>
      </w:r>
      <w:r>
        <w:rPr>
          <w:rStyle w:val="VerbatimChar"/>
        </w:rPr>
        <w:t xml:space="preserve">statusEnvio</w:t>
      </w:r>
      <w:r>
        <w:t xml:space="preserve"> </w:t>
      </w:r>
      <w:r>
        <w:t xml:space="preserve">→</w:t>
      </w:r>
      <w:r>
        <w:t xml:space="preserve"> </w:t>
      </w:r>
      <w:r>
        <w:rPr>
          <w:b/>
          <w:bCs/>
        </w:rPr>
        <w:t xml:space="preserve">TRATAMENTO DE ERRO [ENVIO DA NOTA FISCAL]</w:t>
      </w:r>
      <w:r>
        <w:t xml:space="preserve"> </w:t>
      </w:r>
      <w:r>
        <w:t xml:space="preserve">(atividade 150), que pode</w:t>
      </w:r>
      <w:r>
        <w:t xml:space="preserve"> </w:t>
      </w:r>
      <w:r>
        <w:rPr>
          <w:b/>
          <w:bCs/>
        </w:rPr>
        <w:t xml:space="preserve">retornar ao próprio envio</w:t>
      </w:r>
      <w:r>
        <w:t xml:space="preserve"> </w:t>
      </w:r>
      <w:r>
        <w:t xml:space="preserve">ou</w:t>
      </w:r>
      <w:r>
        <w:t xml:space="preserve"> </w:t>
      </w:r>
      <w:r>
        <w:rPr>
          <w:b/>
          <w:bCs/>
        </w:rPr>
        <w:t xml:space="preserve">retornar a "FATURAR NOTAS"</w:t>
      </w:r>
      <w:r>
        <w:t xml:space="preserve">.</w:t>
      </w:r>
    </w:p>
    <w:p>
      <w:pPr>
        <w:pStyle w:val="Compact"/>
        <w:numPr>
          <w:ilvl w:val="0"/>
          <w:numId w:val="1017"/>
        </w:numPr>
      </w:pPr>
      <w:r>
        <w:t xml:space="preserve">→</w:t>
      </w:r>
      <w:r>
        <w:t xml:space="preserve"> </w:t>
      </w:r>
      <w:r>
        <w:rPr>
          <w:b/>
          <w:bCs/>
        </w:rPr>
        <w:t xml:space="preserve">VALIDAÇÃO DE NOTA FISCAL</w:t>
      </w:r>
      <w:r>
        <w:t xml:space="preserve"> </w:t>
      </w:r>
      <w:r>
        <w:t xml:space="preserve">(</w:t>
      </w:r>
      <w:r>
        <w:rPr>
          <w:rStyle w:val="VerbatimChar"/>
        </w:rPr>
        <w:t xml:space="preserve">servicetask157</w:t>
      </w:r>
      <w:r>
        <w:t xml:space="preserve">): dispara</w:t>
      </w:r>
      <w:r>
        <w:t xml:space="preserve"> </w:t>
      </w:r>
      <w:r>
        <w:rPr>
          <w:rStyle w:val="VerbatimChar"/>
        </w:rPr>
        <w:t xml:space="preserve">FisNFSeRetornarNotasData</w:t>
      </w:r>
      <w:r>
        <w:t xml:space="preserve"> </w:t>
      </w:r>
      <w:r>
        <w:t xml:space="preserve">(consulta autorização/cancelamento junto à prefeitura). Em erro:</w:t>
      </w:r>
      <w:r>
        <w:t xml:space="preserve"> </w:t>
      </w:r>
      <w:r>
        <w:rPr>
          <w:rStyle w:val="VerbatimChar"/>
        </w:rPr>
        <w:t xml:space="preserve">servicetask200</w:t>
      </w:r>
      <w:r>
        <w:t xml:space="preserve"> </w:t>
      </w:r>
      <w:r>
        <w:t xml:space="preserve">busca</w:t>
      </w:r>
      <w:r>
        <w:t xml:space="preserve"> </w:t>
      </w:r>
      <w:r>
        <w:rPr>
          <w:rStyle w:val="VerbatimChar"/>
        </w:rPr>
        <w:t xml:space="preserve">G12-HISTORICO-NFSE</w:t>
      </w:r>
      <w:r>
        <w:t xml:space="preserve"> </w:t>
      </w:r>
      <w:r>
        <w:t xml:space="preserve">e grava</w:t>
      </w:r>
      <w:r>
        <w:t xml:space="preserve"> </w:t>
      </w:r>
      <w:r>
        <w:rPr>
          <w:rStyle w:val="VerbatimChar"/>
        </w:rPr>
        <w:t xml:space="preserve">errorAoAutorizarNotas</w:t>
      </w:r>
      <w:r>
        <w:t xml:space="preserve">/</w:t>
      </w:r>
      <w:r>
        <w:rPr>
          <w:rStyle w:val="VerbatimChar"/>
        </w:rPr>
        <w:t xml:space="preserve">statusAutorizacao</w:t>
      </w:r>
      <w:r>
        <w:t xml:space="preserve"> </w:t>
      </w:r>
      <w:r>
        <w:t xml:space="preserve">→</w:t>
      </w:r>
      <w:r>
        <w:t xml:space="preserve"> </w:t>
      </w:r>
      <w:r>
        <w:rPr>
          <w:b/>
          <w:bCs/>
        </w:rPr>
        <w:t xml:space="preserve">TRATAMENTO DE ERRO [VALIDAÇÃO DA NOTA FISCAL]</w:t>
      </w:r>
      <w:r>
        <w:t xml:space="preserve"> </w:t>
      </w:r>
      <w:r>
        <w:t xml:space="preserve">(atividade 158), com</w:t>
      </w:r>
      <w:r>
        <w:t xml:space="preserve"> </w:t>
      </w:r>
      <w:r>
        <w:rPr>
          <w:b/>
          <w:bCs/>
        </w:rPr>
        <w:t xml:space="preserve">quatro</w:t>
      </w:r>
      <w:r>
        <w:t xml:space="preserve"> </w:t>
      </w:r>
      <w:r>
        <w:t xml:space="preserve">saídas possíveis: retry da própria validação, retorno a "FATURAR NOTAS", retorno ao envio de nota, ou</w:t>
      </w:r>
      <w:r>
        <w:t xml:space="preserve"> </w:t>
      </w:r>
      <w:r>
        <w:rPr>
          <w:b/>
          <w:bCs/>
        </w:rPr>
        <w:t xml:space="preserve">FATURAR NOTA MANUALMENTE</w:t>
      </w:r>
      <w:r>
        <w:t xml:space="preserve"> </w:t>
      </w:r>
      <w:r>
        <w:t xml:space="preserve">(pula direto para "NFS-e Transmitida").</w:t>
      </w:r>
    </w:p>
    <w:p>
      <w:pPr>
        <w:pStyle w:val="Compact"/>
        <w:numPr>
          <w:ilvl w:val="0"/>
          <w:numId w:val="1017"/>
        </w:numPr>
      </w:pPr>
      <w:r>
        <w:t xml:space="preserve">→</w:t>
      </w:r>
      <w:r>
        <w:t xml:space="preserve"> </w:t>
      </w:r>
      <w:r>
        <w:rPr>
          <w:b/>
          <w:bCs/>
        </w:rPr>
        <w:t xml:space="preserve">FATURAR MOVIMENTO 2.1.02 E GERAR MOVIMENTO 2.2.01</w:t>
      </w:r>
      <w:r>
        <w:t xml:space="preserve"> </w:t>
      </w:r>
      <w:r>
        <w:t xml:space="preserve">(</w:t>
      </w:r>
      <w:r>
        <w:rPr>
          <w:rStyle w:val="VerbatimChar"/>
        </w:rPr>
        <w:t xml:space="preserve">servicetask78</w:t>
      </w:r>
      <w:r>
        <w:t xml:space="preserve">): chama novamente</w:t>
      </w:r>
      <w:r>
        <w:t xml:space="preserve"> </w:t>
      </w:r>
      <w:r>
        <w:rPr>
          <w:rStyle w:val="VerbatimChar"/>
        </w:rPr>
        <w:t xml:space="preserve">MovFaturamentoProc</w:t>
      </w:r>
      <w:r>
        <w:t xml:space="preserve"> </w:t>
      </w:r>
      <w:r>
        <w:t xml:space="preserve">(2.1.02 → 2.2.01), depois recarrega</w:t>
      </w:r>
      <w:r>
        <w:t xml:space="preserve"> </w:t>
      </w:r>
      <w:r>
        <w:rPr>
          <w:rStyle w:val="VerbatimChar"/>
        </w:rPr>
        <w:t xml:space="preserve">G12-MOVIMENTOS-2102</w:t>
      </w:r>
      <w:r>
        <w:t xml:space="preserve"> </w:t>
      </w:r>
      <w:r>
        <w:t xml:space="preserve">(para obter o IDMOV 2.2.01) e</w:t>
      </w:r>
      <w:r>
        <w:t xml:space="preserve"> </w:t>
      </w:r>
      <w:r>
        <w:rPr>
          <w:rStyle w:val="VerbatimChar"/>
        </w:rPr>
        <w:t xml:space="preserve">G12-INFO-NFSE</w:t>
      </w:r>
      <w:r>
        <w:t xml:space="preserve"> </w:t>
      </w:r>
      <w:r>
        <w:t xml:space="preserve">(número da nota, código de verificação, datas de emissão/autorização).</w:t>
      </w:r>
    </w:p>
    <w:p>
      <w:pPr>
        <w:pStyle w:val="Compact"/>
        <w:numPr>
          <w:ilvl w:val="0"/>
          <w:numId w:val="1017"/>
        </w:numPr>
      </w:pPr>
      <w:r>
        <w:t xml:space="preserve">→</w:t>
      </w:r>
      <w:r>
        <w:t xml:space="preserve"> </w:t>
      </w:r>
      <w:r>
        <w:rPr>
          <w:b/>
          <w:bCs/>
        </w:rPr>
        <w:t xml:space="preserve">NFS-e TRANSMITIDA</w:t>
      </w:r>
      <w:r>
        <w:t xml:space="preserve"> </w:t>
      </w:r>
      <w:r>
        <w:t xml:space="preserve">(atividade 61) — também alcançável diretamente pelo caminho "FATURAR NOTA MANUALMENTE" do passo 7.</w:t>
      </w:r>
    </w:p>
    <w:p>
      <w:pPr>
        <w:pStyle w:val="Compact"/>
        <w:numPr>
          <w:ilvl w:val="0"/>
          <w:numId w:val="1017"/>
        </w:numPr>
      </w:pPr>
      <w:r>
        <w:t xml:space="preserve">→</w:t>
      </w:r>
      <w:r>
        <w:t xml:space="preserve"> </w:t>
      </w:r>
      <w:r>
        <w:rPr>
          <w:b/>
          <w:bCs/>
        </w:rPr>
        <w:t xml:space="preserve">CHECAGEM DE TRANSMISSÃO</w:t>
      </w:r>
      <w:r>
        <w:t xml:space="preserve"> </w:t>
      </w:r>
      <w:r>
        <w:t xml:space="preserve">(atividade 242): tela onde o usuário informa se a transmissão está correta (</w:t>
      </w:r>
      <w:r>
        <w:rPr>
          <w:rStyle w:val="VerbatimChar"/>
        </w:rPr>
        <w:t xml:space="preserve">infoTransmissaoCorreta</w:t>
      </w:r>
      <w:r>
        <w:t xml:space="preserve">) e, se não, qual setor deve ajustar (</w:t>
      </w:r>
      <w:r>
        <w:rPr>
          <w:rStyle w:val="VerbatimChar"/>
        </w:rPr>
        <w:t xml:space="preserve">infoSetorAjuste</w:t>
      </w:r>
      <w:r>
        <w:t xml:space="preserve">).</w:t>
      </w:r>
    </w:p>
    <w:p>
      <w:pPr>
        <w:pStyle w:val="Compact"/>
        <w:numPr>
          <w:ilvl w:val="0"/>
          <w:numId w:val="1017"/>
        </w:numPr>
      </w:pPr>
      <w:r>
        <w:t xml:space="preserve">Gateway</w:t>
      </w:r>
      <w:r>
        <w:t xml:space="preserve"> </w:t>
      </w:r>
      <w:r>
        <w:rPr>
          <w:b/>
          <w:bCs/>
        </w:rPr>
        <w:t xml:space="preserve">SEGUIR</w:t>
      </w:r>
      <w:r>
        <w:t xml:space="preserve"> </w:t>
      </w:r>
      <w:r>
        <w:t xml:space="preserve">(</w:t>
      </w:r>
      <w:r>
        <w:rPr>
          <w:rStyle w:val="VerbatimChar"/>
        </w:rPr>
        <w:t xml:space="preserve">exclusivegateway246</w:t>
      </w:r>
      <w:r>
        <w:t xml:space="preserve">, decidido por</w:t>
      </w:r>
      <w:r>
        <w:t xml:space="preserve"> </w:t>
      </w:r>
      <w:r>
        <w:rPr>
          <w:b/>
          <w:bCs/>
        </w:rPr>
        <w:t xml:space="preserve">regras automáticas de campo</w:t>
      </w:r>
      <w:r>
        <w:t xml:space="preserve">, não por expressão JS):</w:t>
      </w:r>
    </w:p>
    <w:p>
      <w:pPr>
        <w:pStyle w:val="Compact"/>
        <w:numPr>
          <w:ilvl w:val="1"/>
          <w:numId w:val="1022"/>
        </w:numPr>
      </w:pPr>
      <w:r>
        <w:rPr>
          <w:rStyle w:val="VerbatimChar"/>
        </w:rPr>
        <w:t xml:space="preserve">infoTransmissaoCorreta == "sim"</w:t>
      </w:r>
      <w:r>
        <w:t xml:space="preserve"> </w:t>
      </w:r>
      <w:r>
        <w:t xml:space="preserve">→</w:t>
      </w:r>
      <w:r>
        <w:t xml:space="preserve"> </w:t>
      </w:r>
      <w:r>
        <w:rPr>
          <w:b/>
          <w:bCs/>
        </w:rPr>
        <w:t xml:space="preserve">AGUARDANDO RECEBIMENTO</w:t>
      </w:r>
      <w:r>
        <w:t xml:space="preserve"> </w:t>
      </w:r>
      <w:r>
        <w:t xml:space="preserve">→</w:t>
      </w:r>
      <w:r>
        <w:t xml:space="preserve"> </w:t>
      </w:r>
      <w:r>
        <w:rPr>
          <w:b/>
          <w:bCs/>
        </w:rPr>
        <w:t xml:space="preserve">Fim</w:t>
      </w:r>
      <w:r>
        <w:t xml:space="preserve">.</w:t>
      </w:r>
    </w:p>
    <w:p>
      <w:pPr>
        <w:pStyle w:val="Compact"/>
        <w:numPr>
          <w:ilvl w:val="1"/>
          <w:numId w:val="1022"/>
        </w:numPr>
      </w:pPr>
      <w:r>
        <w:rPr>
          <w:rStyle w:val="VerbatimChar"/>
        </w:rPr>
        <w:t xml:space="preserve">infoSetorAjuste == "financeiro"</w:t>
      </w:r>
      <w:r>
        <w:t xml:space="preserve"> </w:t>
      </w:r>
      <w:r>
        <w:t xml:space="preserve">→</w:t>
      </w:r>
      <w:r>
        <w:t xml:space="preserve"> </w:t>
      </w:r>
      <w:r>
        <w:rPr>
          <w:b/>
          <w:bCs/>
        </w:rPr>
        <w:t xml:space="preserve">AJUSTE DE SOLICITAÇÃO [FINANCEIRO]</w:t>
      </w:r>
      <w:r>
        <w:t xml:space="preserve"> </w:t>
      </w:r>
      <w:r>
        <w:t xml:space="preserve">(mecanismo</w:t>
      </w:r>
      <w:r>
        <w:t xml:space="preserve"> </w:t>
      </w:r>
      <w:r>
        <w:rPr>
          <w:rStyle w:val="VerbatimChar"/>
        </w:rPr>
        <w:t xml:space="preserve">G12-AJUSTE-SOLICITACAO</w:t>
      </w:r>
      <w:r>
        <w:t xml:space="preserve">) →</w:t>
      </w:r>
      <w:r>
        <w:t xml:space="preserve"> </w:t>
      </w:r>
      <w:r>
        <w:rPr>
          <w:b/>
          <w:bCs/>
        </w:rPr>
        <w:t xml:space="preserve">Fim</w:t>
      </w:r>
      <w:r>
        <w:t xml:space="preserve">.</w:t>
      </w:r>
    </w:p>
    <w:p>
      <w:pPr>
        <w:pStyle w:val="Compact"/>
        <w:numPr>
          <w:ilvl w:val="1"/>
          <w:numId w:val="1022"/>
        </w:numPr>
      </w:pPr>
      <w:r>
        <w:rPr>
          <w:rStyle w:val="VerbatimChar"/>
        </w:rPr>
        <w:t xml:space="preserve">infoSetorAjuste == "tecnico"</w:t>
      </w:r>
      <w:r>
        <w:t xml:space="preserve"> </w:t>
      </w:r>
      <w:r>
        <w:t xml:space="preserve">→</w:t>
      </w:r>
      <w:r>
        <w:t xml:space="preserve"> </w:t>
      </w:r>
      <w:r>
        <w:rPr>
          <w:b/>
          <w:bCs/>
        </w:rPr>
        <w:t xml:space="preserve">AJUSTE DE SOLICITAÇÃO [RETORNAR AO SOLICITANTE]</w:t>
      </w:r>
      <w:r>
        <w:t xml:space="preserve"> </w:t>
      </w:r>
      <w:r>
        <w:t xml:space="preserve">(mesmo destino do item 2/3) →</w:t>
      </w:r>
      <w:r>
        <w:t xml:space="preserve"> </w:t>
      </w:r>
      <w:r>
        <w:rPr>
          <w:b/>
          <w:bCs/>
        </w:rPr>
        <w:t xml:space="preserve">Fim</w:t>
      </w:r>
      <w:r>
        <w:t xml:space="preserve">.</w:t>
      </w:r>
    </w:p>
    <w:bookmarkEnd w:id="36"/>
    <w:bookmarkStart w:id="37" w:name="Xdfba80630ce287a937dacd1fefeec4637c9a984"/>
    <w:p>
      <w:pPr>
        <w:pStyle w:val="Heading3"/>
      </w:pPr>
      <w:r>
        <w:t xml:space="preserve">3.5 Gateways e condições (transcrição literal)</w:t>
      </w:r>
    </w:p>
    <w:p>
      <w:pPr>
        <w:pStyle w:val="FirstParagraph"/>
      </w:pPr>
      <w:r>
        <w:rPr>
          <w:rStyle w:val="VerbatimChar"/>
          <w:b/>
          <w:bCs/>
        </w:rPr>
        <w:t xml:space="preserve">exclusivegateway177</w:t>
      </w:r>
      <w:r>
        <w:rPr>
          <w:b/>
          <w:bCs/>
        </w:rPr>
        <w:t xml:space="preserve"> </w:t>
      </w:r>
      <w:r>
        <w:rPr>
          <w:b/>
          <w:bCs/>
        </w:rPr>
        <w:t xml:space="preserve">("APROVAR")</w:t>
      </w:r>
      <w:r>
        <w:t xml:space="preserve"> </w:t>
      </w:r>
      <w:r>
        <w:t xml:space="preserve">— condição por expressão JavaScript:</w:t>
      </w:r>
    </w:p>
    <w:p>
      <w:pPr>
        <w:pStyle w:val="SourceCode"/>
      </w:pPr>
      <w:r>
        <w:rPr>
          <w:rStyle w:val="VerbatimChar"/>
        </w:rPr>
        <w:t xml:space="preserve">1) gerAtualizacaoCNOPB() == true   → destino: servicetask180 (ATUALIZAR NÚMERO DO CNO)</w:t>
      </w:r>
      <w:r>
        <w:br/>
      </w:r>
      <w:r>
        <w:rPr>
          <w:rStyle w:val="VerbatimChar"/>
        </w:rPr>
        <w:t xml:space="preserve">2) gerAtualizacaoCNOPB() == false  → destino: servicetask71  (FATURAR MOVIMENTO 2.1.01)</w:t>
      </w:r>
    </w:p>
    <w:p>
      <w:pPr>
        <w:pStyle w:val="FirstParagraph"/>
      </w:pPr>
      <w:r>
        <w:rPr>
          <w:rStyle w:val="VerbatimChar"/>
          <w:b/>
          <w:bCs/>
        </w:rPr>
        <w:t xml:space="preserve">exclusivegateway246</w:t>
      </w:r>
      <w:r>
        <w:rPr>
          <w:b/>
          <w:bCs/>
        </w:rPr>
        <w:t xml:space="preserve"> </w:t>
      </w:r>
      <w:r>
        <w:rPr>
          <w:b/>
          <w:bCs/>
        </w:rPr>
        <w:t xml:space="preserve">("SEGUIR")</w:t>
      </w:r>
      <w:r>
        <w:t xml:space="preserve"> </w:t>
      </w:r>
      <w:r>
        <w:t xml:space="preserve">— condição por</w:t>
      </w:r>
      <w:r>
        <w:t xml:space="preserve"> </w:t>
      </w:r>
      <w:r>
        <w:rPr>
          <w:b/>
          <w:bCs/>
        </w:rPr>
        <w:t xml:space="preserve">regras automáticas</w:t>
      </w:r>
      <w:r>
        <w:t xml:space="preserve"> </w:t>
      </w:r>
      <w:r>
        <w:t xml:space="preserve">(campo/valor/operador), sem expressão JS:</w:t>
      </w:r>
    </w:p>
    <w:p>
      <w:pPr>
        <w:pStyle w:val="SourceCode"/>
      </w:pPr>
      <w:r>
        <w:rPr>
          <w:rStyle w:val="VerbatimChar"/>
        </w:rPr>
        <w:t xml:space="preserve">1) campo "infoTransmissaoCorreta" operador(1)=igual valor "sim"       → destino: task62  (AGUARDANDO RECEBIMENTO)</w:t>
      </w:r>
      <w:r>
        <w:br/>
      </w:r>
      <w:r>
        <w:rPr>
          <w:rStyle w:val="VerbatimChar"/>
        </w:rPr>
        <w:t xml:space="preserve">2) campo "infoSetorAjuste"        operador(1)=igual valor "financeiro" → destino: link → task250 (AJUSTE FINANCEIRO)</w:t>
      </w:r>
      <w:r>
        <w:br/>
      </w:r>
      <w:r>
        <w:rPr>
          <w:rStyle w:val="VerbatimChar"/>
        </w:rPr>
        <w:t xml:space="preserve">3) campo "infoSetorAjuste"        operador(1)=igual valor "tecnico"    → destino: link → task43  (AJUSTE — RETORNAR AO SOLICITANTE)</w:t>
      </w:r>
    </w:p>
    <w:bookmarkEnd w:id="37"/>
    <w:bookmarkStart w:id="38" w:name="X5da55f8c56458c76208ee086a0e3f7c4969d23e"/>
    <w:p>
      <w:pPr>
        <w:pStyle w:val="Heading3"/>
      </w:pPr>
      <w:r>
        <w:t xml:space="preserve">3.6 Timers / SLA</w:t>
      </w:r>
    </w:p>
    <w:p>
      <w:pPr>
        <w:pStyle w:val="FirstParagraph"/>
      </w:pPr>
      <w:r>
        <w:t xml:space="preserve">Não foram encontrados</w:t>
      </w:r>
      <w:r>
        <w:t xml:space="preserve"> </w:t>
      </w:r>
      <w:r>
        <w:rPr>
          <w:b/>
          <w:bCs/>
        </w:rPr>
        <w:t xml:space="preserve">timer events</w:t>
      </w:r>
      <w:r>
        <w:t xml:space="preserve"> </w:t>
      </w:r>
      <w:r>
        <w:t xml:space="preserve">(BPMN Timer) no processo. Os únicos prazos identificados são atributos de</w:t>
      </w:r>
      <w:r>
        <w:t xml:space="preserve"> </w:t>
      </w:r>
      <w:r>
        <w:rPr>
          <w:b/>
          <w:bCs/>
        </w:rPr>
        <w:t xml:space="preserve">SLA administrativo</w:t>
      </w:r>
      <w:r>
        <w:t xml:space="preserve"> </w:t>
      </w:r>
      <w:r>
        <w:t xml:space="preserve">do estado inicial no export ECM (</w:t>
      </w:r>
      <w:r>
        <w:rPr>
          <w:rStyle w:val="VerbatimChar"/>
        </w:rPr>
        <w:t xml:space="preserve">allowanceAuthorityTime</w:t>
      </w:r>
      <w:r>
        <w:t xml:space="preserve">/</w:t>
      </w:r>
      <w:r>
        <w:rPr>
          <w:rStyle w:val="VerbatimChar"/>
        </w:rPr>
        <w:t xml:space="preserve">frequenceAuthorityTime</w:t>
      </w:r>
      <w:r>
        <w:t xml:space="preserve"> </w:t>
      </w:r>
      <w:r>
        <w:t xml:space="preserve">= 3600s,</w:t>
      </w:r>
      <w:r>
        <w:t xml:space="preserve"> </w:t>
      </w:r>
      <w:r>
        <w:rPr>
          <w:rStyle w:val="VerbatimChar"/>
        </w:rPr>
        <w:t xml:space="preserve">deadlineTime</w:t>
      </w:r>
      <w:r>
        <w:t xml:space="preserve"> </w:t>
      </w:r>
      <w:r>
        <w:t xml:space="preserve">= 60 min no estado "Início"), que controlam alertas de atraso do Fluig, não desvios de fluxo.</w:t>
      </w:r>
    </w:p>
    <w:bookmarkEnd w:id="38"/>
    <w:bookmarkStart w:id="39" w:name="X7e1f661f379d50d4d0599df89c6682d0d671bf1"/>
    <w:p>
      <w:pPr>
        <w:pStyle w:val="Heading3"/>
      </w:pPr>
      <w:r>
        <w:t xml:space="preserve">3.7 Eventos globais do processo</w:t>
      </w:r>
    </w:p>
    <w:p>
      <w:pPr>
        <w:pStyle w:val="Compact"/>
        <w:numPr>
          <w:ilvl w:val="0"/>
          <w:numId w:val="1023"/>
        </w:numPr>
      </w:pPr>
      <w:r>
        <w:rPr>
          <w:rStyle w:val="VerbatimChar"/>
          <w:b/>
          <w:bCs/>
        </w:rPr>
        <w:t xml:space="preserve">G12.beforeStateEntry.js</w:t>
      </w:r>
      <w:r>
        <w:rPr>
          <w:b/>
          <w:bCs/>
        </w:rPr>
        <w:t xml:space="preserve"> </w:t>
      </w:r>
      <w:r>
        <w:rPr>
          <w:b/>
          <w:bCs/>
        </w:rPr>
        <w:t xml:space="preserve">→</w:t>
      </w:r>
      <w:r>
        <w:rPr>
          <w:b/>
          <w:bCs/>
        </w:rPr>
        <w:t xml:space="preserve"> </w:t>
      </w:r>
      <w:r>
        <w:rPr>
          <w:rStyle w:val="VerbatimChar"/>
          <w:b/>
          <w:bCs/>
        </w:rPr>
        <w:t xml:space="preserve">beforeStateEntry(sequenceId)</w:t>
      </w:r>
      <w:r>
        <w:t xml:space="preserve">: executado antes de entrar em praticamente qualquer atividade humana/de serviço do processo (lista extensa de</w:t>
      </w:r>
      <w:r>
        <w:t xml:space="preserve"> </w:t>
      </w:r>
      <w:r>
        <w:rPr>
          <w:rStyle w:val="VerbatimChar"/>
        </w:rPr>
        <w:t xml:space="preserve">sequenceId</w:t>
      </w:r>
      <w:r>
        <w:t xml:space="preserve">, cobrindo 30 estados). A cada entrada, busca o</w:t>
      </w:r>
      <w:r>
        <w:t xml:space="preserve"> </w:t>
      </w:r>
      <w:r>
        <w:rPr>
          <w:b/>
          <w:bCs/>
        </w:rPr>
        <w:t xml:space="preserve">período de medição atual</w:t>
      </w:r>
      <w:r>
        <w:t xml:space="preserve"> </w:t>
      </w:r>
      <w:r>
        <w:t xml:space="preserve">(dataset</w:t>
      </w:r>
      <w:r>
        <w:t xml:space="preserve"> </w:t>
      </w:r>
      <w:r>
        <w:rPr>
          <w:rStyle w:val="VerbatimChar"/>
        </w:rPr>
        <w:t xml:space="preserve">G12-PERIODOS-MEDICAO</w:t>
      </w:r>
      <w:r>
        <w:t xml:space="preserve">, por</w:t>
      </w:r>
      <w:r>
        <w:t xml:space="preserve"> </w:t>
      </w:r>
      <w:r>
        <w:rPr>
          <w:rStyle w:val="VerbatimChar"/>
        </w:rPr>
        <w:t xml:space="preserve">IDMOV</w:t>
      </w:r>
      <w:r>
        <w:t xml:space="preserve">+</w:t>
      </w:r>
      <w:r>
        <w:rPr>
          <w:rStyle w:val="VerbatimChar"/>
        </w:rPr>
        <w:t xml:space="preserve">CODCOLIGADA</w:t>
      </w:r>
      <w:r>
        <w:t xml:space="preserve">) e, em seguida, os</w:t>
      </w:r>
      <w:r>
        <w:t xml:space="preserve"> </w:t>
      </w:r>
      <w:r>
        <w:rPr>
          <w:b/>
          <w:bCs/>
        </w:rPr>
        <w:t xml:space="preserve">documentos do GED</w:t>
      </w:r>
      <w:r>
        <w:t xml:space="preserve"> </w:t>
      </w:r>
      <w:r>
        <w:t xml:space="preserve">(dataset</w:t>
      </w:r>
      <w:r>
        <w:t xml:space="preserve"> </w:t>
      </w:r>
      <w:r>
        <w:rPr>
          <w:rStyle w:val="VerbatimChar"/>
        </w:rPr>
        <w:t xml:space="preserve">G12-GED</w:t>
      </w:r>
      <w:r>
        <w:t xml:space="preserve">, por</w:t>
      </w:r>
      <w:r>
        <w:t xml:space="preserve"> </w:t>
      </w:r>
      <w:r>
        <w:rPr>
          <w:rStyle w:val="VerbatimChar"/>
        </w:rPr>
        <w:t xml:space="preserve">CODCOLIGADA</w:t>
      </w:r>
      <w:r>
        <w:t xml:space="preserve">+</w:t>
      </w:r>
      <w:r>
        <w:rPr>
          <w:rStyle w:val="VerbatimChar"/>
        </w:rPr>
        <w:t xml:space="preserve">IDPRJ</w:t>
      </w:r>
      <w:r>
        <w:t xml:space="preserve">+</w:t>
      </w:r>
      <w:r>
        <w:rPr>
          <w:rStyle w:val="VerbatimChar"/>
        </w:rPr>
        <w:t xml:space="preserve">IDCONTRATO</w:t>
      </w:r>
      <w:r>
        <w:t xml:space="preserve">+</w:t>
      </w:r>
      <w:r>
        <w:rPr>
          <w:rStyle w:val="VerbatimChar"/>
        </w:rPr>
        <w:t xml:space="preserve">PERIODO</w:t>
      </w:r>
      <w:r>
        <w:t xml:space="preserve">+</w:t>
      </w:r>
      <w:r>
        <w:rPr>
          <w:rStyle w:val="VerbatimChar"/>
        </w:rPr>
        <w:t xml:space="preserve">REVISAO</w:t>
      </w:r>
      <w:r>
        <w:t xml:space="preserve">), concatenando os resultados em</w:t>
      </w:r>
      <w:r>
        <w:t xml:space="preserve"> </w:t>
      </w:r>
      <w:r>
        <w:rPr>
          <w:rStyle w:val="VerbatimChar"/>
        </w:rPr>
        <w:t xml:space="preserve">gedInfo</w:t>
      </w:r>
      <w:r>
        <w:t xml:space="preserve"> </w:t>
      </w:r>
      <w:r>
        <w:t xml:space="preserve">(formato</w:t>
      </w:r>
      <w:r>
        <w:t xml:space="preserve"> </w:t>
      </w:r>
      <w:r>
        <w:rPr>
          <w:rStyle w:val="VerbatimChar"/>
        </w:rPr>
        <w:t xml:space="preserve">pasta|codigoDocumento|descricao</w:t>
      </w:r>
      <w:r>
        <w:t xml:space="preserve"> </w:t>
      </w:r>
      <w:r>
        <w:t xml:space="preserve">separado por</w:t>
      </w:r>
      <w:r>
        <w:t xml:space="preserve"> </w:t>
      </w:r>
      <w:r>
        <w:rPr>
          <w:rStyle w:val="VerbatimChar"/>
        </w:rPr>
        <w:t xml:space="preserve">;</w:t>
      </w:r>
      <w:r>
        <w:t xml:space="preserve">) para consumo posterior por</w:t>
      </w:r>
      <w:r>
        <w:t xml:space="preserve"> </w:t>
      </w:r>
      <w:r>
        <w:rPr>
          <w:rStyle w:val="VerbatimChar"/>
        </w:rPr>
        <w:t xml:space="preserve">G12-GED.js</w:t>
      </w:r>
      <w:r>
        <w:t xml:space="preserve"> </w:t>
      </w:r>
      <w:r>
        <w:t xml:space="preserve">no front-end.</w:t>
      </w:r>
      <w:r>
        <w:t xml:space="preserve"> </w:t>
      </w:r>
      <w:r>
        <w:rPr>
          <w:b/>
          <w:bCs/>
        </w:rPr>
        <w:t xml:space="preserve">Atualizações:</w:t>
      </w:r>
      <w:r>
        <w:t xml:space="preserve"> </w:t>
      </w:r>
      <w:r>
        <w:t xml:space="preserve">ganhou um segundo bloco que dispara e-mail nas atividades 242/62 (Adendo A.4); e a mesma busca de período/GED passou a ter também uma versão</w:t>
      </w:r>
      <w:r>
        <w:t xml:space="preserve"> </w:t>
      </w:r>
      <w:r>
        <w:rPr>
          <w:b/>
          <w:bCs/>
        </w:rPr>
        <w:t xml:space="preserve">client-side</w:t>
      </w:r>
      <w:r>
        <w:t xml:space="preserve"> </w:t>
      </w:r>
      <w:r>
        <w:t xml:space="preserve">em</w:t>
      </w:r>
      <w:r>
        <w:t xml:space="preserve"> </w:t>
      </w:r>
      <w:r>
        <w:rPr>
          <w:rStyle w:val="VerbatimChar"/>
        </w:rPr>
        <w:t xml:space="preserve">G12-GED.js</w:t>
      </w:r>
      <w:r>
        <w:t xml:space="preserve"> </w:t>
      </w:r>
      <w:r>
        <w:t xml:space="preserve">(</w:t>
      </w:r>
      <w:r>
        <w:rPr>
          <w:rStyle w:val="VerbatimChar"/>
        </w:rPr>
        <w:t xml:space="preserve">buscarInfoGed</w:t>
      </w:r>
      <w:r>
        <w:t xml:space="preserve">, Adendo A2.3), que sobrescreve</w:t>
      </w:r>
      <w:r>
        <w:t xml:space="preserve"> </w:t>
      </w:r>
      <w:r>
        <w:rPr>
          <w:rStyle w:val="VerbatimChar"/>
        </w:rPr>
        <w:t xml:space="preserve">gedInfo</w:t>
      </w:r>
      <w:r>
        <w:t xml:space="preserve">/</w:t>
      </w:r>
      <w:r>
        <w:rPr>
          <w:rStyle w:val="VerbatimChar"/>
        </w:rPr>
        <w:t xml:space="preserve">periodoMedicao</w:t>
      </w:r>
      <w:r>
        <w:t xml:space="preserve"> </w:t>
      </w:r>
      <w:r>
        <w:t xml:space="preserve">a cada carregamento do formulário.</w:t>
      </w:r>
    </w:p>
    <w:p>
      <w:pPr>
        <w:pStyle w:val="Compact"/>
        <w:numPr>
          <w:ilvl w:val="0"/>
          <w:numId w:val="1023"/>
        </w:numPr>
      </w:pPr>
      <w:r>
        <w:rPr>
          <w:rStyle w:val="VerbatimChar"/>
          <w:b/>
          <w:bCs/>
        </w:rPr>
        <w:t xml:space="preserve">G12.atualizaçãoCNOPB.js</w:t>
      </w:r>
      <w:r>
        <w:rPr>
          <w:b/>
          <w:bCs/>
        </w:rPr>
        <w:t xml:space="preserve"> </w:t>
      </w:r>
      <w:r>
        <w:rPr>
          <w:b/>
          <w:bCs/>
        </w:rPr>
        <w:t xml:space="preserve">→</w:t>
      </w:r>
      <w:r>
        <w:rPr>
          <w:b/>
          <w:bCs/>
        </w:rPr>
        <w:t xml:space="preserve"> </w:t>
      </w:r>
      <w:r>
        <w:rPr>
          <w:rStyle w:val="VerbatimChar"/>
          <w:b/>
          <w:bCs/>
        </w:rPr>
        <w:t xml:space="preserve">gerAtualizacaoCNOPB()</w:t>
      </w:r>
      <w:r>
        <w:t xml:space="preserve">: função pura usada apenas como condição do gateway 177; retorna</w:t>
      </w:r>
      <w:r>
        <w:t xml:space="preserve"> </w:t>
      </w:r>
      <w:r>
        <w:rPr>
          <w:rStyle w:val="VerbatimChar"/>
        </w:rPr>
        <w:t xml:space="preserve">true</w:t>
      </w:r>
      <w:r>
        <w:t xml:space="preserve"> </w:t>
      </w:r>
      <w:r>
        <w:t xml:space="preserve">somente quando</w:t>
      </w:r>
      <w:r>
        <w:t xml:space="preserve"> </w:t>
      </w:r>
      <w:r>
        <w:rPr>
          <w:rStyle w:val="VerbatimChar"/>
        </w:rPr>
        <w:t xml:space="preserve">CodColigada == 2</w:t>
      </w:r>
      <w:r>
        <w:t xml:space="preserve"> </w:t>
      </w:r>
      <w:r>
        <w:rPr>
          <w:b/>
          <w:bCs/>
        </w:rPr>
        <w:t xml:space="preserve">e</w:t>
      </w:r>
      <w:r>
        <w:t xml:space="preserve"> </w:t>
      </w:r>
      <w:r>
        <w:rPr>
          <w:rStyle w:val="VerbatimChar"/>
        </w:rPr>
        <w:t xml:space="preserve">centro_de_custo</w:t>
      </w:r>
      <w:r>
        <w:t xml:space="preserve"> </w:t>
      </w:r>
      <w:r>
        <w:t xml:space="preserve">pertence à lista fixa de 12 centros de custo da Paraíba.</w:t>
      </w:r>
    </w:p>
    <w:p>
      <w:r>
        <w:pict>
          <v:rect style="width:0;height:1.5pt" o:hralign="center" o:hrstd="t" o:hr="t"/>
        </w:pict>
      </w:r>
    </w:p>
    <w:bookmarkEnd w:id="39"/>
    <w:bookmarkEnd w:id="40"/>
    <w:bookmarkStart w:id="50" w:name="X74567873c9cc667691297875fd9a2ca00d4e575"/>
    <w:p>
      <w:pPr>
        <w:pStyle w:val="Heading2"/>
      </w:pPr>
      <w:r>
        <w:t xml:space="preserve">4. Mecanismos de Atribuição (Mechanisms)</w:t>
      </w:r>
    </w:p>
    <w:p>
      <w:pPr>
        <w:pStyle w:val="FirstParagraph"/>
      </w:pPr>
      <w:r>
        <w:t xml:space="preserve">Mecanismos Fluig implementam</w:t>
      </w:r>
      <w:r>
        <w:t xml:space="preserve"> </w:t>
      </w:r>
      <w:r>
        <w:rPr>
          <w:rStyle w:val="VerbatimChar"/>
        </w:rPr>
        <w:t xml:space="preserve">function resolve(process, colleague)</w:t>
      </w:r>
      <w:r>
        <w:t xml:space="preserve"> </w:t>
      </w:r>
      <w:r>
        <w:t xml:space="preserve">e devolvem uma</w:t>
      </w:r>
      <w:r>
        <w:t xml:space="preserve"> </w:t>
      </w:r>
      <w:r>
        <w:rPr>
          <w:rStyle w:val="VerbatimChar"/>
        </w:rPr>
        <w:t xml:space="preserve">java.util.ArrayList</w:t>
      </w:r>
      <w:r>
        <w:t xml:space="preserve"> </w:t>
      </w:r>
      <w:r>
        <w:t xml:space="preserve">de usuários (</w:t>
      </w:r>
      <w:r>
        <w:rPr>
          <w:rStyle w:val="VerbatimChar"/>
        </w:rPr>
        <w:t xml:space="preserve">Colleague</w:t>
      </w:r>
      <w:r>
        <w:t xml:space="preserve">) ou grupos (</w:t>
      </w:r>
      <w:r>
        <w:rPr>
          <w:rStyle w:val="VerbatimChar"/>
        </w:rPr>
        <w:t xml:space="preserve">Pool:Group:...</w:t>
      </w:r>
      <w:r>
        <w:t xml:space="preserve">) que receberão a tarefa.</w:t>
      </w:r>
    </w:p>
    <w:p>
      <w:pPr>
        <w:pStyle w:val="BlockText"/>
      </w:pPr>
      <w:r>
        <w:t xml:space="preserve">O repositório tem</w:t>
      </w:r>
      <w:r>
        <w:t xml:space="preserve"> </w:t>
      </w:r>
      <w:r>
        <w:rPr>
          <w:b/>
          <w:bCs/>
        </w:rPr>
        <w:t xml:space="preserve">9 arquivos</w:t>
      </w:r>
      <w:r>
        <w:t xml:space="preserve"> </w:t>
      </w:r>
      <w:r>
        <w:t xml:space="preserve">em</w:t>
      </w:r>
      <w:r>
        <w:t xml:space="preserve"> </w:t>
      </w:r>
      <w:r>
        <w:rPr>
          <w:rStyle w:val="VerbatimChar"/>
        </w:rPr>
        <w:t xml:space="preserve">mechanisms/</w:t>
      </w:r>
      <w:r>
        <w:t xml:space="preserve">: os 4 originais (4.1–4.4) e</w:t>
      </w:r>
      <w:r>
        <w:t xml:space="preserve"> </w:t>
      </w:r>
      <w:r>
        <w:rPr>
          <w:b/>
          <w:bCs/>
        </w:rPr>
        <w:t xml:space="preserve">5 adicionados em jul–ago/2026</w:t>
      </w:r>
      <w:r>
        <w:t xml:space="preserve"> </w:t>
      </w:r>
      <w:r>
        <w:t xml:space="preserve">(4.5–4.9, ver Adendo A2.2). Apenas</w:t>
      </w:r>
      <w:r>
        <w:t xml:space="preserve"> </w:t>
      </w:r>
      <w:r>
        <w:rPr>
          <w:rStyle w:val="VerbatimChar"/>
          <w:b/>
          <w:bCs/>
        </w:rPr>
        <w:t xml:space="preserve">G12-APROVACAO-ST</w:t>
      </w:r>
      <w:r>
        <w:t xml:space="preserve"> </w:t>
      </w:r>
      <w:r>
        <w:t xml:space="preserve">e</w:t>
      </w:r>
      <w:r>
        <w:t xml:space="preserve"> </w:t>
      </w:r>
      <w:r>
        <w:rPr>
          <w:rStyle w:val="VerbatimChar"/>
          <w:b/>
          <w:bCs/>
        </w:rPr>
        <w:t xml:space="preserve">G12-VALIDIACAO-CONTRATOS</w:t>
      </w:r>
      <w:r>
        <w:t xml:space="preserve"> </w:t>
      </w:r>
      <w:r>
        <w:t xml:space="preserve">estão de fato referenciados como mecanismo de alguma atividade no processo exportado (</w:t>
      </w:r>
      <w:r>
        <w:rPr>
          <w:rStyle w:val="VerbatimChar"/>
        </w:rPr>
        <w:t xml:space="preserve">G12.process</w:t>
      </w:r>
      <w:r>
        <w:t xml:space="preserve"> </w:t>
      </w:r>
      <w:r>
        <w:t xml:space="preserve">/</w:t>
      </w:r>
      <w:r>
        <w:t xml:space="preserve"> </w:t>
      </w:r>
      <w:r>
        <w:rPr>
          <w:rStyle w:val="VerbatimChar"/>
        </w:rPr>
        <w:t xml:space="preserve">G12.ecm30.xml</w:t>
      </w:r>
      <w:r>
        <w:t xml:space="preserve">); os demais 7 arquivos não aparecem no export (ver seção 13).</w:t>
      </w:r>
    </w:p>
    <w:bookmarkStart w:id="41" w:name="X430d95736ca1da03b651e78b8b567587c9477dc"/>
    <w:p>
      <w:pPr>
        <w:pStyle w:val="Heading3"/>
      </w:pPr>
      <w:r>
        <w:t xml:space="preserve">4.1</w:t>
      </w:r>
      <w:r>
        <w:t xml:space="preserve"> </w:t>
      </w:r>
      <w:r>
        <w:rPr>
          <w:rStyle w:val="VerbatimChar"/>
        </w:rPr>
        <w:t xml:space="preserve">G12-APROVACAO-ST.js</w:t>
      </w:r>
      <w:r>
        <w:t xml:space="preserve"> </w:t>
      </w:r>
      <w:r>
        <w:rPr>
          <w:i/>
          <w:iCs/>
        </w:rPr>
        <w:t xml:space="preserve">(reescrito — ver Adendo A2.1)</w:t>
      </w:r>
    </w:p>
    <w:p>
      <w:pPr>
        <w:pStyle w:val="Compact"/>
        <w:numPr>
          <w:ilvl w:val="0"/>
          <w:numId w:val="1024"/>
        </w:numPr>
      </w:pPr>
      <w:r>
        <w:rPr>
          <w:b/>
          <w:bCs/>
        </w:rPr>
        <w:t xml:space="preserve">Usado por:</w:t>
      </w:r>
      <w:r>
        <w:t xml:space="preserve"> </w:t>
      </w:r>
      <w:r>
        <w:t xml:space="preserve">atividade 17 (APROVAÇÃO SETOR TÉCNICO) — referenciado em</w:t>
      </w:r>
      <w:r>
        <w:t xml:space="preserve"> </w:t>
      </w:r>
      <w:r>
        <w:rPr>
          <w:rStyle w:val="VerbatimChar"/>
        </w:rPr>
        <w:t xml:space="preserve">G12.process</w:t>
      </w:r>
      <w:r>
        <w:t xml:space="preserve"> </w:t>
      </w:r>
      <w:r>
        <w:rPr>
          <w:b/>
          <w:bCs/>
        </w:rPr>
        <w:t xml:space="preserve">e</w:t>
      </w:r>
      <w:r>
        <w:t xml:space="preserve"> </w:t>
      </w:r>
      <w:r>
        <w:rPr>
          <w:rStyle w:val="VerbatimChar"/>
        </w:rPr>
        <w:t xml:space="preserve">G12.ecm30.xml</w:t>
      </w:r>
      <w:r>
        <w:t xml:space="preserve">.</w:t>
      </w:r>
    </w:p>
    <w:p>
      <w:pPr>
        <w:pStyle w:val="Compact"/>
        <w:numPr>
          <w:ilvl w:val="0"/>
          <w:numId w:val="1024"/>
        </w:numPr>
      </w:pPr>
      <w:r>
        <w:rPr>
          <w:b/>
          <w:bCs/>
        </w:rPr>
        <w:t xml:space="preserve">Entrada:</w:t>
      </w:r>
      <w:r>
        <w:t xml:space="preserve"> </w:t>
      </w:r>
      <w:r>
        <w:rPr>
          <w:rStyle w:val="VerbatimChar"/>
        </w:rPr>
        <w:t xml:space="preserve">centro_de_custo</w:t>
      </w:r>
      <w:r>
        <w:t xml:space="preserve">,</w:t>
      </w:r>
      <w:r>
        <w:t xml:space="preserve"> </w:t>
      </w:r>
      <w:r>
        <w:rPr>
          <w:rStyle w:val="VerbatimChar"/>
        </w:rPr>
        <w:t xml:space="preserve">CodColigada</w:t>
      </w:r>
      <w:r>
        <w:t xml:space="preserve"> </w:t>
      </w:r>
      <w:r>
        <w:t xml:space="preserve">(via</w:t>
      </w:r>
      <w:r>
        <w:t xml:space="preserve"> </w:t>
      </w:r>
      <w:r>
        <w:rPr>
          <w:rStyle w:val="VerbatimChar"/>
        </w:rPr>
        <w:t xml:space="preserve">hAPI.getCardValue</w:t>
      </w:r>
      <w:r>
        <w:t xml:space="preserve">).</w:t>
      </w:r>
    </w:p>
    <w:p>
      <w:pPr>
        <w:pStyle w:val="Compact"/>
        <w:numPr>
          <w:ilvl w:val="0"/>
          <w:numId w:val="1024"/>
        </w:numPr>
      </w:pPr>
      <w:r>
        <w:rPr>
          <w:b/>
          <w:bCs/>
        </w:rPr>
        <w:t xml:space="preserve">Lógica ativa (cabeçalho</w:t>
      </w:r>
      <w:r>
        <w:rPr>
          <w:b/>
          <w:bCs/>
        </w:rPr>
        <w:t xml:space="preserve"> </w:t>
      </w:r>
      <w:r>
        <w:rPr>
          <w:rStyle w:val="VerbatimChar"/>
          <w:b/>
          <w:bCs/>
        </w:rPr>
        <w:t xml:space="preserve">@data 29/08/2026</w:t>
      </w:r>
      <w:r>
        <w:rPr>
          <w:b/>
          <w:bCs/>
        </w:rPr>
        <w:t xml:space="preserve">):</w:t>
      </w:r>
      <w:r>
        <w:t xml:space="preserve"> </w:t>
      </w:r>
      <w:r>
        <w:t xml:space="preserve">o roteamento nominal por centro de custo, antes</w:t>
      </w:r>
      <w:r>
        <w:t xml:space="preserve"> </w:t>
      </w:r>
      <w:r>
        <w:rPr>
          <w:b/>
          <w:bCs/>
        </w:rPr>
        <w:t xml:space="preserve">totalmente comentado</w:t>
      </w:r>
      <w:r>
        <w:t xml:space="preserve">, foi</w:t>
      </w:r>
      <w:r>
        <w:t xml:space="preserve"> </w:t>
      </w:r>
      <w:r>
        <w:rPr>
          <w:b/>
          <w:bCs/>
        </w:rPr>
        <w:t xml:space="preserve">reativado</w:t>
      </w:r>
      <w:r>
        <w:t xml:space="preserve">.</w:t>
      </w:r>
      <w:r>
        <w:t xml:space="preserve"> </w:t>
      </w:r>
      <w:r>
        <w:rPr>
          <w:rStyle w:val="VerbatimChar"/>
        </w:rPr>
        <w:t xml:space="preserve">getUser(CentroDeCusto, CodColigada)</w:t>
      </w:r>
      <w:r>
        <w:t xml:space="preserve"> </w:t>
      </w:r>
      <w:r>
        <w:t xml:space="preserve">percorre</w:t>
      </w:r>
      <w:r>
        <w:t xml:space="preserve"> </w:t>
      </w:r>
      <w:r>
        <w:rPr>
          <w:rStyle w:val="VerbatimChar"/>
        </w:rPr>
        <w:t xml:space="preserve">CodColigada</w:t>
      </w:r>
      <w:r>
        <w:t xml:space="preserve"> </w:t>
      </w:r>
      <w:r>
        <w:t xml:space="preserve">(</w:t>
      </w:r>
      <w:r>
        <w:rPr>
          <w:rStyle w:val="VerbatimChar"/>
        </w:rPr>
        <w:t xml:space="preserve">2</w:t>
      </w:r>
      <w:r>
        <w:t xml:space="preserve">,</w:t>
      </w:r>
      <w:r>
        <w:t xml:space="preserve"> </w:t>
      </w:r>
      <w:r>
        <w:rPr>
          <w:rStyle w:val="VerbatimChar"/>
        </w:rPr>
        <w:t xml:space="preserve">1</w:t>
      </w:r>
      <w:r>
        <w:t xml:space="preserve">,</w:t>
      </w:r>
      <w:r>
        <w:t xml:space="preserve"> </w:t>
      </w:r>
      <w:r>
        <w:rPr>
          <w:rStyle w:val="VerbatimChar"/>
        </w:rPr>
        <w:t xml:space="preserve">3</w:t>
      </w:r>
      <w:r>
        <w:t xml:space="preserve">) e, em cada ramo, dezenas de condições</w:t>
      </w:r>
      <w:r>
        <w:t xml:space="preserve"> </w:t>
      </w:r>
      <w:r>
        <w:rPr>
          <w:rStyle w:val="VerbatimChar"/>
        </w:rPr>
        <w:t xml:space="preserve">CentroDeCusto == "..."</w:t>
      </w:r>
      <w:r>
        <w:t xml:space="preserve"> </w:t>
      </w:r>
      <w:r>
        <w:t xml:space="preserve">apontando para colleagueIds de colaboradores nomeados (higor, odijerfeson, Vanylk Souza, thiago.leite, lucas.vinicius, diego, ciro.farias, "Sérgio Franco", Rodrigo Medeiros, marcelo.maia, isaac.medeiros, kaio.dorneles, José Emanuel, Tercio Porto, matheus.brito, "João Azevedo", entre outros). Cada ramo de coligada tem um</w:t>
      </w:r>
      <w:r>
        <w:t xml:space="preserve"> </w:t>
      </w:r>
      <w:r>
        <w:rPr>
          <w:rStyle w:val="VerbatimChar"/>
        </w:rPr>
        <w:t xml:space="preserve">else</w:t>
      </w:r>
      <w:r>
        <w:t xml:space="preserve"> </w:t>
      </w:r>
      <w:r>
        <w:t xml:space="preserve">final → usuário fixo</w:t>
      </w:r>
      <w:r>
        <w:t xml:space="preserve"> </w:t>
      </w:r>
      <w:r>
        <w:rPr>
          <w:rStyle w:val="VerbatimChar"/>
        </w:rPr>
        <w:t xml:space="preserve">4ef20412-7687-40a4-b1c8-095c0a92503e</w:t>
      </w:r>
      <w:r>
        <w:t xml:space="preserve"> </w:t>
      </w:r>
      <w:r>
        <w:t xml:space="preserve">("Fluig").</w:t>
      </w:r>
    </w:p>
    <w:p>
      <w:pPr>
        <w:pStyle w:val="Compact"/>
        <w:numPr>
          <w:ilvl w:val="0"/>
          <w:numId w:val="1024"/>
        </w:numPr>
      </w:pPr>
      <w:r>
        <w:rPr>
          <w:b/>
          <w:bCs/>
        </w:rPr>
        <w:t xml:space="preserve">Sem</w:t>
      </w:r>
      <w:r>
        <w:rPr>
          <w:b/>
          <w:bCs/>
        </w:rPr>
        <w:t xml:space="preserve"> </w:t>
      </w:r>
      <w:r>
        <w:rPr>
          <w:rStyle w:val="VerbatimChar"/>
          <w:b/>
          <w:bCs/>
        </w:rPr>
        <w:t xml:space="preserve">else</w:t>
      </w:r>
      <w:r>
        <w:rPr>
          <w:b/>
          <w:bCs/>
        </w:rPr>
        <w:t xml:space="preserve"> </w:t>
      </w:r>
      <w:r>
        <w:rPr>
          <w:b/>
          <w:bCs/>
        </w:rPr>
        <w:t xml:space="preserve">de nível superior:</w:t>
      </w:r>
      <w:r>
        <w:t xml:space="preserve"> </w:t>
      </w:r>
      <w:r>
        <w:rPr>
          <w:rStyle w:val="VerbatimChar"/>
        </w:rPr>
        <w:t xml:space="preserve">CodColigada</w:t>
      </w:r>
      <w:r>
        <w:t xml:space="preserve"> </w:t>
      </w:r>
      <w:r>
        <w:t xml:space="preserve">diferente de</w:t>
      </w:r>
      <w:r>
        <w:t xml:space="preserve"> </w:t>
      </w:r>
      <w:r>
        <w:rPr>
          <w:rStyle w:val="VerbatimChar"/>
        </w:rPr>
        <w:t xml:space="preserve">1</w:t>
      </w:r>
      <w:r>
        <w:t xml:space="preserve">/</w:t>
      </w:r>
      <w:r>
        <w:rPr>
          <w:rStyle w:val="VerbatimChar"/>
        </w:rPr>
        <w:t xml:space="preserve">2</w:t>
      </w:r>
      <w:r>
        <w:t xml:space="preserve">/</w:t>
      </w:r>
      <w:r>
        <w:rPr>
          <w:rStyle w:val="VerbatimChar"/>
        </w:rPr>
        <w:t xml:space="preserve">3</w:t>
      </w:r>
      <w:r>
        <w:t xml:space="preserve"> </w:t>
      </w:r>
      <w:r>
        <w:t xml:space="preserve">→</w:t>
      </w:r>
      <w:r>
        <w:t xml:space="preserve"> </w:t>
      </w:r>
      <w:r>
        <w:rPr>
          <w:rStyle w:val="VerbatimChar"/>
        </w:rPr>
        <w:t xml:space="preserve">getUser</w:t>
      </w:r>
      <w:r>
        <w:t xml:space="preserve"> </w:t>
      </w:r>
      <w:r>
        <w:t xml:space="preserve">retorna lista vazia →</w:t>
      </w:r>
      <w:r>
        <w:t xml:space="preserve"> </w:t>
      </w:r>
      <w:r>
        <w:rPr>
          <w:rStyle w:val="VerbatimChar"/>
        </w:rPr>
        <w:t xml:space="preserve">resolve()</w:t>
      </w:r>
      <w:r>
        <w:t xml:space="preserve"> </w:t>
      </w:r>
      <w:r>
        <w:t xml:space="preserve">lança</w:t>
      </w:r>
      <w:r>
        <w:t xml:space="preserve"> </w:t>
      </w:r>
      <w:r>
        <w:rPr>
          <w:rStyle w:val="VerbatimChar"/>
        </w:rPr>
        <w:t xml:space="preserve">Error("Nenhum usuario encontrado ...")</w:t>
      </w:r>
      <w:r>
        <w:t xml:space="preserve"> </w:t>
      </w:r>
      <w:r>
        <w:t xml:space="preserve">e a atividade 17 não é atribuída.</w:t>
      </w:r>
    </w:p>
    <w:p>
      <w:pPr>
        <w:pStyle w:val="Compact"/>
        <w:numPr>
          <w:ilvl w:val="0"/>
          <w:numId w:val="1024"/>
        </w:numPr>
      </w:pPr>
      <w:r>
        <w:rPr>
          <w:b/>
          <w:bCs/>
        </w:rPr>
        <w:t xml:space="preserve">Inconsistência:</w:t>
      </w:r>
      <w:r>
        <w:t xml:space="preserve"> </w:t>
      </w:r>
      <w:r>
        <w:t xml:space="preserve">um ramo de</w:t>
      </w:r>
      <w:r>
        <w:t xml:space="preserve"> </w:t>
      </w:r>
      <w:r>
        <w:rPr>
          <w:rStyle w:val="VerbatimChar"/>
        </w:rPr>
        <w:t xml:space="preserve">CodColigada == 2</w:t>
      </w:r>
      <w:r>
        <w:t xml:space="preserve"> </w:t>
      </w:r>
      <w:r>
        <w:t xml:space="preserve">compara</w:t>
      </w:r>
      <w:r>
        <w:t xml:space="preserve"> </w:t>
      </w:r>
      <w:r>
        <w:rPr>
          <w:rStyle w:val="VerbatimChar"/>
        </w:rPr>
        <w:t xml:space="preserve">CentroDeCusto == '02.06.01.0sergio4.003'</w:t>
      </w:r>
      <w:r>
        <w:t xml:space="preserve"> </w:t>
      </w:r>
      <w:r>
        <w:t xml:space="preserve">(string corrompida — nunca casa). Ver seção 13.</w:t>
      </w:r>
    </w:p>
    <w:p>
      <w:pPr>
        <w:pStyle w:val="Compact"/>
        <w:numPr>
          <w:ilvl w:val="0"/>
          <w:numId w:val="1024"/>
        </w:numPr>
      </w:pPr>
      <w:r>
        <w:rPr>
          <w:rStyle w:val="VerbatimChar"/>
          <w:b/>
          <w:bCs/>
        </w:rPr>
        <w:t xml:space="preserve">mechanisms/G12-CONTRATOS-VALIDA.js</w:t>
      </w:r>
      <w:r>
        <w:rPr>
          <w:b/>
          <w:bCs/>
        </w:rPr>
        <w:t xml:space="preserve"> </w:t>
      </w:r>
      <w:r>
        <w:rPr>
          <w:b/>
          <w:bCs/>
        </w:rPr>
        <w:t xml:space="preserve">NÃO acompanhou</w:t>
      </w:r>
      <w:r>
        <w:t xml:space="preserve"> </w:t>
      </w:r>
      <w:r>
        <w:t xml:space="preserve">essa mudança: continua com o bloco comentado, usuário fixo, e não referenciado no BPMN (seção 13). Ver seção 14 (risco nº 1).</w:t>
      </w:r>
    </w:p>
    <w:bookmarkEnd w:id="41"/>
    <w:bookmarkStart w:id="42" w:name="X628c7317d0c88b5ed2567364fec40857770b0b7"/>
    <w:p>
      <w:pPr>
        <w:pStyle w:val="Heading3"/>
      </w:pPr>
      <w:r>
        <w:t xml:space="preserve">4.2</w:t>
      </w:r>
      <w:r>
        <w:t xml:space="preserve"> </w:t>
      </w:r>
      <w:r>
        <w:rPr>
          <w:rStyle w:val="VerbatimChar"/>
        </w:rPr>
        <w:t xml:space="preserve">G12-CONTRATOS-VALIDA.js</w:t>
      </w:r>
    </w:p>
    <w:p>
      <w:pPr>
        <w:pStyle w:val="Compact"/>
        <w:numPr>
          <w:ilvl w:val="0"/>
          <w:numId w:val="1025"/>
        </w:numPr>
      </w:pPr>
      <w:r>
        <w:rPr>
          <w:b/>
          <w:bCs/>
        </w:rPr>
        <w:t xml:space="preserve">Propósito declarado no cabeçalho:</w:t>
      </w:r>
      <w:r>
        <w:t xml:space="preserve"> </w:t>
      </w:r>
      <w:r>
        <w:t xml:space="preserve">"Mecanismo de atribuição de usuário para validação de contratos".</w:t>
      </w:r>
    </w:p>
    <w:p>
      <w:pPr>
        <w:pStyle w:val="Compact"/>
        <w:numPr>
          <w:ilvl w:val="0"/>
          <w:numId w:val="1025"/>
        </w:numPr>
      </w:pPr>
      <w:r>
        <w:rPr>
          <w:b/>
          <w:bCs/>
        </w:rPr>
        <w:t xml:space="preserve">Lógica ativa:</w:t>
      </w:r>
      <w:r>
        <w:t xml:space="preserve"> </w:t>
      </w:r>
      <w:r>
        <w:t xml:space="preserve">retorna sempre o mesmo usuário fixo</w:t>
      </w:r>
      <w:r>
        <w:t xml:space="preserve"> </w:t>
      </w:r>
      <w:r>
        <w:rPr>
          <w:rStyle w:val="VerbatimChar"/>
        </w:rPr>
        <w:t xml:space="preserve">4ef20412-7687-40a4-b1c8-095c0a92503e</w:t>
      </w:r>
      <w:r>
        <w:t xml:space="preserve"> </w:t>
      </w:r>
      <w:r>
        <w:t xml:space="preserve">(com bloco comentado de roteamento por centro de custo, semelhante ao 4.1, incluindo nomes com problemas de codificação de caracteres, ex.</w:t>
      </w:r>
      <w:r>
        <w:t xml:space="preserve"> </w:t>
      </w:r>
      <w:r>
        <w:rPr>
          <w:rStyle w:val="VerbatimChar"/>
        </w:rPr>
        <w:t xml:space="preserve">"S�?©rgio Franco"</w:t>
      </w:r>
      <w:r>
        <w:t xml:space="preserve">).</w:t>
      </w:r>
    </w:p>
    <w:p>
      <w:pPr>
        <w:pStyle w:val="Compact"/>
        <w:numPr>
          <w:ilvl w:val="0"/>
          <w:numId w:val="1025"/>
        </w:numPr>
      </w:pPr>
      <w:r>
        <w:rPr>
          <w:b/>
          <w:bCs/>
        </w:rPr>
        <w:t xml:space="preserve">⚠️ Não referenciado no BPMN analisado</w:t>
      </w:r>
      <w:r>
        <w:t xml:space="preserve"> </w:t>
      </w:r>
      <w:r>
        <w:t xml:space="preserve">(</w:t>
      </w:r>
      <w:r>
        <w:rPr>
          <w:rStyle w:val="VerbatimChar"/>
        </w:rPr>
        <w:t xml:space="preserve">workflow/diagrams/G12.process</w:t>
      </w:r>
      <w:r>
        <w:t xml:space="preserve"> </w:t>
      </w:r>
      <w:r>
        <w:t xml:space="preserve">não usa</w:t>
      </w:r>
      <w:r>
        <w:t xml:space="preserve"> </w:t>
      </w:r>
      <w:r>
        <w:rPr>
          <w:rStyle w:val="VerbatimChar"/>
        </w:rPr>
        <w:t xml:space="preserve">G12-CONTRATOS-VALIDA</w:t>
      </w:r>
      <w:r>
        <w:t xml:space="preserve"> </w:t>
      </w:r>
      <w:r>
        <w:t xml:space="preserve">como</w:t>
      </w:r>
      <w:r>
        <w:t xml:space="preserve"> </w:t>
      </w:r>
      <w:r>
        <w:rPr>
          <w:rStyle w:val="VerbatimChar"/>
        </w:rPr>
        <w:t xml:space="preserve">managerAssignmentControllerString</w:t>
      </w:r>
      <w:r>
        <w:t xml:space="preserve"> </w:t>
      </w:r>
      <w:r>
        <w:t xml:space="preserve">de nenhuma atividade). Ver seção 15 — possível código morto/mecanismo substituído por</w:t>
      </w:r>
      <w:r>
        <w:t xml:space="preserve"> </w:t>
      </w:r>
      <w:r>
        <w:rPr>
          <w:rStyle w:val="VerbatimChar"/>
        </w:rPr>
        <w:t xml:space="preserve">G12-VALIDIACAO-CONTRATOS</w:t>
      </w:r>
      <w:r>
        <w:t xml:space="preserve">.</w:t>
      </w:r>
    </w:p>
    <w:bookmarkEnd w:id="42"/>
    <w:bookmarkStart w:id="43" w:name="X06f4668c6aa63aad712eb84a220aabedb2b8ea6"/>
    <w:p>
      <w:pPr>
        <w:pStyle w:val="Heading3"/>
      </w:pPr>
      <w:r>
        <w:t xml:space="preserve">4.3</w:t>
      </w:r>
      <w:r>
        <w:t xml:space="preserve"> </w:t>
      </w:r>
      <w:r>
        <w:rPr>
          <w:rStyle w:val="VerbatimChar"/>
        </w:rPr>
        <w:t xml:space="preserve">G12-VALIDIACAO-CONTRATOS.js</w:t>
      </w:r>
    </w:p>
    <w:p>
      <w:pPr>
        <w:pStyle w:val="Compact"/>
        <w:numPr>
          <w:ilvl w:val="0"/>
          <w:numId w:val="1026"/>
        </w:numPr>
      </w:pPr>
      <w:r>
        <w:rPr>
          <w:b/>
          <w:bCs/>
        </w:rPr>
        <w:t xml:space="preserve">Usado por:</w:t>
      </w:r>
      <w:r>
        <w:t xml:space="preserve"> </w:t>
      </w:r>
      <w:r>
        <w:t xml:space="preserve">atividade 173 (CHECAGEM DE CONTRATOS) e atividade 183 (TRATAMENTO DE ERRO [ATUALIZAÇÃO DE CNO PB]).</w:t>
      </w:r>
    </w:p>
    <w:p>
      <w:pPr>
        <w:pStyle w:val="Compact"/>
        <w:numPr>
          <w:ilvl w:val="0"/>
          <w:numId w:val="1026"/>
        </w:numPr>
      </w:pPr>
      <w:r>
        <w:rPr>
          <w:b/>
          <w:bCs/>
        </w:rPr>
        <w:t xml:space="preserve">Entrada:</w:t>
      </w:r>
      <w:r>
        <w:t xml:space="preserve"> </w:t>
      </w:r>
      <w:r>
        <w:rPr>
          <w:rStyle w:val="VerbatimChar"/>
        </w:rPr>
        <w:t xml:space="preserve">centro_de_custo</w:t>
      </w:r>
      <w:r>
        <w:t xml:space="preserve">,</w:t>
      </w:r>
      <w:r>
        <w:t xml:space="preserve"> </w:t>
      </w:r>
      <w:r>
        <w:rPr>
          <w:rStyle w:val="VerbatimChar"/>
        </w:rPr>
        <w:t xml:space="preserve">coligada</w:t>
      </w:r>
      <w:r>
        <w:t xml:space="preserve"> </w:t>
      </w:r>
      <w:r>
        <w:t xml:space="preserve">(nome do campo em minúsculo — atenção à diferença de grafia em relação ao</w:t>
      </w:r>
      <w:r>
        <w:t xml:space="preserve"> </w:t>
      </w:r>
      <w:r>
        <w:rPr>
          <w:rStyle w:val="VerbatimChar"/>
        </w:rPr>
        <w:t xml:space="preserve">CodColigada</w:t>
      </w:r>
      <w:r>
        <w:t xml:space="preserve"> </w:t>
      </w:r>
      <w:r>
        <w:t xml:space="preserve">usado nos demais mecanismos),</w:t>
      </w:r>
      <w:r>
        <w:t xml:space="preserve"> </w:t>
      </w:r>
      <w:r>
        <w:rPr>
          <w:rStyle w:val="VerbatimChar"/>
        </w:rPr>
        <w:t xml:space="preserve">filial</w:t>
      </w:r>
      <w:r>
        <w:t xml:space="preserve">.</w:t>
      </w:r>
    </w:p>
    <w:p>
      <w:pPr>
        <w:pStyle w:val="Compact"/>
        <w:numPr>
          <w:ilvl w:val="0"/>
          <w:numId w:val="1026"/>
        </w:numPr>
      </w:pPr>
      <w:r>
        <w:rPr>
          <w:b/>
          <w:bCs/>
        </w:rPr>
        <w:t xml:space="preserve">Lógica ativa:</w:t>
      </w:r>
    </w:p>
    <w:p>
      <w:pPr>
        <w:pStyle w:val="Compact"/>
        <w:numPr>
          <w:ilvl w:val="1"/>
          <w:numId w:val="1027"/>
        </w:numPr>
      </w:pPr>
      <w:r>
        <w:rPr>
          <w:rStyle w:val="VerbatimChar"/>
        </w:rPr>
        <w:t xml:space="preserve">CodColigada == 2</w:t>
      </w:r>
      <w:r>
        <w:t xml:space="preserve"> </w:t>
      </w:r>
      <w:r>
        <w:t xml:space="preserve">e centro de custo em uma lista de 12 códigos da Paraíba → grupo</w:t>
      </w:r>
      <w:r>
        <w:t xml:space="preserve"> </w:t>
      </w:r>
      <w:r>
        <w:rPr>
          <w:rStyle w:val="VerbatimChar"/>
        </w:rPr>
        <w:t xml:space="preserve">Pool:Group:G12-ANALISECONTRATOS-PB</w:t>
      </w:r>
      <w:r>
        <w:t xml:space="preserve">; caso contrário →</w:t>
      </w:r>
      <w:r>
        <w:t xml:space="preserve"> </w:t>
      </w:r>
      <w:r>
        <w:rPr>
          <w:rStyle w:val="VerbatimChar"/>
        </w:rPr>
        <w:t xml:space="preserve">Pool:Group:G12-ANALISECONTRATOS-GERAL</w:t>
      </w:r>
      <w:r>
        <w:t xml:space="preserve">.</w:t>
      </w:r>
    </w:p>
    <w:p>
      <w:pPr>
        <w:pStyle w:val="Compact"/>
        <w:numPr>
          <w:ilvl w:val="1"/>
          <w:numId w:val="1027"/>
        </w:numPr>
      </w:pPr>
      <w:r>
        <w:rPr>
          <w:rStyle w:val="VerbatimChar"/>
        </w:rPr>
        <w:t xml:space="preserve">CodColigada == 1</w:t>
      </w:r>
      <w:r>
        <w:t xml:space="preserve">:</w:t>
      </w:r>
      <w:r>
        <w:t xml:space="preserve"> </w:t>
      </w:r>
      <w:r>
        <w:rPr>
          <w:rStyle w:val="VerbatimChar"/>
        </w:rPr>
        <w:t xml:space="preserve">Filial</w:t>
      </w:r>
      <w:r>
        <w:t xml:space="preserve"> </w:t>
      </w:r>
      <w:r>
        <w:t xml:space="preserve">1 ou 5 →</w:t>
      </w:r>
      <w:r>
        <w:t xml:space="preserve"> </w:t>
      </w:r>
      <w:r>
        <w:rPr>
          <w:rStyle w:val="VerbatimChar"/>
        </w:rPr>
        <w:t xml:space="preserve">Pool:Group:G12-ANALISECONTRATOS-DFGO</w:t>
      </w:r>
      <w:r>
        <w:t xml:space="preserve">; senão →</w:t>
      </w:r>
      <w:r>
        <w:t xml:space="preserve"> </w:t>
      </w:r>
      <w:r>
        <w:rPr>
          <w:rStyle w:val="VerbatimChar"/>
        </w:rPr>
        <w:t xml:space="preserve">GERAL</w:t>
      </w:r>
      <w:r>
        <w:t xml:space="preserve">.</w:t>
      </w:r>
    </w:p>
    <w:p>
      <w:pPr>
        <w:pStyle w:val="Compact"/>
        <w:numPr>
          <w:ilvl w:val="1"/>
          <w:numId w:val="1027"/>
        </w:numPr>
      </w:pPr>
      <w:r>
        <w:rPr>
          <w:rStyle w:val="VerbatimChar"/>
        </w:rPr>
        <w:t xml:space="preserve">CodColigada == 3</w:t>
      </w:r>
      <w:r>
        <w:t xml:space="preserve">:</w:t>
      </w:r>
      <w:r>
        <w:t xml:space="preserve"> </w:t>
      </w:r>
      <w:r>
        <w:rPr>
          <w:rStyle w:val="VerbatimChar"/>
        </w:rPr>
        <w:t xml:space="preserve">Filial == 2</w:t>
      </w:r>
      <w:r>
        <w:t xml:space="preserve"> </w:t>
      </w:r>
      <w:r>
        <w:t xml:space="preserve">→</w:t>
      </w:r>
      <w:r>
        <w:t xml:space="preserve"> </w:t>
      </w:r>
      <w:r>
        <w:rPr>
          <w:rStyle w:val="VerbatimChar"/>
        </w:rPr>
        <w:t xml:space="preserve">DFGO</w:t>
      </w:r>
      <w:r>
        <w:t xml:space="preserve">; senão →</w:t>
      </w:r>
      <w:r>
        <w:t xml:space="preserve"> </w:t>
      </w:r>
      <w:r>
        <w:rPr>
          <w:rStyle w:val="VerbatimChar"/>
        </w:rPr>
        <w:t xml:space="preserve">GERAL</w:t>
      </w:r>
      <w:r>
        <w:t xml:space="preserve">.</w:t>
      </w:r>
    </w:p>
    <w:bookmarkEnd w:id="43"/>
    <w:bookmarkStart w:id="44" w:name="Xcd66514440050c2b4d41229c850c058ab597b62"/>
    <w:p>
      <w:pPr>
        <w:pStyle w:val="Heading3"/>
      </w:pPr>
      <w:r>
        <w:t xml:space="preserve">4.4</w:t>
      </w:r>
      <w:r>
        <w:t xml:space="preserve"> </w:t>
      </w:r>
      <w:r>
        <w:rPr>
          <w:rStyle w:val="VerbatimChar"/>
        </w:rPr>
        <w:t xml:space="preserve">G12-AJUSTE-SOLICITACAO.js</w:t>
      </w:r>
    </w:p>
    <w:p>
      <w:pPr>
        <w:pStyle w:val="Compact"/>
        <w:numPr>
          <w:ilvl w:val="0"/>
          <w:numId w:val="1028"/>
        </w:numPr>
      </w:pPr>
      <w:r>
        <w:rPr>
          <w:b/>
          <w:bCs/>
        </w:rPr>
        <w:t xml:space="preserve">Usado por:</w:t>
      </w:r>
      <w:r>
        <w:t xml:space="preserve"> </w:t>
      </w:r>
      <w:r>
        <w:t xml:space="preserve">atividade 250 (AJUSTE DE SOLICITAÇÃO [FINANCEIRO]).</w:t>
      </w:r>
    </w:p>
    <w:p>
      <w:pPr>
        <w:pStyle w:val="Compact"/>
        <w:numPr>
          <w:ilvl w:val="0"/>
          <w:numId w:val="1028"/>
        </w:numPr>
      </w:pPr>
      <w:r>
        <w:rPr>
          <w:b/>
          <w:bCs/>
        </w:rPr>
        <w:t xml:space="preserve">Entrada:</w:t>
      </w:r>
      <w:r>
        <w:t xml:space="preserve"> </w:t>
      </w:r>
      <w:r>
        <w:rPr>
          <w:rStyle w:val="VerbatimChar"/>
        </w:rPr>
        <w:t xml:space="preserve">centro_de_custo</w:t>
      </w:r>
      <w:r>
        <w:t xml:space="preserve">,</w:t>
      </w:r>
      <w:r>
        <w:t xml:space="preserve"> </w:t>
      </w:r>
      <w:r>
        <w:rPr>
          <w:rStyle w:val="VerbatimChar"/>
        </w:rPr>
        <w:t xml:space="preserve">CodColigada</w:t>
      </w:r>
      <w:r>
        <w:t xml:space="preserve">.</w:t>
      </w:r>
    </w:p>
    <w:p>
      <w:pPr>
        <w:pStyle w:val="Compact"/>
        <w:numPr>
          <w:ilvl w:val="0"/>
          <w:numId w:val="1028"/>
        </w:numPr>
      </w:pPr>
      <w:r>
        <w:rPr>
          <w:b/>
          <w:bCs/>
        </w:rPr>
        <w:t xml:space="preserve">Lógica:</w:t>
      </w:r>
      <w:r>
        <w:t xml:space="preserve"> </w:t>
      </w:r>
      <w:r>
        <w:t xml:space="preserve">roteia por grupo conforme a coligada:</w:t>
      </w:r>
    </w:p>
    <w:p>
      <w:pPr>
        <w:pStyle w:val="Compact"/>
        <w:numPr>
          <w:ilvl w:val="1"/>
          <w:numId w:val="1029"/>
        </w:numPr>
      </w:pPr>
      <w:r>
        <w:rPr>
          <w:rStyle w:val="VerbatimChar"/>
        </w:rPr>
        <w:t xml:space="preserve">2</w:t>
      </w:r>
      <w:r>
        <w:t xml:space="preserve"> </w:t>
      </w:r>
      <w:r>
        <w:t xml:space="preserve">→</w:t>
      </w:r>
      <w:r>
        <w:t xml:space="preserve"> </w:t>
      </w:r>
      <w:r>
        <w:rPr>
          <w:rStyle w:val="VerbatimChar"/>
        </w:rPr>
        <w:t xml:space="preserve">Pool:Group:G12-ENGPAC-AJUSTELICITACOES-FINANCEIRO</w:t>
      </w:r>
    </w:p>
    <w:p>
      <w:pPr>
        <w:pStyle w:val="Compact"/>
        <w:numPr>
          <w:ilvl w:val="1"/>
          <w:numId w:val="1029"/>
        </w:numPr>
      </w:pPr>
      <w:r>
        <w:rPr>
          <w:rStyle w:val="VerbatimChar"/>
        </w:rPr>
        <w:t xml:space="preserve">1</w:t>
      </w:r>
      <w:r>
        <w:t xml:space="preserve"> </w:t>
      </w:r>
      <w:r>
        <w:t xml:space="preserve">→</w:t>
      </w:r>
      <w:r>
        <w:t xml:space="preserve"> </w:t>
      </w:r>
      <w:r>
        <w:rPr>
          <w:rStyle w:val="VerbatimChar"/>
        </w:rPr>
        <w:t xml:space="preserve">Pool:Group:G12-GENNESIS-AJUSTELICITACOES-FINANCEIRO</w:t>
      </w:r>
    </w:p>
    <w:p>
      <w:pPr>
        <w:pStyle w:val="Compact"/>
        <w:numPr>
          <w:ilvl w:val="1"/>
          <w:numId w:val="1029"/>
        </w:numPr>
      </w:pPr>
      <w:r>
        <w:rPr>
          <w:rStyle w:val="VerbatimChar"/>
        </w:rPr>
        <w:t xml:space="preserve">3</w:t>
      </w:r>
      <w:r>
        <w:t xml:space="preserve"> </w:t>
      </w:r>
      <w:r>
        <w:t xml:space="preserve">→</w:t>
      </w:r>
      <w:r>
        <w:t xml:space="preserve"> </w:t>
      </w:r>
      <w:r>
        <w:rPr>
          <w:rStyle w:val="VerbatimChar"/>
        </w:rPr>
        <w:t xml:space="preserve">Pool:Group:G12-ECONTECX-AJUSTELICITACOES-FINANCEIRO</w:t>
      </w:r>
    </w:p>
    <w:p>
      <w:pPr>
        <w:pStyle w:val="Compact"/>
        <w:numPr>
          <w:ilvl w:val="1"/>
          <w:numId w:val="1029"/>
        </w:numPr>
      </w:pPr>
      <w:r>
        <w:t xml:space="preserve">outro →</w:t>
      </w:r>
      <w:r>
        <w:t xml:space="preserve"> </w:t>
      </w:r>
      <w:r>
        <w:rPr>
          <w:rStyle w:val="VerbatimChar"/>
        </w:rPr>
        <w:t xml:space="preserve">Pool:Group:G12-AJUSTE-SEM GRUPO</w:t>
      </w:r>
    </w:p>
    <w:bookmarkEnd w:id="44"/>
    <w:bookmarkStart w:id="45" w:name="X801676300a3ed0c8ae87e34c19f2380a105d081"/>
    <w:p>
      <w:pPr>
        <w:pStyle w:val="Heading3"/>
      </w:pPr>
      <w:r>
        <w:t xml:space="preserve">4.5</w:t>
      </w:r>
      <w:r>
        <w:t xml:space="preserve"> </w:t>
      </w:r>
      <w:r>
        <w:rPr>
          <w:rStyle w:val="VerbatimChar"/>
        </w:rPr>
        <w:t xml:space="preserve">G12-CHECAGEM-DE-TRANSMISSAO.js</w:t>
      </w:r>
      <w:r>
        <w:t xml:space="preserve"> </w:t>
      </w:r>
      <w:r>
        <w:rPr>
          <w:i/>
          <w:iCs/>
        </w:rPr>
        <w:t xml:space="preserve">(novo — ver Adendo A2.2)</w:t>
      </w:r>
    </w:p>
    <w:p>
      <w:pPr>
        <w:pStyle w:val="Compact"/>
        <w:numPr>
          <w:ilvl w:val="0"/>
          <w:numId w:val="1030"/>
        </w:numPr>
      </w:pPr>
      <w:r>
        <w:rPr>
          <w:b/>
          <w:bCs/>
        </w:rPr>
        <w:t xml:space="preserve">Usado por:</w:t>
      </w:r>
      <w:r>
        <w:t xml:space="preserve"> </w:t>
      </w:r>
      <w:r>
        <w:rPr>
          <w:i/>
          <w:iCs/>
        </w:rPr>
        <w:t xml:space="preserve">nenhuma atividade no processo exportado.</w:t>
      </w:r>
      <w:r>
        <w:t xml:space="preserve"> </w:t>
      </w:r>
      <w:r>
        <w:t xml:space="preserve">Aparenta estar preparado para a atividade 242 (CHECAGEM DE TRANSMISSÃO).</w:t>
      </w:r>
    </w:p>
    <w:p>
      <w:pPr>
        <w:pStyle w:val="Compact"/>
        <w:numPr>
          <w:ilvl w:val="0"/>
          <w:numId w:val="1030"/>
        </w:numPr>
      </w:pPr>
      <w:r>
        <w:rPr>
          <w:b/>
          <w:bCs/>
        </w:rPr>
        <w:t xml:space="preserve">Entrada:</w:t>
      </w:r>
      <w:r>
        <w:t xml:space="preserve"> </w:t>
      </w:r>
      <w:r>
        <w:rPr>
          <w:rStyle w:val="VerbatimChar"/>
        </w:rPr>
        <w:t xml:space="preserve">centro_de_custo</w:t>
      </w:r>
      <w:r>
        <w:t xml:space="preserve">,</w:t>
      </w:r>
      <w:r>
        <w:t xml:space="preserve"> </w:t>
      </w:r>
      <w:r>
        <w:rPr>
          <w:rStyle w:val="VerbatimChar"/>
        </w:rPr>
        <w:t xml:space="preserve">coligada</w:t>
      </w:r>
      <w:r>
        <w:t xml:space="preserve">,</w:t>
      </w:r>
      <w:r>
        <w:t xml:space="preserve"> </w:t>
      </w:r>
      <w:r>
        <w:rPr>
          <w:rStyle w:val="VerbatimChar"/>
        </w:rPr>
        <w:t xml:space="preserve">filial</w:t>
      </w:r>
      <w:r>
        <w:t xml:space="preserve">.</w:t>
      </w:r>
    </w:p>
    <w:p>
      <w:pPr>
        <w:pStyle w:val="Compact"/>
        <w:numPr>
          <w:ilvl w:val="0"/>
          <w:numId w:val="1030"/>
        </w:numPr>
      </w:pPr>
      <w:r>
        <w:rPr>
          <w:b/>
          <w:bCs/>
        </w:rPr>
        <w:t xml:space="preserve">Lógica (idêntica em estrutura à 4.3):</w:t>
      </w:r>
      <w:r>
        <w:t xml:space="preserve"> </w:t>
      </w:r>
      <w:r>
        <w:rPr>
          <w:rStyle w:val="VerbatimChar"/>
        </w:rPr>
        <w:t xml:space="preserve">CodColigada == 2</w:t>
      </w:r>
      <w:r>
        <w:t xml:space="preserve"> </w:t>
      </w:r>
      <w:r>
        <w:t xml:space="preserve">+ centro de custo em lista de 12 códigos da Paraíba →</w:t>
      </w:r>
      <w:r>
        <w:t xml:space="preserve"> </w:t>
      </w:r>
      <w:r>
        <w:rPr>
          <w:rStyle w:val="VerbatimChar"/>
        </w:rPr>
        <w:t xml:space="preserve">Pool:Group:G12-CHECAGEMTRANSMISSAO-CONTRATOS-PB</w:t>
      </w:r>
      <w:r>
        <w:t xml:space="preserve">; senão</w:t>
      </w:r>
      <w:r>
        <w:t xml:space="preserve"> </w:t>
      </w:r>
      <w:r>
        <w:rPr>
          <w:rStyle w:val="VerbatimChar"/>
        </w:rPr>
        <w:t xml:space="preserve">-GERAL</w:t>
      </w:r>
      <w:r>
        <w:t xml:space="preserve">.</w:t>
      </w:r>
      <w:r>
        <w:t xml:space="preserve"> </w:t>
      </w:r>
      <w:r>
        <w:rPr>
          <w:rStyle w:val="VerbatimChar"/>
        </w:rPr>
        <w:t xml:space="preserve">CodColigada == 1</w:t>
      </w:r>
      <w:r>
        <w:t xml:space="preserve"> </w:t>
      </w:r>
      <w:r>
        <w:t xml:space="preserve">com</w:t>
      </w:r>
      <w:r>
        <w:t xml:space="preserve"> </w:t>
      </w:r>
      <w:r>
        <w:rPr>
          <w:rStyle w:val="VerbatimChar"/>
        </w:rPr>
        <w:t xml:space="preserve">Filial</w:t>
      </w:r>
      <w:r>
        <w:t xml:space="preserve"> </w:t>
      </w:r>
      <w:r>
        <w:t xml:space="preserve">1 ou 5 →</w:t>
      </w:r>
      <w:r>
        <w:t xml:space="preserve"> </w:t>
      </w:r>
      <w:r>
        <w:rPr>
          <w:rStyle w:val="VerbatimChar"/>
        </w:rPr>
        <w:t xml:space="preserve">-DFGO</w:t>
      </w:r>
      <w:r>
        <w:t xml:space="preserve">;</w:t>
      </w:r>
      <w:r>
        <w:t xml:space="preserve"> </w:t>
      </w:r>
      <w:r>
        <w:rPr>
          <w:rStyle w:val="VerbatimChar"/>
        </w:rPr>
        <w:t xml:space="preserve">CodColigada == 3</w:t>
      </w:r>
      <w:r>
        <w:t xml:space="preserve"> </w:t>
      </w:r>
      <w:r>
        <w:t xml:space="preserve">com</w:t>
      </w:r>
      <w:r>
        <w:t xml:space="preserve"> </w:t>
      </w:r>
      <w:r>
        <w:rPr>
          <w:rStyle w:val="VerbatimChar"/>
        </w:rPr>
        <w:t xml:space="preserve">Filial == 2</w:t>
      </w:r>
      <w:r>
        <w:t xml:space="preserve"> </w:t>
      </w:r>
      <w:r>
        <w:t xml:space="preserve">→</w:t>
      </w:r>
      <w:r>
        <w:t xml:space="preserve"> </w:t>
      </w:r>
      <w:r>
        <w:rPr>
          <w:rStyle w:val="VerbatimChar"/>
        </w:rPr>
        <w:t xml:space="preserve">-DFGO</w:t>
      </w:r>
      <w:r>
        <w:t xml:space="preserve">; demais casos →</w:t>
      </w:r>
      <w:r>
        <w:t xml:space="preserve"> </w:t>
      </w:r>
      <w:r>
        <w:rPr>
          <w:rStyle w:val="VerbatimChar"/>
        </w:rPr>
        <w:t xml:space="preserve">-GERAL</w:t>
      </w:r>
      <w:r>
        <w:t xml:space="preserve">.</w:t>
      </w:r>
    </w:p>
    <w:bookmarkEnd w:id="45"/>
    <w:bookmarkStart w:id="46" w:name="X88b17af6bcf07aec1cafbb97562af8657e29035"/>
    <w:p>
      <w:pPr>
        <w:pStyle w:val="Heading3"/>
      </w:pPr>
      <w:r>
        <w:t xml:space="preserve">4.6</w:t>
      </w:r>
      <w:r>
        <w:t xml:space="preserve"> </w:t>
      </w:r>
      <w:r>
        <w:rPr>
          <w:rStyle w:val="VerbatimChar"/>
        </w:rPr>
        <w:t xml:space="preserve">G12-AGUARDANDORECEB.js</w:t>
      </w:r>
      <w:r>
        <w:t xml:space="preserve"> </w:t>
      </w:r>
      <w:r>
        <w:rPr>
          <w:i/>
          <w:iCs/>
        </w:rPr>
        <w:t xml:space="preserve">(novo — ver Adendo A2.2)</w:t>
      </w:r>
    </w:p>
    <w:p>
      <w:pPr>
        <w:pStyle w:val="Compact"/>
        <w:numPr>
          <w:ilvl w:val="0"/>
          <w:numId w:val="1031"/>
        </w:numPr>
      </w:pPr>
      <w:r>
        <w:rPr>
          <w:b/>
          <w:bCs/>
        </w:rPr>
        <w:t xml:space="preserve">Usado por:</w:t>
      </w:r>
      <w:r>
        <w:t xml:space="preserve"> </w:t>
      </w:r>
      <w:r>
        <w:rPr>
          <w:i/>
          <w:iCs/>
        </w:rPr>
        <w:t xml:space="preserve">nenhuma atividade no processo exportado.</w:t>
      </w:r>
      <w:r>
        <w:t xml:space="preserve"> </w:t>
      </w:r>
      <w:r>
        <w:t xml:space="preserve">Aparenta estar preparado para a atividade 62 (AGUARDANDO RECEBIMENTO).</w:t>
      </w:r>
    </w:p>
    <w:p>
      <w:pPr>
        <w:pStyle w:val="Compact"/>
        <w:numPr>
          <w:ilvl w:val="0"/>
          <w:numId w:val="1031"/>
        </w:numPr>
      </w:pPr>
      <w:r>
        <w:rPr>
          <w:b/>
          <w:bCs/>
        </w:rPr>
        <w:t xml:space="preserve">Entrada e lógica:</w:t>
      </w:r>
      <w:r>
        <w:t xml:space="preserve"> </w:t>
      </w:r>
      <w:r>
        <w:t xml:space="preserve">idênticas à 4.5, com os grupos</w:t>
      </w:r>
      <w:r>
        <w:t xml:space="preserve"> </w:t>
      </w:r>
      <w:r>
        <w:rPr>
          <w:rStyle w:val="VerbatimChar"/>
        </w:rPr>
        <w:t xml:space="preserve">Pool:Group:G12-AGUARDANDO-RECEBIMENTO-CONTRATOS-{PB,GERAL,DFGO}</w:t>
      </w:r>
      <w:r>
        <w:t xml:space="preserve">.</w:t>
      </w:r>
    </w:p>
    <w:bookmarkEnd w:id="46"/>
    <w:bookmarkStart w:id="47" w:name="Xda7d0db587f221e15a0e222902e76ff1b023410"/>
    <w:p>
      <w:pPr>
        <w:pStyle w:val="Heading3"/>
      </w:pPr>
      <w:r>
        <w:t xml:space="preserve">4.7</w:t>
      </w:r>
      <w:r>
        <w:t xml:space="preserve"> </w:t>
      </w:r>
      <w:r>
        <w:rPr>
          <w:rStyle w:val="VerbatimChar"/>
        </w:rPr>
        <w:t xml:space="preserve">G12-FATURAR-NOTAS.js</w:t>
      </w:r>
      <w:r>
        <w:t xml:space="preserve"> </w:t>
      </w:r>
      <w:r>
        <w:rPr>
          <w:i/>
          <w:iCs/>
        </w:rPr>
        <w:t xml:space="preserve">(novo — ver Adendo A2.2)</w:t>
      </w:r>
    </w:p>
    <w:p>
      <w:pPr>
        <w:pStyle w:val="Compact"/>
        <w:numPr>
          <w:ilvl w:val="0"/>
          <w:numId w:val="1032"/>
        </w:numPr>
      </w:pPr>
      <w:r>
        <w:rPr>
          <w:b/>
          <w:bCs/>
        </w:rPr>
        <w:t xml:space="preserve">Usado por:</w:t>
      </w:r>
      <w:r>
        <w:t xml:space="preserve"> </w:t>
      </w:r>
      <w:r>
        <w:rPr>
          <w:i/>
          <w:iCs/>
        </w:rPr>
        <w:t xml:space="preserve">nenhuma atividade no processo exportado.</w:t>
      </w:r>
      <w:r>
        <w:t xml:space="preserve"> </w:t>
      </w:r>
      <w:r>
        <w:t xml:space="preserve">Aparenta estar preparado para a atividade 23 (FATURAR NOTAS).</w:t>
      </w:r>
    </w:p>
    <w:p>
      <w:pPr>
        <w:pStyle w:val="Compact"/>
        <w:numPr>
          <w:ilvl w:val="0"/>
          <w:numId w:val="1032"/>
        </w:numPr>
      </w:pPr>
      <w:r>
        <w:rPr>
          <w:b/>
          <w:bCs/>
        </w:rPr>
        <w:t xml:space="preserve">Entrada:</w:t>
      </w:r>
      <w:r>
        <w:t xml:space="preserve"> </w:t>
      </w:r>
      <w:r>
        <w:rPr>
          <w:rStyle w:val="VerbatimChar"/>
        </w:rPr>
        <w:t xml:space="preserve">CCcustoMEC</w:t>
      </w:r>
      <w:r>
        <w:t xml:space="preserve">,</w:t>
      </w:r>
      <w:r>
        <w:t xml:space="preserve"> </w:t>
      </w:r>
      <w:r>
        <w:rPr>
          <w:rStyle w:val="VerbatimChar"/>
        </w:rPr>
        <w:t xml:space="preserve">EmpresaMEC</w:t>
      </w:r>
      <w:r>
        <w:t xml:space="preserve"> </w:t>
      </w:r>
      <w:r>
        <w:t xml:space="preserve">(campos ausentes do</w:t>
      </w:r>
      <w:r>
        <w:t xml:space="preserve"> </w:t>
      </w:r>
      <w:r>
        <w:rPr>
          <w:rStyle w:val="VerbatimChar"/>
        </w:rPr>
        <w:t xml:space="preserve">G12.html</w:t>
      </w:r>
      <w:r>
        <w:t xml:space="preserve"> </w:t>
      </w:r>
      <w:r>
        <w:t xml:space="preserve">e não gravados por nenhum script deste repositório — ver Adendo A2.2).</w:t>
      </w:r>
      <w:r>
        <w:t xml:space="preserve"> </w:t>
      </w:r>
      <w:r>
        <w:rPr>
          <w:rStyle w:val="VerbatimChar"/>
        </w:rPr>
        <w:t xml:space="preserve">CCcustoMEC</w:t>
      </w:r>
      <w:r>
        <w:t xml:space="preserve"> </w:t>
      </w:r>
      <w:r>
        <w:t xml:space="preserve">é lido mas</w:t>
      </w:r>
      <w:r>
        <w:t xml:space="preserve"> </w:t>
      </w:r>
      <w:r>
        <w:rPr>
          <w:b/>
          <w:bCs/>
        </w:rPr>
        <w:t xml:space="preserve">não é usado</w:t>
      </w:r>
      <w:r>
        <w:t xml:space="preserve"> </w:t>
      </w:r>
      <w:r>
        <w:t xml:space="preserve">por</w:t>
      </w:r>
      <w:r>
        <w:t xml:space="preserve"> </w:t>
      </w:r>
      <w:r>
        <w:rPr>
          <w:rStyle w:val="VerbatimChar"/>
        </w:rPr>
        <w:t xml:space="preserve">getGroup</w:t>
      </w:r>
      <w:r>
        <w:t xml:space="preserve">.</w:t>
      </w:r>
    </w:p>
    <w:p>
      <w:pPr>
        <w:pStyle w:val="Compact"/>
        <w:numPr>
          <w:ilvl w:val="0"/>
          <w:numId w:val="1032"/>
        </w:numPr>
      </w:pPr>
      <w:r>
        <w:rPr>
          <w:b/>
          <w:bCs/>
        </w:rPr>
        <w:t xml:space="preserve">Lógica (só por coligada):</w:t>
      </w:r>
      <w:r>
        <w:t xml:space="preserve"> </w:t>
      </w:r>
      <w:r>
        <w:rPr>
          <w:rStyle w:val="VerbatimChar"/>
        </w:rPr>
        <w:t xml:space="preserve">2</w:t>
      </w:r>
      <w:r>
        <w:t xml:space="preserve"> </w:t>
      </w:r>
      <w:r>
        <w:t xml:space="preserve">→</w:t>
      </w:r>
      <w:r>
        <w:t xml:space="preserve"> </w:t>
      </w:r>
      <w:r>
        <w:rPr>
          <w:rStyle w:val="VerbatimChar"/>
        </w:rPr>
        <w:t xml:space="preserve">Pool:Group:G12-ENGPAC-FATURAR-NOTAS</w:t>
      </w:r>
      <w:r>
        <w:t xml:space="preserve">;</w:t>
      </w:r>
      <w:r>
        <w:t xml:space="preserve"> </w:t>
      </w:r>
      <w:r>
        <w:rPr>
          <w:rStyle w:val="VerbatimChar"/>
        </w:rPr>
        <w:t xml:space="preserve">1</w:t>
      </w:r>
      <w:r>
        <w:t xml:space="preserve"> </w:t>
      </w:r>
      <w:r>
        <w:t xml:space="preserve">→</w:t>
      </w:r>
      <w:r>
        <w:t xml:space="preserve"> </w:t>
      </w:r>
      <w:r>
        <w:rPr>
          <w:rStyle w:val="VerbatimChar"/>
        </w:rPr>
        <w:t xml:space="preserve">G12-GENNESIS-FATURAR-NOTAS</w:t>
      </w:r>
      <w:r>
        <w:t xml:space="preserve">;</w:t>
      </w:r>
      <w:r>
        <w:t xml:space="preserve"> </w:t>
      </w:r>
      <w:r>
        <w:rPr>
          <w:rStyle w:val="VerbatimChar"/>
        </w:rPr>
        <w:t xml:space="preserve">3</w:t>
      </w:r>
      <w:r>
        <w:t xml:space="preserve"> </w:t>
      </w:r>
      <w:r>
        <w:t xml:space="preserve">→</w:t>
      </w:r>
      <w:r>
        <w:t xml:space="preserve"> </w:t>
      </w:r>
      <w:r>
        <w:rPr>
          <w:rStyle w:val="VerbatimChar"/>
        </w:rPr>
        <w:t xml:space="preserve">G12-ECONTECX-FATURAR-NOTAS</w:t>
      </w:r>
      <w:r>
        <w:t xml:space="preserve">; outro →</w:t>
      </w:r>
      <w:r>
        <w:t xml:space="preserve"> </w:t>
      </w:r>
      <w:r>
        <w:rPr>
          <w:rStyle w:val="VerbatimChar"/>
        </w:rPr>
        <w:t xml:space="preserve">Pool:Group:Suporte</w:t>
      </w:r>
      <w:r>
        <w:t xml:space="preserve">.</w:t>
      </w:r>
    </w:p>
    <w:bookmarkEnd w:id="47"/>
    <w:bookmarkStart w:id="48" w:name="Xce8e08fe0daf334d39c6a91bc60f750612392fc"/>
    <w:p>
      <w:pPr>
        <w:pStyle w:val="Heading3"/>
      </w:pPr>
      <w:r>
        <w:t xml:space="preserve">4.8</w:t>
      </w:r>
      <w:r>
        <w:t xml:space="preserve"> </w:t>
      </w:r>
      <w:r>
        <w:rPr>
          <w:rStyle w:val="VerbatimChar"/>
        </w:rPr>
        <w:t xml:space="preserve">G12-NFSE-TRANSMITIDA.js</w:t>
      </w:r>
      <w:r>
        <w:t xml:space="preserve"> </w:t>
      </w:r>
      <w:r>
        <w:rPr>
          <w:i/>
          <w:iCs/>
        </w:rPr>
        <w:t xml:space="preserve">(novo — ver Adendo A2.2)</w:t>
      </w:r>
    </w:p>
    <w:p>
      <w:pPr>
        <w:pStyle w:val="Compact"/>
        <w:numPr>
          <w:ilvl w:val="0"/>
          <w:numId w:val="1033"/>
        </w:numPr>
      </w:pPr>
      <w:r>
        <w:rPr>
          <w:b/>
          <w:bCs/>
        </w:rPr>
        <w:t xml:space="preserve">Usado por:</w:t>
      </w:r>
      <w:r>
        <w:t xml:space="preserve"> </w:t>
      </w:r>
      <w:r>
        <w:rPr>
          <w:i/>
          <w:iCs/>
        </w:rPr>
        <w:t xml:space="preserve">nenhuma atividade no processo exportado.</w:t>
      </w:r>
      <w:r>
        <w:t xml:space="preserve"> </w:t>
      </w:r>
      <w:r>
        <w:t xml:space="preserve">Aparenta estar preparado para a atividade 61 (NFS-e TRANSMITIDA).</w:t>
      </w:r>
    </w:p>
    <w:p>
      <w:pPr>
        <w:pStyle w:val="Compact"/>
        <w:numPr>
          <w:ilvl w:val="0"/>
          <w:numId w:val="1033"/>
        </w:numPr>
      </w:pPr>
      <w:r>
        <w:rPr>
          <w:b/>
          <w:bCs/>
        </w:rPr>
        <w:t xml:space="preserve">Entrada e lógica:</w:t>
      </w:r>
      <w:r>
        <w:t xml:space="preserve"> </w:t>
      </w:r>
      <w:r>
        <w:t xml:space="preserve">idênticas à 4.7, grupos</w:t>
      </w:r>
      <w:r>
        <w:t xml:space="preserve"> </w:t>
      </w:r>
      <w:r>
        <w:rPr>
          <w:rStyle w:val="VerbatimChar"/>
        </w:rPr>
        <w:t xml:space="preserve">G12-{ENGPAC,GENNESIS,ECONTECX}-NFSE-TRANSMITIDA</w:t>
      </w:r>
      <w:r>
        <w:t xml:space="preserve">; fallback</w:t>
      </w:r>
      <w:r>
        <w:t xml:space="preserve"> </w:t>
      </w:r>
      <w:r>
        <w:rPr>
          <w:rStyle w:val="VerbatimChar"/>
        </w:rPr>
        <w:t xml:space="preserve">Pool:Group:Suporte</w:t>
      </w:r>
      <w:r>
        <w:t xml:space="preserve">.</w:t>
      </w:r>
    </w:p>
    <w:bookmarkEnd w:id="48"/>
    <w:bookmarkStart w:id="49" w:name="X2f9de6da71c60a4abb4c30b926b5ac2a13277b3"/>
    <w:p>
      <w:pPr>
        <w:pStyle w:val="Heading3"/>
      </w:pPr>
      <w:r>
        <w:t xml:space="preserve">4.9</w:t>
      </w:r>
      <w:r>
        <w:t xml:space="preserve"> </w:t>
      </w:r>
      <w:r>
        <w:rPr>
          <w:rStyle w:val="VerbatimChar"/>
        </w:rPr>
        <w:t xml:space="preserve">G12-AJUSTE-FINANCEIRO.js</w:t>
      </w:r>
      <w:r>
        <w:t xml:space="preserve"> </w:t>
      </w:r>
      <w:r>
        <w:rPr>
          <w:i/>
          <w:iCs/>
        </w:rPr>
        <w:t xml:space="preserve">(novo — ver Adendo A2.2)</w:t>
      </w:r>
    </w:p>
    <w:p>
      <w:pPr>
        <w:pStyle w:val="Compact"/>
        <w:numPr>
          <w:ilvl w:val="0"/>
          <w:numId w:val="1034"/>
        </w:numPr>
      </w:pPr>
      <w:r>
        <w:rPr>
          <w:b/>
          <w:bCs/>
        </w:rPr>
        <w:t xml:space="preserve">Usado por:</w:t>
      </w:r>
      <w:r>
        <w:t xml:space="preserve"> </w:t>
      </w:r>
      <w:r>
        <w:rPr>
          <w:i/>
          <w:iCs/>
        </w:rPr>
        <w:t xml:space="preserve">nenhuma atividade no processo exportado.</w:t>
      </w:r>
      <w:r>
        <w:t xml:space="preserve"> </w:t>
      </w:r>
      <w:r>
        <w:t xml:space="preserve">Aparenta estar preparado para a atividade 250 / sub-fluxo "AJUSTE FINANCEIRO" (Adendo A.1).</w:t>
      </w:r>
    </w:p>
    <w:p>
      <w:pPr>
        <w:pStyle w:val="Compact"/>
        <w:numPr>
          <w:ilvl w:val="0"/>
          <w:numId w:val="1034"/>
        </w:numPr>
      </w:pPr>
      <w:r>
        <w:rPr>
          <w:b/>
          <w:bCs/>
        </w:rPr>
        <w:t xml:space="preserve">Entrada e lógica:</w:t>
      </w:r>
      <w:r>
        <w:t xml:space="preserve"> </w:t>
      </w:r>
      <w:r>
        <w:t xml:space="preserve">idênticas à 4.7, grupos</w:t>
      </w:r>
      <w:r>
        <w:t xml:space="preserve"> </w:t>
      </w:r>
      <w:r>
        <w:rPr>
          <w:rStyle w:val="VerbatimChar"/>
        </w:rPr>
        <w:t xml:space="preserve">G12-{ENGPAC,GENNESIS,ECONTECX}-AJUSTE-FINANCEIRO</w:t>
      </w:r>
      <w:r>
        <w:t xml:space="preserve">; fallback</w:t>
      </w:r>
      <w:r>
        <w:t xml:space="preserve"> </w:t>
      </w:r>
      <w:r>
        <w:rPr>
          <w:rStyle w:val="VerbatimChar"/>
        </w:rPr>
        <w:t xml:space="preserve">Pool:Group:Suporte</w:t>
      </w:r>
      <w:r>
        <w:t xml:space="preserve">.</w:t>
      </w:r>
    </w:p>
    <w:p>
      <w:pPr>
        <w:pStyle w:val="Compact"/>
        <w:numPr>
          <w:ilvl w:val="0"/>
          <w:numId w:val="1034"/>
        </w:numPr>
      </w:pPr>
      <w:r>
        <w:rPr>
          <w:b/>
          <w:bCs/>
        </w:rPr>
        <w:t xml:space="preserve">Não confundir com a 4.4</w:t>
      </w:r>
      <w:r>
        <w:t xml:space="preserve"> </w:t>
      </w:r>
      <w:r>
        <w:t xml:space="preserve">(</w:t>
      </w:r>
      <w:r>
        <w:rPr>
          <w:rStyle w:val="VerbatimChar"/>
        </w:rPr>
        <w:t xml:space="preserve">G12-AJUSTE-SOLICITACAO.js</w:t>
      </w:r>
      <w:r>
        <w:t xml:space="preserve">), que é o mecanismo hoje efetivamente ligado à atividade 250 e usa outros grupos (</w:t>
      </w:r>
      <w:r>
        <w:rPr>
          <w:rStyle w:val="VerbatimChar"/>
        </w:rPr>
        <w:t xml:space="preserve">G12-*-AJUSTELICITACOES-FINANCEIRO</w:t>
      </w:r>
      <w:r>
        <w:t xml:space="preserve">).</w:t>
      </w:r>
    </w:p>
    <w:p>
      <w:r>
        <w:pict>
          <v:rect style="width:0;height:1.5pt" o:hralign="center" o:hrstd="t" o:hr="t"/>
        </w:pict>
      </w:r>
    </w:p>
    <w:bookmarkEnd w:id="49"/>
    <w:bookmarkEnd w:id="50"/>
    <w:bookmarkStart w:id="51" w:name="X9e65b8c66b2a32781e36eee3a3e5254e61b3bb2"/>
    <w:p>
      <w:pPr>
        <w:pStyle w:val="Heading2"/>
      </w:pPr>
      <w:r>
        <w:t xml:space="preserve">5. Service Tasks (</w:t>
      </w:r>
      <w:r>
        <w:rPr>
          <w:rStyle w:val="VerbatimChar"/>
        </w:rPr>
        <w:t xml:space="preserve">workflow/scripts/*.js</w:t>
      </w:r>
      <w:r>
        <w:t xml:space="preserve">)</w:t>
      </w:r>
    </w:p>
    <w:p>
      <w:pPr>
        <w:pStyle w:val="FirstParagraph"/>
      </w:pPr>
      <w:r>
        <w:t xml:space="preserve">Todas seguem o padrão</w:t>
      </w:r>
      <w:r>
        <w:t xml:space="preserve"> </w:t>
      </w:r>
      <w:r>
        <w:rPr>
          <w:rStyle w:val="VerbatimChar"/>
        </w:rPr>
        <w:t xml:space="preserve">function servicetaskNN(attempt, message) {...}</w:t>
      </w:r>
      <w:r>
        <w:t xml:space="preserve"> </w:t>
      </w:r>
      <w:r>
        <w:t xml:space="preserve">(assinatura padrão de Service Task Fluig) e usam</w:t>
      </w:r>
      <w:r>
        <w:t xml:space="preserve"> </w:t>
      </w:r>
      <w:r>
        <w:rPr>
          <w:rStyle w:val="VerbatimChar"/>
        </w:rPr>
        <w:t xml:space="preserve">hAPI.getCardValue</w:t>
      </w:r>
      <w:r>
        <w:t xml:space="preserve">/</w:t>
      </w:r>
      <w:r>
        <w:rPr>
          <w:rStyle w:val="VerbatimChar"/>
        </w:rPr>
        <w:t xml:space="preserve">hAPI.setCardValue</w:t>
      </w:r>
      <w:r>
        <w:t xml:space="preserve"> </w:t>
      </w:r>
      <w:r>
        <w:t xml:space="preserve">para ler/gravar campos do card (formulário) do processo. A autenticação com o RM é obtida via dataset auxiliar</w:t>
      </w:r>
      <w:r>
        <w:t xml:space="preserve"> </w:t>
      </w:r>
      <w:r>
        <w:rPr>
          <w:rStyle w:val="VerbatimChar"/>
        </w:rPr>
        <w:t xml:space="preserve">ds_Constantes</w:t>
      </w:r>
      <w:r>
        <w:t xml:space="preserve"> </w:t>
      </w:r>
      <w:r>
        <w:t xml:space="preserve">(função local</w:t>
      </w:r>
      <w:r>
        <w:t xml:space="preserve"> </w:t>
      </w:r>
      <w:r>
        <w:rPr>
          <w:rStyle w:val="VerbatimChar"/>
        </w:rPr>
        <w:t xml:space="preserve">getConstante("rm_usuario")</w:t>
      </w:r>
      <w:r>
        <w:t xml:space="preserve">/</w:t>
      </w:r>
      <w:r>
        <w:rPr>
          <w:rStyle w:val="VerbatimChar"/>
        </w:rPr>
        <w:t xml:space="preserve">getConstante("rm_senha")</w:t>
      </w:r>
      <w:r>
        <w:t xml:space="preserve">),</w:t>
      </w:r>
      <w:r>
        <w:t xml:space="preserve"> </w:t>
      </w:r>
      <w:r>
        <w:rPr>
          <w:b/>
          <w:bCs/>
        </w:rPr>
        <w:t xml:space="preserve">exceto</w:t>
      </w:r>
      <w:r>
        <w:t xml:space="preserve"> </w:t>
      </w:r>
      <w:r>
        <w:t xml:space="preserve">em</w:t>
      </w:r>
      <w:r>
        <w:t xml:space="preserve"> </w:t>
      </w:r>
      <w:r>
        <w:rPr>
          <w:rStyle w:val="VerbatimChar"/>
        </w:rPr>
        <w:t xml:space="preserve">servicetask9</w:t>
      </w:r>
      <w:r>
        <w:t xml:space="preserve"> </w:t>
      </w:r>
      <w:r>
        <w:t xml:space="preserve">e</w:t>
      </w:r>
      <w:r>
        <w:t xml:space="preserve"> </w:t>
      </w:r>
      <w:r>
        <w:rPr>
          <w:rStyle w:val="VerbatimChar"/>
        </w:rPr>
        <w:t xml:space="preserve">servicetask30</w:t>
      </w:r>
      <w:r>
        <w:t xml:space="preserve">, que usam o dataset</w:t>
      </w:r>
      <w:r>
        <w:t xml:space="preserve"> </w:t>
      </w:r>
      <w:r>
        <w:rPr>
          <w:rStyle w:val="VerbatimChar"/>
        </w:rPr>
        <w:t xml:space="preserve">dsTBCConnector</w:t>
      </w:r>
      <w:r>
        <w:t xml:space="preserve">. Ambos os datasets são</w:t>
      </w:r>
      <w:r>
        <w:t xml:space="preserve"> </w:t>
      </w:r>
      <w:r>
        <w:rPr>
          <w:b/>
          <w:bCs/>
        </w:rPr>
        <w:t xml:space="preserve">externos ao repositório</w:t>
      </w:r>
      <w:r>
        <w:t xml:space="preserve"> </w:t>
      </w:r>
      <w:r>
        <w:t xml:space="preserve">(globais do ambiente Fluig).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Script</w:t>
            </w:r>
          </w:p>
        </w:tc>
        <w:tc>
          <w:tcPr/>
          <w:p>
            <w:pPr>
              <w:pStyle w:val="Compact"/>
            </w:pPr>
            <w:r>
              <w:t xml:space="preserve">Atividade</w:t>
            </w:r>
          </w:p>
        </w:tc>
        <w:tc>
          <w:tcPr/>
          <w:p>
            <w:pPr>
              <w:pStyle w:val="Compact"/>
            </w:pPr>
            <w:r>
              <w:t xml:space="preserve">Entrada (card)</w:t>
            </w:r>
          </w:p>
        </w:tc>
        <w:tc>
          <w:tcPr/>
          <w:p>
            <w:pPr>
              <w:pStyle w:val="Compact"/>
            </w:pPr>
            <w:r>
              <w:t xml:space="preserve">Integração RM</w:t>
            </w:r>
          </w:p>
        </w:tc>
        <w:tc>
          <w:tcPr/>
          <w:p>
            <w:pPr>
              <w:pStyle w:val="Compact"/>
            </w:pPr>
            <w:r>
              <w:t xml:space="preserve">Saída (card)</w:t>
            </w:r>
          </w:p>
        </w:tc>
        <w:tc>
          <w:tcPr/>
          <w:p>
            <w:pPr>
              <w:pStyle w:val="Compact"/>
            </w:pPr>
            <w:r>
              <w:t xml:space="preserve">Tratamento de erro</w:t>
            </w:r>
          </w:p>
        </w:tc>
      </w:tr>
      <w:tr>
        <w:tc>
          <w:tcPr/>
          <w:p>
            <w:pPr>
              <w:pStyle w:val="Compact"/>
            </w:pPr>
            <w:r>
              <w:rPr>
                <w:rStyle w:val="VerbatimChar"/>
              </w:rPr>
              <w:t xml:space="preserve">G12.servicetask9.js</w:t>
            </w:r>
          </w:p>
        </w:tc>
        <w:tc>
          <w:tcPr/>
          <w:p>
            <w:pPr>
              <w:pStyle w:val="Compact"/>
            </w:pPr>
            <w:r>
              <w:t xml:space="preserve">9</w:t>
            </w:r>
          </w:p>
        </w:tc>
        <w:tc>
          <w:tcPr/>
          <w:p>
            <w:pPr>
              <w:pStyle w:val="Compact"/>
            </w:pPr>
            <w:r>
              <w:rPr>
                <w:rStyle w:val="VerbatimChar"/>
              </w:rPr>
              <w:t xml:space="preserve">CodColigada</w:t>
            </w:r>
            <w:r>
              <w:t xml:space="preserve">,</w:t>
            </w:r>
            <w:r>
              <w:t xml:space="preserve"> </w:t>
            </w:r>
            <w:r>
              <w:rPr>
                <w:rStyle w:val="VerbatimChar"/>
              </w:rPr>
              <w:t xml:space="preserve">IdMov</w:t>
            </w:r>
          </w:p>
        </w:tc>
        <w:tc>
          <w:tcPr/>
          <w:p>
            <w:pPr>
              <w:pStyle w:val="Compact"/>
            </w:pPr>
            <w:r>
              <w:t xml:space="preserve">Dataset</w:t>
            </w:r>
            <w:r>
              <w:t xml:space="preserve"> </w:t>
            </w:r>
            <w:r>
              <w:rPr>
                <w:rStyle w:val="VerbatimChar"/>
              </w:rPr>
              <w:t xml:space="preserve">G12-CARREGAR-DADOS</w:t>
            </w:r>
          </w:p>
        </w:tc>
        <w:tc>
          <w:tcPr/>
          <w:p>
            <w:pPr>
              <w:pStyle w:val="Compact"/>
            </w:pPr>
            <w:r>
              <w:t xml:space="preserve">~50 campos do formulário (projeto, contrato, prestador, tomador, item, histórico)</w:t>
            </w:r>
          </w:p>
        </w:tc>
        <w:tc>
          <w:tcPr/>
          <w:p>
            <w:pPr>
              <w:pStyle w:val="Compact"/>
            </w:pPr>
            <w:r>
              <w:rPr>
                <w:rStyle w:val="VerbatimChar"/>
              </w:rPr>
              <w:t xml:space="preserve">throw</w:t>
            </w:r>
            <w:r>
              <w:t xml:space="preserve"> </w:t>
            </w:r>
            <w:r>
              <w:t xml:space="preserve">propaga para o evento de erro anexado (→ task13)</w:t>
            </w:r>
          </w:p>
        </w:tc>
      </w:tr>
      <w:tr>
        <w:tc>
          <w:tcPr/>
          <w:p>
            <w:pPr>
              <w:pStyle w:val="Compact"/>
            </w:pPr>
            <w:r>
              <w:rPr>
                <w:rStyle w:val="VerbatimChar"/>
              </w:rPr>
              <w:t xml:space="preserve">G12.servicetask30.js</w:t>
            </w:r>
          </w:p>
        </w:tc>
        <w:tc>
          <w:tcPr/>
          <w:p>
            <w:pPr>
              <w:pStyle w:val="Compact"/>
            </w:pPr>
            <w:r>
              <w:t xml:space="preserve">30</w:t>
            </w:r>
          </w:p>
        </w:tc>
        <w:tc>
          <w:tcPr/>
          <w:p>
            <w:pPr>
              <w:pStyle w:val="Compact"/>
            </w:pPr>
            <w:r>
              <w:rPr>
                <w:rStyle w:val="VerbatimChar"/>
              </w:rPr>
              <w:t xml:space="preserve">CodColigada</w:t>
            </w:r>
            <w:r>
              <w:t xml:space="preserve">,</w:t>
            </w:r>
            <w:r>
              <w:t xml:space="preserve"> </w:t>
            </w:r>
            <w:r>
              <w:rPr>
                <w:rStyle w:val="VerbatimChar"/>
              </w:rPr>
              <w:t xml:space="preserve">IdMov</w:t>
            </w:r>
            <w:r>
              <w:t xml:space="preserve">,</w:t>
            </w:r>
            <w:r>
              <w:t xml:space="preserve"> </w:t>
            </w:r>
            <w:r>
              <w:rPr>
                <w:rStyle w:val="VerbatimChar"/>
              </w:rPr>
              <w:t xml:space="preserve">numeroMov</w:t>
            </w:r>
          </w:p>
        </w:tc>
        <w:tc>
          <w:tcPr/>
          <w:p>
            <w:pPr>
              <w:pStyle w:val="Compact"/>
            </w:pPr>
            <w:r>
              <w:rPr>
                <w:rStyle w:val="VerbatimChar"/>
              </w:rPr>
              <w:t xml:space="preserve">wsProcess.executeWithParams("MovCancelMovProc", XML)</w:t>
            </w:r>
          </w:p>
        </w:tc>
        <w:tc>
          <w:tcPr/>
          <w:p>
            <w:pPr>
              <w:pStyle w:val="Compact"/>
            </w:pPr>
            <w:r>
              <w:t xml:space="preserve">— (retorna dataset com resultado bruto)</w:t>
            </w:r>
          </w:p>
        </w:tc>
        <w:tc>
          <w:tcPr/>
          <w:p>
            <w:pPr>
              <w:pStyle w:val="Compact"/>
            </w:pPr>
            <w:r>
              <w:t xml:space="preserve">Detecta strings</w:t>
            </w:r>
            <w:r>
              <w:t xml:space="preserve"> </w:t>
            </w:r>
            <w:r>
              <w:rPr>
                <w:rStyle w:val="VerbatimChar"/>
              </w:rPr>
              <w:t xml:space="preserve">"Exception"/"erro"/"Error"</w:t>
            </w:r>
            <w:r>
              <w:t xml:space="preserve"> </w:t>
            </w:r>
            <w:r>
              <w:t xml:space="preserve">na resposta do RM e lança erro</w:t>
            </w:r>
          </w:p>
        </w:tc>
      </w:tr>
      <w:tr>
        <w:tc>
          <w:tcPr/>
          <w:p>
            <w:pPr>
              <w:pStyle w:val="Compact"/>
            </w:pPr>
            <w:r>
              <w:rPr>
                <w:rStyle w:val="VerbatimChar"/>
              </w:rPr>
              <w:t xml:space="preserve">G12.servicetask71.js</w:t>
            </w:r>
          </w:p>
        </w:tc>
        <w:tc>
          <w:tcPr/>
          <w:p>
            <w:pPr>
              <w:pStyle w:val="Compact"/>
            </w:pPr>
            <w:r>
              <w:t xml:space="preserve">71</w:t>
            </w:r>
          </w:p>
        </w:tc>
        <w:tc>
          <w:tcPr/>
          <w:p>
            <w:pPr>
              <w:pStyle w:val="Compact"/>
            </w:pPr>
            <w:r>
              <w:rPr>
                <w:rStyle w:val="VerbatimChar"/>
              </w:rPr>
              <w:t xml:space="preserve">CodColigada</w:t>
            </w:r>
            <w:r>
              <w:t xml:space="preserve">,</w:t>
            </w:r>
            <w:r>
              <w:t xml:space="preserve"> </w:t>
            </w:r>
            <w:r>
              <w:rPr>
                <w:rStyle w:val="VerbatimChar"/>
              </w:rPr>
              <w:t xml:space="preserve">IdMov</w:t>
            </w:r>
            <w:r>
              <w:t xml:space="preserve">,</w:t>
            </w:r>
            <w:r>
              <w:t xml:space="preserve"> </w:t>
            </w:r>
            <w:r>
              <w:rPr>
                <w:rStyle w:val="VerbatimChar"/>
              </w:rPr>
              <w:t xml:space="preserve">filial</w:t>
            </w:r>
            <w:r>
              <w:t xml:space="preserve">,</w:t>
            </w:r>
            <w:r>
              <w:t xml:space="preserve"> </w:t>
            </w:r>
            <w:r>
              <w:rPr>
                <w:rStyle w:val="VerbatimChar"/>
              </w:rPr>
              <w:t xml:space="preserve">idprj</w:t>
            </w:r>
            <w:r>
              <w:t xml:space="preserve">,</w:t>
            </w:r>
            <w:r>
              <w:t xml:space="preserve"> </w:t>
            </w:r>
            <w:r>
              <w:rPr>
                <w:rStyle w:val="VerbatimChar"/>
              </w:rPr>
              <w:t xml:space="preserve">idContrato</w:t>
            </w:r>
            <w:r>
              <w:t xml:space="preserve">,</w:t>
            </w:r>
            <w:r>
              <w:t xml:space="preserve"> </w:t>
            </w:r>
            <w:r>
              <w:rPr>
                <w:rStyle w:val="VerbatimChar"/>
              </w:rPr>
              <w:t xml:space="preserve">cidade_projeto</w:t>
            </w:r>
          </w:p>
        </w:tc>
        <w:tc>
          <w:tcPr/>
          <w:p>
            <w:pPr>
              <w:pStyle w:val="Compact"/>
            </w:pPr>
            <w:r>
              <w:t xml:space="preserve">1) Dataset</w:t>
            </w:r>
            <w:r>
              <w:t xml:space="preserve"> </w:t>
            </w:r>
            <w:r>
              <w:rPr>
                <w:rStyle w:val="VerbatimChar"/>
              </w:rPr>
              <w:t xml:space="preserve">G12-EXERCICIO-FISCAL</w:t>
            </w:r>
            <w:r>
              <w:t xml:space="preserve">; 2)</w:t>
            </w:r>
            <w:r>
              <w:t xml:space="preserve"> </w:t>
            </w:r>
            <w:r>
              <w:rPr>
                <w:rStyle w:val="VerbatimChar"/>
              </w:rPr>
              <w:t xml:space="preserve">wsProcess.executeWithParams("MovFaturamentoProc", ...)</w:t>
            </w:r>
            <w:r>
              <w:t xml:space="preserve"> </w:t>
            </w:r>
            <w:r>
              <w:t xml:space="preserve">(2.1.01→2.1.02); 3) datasets</w:t>
            </w:r>
            <w:r>
              <w:t xml:space="preserve"> </w:t>
            </w:r>
            <w:r>
              <w:rPr>
                <w:rStyle w:val="VerbatimChar"/>
              </w:rPr>
              <w:t xml:space="preserve">G12-MOVIMENTOS-2102</w:t>
            </w:r>
            <w:r>
              <w:t xml:space="preserve">,</w:t>
            </w:r>
            <w:r>
              <w:t xml:space="preserve"> </w:t>
            </w:r>
            <w:r>
              <w:rPr>
                <w:rStyle w:val="VerbatimChar"/>
              </w:rPr>
              <w:t xml:space="preserve">G12-CARREGAR-DADOS</w:t>
            </w:r>
            <w:r>
              <w:t xml:space="preserve">,</w:t>
            </w:r>
            <w:r>
              <w:t xml:space="preserve"> </w:t>
            </w:r>
            <w:r>
              <w:rPr>
                <w:rStyle w:val="VerbatimChar"/>
              </w:rPr>
              <w:t xml:space="preserve">G12-CARREGAR-TRIBUTOS</w:t>
            </w:r>
            <w:r>
              <w:t xml:space="preserve">,</w:t>
            </w:r>
            <w:r>
              <w:t xml:space="preserve"> </w:t>
            </w:r>
            <w:r>
              <w:rPr>
                <w:rStyle w:val="VerbatimChar"/>
              </w:rPr>
              <w:t xml:space="preserve">G12-TRIBUTOS-MUNICIPAIS</w:t>
            </w:r>
          </w:p>
        </w:tc>
        <w:tc>
          <w:tcPr/>
          <w:p>
            <w:pPr>
              <w:pStyle w:val="Compact"/>
            </w:pPr>
            <w:r>
              <w:rPr>
                <w:rStyle w:val="VerbatimChar"/>
              </w:rPr>
              <w:t xml:space="preserve">exercicioFiscal</w:t>
            </w:r>
            <w:r>
              <w:t xml:space="preserve">,</w:t>
            </w:r>
            <w:r>
              <w:t xml:space="preserve"> </w:t>
            </w:r>
            <w:r>
              <w:rPr>
                <w:rStyle w:val="VerbatimChar"/>
              </w:rPr>
              <w:t xml:space="preserve">idmov2</w:t>
            </w:r>
            <w:r>
              <w:t xml:space="preserve">,</w:t>
            </w:r>
            <w:r>
              <w:t xml:space="preserve"> </w:t>
            </w:r>
            <w:r>
              <w:rPr>
                <w:rStyle w:val="VerbatimChar"/>
              </w:rPr>
              <w:t xml:space="preserve">dataDeCompetencia</w:t>
            </w:r>
            <w:r>
              <w:t xml:space="preserve">,</w:t>
            </w:r>
            <w:r>
              <w:t xml:space="preserve"> </w:t>
            </w:r>
            <w:r>
              <w:rPr>
                <w:rStyle w:val="VerbatimChar"/>
              </w:rPr>
              <w:t xml:space="preserve">tributosNacionais</w:t>
            </w:r>
            <w:r>
              <w:t xml:space="preserve">,</w:t>
            </w:r>
            <w:r>
              <w:t xml:space="preserve"> </w:t>
            </w:r>
            <w:r>
              <w:rPr>
                <w:rStyle w:val="VerbatimChar"/>
              </w:rPr>
              <w:t xml:space="preserve">naturezaOrcamentaria</w:t>
            </w:r>
            <w:r>
              <w:t xml:space="preserve">,</w:t>
            </w:r>
            <w:r>
              <w:t xml:space="preserve"> </w:t>
            </w:r>
            <w:r>
              <w:rPr>
                <w:rStyle w:val="VerbatimChar"/>
              </w:rPr>
              <w:t xml:space="preserve">irrfDoItem</w:t>
            </w:r>
            <w:r>
              <w:t xml:space="preserve">,</w:t>
            </w:r>
            <w:r>
              <w:t xml:space="preserve"> </w:t>
            </w:r>
            <w:r>
              <w:rPr>
                <w:rStyle w:val="VerbatimChar"/>
              </w:rPr>
              <w:t xml:space="preserve">inssDoItem</w:t>
            </w:r>
            <w:r>
              <w:t xml:space="preserve">,</w:t>
            </w:r>
            <w:r>
              <w:t xml:space="preserve"> </w:t>
            </w:r>
            <w:r>
              <w:rPr>
                <w:rStyle w:val="VerbatimChar"/>
              </w:rPr>
              <w:t xml:space="preserve">irrfDescricao</w:t>
            </w:r>
            <w:r>
              <w:t xml:space="preserve">,</w:t>
            </w:r>
            <w:r>
              <w:t xml:space="preserve"> </w:t>
            </w:r>
            <w:r>
              <w:rPr>
                <w:rStyle w:val="VerbatimChar"/>
              </w:rPr>
              <w:t xml:space="preserve">irrfAliquota</w:t>
            </w:r>
            <w:r>
              <w:t xml:space="preserve">,</w:t>
            </w:r>
            <w:r>
              <w:t xml:space="preserve"> </w:t>
            </w:r>
            <w:r>
              <w:rPr>
                <w:rStyle w:val="VerbatimChar"/>
              </w:rPr>
              <w:t xml:space="preserve">irrfTipoDePessoa</w:t>
            </w:r>
            <w:r>
              <w:t xml:space="preserve">,</w:t>
            </w:r>
            <w:r>
              <w:t xml:space="preserve"> </w:t>
            </w:r>
            <w:r>
              <w:rPr>
                <w:rStyle w:val="VerbatimChar"/>
              </w:rPr>
              <w:t xml:space="preserve">inssDescricao</w:t>
            </w:r>
            <w:r>
              <w:t xml:space="preserve">,</w:t>
            </w:r>
            <w:r>
              <w:t xml:space="preserve"> </w:t>
            </w:r>
            <w:r>
              <w:rPr>
                <w:rStyle w:val="VerbatimChar"/>
              </w:rPr>
              <w:t xml:space="preserve">inssAliquota</w:t>
            </w:r>
            <w:r>
              <w:t xml:space="preserve">,</w:t>
            </w:r>
            <w:r>
              <w:t xml:space="preserve"> </w:t>
            </w:r>
            <w:r>
              <w:rPr>
                <w:rStyle w:val="VerbatimChar"/>
              </w:rPr>
              <w:t xml:space="preserve">tributosMunicipais</w:t>
            </w:r>
          </w:p>
        </w:tc>
        <w:tc>
          <w:tcPr/>
          <w:p>
            <w:pPr>
              <w:pStyle w:val="Compact"/>
            </w:pPr>
            <w:r>
              <w:rPr>
                <w:rStyle w:val="VerbatimChar"/>
              </w:rPr>
              <w:t xml:space="preserve">throw e</w:t>
            </w:r>
            <w:r>
              <w:t xml:space="preserve"> </w:t>
            </w:r>
            <w:r>
              <w:t xml:space="preserve">em cada bloco</w:t>
            </w:r>
            <w:r>
              <w:t xml:space="preserve"> </w:t>
            </w:r>
            <w:r>
              <w:rPr>
                <w:rStyle w:val="VerbatimChar"/>
              </w:rPr>
              <w:t xml:space="preserve">try/catch</w:t>
            </w:r>
            <w:r>
              <w:t xml:space="preserve"> </w:t>
            </w:r>
            <w:r>
              <w:t xml:space="preserve">(4 blocos independentes)</w:t>
            </w:r>
          </w:p>
        </w:tc>
      </w:tr>
      <w:tr>
        <w:tc>
          <w:tcPr/>
          <w:p>
            <w:pPr>
              <w:pStyle w:val="Compact"/>
            </w:pPr>
            <w:r>
              <w:rPr>
                <w:rStyle w:val="VerbatimChar"/>
              </w:rPr>
              <w:t xml:space="preserve">G12.servicetask78.js</w:t>
            </w:r>
          </w:p>
        </w:tc>
        <w:tc>
          <w:tcPr/>
          <w:p>
            <w:pPr>
              <w:pStyle w:val="Compact"/>
            </w:pPr>
            <w:r>
              <w:t xml:space="preserve">78</w:t>
            </w:r>
          </w:p>
        </w:tc>
        <w:tc>
          <w:tcPr/>
          <w:p>
            <w:pPr>
              <w:pStyle w:val="Compact"/>
            </w:pPr>
            <w:r>
              <w:rPr>
                <w:rStyle w:val="VerbatimChar"/>
              </w:rPr>
              <w:t xml:space="preserve">CodColigada</w:t>
            </w:r>
            <w:r>
              <w:t xml:space="preserve">,</w:t>
            </w:r>
            <w:r>
              <w:t xml:space="preserve"> </w:t>
            </w:r>
            <w:r>
              <w:rPr>
                <w:rStyle w:val="VerbatimChar"/>
              </w:rPr>
              <w:t xml:space="preserve">idmov2</w:t>
            </w:r>
            <w:r>
              <w:t xml:space="preserve">,</w:t>
            </w:r>
            <w:r>
              <w:t xml:space="preserve"> </w:t>
            </w:r>
            <w:r>
              <w:rPr>
                <w:rStyle w:val="VerbatimChar"/>
              </w:rPr>
              <w:t xml:space="preserve">filial</w:t>
            </w:r>
            <w:r>
              <w:t xml:space="preserve">,</w:t>
            </w:r>
            <w:r>
              <w:t xml:space="preserve"> </w:t>
            </w:r>
            <w:r>
              <w:rPr>
                <w:rStyle w:val="VerbatimChar"/>
              </w:rPr>
              <w:t xml:space="preserve">exercicioFiscal</w:t>
            </w:r>
          </w:p>
        </w:tc>
        <w:tc>
          <w:tcPr/>
          <w:p>
            <w:pPr>
              <w:pStyle w:val="Compact"/>
            </w:pPr>
            <w:r>
              <w:rPr>
                <w:rStyle w:val="VerbatimChar"/>
              </w:rPr>
              <w:t xml:space="preserve">wsProcess.executeWithParams("MovFaturamentoProc", ...)</w:t>
            </w:r>
            <w:r>
              <w:t xml:space="preserve"> </w:t>
            </w:r>
            <w:r>
              <w:t xml:space="preserve">(2.1.02→2.2.01) + datasets</w:t>
            </w:r>
            <w:r>
              <w:t xml:space="preserve"> </w:t>
            </w:r>
            <w:r>
              <w:rPr>
                <w:rStyle w:val="VerbatimChar"/>
              </w:rPr>
              <w:t xml:space="preserve">G12-MOVIMENTOS-2102</w:t>
            </w:r>
            <w:r>
              <w:t xml:space="preserve">,</w:t>
            </w:r>
            <w:r>
              <w:t xml:space="preserve"> </w:t>
            </w:r>
            <w:r>
              <w:rPr>
                <w:rStyle w:val="VerbatimChar"/>
              </w:rPr>
              <w:t xml:space="preserve">G12-INFO-NFSE</w:t>
            </w:r>
          </w:p>
        </w:tc>
        <w:tc>
          <w:tcPr/>
          <w:p>
            <w:pPr>
              <w:pStyle w:val="Compact"/>
            </w:pPr>
            <w:r>
              <w:rPr>
                <w:rStyle w:val="VerbatimChar"/>
              </w:rPr>
              <w:t xml:space="preserve">numeroIdmov2201</w:t>
            </w:r>
            <w:r>
              <w:t xml:space="preserve">,</w:t>
            </w:r>
            <w:r>
              <w:t xml:space="preserve"> </w:t>
            </w:r>
            <w:r>
              <w:rPr>
                <w:rStyle w:val="VerbatimChar"/>
              </w:rPr>
              <w:t xml:space="preserve">codigoVerificacao</w:t>
            </w:r>
            <w:r>
              <w:t xml:space="preserve">,</w:t>
            </w:r>
            <w:r>
              <w:t xml:space="preserve"> </w:t>
            </w:r>
            <w:r>
              <w:rPr>
                <w:rStyle w:val="VerbatimChar"/>
              </w:rPr>
              <w:t xml:space="preserve">dataEmissao</w:t>
            </w:r>
            <w:r>
              <w:t xml:space="preserve">,</w:t>
            </w:r>
            <w:r>
              <w:t xml:space="preserve"> </w:t>
            </w:r>
            <w:r>
              <w:rPr>
                <w:rStyle w:val="VerbatimChar"/>
              </w:rPr>
              <w:t xml:space="preserve">dataAutorizacao</w:t>
            </w:r>
            <w:r>
              <w:t xml:space="preserve">,</w:t>
            </w:r>
            <w:r>
              <w:t xml:space="preserve"> </w:t>
            </w:r>
            <w:r>
              <w:rPr>
                <w:rStyle w:val="VerbatimChar"/>
              </w:rPr>
              <w:t xml:space="preserve">numeroNotas</w:t>
            </w:r>
          </w:p>
        </w:tc>
        <w:tc>
          <w:tcPr/>
          <w:p>
            <w:pPr>
              <w:pStyle w:val="Compact"/>
            </w:pPr>
            <w:r>
              <w:rPr>
                <w:rStyle w:val="VerbatimChar"/>
              </w:rPr>
              <w:t xml:space="preserve">throw</w:t>
            </w:r>
            <w:r>
              <w:t xml:space="preserve"> </w:t>
            </w:r>
            <w:r>
              <w:t xml:space="preserve">com mensagem contextual por bloco</w:t>
            </w:r>
          </w:p>
        </w:tc>
      </w:tr>
      <w:tr>
        <w:tc>
          <w:tcPr/>
          <w:p>
            <w:pPr>
              <w:pStyle w:val="Compact"/>
            </w:pPr>
            <w:r>
              <w:rPr>
                <w:rStyle w:val="VerbatimChar"/>
              </w:rPr>
              <w:t xml:space="preserve">G12.servicetask87.js</w:t>
            </w:r>
          </w:p>
        </w:tc>
        <w:tc>
          <w:tcPr/>
          <w:p>
            <w:pPr>
              <w:pStyle w:val="Compact"/>
            </w:pPr>
            <w:r>
              <w:t xml:space="preserve">87</w:t>
            </w:r>
          </w:p>
        </w:tc>
        <w:tc>
          <w:tcPr/>
          <w:p>
            <w:pPr>
              <w:pStyle w:val="Compact"/>
            </w:pPr>
            <w:r>
              <w:rPr>
                <w:rStyle w:val="VerbatimChar"/>
              </w:rPr>
              <w:t xml:space="preserve">CodColigada</w:t>
            </w:r>
            <w:r>
              <w:t xml:space="preserve">,</w:t>
            </w:r>
            <w:r>
              <w:t xml:space="preserve"> </w:t>
            </w:r>
            <w:r>
              <w:rPr>
                <w:rStyle w:val="VerbatimChar"/>
              </w:rPr>
              <w:t xml:space="preserve">idmov2</w:t>
            </w:r>
            <w:r>
              <w:t xml:space="preserve">, campos dinâmicos</w:t>
            </w:r>
            <w:r>
              <w:t xml:space="preserve"> </w:t>
            </w:r>
            <w:r>
              <w:rPr>
                <w:rStyle w:val="VerbatimChar"/>
              </w:rPr>
              <w:t xml:space="preserve">impostos_selecao___N</w:t>
            </w:r>
            <w:r>
              <w:t xml:space="preserve">/</w:t>
            </w:r>
            <w:r>
              <w:rPr>
                <w:rStyle w:val="VerbatimChar"/>
              </w:rPr>
              <w:t xml:space="preserve">valorImposto___N</w:t>
            </w:r>
            <w:r>
              <w:t xml:space="preserve">/</w:t>
            </w:r>
            <w:r>
              <w:rPr>
                <w:rStyle w:val="VerbatimChar"/>
              </w:rPr>
              <w:t xml:space="preserve">aliquota___N</w:t>
            </w:r>
            <w:r>
              <w:t xml:space="preserve">/</w:t>
            </w:r>
            <w:r>
              <w:rPr>
                <w:rStyle w:val="VerbatimChar"/>
              </w:rPr>
              <w:t xml:space="preserve">baseCalculo___N</w:t>
            </w:r>
            <w:r>
              <w:t xml:space="preserve"> </w:t>
            </w:r>
            <w:r>
              <w:t xml:space="preserve">(tabela filha, até 50 linhas)</w:t>
            </w:r>
          </w:p>
        </w:tc>
        <w:tc>
          <w:tcPr/>
          <w:p>
            <w:pPr>
              <w:pStyle w:val="Compact"/>
            </w:pPr>
            <w:r>
              <w:rPr>
                <w:rStyle w:val="VerbatimChar"/>
              </w:rPr>
              <w:t xml:space="preserve">wsDataServer.readRecord("MovMovimentoTBCData", ...)</w:t>
            </w:r>
            <w:r>
              <w:t xml:space="preserve"> </w:t>
            </w:r>
            <w:r>
              <w:t xml:space="preserve">(lê tributos atuais do movimento), mescla com o que o usuário editou no formulário, e</w:t>
            </w:r>
            <w:r>
              <w:t xml:space="preserve"> </w:t>
            </w:r>
            <w:r>
              <w:rPr>
                <w:rStyle w:val="VerbatimChar"/>
              </w:rPr>
              <w:t xml:space="preserve">saveRecord("MovMovimentoTBCData", ...)</w:t>
            </w:r>
          </w:p>
        </w:tc>
        <w:tc>
          <w:tcPr/>
          <w:p>
            <w:pPr>
              <w:pStyle w:val="Compact"/>
            </w:pPr>
            <w:r>
              <w:t xml:space="preserve">recarrega</w:t>
            </w:r>
            <w:r>
              <w:t xml:space="preserve"> </w:t>
            </w:r>
            <w:r>
              <w:rPr>
                <w:rStyle w:val="VerbatimChar"/>
              </w:rPr>
              <w:t xml:space="preserve">tributosNacionais</w:t>
            </w:r>
            <w:r>
              <w:t xml:space="preserve">,</w:t>
            </w:r>
            <w:r>
              <w:t xml:space="preserve"> </w:t>
            </w:r>
            <w:r>
              <w:rPr>
                <w:rStyle w:val="VerbatimChar"/>
              </w:rPr>
              <w:t xml:space="preserve">naturezaOrcamentaria</w:t>
            </w:r>
            <w:r>
              <w:t xml:space="preserve">,</w:t>
            </w:r>
            <w:r>
              <w:t xml:space="preserve"> </w:t>
            </w:r>
            <w:r>
              <w:rPr>
                <w:rStyle w:val="VerbatimChar"/>
              </w:rPr>
              <w:t xml:space="preserve">irrfDoItem</w:t>
            </w:r>
            <w:r>
              <w:t xml:space="preserve">,</w:t>
            </w:r>
            <w:r>
              <w:t xml:space="preserve"> </w:t>
            </w:r>
            <w:r>
              <w:rPr>
                <w:rStyle w:val="VerbatimChar"/>
              </w:rPr>
              <w:t xml:space="preserve">inssDoItem</w:t>
            </w:r>
            <w:r>
              <w:t xml:space="preserve"> </w:t>
            </w:r>
            <w:r>
              <w:t xml:space="preserve">via</w:t>
            </w:r>
            <w:r>
              <w:t xml:space="preserve"> </w:t>
            </w:r>
            <w:r>
              <w:rPr>
                <w:rStyle w:val="VerbatimChar"/>
              </w:rPr>
              <w:t xml:space="preserve">G12-CARREGAR-TRIBUTOS</w:t>
            </w:r>
          </w:p>
        </w:tc>
        <w:tc>
          <w:tcPr/>
          <w:p>
            <w:pPr>
              <w:pStyle w:val="Compact"/>
            </w:pPr>
            <w:r>
              <w:t xml:space="preserve">Verifica</w:t>
            </w:r>
            <w:r>
              <w:t xml:space="preserve"> </w:t>
            </w:r>
            <w:r>
              <w:rPr>
                <w:rStyle w:val="VerbatimChar"/>
              </w:rPr>
              <w:t xml:space="preserve">"Exception"/"Error"</w:t>
            </w:r>
            <w:r>
              <w:t xml:space="preserve"> </w:t>
            </w:r>
            <w:r>
              <w:t xml:space="preserve">na resposta do</w:t>
            </w:r>
            <w:r>
              <w:t xml:space="preserve"> </w:t>
            </w:r>
            <w:r>
              <w:rPr>
                <w:rStyle w:val="VerbatimChar"/>
              </w:rPr>
              <w:t xml:space="preserve">saveRecord</w:t>
            </w:r>
          </w:p>
        </w:tc>
      </w:tr>
      <w:tr>
        <w:tc>
          <w:tcPr/>
          <w:p>
            <w:pPr>
              <w:pStyle w:val="Compact"/>
            </w:pPr>
            <w:r>
              <w:rPr>
                <w:rStyle w:val="VerbatimChar"/>
              </w:rPr>
              <w:t xml:space="preserve">G12.servicetask108.js</w:t>
            </w:r>
          </w:p>
        </w:tc>
        <w:tc>
          <w:tcPr/>
          <w:p>
            <w:pPr>
              <w:pStyle w:val="Compact"/>
            </w:pPr>
            <w:r>
              <w:t xml:space="preserve">108</w:t>
            </w:r>
          </w:p>
        </w:tc>
        <w:tc>
          <w:tcPr/>
          <w:p>
            <w:pPr>
              <w:pStyle w:val="Compact"/>
            </w:pPr>
            <w:r>
              <w:rPr>
                <w:rStyle w:val="VerbatimChar"/>
              </w:rPr>
              <w:t xml:space="preserve">codigoMunicipio</w:t>
            </w:r>
            <w:r>
              <w:t xml:space="preserve">,</w:t>
            </w:r>
            <w:r>
              <w:t xml:space="preserve"> </w:t>
            </w:r>
            <w:r>
              <w:rPr>
                <w:rStyle w:val="VerbatimChar"/>
              </w:rPr>
              <w:t xml:space="preserve">estado_projeto</w:t>
            </w:r>
            <w:r>
              <w:t xml:space="preserve">,</w:t>
            </w:r>
            <w:r>
              <w:t xml:space="preserve"> </w:t>
            </w:r>
            <w:r>
              <w:rPr>
                <w:rStyle w:val="VerbatimChar"/>
              </w:rPr>
              <w:t xml:space="preserve">CodColigada</w:t>
            </w:r>
            <w:r>
              <w:t xml:space="preserve">,</w:t>
            </w:r>
            <w:r>
              <w:t xml:space="preserve"> </w:t>
            </w:r>
            <w:r>
              <w:rPr>
                <w:rStyle w:val="VerbatimChar"/>
              </w:rPr>
              <w:t xml:space="preserve">filial</w:t>
            </w:r>
            <w:r>
              <w:t xml:space="preserve">,</w:t>
            </w:r>
            <w:r>
              <w:t xml:space="preserve"> </w:t>
            </w:r>
            <w:r>
              <w:rPr>
                <w:rStyle w:val="VerbatimChar"/>
              </w:rPr>
              <w:t xml:space="preserve">idmov2</w:t>
            </w:r>
            <w:r>
              <w:t xml:space="preserve">,</w:t>
            </w:r>
            <w:r>
              <w:t xml:space="preserve"> </w:t>
            </w:r>
            <w:r>
              <w:rPr>
                <w:rStyle w:val="VerbatimChar"/>
              </w:rPr>
              <w:t xml:space="preserve">cidade_projeto</w:t>
            </w:r>
            <w:r>
              <w:t xml:space="preserve">,</w:t>
            </w:r>
            <w:r>
              <w:t xml:space="preserve"> </w:t>
            </w:r>
            <w:r>
              <w:rPr>
                <w:rStyle w:val="VerbatimChar"/>
              </w:rPr>
              <w:t xml:space="preserve">IDPRD</w:t>
            </w:r>
            <w:r>
              <w:t xml:space="preserve">, campos</w:t>
            </w:r>
            <w:r>
              <w:t xml:space="preserve"> </w:t>
            </w:r>
            <w:r>
              <w:rPr>
                <w:rStyle w:val="VerbatimChar"/>
              </w:rPr>
              <w:t xml:space="preserve">impostos_selecao_municipal___N</w:t>
            </w:r>
            <w:r>
              <w:t xml:space="preserve">/</w:t>
            </w:r>
            <w:r>
              <w:rPr>
                <w:rStyle w:val="VerbatimChar"/>
              </w:rPr>
              <w:t xml:space="preserve">aliquotaMunicipal___N</w:t>
            </w:r>
            <w:r>
              <w:t xml:space="preserve">/</w:t>
            </w:r>
            <w:r>
              <w:rPr>
                <w:rStyle w:val="VerbatimChar"/>
              </w:rPr>
              <w:t xml:space="preserve">baseReucaoMunicipal___N</w:t>
            </w:r>
          </w:p>
        </w:tc>
        <w:tc>
          <w:tcPr/>
          <w:p>
            <w:pPr>
              <w:pStyle w:val="Compact"/>
            </w:pPr>
            <w:r>
              <w:rPr>
                <w:rStyle w:val="VerbatimChar"/>
              </w:rPr>
              <w:t xml:space="preserve">wsDataServer.saveRecord("FisTrbMunicipioPrdData", ...)</w:t>
            </w:r>
            <w:r>
              <w:t xml:space="preserve"> </w:t>
            </w:r>
            <w:r>
              <w:t xml:space="preserve">por tributo (loop)</w:t>
            </w:r>
          </w:p>
        </w:tc>
        <w:tc>
          <w:tcPr/>
          <w:p>
            <w:pPr>
              <w:pStyle w:val="Compact"/>
            </w:pPr>
            <w:r>
              <w:rPr>
                <w:rStyle w:val="VerbatimChar"/>
              </w:rPr>
              <w:t xml:space="preserve">tributosMunicipais</w:t>
            </w:r>
            <w:r>
              <w:t xml:space="preserve"> </w:t>
            </w:r>
            <w:r>
              <w:t xml:space="preserve">via</w:t>
            </w:r>
            <w:r>
              <w:t xml:space="preserve"> </w:t>
            </w:r>
            <w:r>
              <w:rPr>
                <w:rStyle w:val="VerbatimChar"/>
              </w:rPr>
              <w:t xml:space="preserve">G12-TRIBUTOS-MUNICIPAIS</w:t>
            </w:r>
          </w:p>
        </w:tc>
        <w:tc>
          <w:tcPr/>
          <w:p>
            <w:pPr>
              <w:pStyle w:val="Compact"/>
            </w:pPr>
            <w:r>
              <w:t xml:space="preserve">Verifica erro por tributo individualmente</w:t>
            </w:r>
          </w:p>
        </w:tc>
      </w:tr>
      <w:tr>
        <w:tc>
          <w:tcPr/>
          <w:p>
            <w:pPr>
              <w:pStyle w:val="Compact"/>
            </w:pPr>
            <w:r>
              <w:rPr>
                <w:rStyle w:val="VerbatimChar"/>
              </w:rPr>
              <w:t xml:space="preserve">G12.servicetask118.js</w:t>
            </w:r>
          </w:p>
        </w:tc>
        <w:tc>
          <w:tcPr/>
          <w:p>
            <w:pPr>
              <w:pStyle w:val="Compact"/>
            </w:pPr>
            <w:r>
              <w:t xml:space="preserve">118</w:t>
            </w:r>
          </w:p>
        </w:tc>
        <w:tc>
          <w:tcPr/>
          <w:p>
            <w:pPr>
              <w:pStyle w:val="Compact"/>
            </w:pPr>
            <w:r>
              <w:rPr>
                <w:rStyle w:val="VerbatimChar"/>
              </w:rPr>
              <w:t xml:space="preserve">CodColigada</w:t>
            </w:r>
            <w:r>
              <w:t xml:space="preserve">,</w:t>
            </w:r>
            <w:r>
              <w:t xml:space="preserve"> </w:t>
            </w:r>
            <w:r>
              <w:rPr>
                <w:rStyle w:val="VerbatimChar"/>
              </w:rPr>
              <w:t xml:space="preserve">IDPRD</w:t>
            </w:r>
            <w:r>
              <w:t xml:space="preserve">,</w:t>
            </w:r>
            <w:r>
              <w:t xml:space="preserve"> </w:t>
            </w:r>
            <w:r>
              <w:rPr>
                <w:rStyle w:val="VerbatimChar"/>
              </w:rPr>
              <w:t xml:space="preserve">codigo_cliente</w:t>
            </w:r>
            <w:r>
              <w:t xml:space="preserve">,</w:t>
            </w:r>
            <w:r>
              <w:t xml:space="preserve"> </w:t>
            </w:r>
            <w:r>
              <w:rPr>
                <w:rStyle w:val="VerbatimChar"/>
              </w:rPr>
              <w:t xml:space="preserve">filial</w:t>
            </w:r>
            <w:r>
              <w:t xml:space="preserve">,</w:t>
            </w:r>
            <w:r>
              <w:t xml:space="preserve"> </w:t>
            </w:r>
            <w:r>
              <w:rPr>
                <w:rStyle w:val="VerbatimChar"/>
              </w:rPr>
              <w:t xml:space="preserve">idmov2</w:t>
            </w:r>
            <w:r>
              <w:t xml:space="preserve">,</w:t>
            </w:r>
            <w:r>
              <w:t xml:space="preserve"> </w:t>
            </w:r>
            <w:r>
              <w:rPr>
                <w:rStyle w:val="VerbatimChar"/>
              </w:rPr>
              <w:t xml:space="preserve">coligadaCliente</w:t>
            </w:r>
            <w:r>
              <w:t xml:space="preserve">,</w:t>
            </w:r>
            <w:r>
              <w:t xml:space="preserve"> </w:t>
            </w:r>
            <w:r>
              <w:rPr>
                <w:rStyle w:val="VerbatimChar"/>
              </w:rPr>
              <w:t xml:space="preserve">irrfCodigoAjuste</w:t>
            </w:r>
            <w:r>
              <w:t xml:space="preserve">,</w:t>
            </w:r>
            <w:r>
              <w:t xml:space="preserve"> </w:t>
            </w:r>
            <w:r>
              <w:rPr>
                <w:rStyle w:val="VerbatimChar"/>
              </w:rPr>
              <w:t xml:space="preserve">inssCodigoAjuste</w:t>
            </w:r>
          </w:p>
        </w:tc>
        <w:tc>
          <w:tcPr/>
          <w:p>
            <w:pPr>
              <w:pStyle w:val="Compact"/>
            </w:pPr>
            <w:r>
              <w:rPr>
                <w:rStyle w:val="VerbatimChar"/>
              </w:rPr>
              <w:t xml:space="preserve">wsDataServer.saveRecord("EstPrdCfoDataBR", ...)</w:t>
            </w:r>
            <w:r>
              <w:t xml:space="preserve"> </w:t>
            </w:r>
            <w:r>
              <w:t xml:space="preserve">(associa IRRF e/ou INSS ao cliente/produto)</w:t>
            </w:r>
          </w:p>
        </w:tc>
        <w:tc>
          <w:tcPr/>
          <w:p>
            <w:pPr>
              <w:pStyle w:val="Compact"/>
            </w:pPr>
            <w:r>
              <w:t xml:space="preserve">recarrega dados via</w:t>
            </w:r>
            <w:r>
              <w:t xml:space="preserve"> </w:t>
            </w:r>
            <w:r>
              <w:rPr>
                <w:rStyle w:val="VerbatimChar"/>
              </w:rPr>
              <w:t xml:space="preserve">G12-CARREGAR-TRIBUTOS</w:t>
            </w:r>
          </w:p>
        </w:tc>
        <w:tc>
          <w:tcPr/>
          <w:p>
            <w:pPr>
              <w:pStyle w:val="Compact"/>
            </w:pPr>
            <w:r>
              <w:t xml:space="preserve">Aborta silenciosamente se nenhum código foi selecionado</w:t>
            </w:r>
          </w:p>
        </w:tc>
      </w:tr>
      <w:tr>
        <w:tc>
          <w:tcPr/>
          <w:p>
            <w:pPr>
              <w:pStyle w:val="Compact"/>
            </w:pPr>
            <w:r>
              <w:rPr>
                <w:rStyle w:val="VerbatimChar"/>
              </w:rPr>
              <w:t xml:space="preserve">G12.servicetask130.js</w:t>
            </w:r>
          </w:p>
        </w:tc>
        <w:tc>
          <w:tcPr/>
          <w:p>
            <w:pPr>
              <w:pStyle w:val="Compact"/>
            </w:pPr>
            <w:r>
              <w:t xml:space="preserve">130</w:t>
            </w:r>
          </w:p>
        </w:tc>
        <w:tc>
          <w:tcPr/>
          <w:p>
            <w:pPr>
              <w:pStyle w:val="Compact"/>
            </w:pPr>
            <w:r>
              <w:t xml:space="preserve">Tabelas filhas</w:t>
            </w:r>
            <w:r>
              <w:t xml:space="preserve"> </w:t>
            </w:r>
            <w:r>
              <w:rPr>
                <w:rStyle w:val="VerbatimChar"/>
              </w:rPr>
              <w:t xml:space="preserve">codigoIrrfCadastro___N</w:t>
            </w:r>
            <w:r>
              <w:t xml:space="preserve">/</w:t>
            </w:r>
            <w:r>
              <w:rPr>
                <w:rStyle w:val="VerbatimChar"/>
              </w:rPr>
              <w:t xml:space="preserve">descricaoIrrfCadastro___N</w:t>
            </w:r>
            <w:r>
              <w:t xml:space="preserve">/</w:t>
            </w:r>
            <w:r>
              <w:rPr>
                <w:rStyle w:val="VerbatimChar"/>
              </w:rPr>
              <w:t xml:space="preserve">aliquotaIrrfCadastro___N</w:t>
            </w:r>
            <w:r>
              <w:t xml:space="preserve">/</w:t>
            </w:r>
            <w:r>
              <w:rPr>
                <w:rStyle w:val="VerbatimChar"/>
              </w:rPr>
              <w:t xml:space="preserve">codOficialIrrfCadastro___N</w:t>
            </w:r>
            <w:r>
              <w:t xml:space="preserve">/</w:t>
            </w:r>
            <w:r>
              <w:rPr>
                <w:rStyle w:val="VerbatimChar"/>
              </w:rPr>
              <w:t xml:space="preserve">aplicavelA___N</w:t>
            </w:r>
            <w:r>
              <w:t xml:space="preserve"> </w:t>
            </w:r>
            <w:r>
              <w:t xml:space="preserve">e equivalentes de INSS, controladas por</w:t>
            </w:r>
            <w:r>
              <w:t xml:space="preserve"> </w:t>
            </w:r>
            <w:r>
              <w:rPr>
                <w:rStyle w:val="VerbatimChar"/>
              </w:rPr>
              <w:t xml:space="preserve">indexIrrCadastro</w:t>
            </w:r>
            <w:r>
              <w:t xml:space="preserve">/</w:t>
            </w:r>
            <w:r>
              <w:rPr>
                <w:rStyle w:val="VerbatimChar"/>
              </w:rPr>
              <w:t xml:space="preserve">indexInssCadastro</w:t>
            </w:r>
          </w:p>
        </w:tc>
        <w:tc>
          <w:tcPr/>
          <w:p>
            <w:pPr>
              <w:pStyle w:val="Compact"/>
            </w:pPr>
            <w:r>
              <w:rPr>
                <w:rStyle w:val="VerbatimChar"/>
              </w:rPr>
              <w:t xml:space="preserve">wsDataServer.saveRecord("FinIRRFData", ...)</w:t>
            </w:r>
            <w:r>
              <w:t xml:space="preserve"> </w:t>
            </w:r>
            <w:r>
              <w:t xml:space="preserve">/</w:t>
            </w:r>
            <w:r>
              <w:t xml:space="preserve"> </w:t>
            </w:r>
            <w:r>
              <w:rPr>
                <w:rStyle w:val="VerbatimChar"/>
              </w:rPr>
              <w:t xml:space="preserve">saveRecord("MovINSSData", ...)</w:t>
            </w:r>
            <w:r>
              <w:t xml:space="preserve"> </w:t>
            </w:r>
            <w:r>
              <w:t xml:space="preserve">(cadastro) seguido de</w:t>
            </w:r>
            <w:r>
              <w:t xml:space="preserve"> </w:t>
            </w:r>
            <w:r>
              <w:rPr>
                <w:rStyle w:val="VerbatimChar"/>
              </w:rPr>
              <w:t xml:space="preserve">saveRecord("EstPrdCfoDataBR", ...)</w:t>
            </w:r>
            <w:r>
              <w:t xml:space="preserve"> </w:t>
            </w:r>
            <w:r>
              <w:t xml:space="preserve">(vínculo ao cliente)</w:t>
            </w:r>
          </w:p>
        </w:tc>
        <w:tc>
          <w:tcPr/>
          <w:p>
            <w:pPr>
              <w:pStyle w:val="Compact"/>
            </w:pPr>
            <w:r>
              <w:t xml:space="preserve">recarrega via</w:t>
            </w:r>
            <w:r>
              <w:t xml:space="preserve"> </w:t>
            </w:r>
            <w:r>
              <w:rPr>
                <w:rStyle w:val="VerbatimChar"/>
              </w:rPr>
              <w:t xml:space="preserve">G12-CARREGAR-TRIBUTOS</w:t>
            </w:r>
          </w:p>
        </w:tc>
        <w:tc>
          <w:tcPr/>
          <w:p>
            <w:pPr>
              <w:pStyle w:val="Compact"/>
            </w:pPr>
            <w:r>
              <w:t xml:space="preserve">Aborta se nenhum índice de cadastro estiver presente</w:t>
            </w:r>
          </w:p>
        </w:tc>
      </w:tr>
      <w:tr>
        <w:tc>
          <w:tcPr/>
          <w:p>
            <w:pPr>
              <w:pStyle w:val="Compact"/>
            </w:pPr>
            <w:r>
              <w:rPr>
                <w:rStyle w:val="VerbatimChar"/>
              </w:rPr>
              <w:t xml:space="preserve">G12.servicetask148.js</w:t>
            </w:r>
          </w:p>
        </w:tc>
        <w:tc>
          <w:tcPr/>
          <w:p>
            <w:pPr>
              <w:pStyle w:val="Compact"/>
            </w:pPr>
            <w:r>
              <w:t xml:space="preserve">148</w:t>
            </w:r>
          </w:p>
        </w:tc>
        <w:tc>
          <w:tcPr/>
          <w:p>
            <w:pPr>
              <w:pStyle w:val="Compact"/>
            </w:pPr>
            <w:r>
              <w:rPr>
                <w:rStyle w:val="VerbatimChar"/>
              </w:rPr>
              <w:t xml:space="preserve">CodColigada</w:t>
            </w:r>
            <w:r>
              <w:t xml:space="preserve">,</w:t>
            </w:r>
            <w:r>
              <w:t xml:space="preserve"> </w:t>
            </w:r>
            <w:r>
              <w:rPr>
                <w:rStyle w:val="VerbatimChar"/>
              </w:rPr>
              <w:t xml:space="preserve">idmov2</w:t>
            </w:r>
            <w:r>
              <w:t xml:space="preserve">,</w:t>
            </w:r>
            <w:r>
              <w:t xml:space="preserve"> </w:t>
            </w:r>
            <w:r>
              <w:rPr>
                <w:rStyle w:val="VerbatimChar"/>
              </w:rPr>
              <w:t xml:space="preserve">filial</w:t>
            </w:r>
          </w:p>
        </w:tc>
        <w:tc>
          <w:tcPr/>
          <w:p>
            <w:pPr>
              <w:pStyle w:val="Compact"/>
            </w:pPr>
            <w:r>
              <w:rPr>
                <w:rStyle w:val="VerbatimChar"/>
              </w:rPr>
              <w:t xml:space="preserve">wsProcess.executeWithXmlParams("FisNFSeEnvioData", ...)</w:t>
            </w:r>
            <w:r>
              <w:t xml:space="preserve"> </w:t>
            </w:r>
            <w:r>
              <w:t xml:space="preserve">— payload SOAP extenso e específico do RM (</w:t>
            </w:r>
            <w:r>
              <w:rPr>
                <w:rStyle w:val="VerbatimChar"/>
              </w:rPr>
              <w:t xml:space="preserve">MovEnviaNFSeMovAction</w:t>
            </w:r>
            <w:r>
              <w:t xml:space="preserve">), com parâmetros de contexto</w:t>
            </w:r>
            <w:r>
              <w:t xml:space="preserve"> </w:t>
            </w:r>
            <w:r>
              <w:rPr>
                <w:b/>
                <w:bCs/>
              </w:rPr>
              <w:t xml:space="preserve">hardcoded</w:t>
            </w:r>
            <w:r>
              <w:t xml:space="preserve"> </w:t>
            </w:r>
            <w:r>
              <w:t xml:space="preserve">(</w:t>
            </w:r>
            <w:r>
              <w:rPr>
                <w:rStyle w:val="VerbatimChar"/>
              </w:rPr>
              <w:t xml:space="preserve">$EXERCICIOFISCAL=7</w:t>
            </w:r>
            <w:r>
              <w:t xml:space="preserve">,</w:t>
            </w:r>
            <w:r>
              <w:t xml:space="preserve"> </w:t>
            </w:r>
            <w:r>
              <w:rPr>
                <w:rStyle w:val="VerbatimChar"/>
              </w:rPr>
              <w:t xml:space="preserve">$CODCOLIGADA=3</w:t>
            </w:r>
            <w:r>
              <w:t xml:space="preserve">,</w:t>
            </w:r>
            <w:r>
              <w:t xml:space="preserve"> </w:t>
            </w:r>
            <w:r>
              <w:rPr>
                <w:rStyle w:val="VerbatimChar"/>
              </w:rPr>
              <w:t xml:space="preserve">$CODFILIAL=1</w:t>
            </w:r>
            <w:r>
              <w:t xml:space="preserve">, host/IP fixos)</w:t>
            </w:r>
          </w:p>
        </w:tc>
        <w:tc>
          <w:tcPr/>
          <w:p>
            <w:pPr>
              <w:pStyle w:val="Compact"/>
            </w:pPr>
            <w:r>
              <w:t xml:space="preserve">—</w:t>
            </w:r>
          </w:p>
        </w:tc>
        <w:tc>
          <w:tcPr/>
          <w:p>
            <w:pPr>
              <w:pStyle w:val="Compact"/>
            </w:pPr>
            <w:r>
              <w:rPr>
                <w:rStyle w:val="VerbatimChar"/>
              </w:rPr>
              <w:t xml:space="preserve">throw</w:t>
            </w:r>
            <w:r>
              <w:t xml:space="preserve"> </w:t>
            </w:r>
            <w:r>
              <w:t xml:space="preserve">se resposta contiver</w:t>
            </w:r>
            <w:r>
              <w:t xml:space="preserve"> </w:t>
            </w:r>
            <w:r>
              <w:rPr>
                <w:rStyle w:val="VerbatimChar"/>
              </w:rPr>
              <w:t xml:space="preserve">Exception</w:t>
            </w:r>
            <w:r>
              <w:t xml:space="preserve">/</w:t>
            </w:r>
            <w:r>
              <w:rPr>
                <w:rStyle w:val="VerbatimChar"/>
              </w:rPr>
              <w:t xml:space="preserve">Error</w:t>
            </w:r>
          </w:p>
        </w:tc>
      </w:tr>
      <w:tr>
        <w:tc>
          <w:tcPr/>
          <w:p>
            <w:pPr>
              <w:pStyle w:val="Compact"/>
            </w:pPr>
            <w:r>
              <w:rPr>
                <w:rStyle w:val="VerbatimChar"/>
              </w:rPr>
              <w:t xml:space="preserve">G12.servicetask157.js</w:t>
            </w:r>
          </w:p>
        </w:tc>
        <w:tc>
          <w:tcPr/>
          <w:p>
            <w:pPr>
              <w:pStyle w:val="Compact"/>
            </w:pPr>
            <w:r>
              <w:t xml:space="preserve">157</w:t>
            </w:r>
          </w:p>
        </w:tc>
        <w:tc>
          <w:tcPr/>
          <w:p>
            <w:pPr>
              <w:pStyle w:val="Compact"/>
            </w:pPr>
            <w:r>
              <w:rPr>
                <w:rStyle w:val="VerbatimChar"/>
              </w:rPr>
              <w:t xml:space="preserve">CodColigada</w:t>
            </w:r>
            <w:r>
              <w:t xml:space="preserve">,</w:t>
            </w:r>
            <w:r>
              <w:t xml:space="preserve"> </w:t>
            </w:r>
            <w:r>
              <w:rPr>
                <w:rStyle w:val="VerbatimChar"/>
              </w:rPr>
              <w:t xml:space="preserve">idmov2</w:t>
            </w:r>
            <w:r>
              <w:t xml:space="preserve">,</w:t>
            </w:r>
            <w:r>
              <w:t xml:space="preserve"> </w:t>
            </w:r>
            <w:r>
              <w:rPr>
                <w:rStyle w:val="VerbatimChar"/>
              </w:rPr>
              <w:t xml:space="preserve">exercicioFiscal</w:t>
            </w:r>
            <w:r>
              <w:t xml:space="preserve">,</w:t>
            </w:r>
            <w:r>
              <w:t xml:space="preserve"> </w:t>
            </w:r>
            <w:r>
              <w:rPr>
                <w:rStyle w:val="VerbatimChar"/>
              </w:rPr>
              <w:t xml:space="preserve">cno</w:t>
            </w:r>
          </w:p>
        </w:tc>
        <w:tc>
          <w:tcPr/>
          <w:p>
            <w:pPr>
              <w:pStyle w:val="Compact"/>
            </w:pPr>
            <w:r>
              <w:rPr>
                <w:rStyle w:val="VerbatimChar"/>
              </w:rPr>
              <w:t xml:space="preserve">wsProcess.executeWithXmlParams("FisNFSeRetornarNotasData", ...)</w:t>
            </w:r>
            <w:r>
              <w:t xml:space="preserve"> </w:t>
            </w:r>
            <w:r>
              <w:t xml:space="preserve">(</w:t>
            </w:r>
            <w:r>
              <w:rPr>
                <w:rStyle w:val="VerbatimChar"/>
              </w:rPr>
              <w:t xml:space="preserve">FisNFEMunicipalAction</w:t>
            </w:r>
            <w:r>
              <w:t xml:space="preserve"> </w:t>
            </w:r>
            <w:r>
              <w:t xml:space="preserve">— consulta autorização/cancelamento), também com parâmetros de contexto hardcoded</w:t>
            </w:r>
          </w:p>
        </w:tc>
        <w:tc>
          <w:tcPr/>
          <w:p>
            <w:pPr>
              <w:pStyle w:val="Compact"/>
            </w:pPr>
            <w:r>
              <w:t xml:space="preserve">—</w:t>
            </w:r>
          </w:p>
        </w:tc>
        <w:tc>
          <w:tcPr/>
          <w:p>
            <w:pPr>
              <w:pStyle w:val="Compact"/>
            </w:pPr>
            <w:r>
              <w:rPr>
                <w:rStyle w:val="VerbatimChar"/>
              </w:rPr>
              <w:t xml:space="preserve">throw</w:t>
            </w:r>
            <w:r>
              <w:t xml:space="preserve"> </w:t>
            </w:r>
            <w:r>
              <w:t xml:space="preserve">se resposta contiver</w:t>
            </w:r>
            <w:r>
              <w:t xml:space="preserve"> </w:t>
            </w:r>
            <w:r>
              <w:rPr>
                <w:rStyle w:val="VerbatimChar"/>
              </w:rPr>
              <w:t xml:space="preserve">Exception</w:t>
            </w:r>
            <w:r>
              <w:t xml:space="preserve">/</w:t>
            </w:r>
            <w:r>
              <w:rPr>
                <w:rStyle w:val="VerbatimChar"/>
              </w:rPr>
              <w:t xml:space="preserve">Error</w:t>
            </w:r>
          </w:p>
        </w:tc>
      </w:tr>
      <w:tr>
        <w:tc>
          <w:tcPr/>
          <w:p>
            <w:pPr>
              <w:pStyle w:val="Compact"/>
            </w:pPr>
            <w:r>
              <w:rPr>
                <w:rStyle w:val="VerbatimChar"/>
              </w:rPr>
              <w:t xml:space="preserve">G12.servicetask180.js</w:t>
            </w:r>
          </w:p>
        </w:tc>
        <w:tc>
          <w:tcPr/>
          <w:p>
            <w:pPr>
              <w:pStyle w:val="Compact"/>
            </w:pPr>
            <w:r>
              <w:t xml:space="preserve">180</w:t>
            </w:r>
          </w:p>
        </w:tc>
        <w:tc>
          <w:tcPr/>
          <w:p>
            <w:pPr>
              <w:pStyle w:val="Compact"/>
            </w:pPr>
            <w:r>
              <w:rPr>
                <w:rStyle w:val="VerbatimChar"/>
              </w:rPr>
              <w:t xml:space="preserve">CodColigada</w:t>
            </w:r>
            <w:r>
              <w:t xml:space="preserve">,</w:t>
            </w:r>
            <w:r>
              <w:t xml:space="preserve"> </w:t>
            </w:r>
            <w:r>
              <w:rPr>
                <w:rStyle w:val="VerbatimChar"/>
              </w:rPr>
              <w:t xml:space="preserve">idprj</w:t>
            </w:r>
            <w:r>
              <w:t xml:space="preserve">,</w:t>
            </w:r>
            <w:r>
              <w:t xml:space="preserve"> </w:t>
            </w:r>
            <w:r>
              <w:rPr>
                <w:rStyle w:val="VerbatimChar"/>
              </w:rPr>
              <w:t xml:space="preserve">CNOPB</w:t>
            </w:r>
            <w:r>
              <w:t xml:space="preserve">,</w:t>
            </w:r>
            <w:r>
              <w:t xml:space="preserve"> </w:t>
            </w:r>
            <w:r>
              <w:rPr>
                <w:rStyle w:val="VerbatimChar"/>
              </w:rPr>
              <w:t xml:space="preserve">filial</w:t>
            </w:r>
          </w:p>
        </w:tc>
        <w:tc>
          <w:tcPr/>
          <w:p>
            <w:pPr>
              <w:pStyle w:val="Compact"/>
            </w:pPr>
            <w:r>
              <w:rPr>
                <w:rStyle w:val="VerbatimChar"/>
              </w:rPr>
              <w:t xml:space="preserve">wsDataServer.saveRecord("PrjPrjData", ...)</w:t>
            </w:r>
            <w:r>
              <w:t xml:space="preserve"> </w:t>
            </w:r>
            <w:r>
              <w:t xml:space="preserve">— grava em</w:t>
            </w:r>
            <w:r>
              <w:t xml:space="preserve"> </w:t>
            </w:r>
            <w:r>
              <w:rPr>
                <w:rStyle w:val="VerbatimChar"/>
              </w:rPr>
              <w:t xml:space="preserve">CGC</w:t>
            </w:r>
            <w:r>
              <w:t xml:space="preserve"> </w:t>
            </w:r>
            <w:r>
              <w:t xml:space="preserve">(se</w:t>
            </w:r>
            <w:r>
              <w:t xml:space="preserve"> </w:t>
            </w:r>
            <w:r>
              <w:rPr>
                <w:rStyle w:val="VerbatimChar"/>
              </w:rPr>
              <w:t xml:space="preserve">CodColigada==2</w:t>
            </w:r>
            <w:r>
              <w:t xml:space="preserve">, workaround documentado no próprio código:</w:t>
            </w:r>
            <w:r>
              <w:t xml:space="preserve"> </w:t>
            </w:r>
            <w:r>
              <w:rPr>
                <w:i/>
                <w:iCs/>
              </w:rPr>
              <w:t xml:space="preserve">"PARAMETRIZAÇÃO ERRADA NO MOMENTO"</w:t>
            </w:r>
            <w:r>
              <w:t xml:space="preserve">) ou em</w:t>
            </w:r>
            <w:r>
              <w:t xml:space="preserve"> </w:t>
            </w:r>
            <w:r>
              <w:rPr>
                <w:rStyle w:val="VerbatimChar"/>
              </w:rPr>
              <w:t xml:space="preserve">CNOPRJ</w:t>
            </w:r>
            <w:r>
              <w:t xml:space="preserve"> </w:t>
            </w:r>
            <w:r>
              <w:t xml:space="preserve">(demais coligadas)</w:t>
            </w:r>
          </w:p>
        </w:tc>
        <w:tc>
          <w:tcPr/>
          <w:p>
            <w:pPr>
              <w:pStyle w:val="Compact"/>
            </w:pPr>
            <w:r>
              <w:t xml:space="preserve">—</w:t>
            </w:r>
          </w:p>
        </w:tc>
        <w:tc>
          <w:tcPr/>
          <w:p>
            <w:pPr>
              <w:pStyle w:val="Compact"/>
            </w:pPr>
            <w:r>
              <w:rPr>
                <w:rStyle w:val="VerbatimChar"/>
              </w:rPr>
              <w:t xml:space="preserve">throw new Error</w:t>
            </w:r>
            <w:r>
              <w:t xml:space="preserve"> </w:t>
            </w:r>
            <w:r>
              <w:t xml:space="preserve">se resposta contiver</w:t>
            </w:r>
            <w:r>
              <w:t xml:space="preserve"> </w:t>
            </w:r>
            <w:r>
              <w:rPr>
                <w:rStyle w:val="VerbatimChar"/>
              </w:rPr>
              <w:t xml:space="preserve">Exception</w:t>
            </w:r>
            <w:r>
              <w:t xml:space="preserve">/</w:t>
            </w:r>
            <w:r>
              <w:rPr>
                <w:rStyle w:val="VerbatimChar"/>
              </w:rPr>
              <w:t xml:space="preserve">Error</w:t>
            </w:r>
          </w:p>
        </w:tc>
      </w:tr>
      <w:tr>
        <w:tc>
          <w:tcPr/>
          <w:p>
            <w:pPr>
              <w:pStyle w:val="Compact"/>
            </w:pPr>
            <w:r>
              <w:rPr>
                <w:rStyle w:val="VerbatimChar"/>
              </w:rPr>
              <w:t xml:space="preserve">G12.servicetask193.js</w:t>
            </w:r>
          </w:p>
        </w:tc>
        <w:tc>
          <w:tcPr/>
          <w:p>
            <w:pPr>
              <w:pStyle w:val="Compact"/>
            </w:pPr>
            <w:r>
              <w:t xml:space="preserve">193</w:t>
            </w:r>
          </w:p>
        </w:tc>
        <w:tc>
          <w:tcPr/>
          <w:p>
            <w:pPr>
              <w:pStyle w:val="Compact"/>
            </w:pPr>
            <w:r>
              <w:rPr>
                <w:rStyle w:val="VerbatimChar"/>
              </w:rPr>
              <w:t xml:space="preserve">CodColigada</w:t>
            </w:r>
            <w:r>
              <w:t xml:space="preserve">,</w:t>
            </w:r>
            <w:r>
              <w:t xml:space="preserve"> </w:t>
            </w:r>
            <w:r>
              <w:rPr>
                <w:rStyle w:val="VerbatimChar"/>
              </w:rPr>
              <w:t xml:space="preserve">idmov2</w:t>
            </w:r>
          </w:p>
        </w:tc>
        <w:tc>
          <w:tcPr/>
          <w:p>
            <w:pPr>
              <w:pStyle w:val="Compact"/>
            </w:pPr>
            <w:r>
              <w:t xml:space="preserve">Dataset</w:t>
            </w:r>
            <w:r>
              <w:t xml:space="preserve"> </w:t>
            </w:r>
            <w:r>
              <w:rPr>
                <w:rStyle w:val="VerbatimChar"/>
              </w:rPr>
              <w:t xml:space="preserve">G12-HISTORICO-NFSE</w:t>
            </w:r>
            <w:r>
              <w:t xml:space="preserve"> </w:t>
            </w:r>
            <w:r>
              <w:t xml:space="preserve">com</w:t>
            </w:r>
            <w:r>
              <w:t xml:space="preserve"> </w:t>
            </w:r>
            <w:r>
              <w:rPr>
                <w:b/>
                <w:bCs/>
              </w:rPr>
              <w:t xml:space="preserve">retry</w:t>
            </w:r>
            <w:r>
              <w:t xml:space="preserve"> </w:t>
            </w:r>
            <w:r>
              <w:t xml:space="preserve">(até 5 tentativas, 3s de intervalo, via</w:t>
            </w:r>
            <w:r>
              <w:t xml:space="preserve"> </w:t>
            </w:r>
            <w:r>
              <w:rPr>
                <w:rStyle w:val="VerbatimChar"/>
              </w:rPr>
              <w:t xml:space="preserve">java.lang.Thread.sleep</w:t>
            </w:r>
            <w:r>
              <w:t xml:space="preserve">)</w:t>
            </w:r>
          </w:p>
        </w:tc>
        <w:tc>
          <w:tcPr/>
          <w:p>
            <w:pPr>
              <w:pStyle w:val="Compact"/>
            </w:pPr>
            <w:r>
              <w:rPr>
                <w:rStyle w:val="VerbatimChar"/>
              </w:rPr>
              <w:t xml:space="preserve">errorAoEnviarNotas</w:t>
            </w:r>
            <w:r>
              <w:t xml:space="preserve">,</w:t>
            </w:r>
            <w:r>
              <w:t xml:space="preserve"> </w:t>
            </w:r>
            <w:r>
              <w:rPr>
                <w:rStyle w:val="VerbatimChar"/>
              </w:rPr>
              <w:t xml:space="preserve">statusEnvio</w:t>
            </w:r>
          </w:p>
        </w:tc>
        <w:tc>
          <w:tcPr/>
          <w:p>
            <w:pPr>
              <w:pStyle w:val="Compact"/>
            </w:pPr>
            <w:r>
              <w:rPr>
                <w:rStyle w:val="VerbatimChar"/>
              </w:rPr>
              <w:t xml:space="preserve">throw</w:t>
            </w:r>
            <w:r>
              <w:t xml:space="preserve"> </w:t>
            </w:r>
            <w:r>
              <w:t xml:space="preserve">após esgotar tentativas</w:t>
            </w:r>
          </w:p>
        </w:tc>
      </w:tr>
      <w:tr>
        <w:tc>
          <w:tcPr/>
          <w:p>
            <w:pPr>
              <w:pStyle w:val="Compact"/>
            </w:pPr>
            <w:r>
              <w:rPr>
                <w:rStyle w:val="VerbatimChar"/>
              </w:rPr>
              <w:t xml:space="preserve">G12.servicetask200.js</w:t>
            </w:r>
          </w:p>
        </w:tc>
        <w:tc>
          <w:tcPr/>
          <w:p>
            <w:pPr>
              <w:pStyle w:val="Compact"/>
            </w:pPr>
            <w:r>
              <w:t xml:space="preserve">200</w:t>
            </w:r>
          </w:p>
        </w:tc>
        <w:tc>
          <w:tcPr/>
          <w:p>
            <w:pPr>
              <w:pStyle w:val="Compact"/>
            </w:pPr>
            <w:r>
              <w:rPr>
                <w:rStyle w:val="VerbatimChar"/>
              </w:rPr>
              <w:t xml:space="preserve">CodColigada</w:t>
            </w:r>
            <w:r>
              <w:t xml:space="preserve">,</w:t>
            </w:r>
            <w:r>
              <w:t xml:space="preserve"> </w:t>
            </w:r>
            <w:r>
              <w:rPr>
                <w:rStyle w:val="VerbatimChar"/>
              </w:rPr>
              <w:t xml:space="preserve">idmov2</w:t>
            </w:r>
          </w:p>
        </w:tc>
        <w:tc>
          <w:tcPr/>
          <w:p>
            <w:pPr>
              <w:pStyle w:val="Compact"/>
            </w:pPr>
            <w:r>
              <w:t xml:space="preserve">Dataset</w:t>
            </w:r>
            <w:r>
              <w:t xml:space="preserve"> </w:t>
            </w:r>
            <w:r>
              <w:rPr>
                <w:rStyle w:val="VerbatimChar"/>
              </w:rPr>
              <w:t xml:space="preserve">G12-HISTORICO-NFSE</w:t>
            </w:r>
            <w:r>
              <w:t xml:space="preserve"> </w:t>
            </w:r>
            <w:r>
              <w:t xml:space="preserve">com retry (até 5 tentativas, 2s de intervalo)</w:t>
            </w:r>
          </w:p>
        </w:tc>
        <w:tc>
          <w:tcPr/>
          <w:p>
            <w:pPr>
              <w:pStyle w:val="Compact"/>
            </w:pPr>
            <w:r>
              <w:rPr>
                <w:rStyle w:val="VerbatimChar"/>
              </w:rPr>
              <w:t xml:space="preserve">errorAoAutorizarNotas</w:t>
            </w:r>
            <w:r>
              <w:t xml:space="preserve">,</w:t>
            </w:r>
            <w:r>
              <w:t xml:space="preserve"> </w:t>
            </w:r>
            <w:r>
              <w:rPr>
                <w:rStyle w:val="VerbatimChar"/>
              </w:rPr>
              <w:t xml:space="preserve">statusAutorizacao</w:t>
            </w:r>
          </w:p>
        </w:tc>
        <w:tc>
          <w:tcPr/>
          <w:p>
            <w:pPr>
              <w:pStyle w:val="Compact"/>
            </w:pPr>
            <w:r>
              <w:rPr>
                <w:rStyle w:val="VerbatimChar"/>
              </w:rPr>
              <w:t xml:space="preserve">throw</w:t>
            </w:r>
            <w:r>
              <w:t xml:space="preserve"> </w:t>
            </w:r>
            <w:r>
              <w:t xml:space="preserve">após esgotar tentativas</w:t>
            </w:r>
          </w:p>
        </w:tc>
      </w:tr>
      <w:tr>
        <w:tc>
          <w:tcPr/>
          <w:p>
            <w:pPr>
              <w:pStyle w:val="Compact"/>
            </w:pPr>
            <w:r>
              <w:rPr>
                <w:rStyle w:val="VerbatimChar"/>
              </w:rPr>
              <w:t xml:space="preserve">G12.servicetask223.js</w:t>
            </w:r>
          </w:p>
        </w:tc>
        <w:tc>
          <w:tcPr/>
          <w:p>
            <w:pPr>
              <w:pStyle w:val="Compact"/>
            </w:pPr>
            <w:r>
              <w:t xml:space="preserve">223</w:t>
            </w:r>
          </w:p>
        </w:tc>
        <w:tc>
          <w:tcPr/>
          <w:p>
            <w:pPr>
              <w:pStyle w:val="Compact"/>
            </w:pPr>
            <w:r>
              <w:rPr>
                <w:rStyle w:val="VerbatimChar"/>
              </w:rPr>
              <w:t xml:space="preserve">CodColigada</w:t>
            </w:r>
            <w:r>
              <w:t xml:space="preserve">,</w:t>
            </w:r>
            <w:r>
              <w:t xml:space="preserve"> </w:t>
            </w:r>
            <w:r>
              <w:rPr>
                <w:rStyle w:val="VerbatimChar"/>
              </w:rPr>
              <w:t xml:space="preserve">idprj</w:t>
            </w:r>
            <w:r>
              <w:t xml:space="preserve">,</w:t>
            </w:r>
            <w:r>
              <w:t xml:space="preserve"> </w:t>
            </w:r>
            <w:r>
              <w:rPr>
                <w:rStyle w:val="VerbatimChar"/>
              </w:rPr>
              <w:t xml:space="preserve">CNOPB</w:t>
            </w:r>
            <w:r>
              <w:t xml:space="preserve">,</w:t>
            </w:r>
            <w:r>
              <w:t xml:space="preserve"> </w:t>
            </w:r>
            <w:r>
              <w:rPr>
                <w:rStyle w:val="VerbatimChar"/>
              </w:rPr>
              <w:t xml:space="preserve">filial</w:t>
            </w:r>
            <w:r>
              <w:t xml:space="preserve">,</w:t>
            </w:r>
            <w:r>
              <w:t xml:space="preserve"> </w:t>
            </w:r>
            <w:r>
              <w:rPr>
                <w:rStyle w:val="VerbatimChar"/>
              </w:rPr>
              <w:t xml:space="preserve">idmov2</w:t>
            </w:r>
            <w:r>
              <w:t xml:space="preserve">,</w:t>
            </w:r>
            <w:r>
              <w:t xml:space="preserve"> </w:t>
            </w:r>
            <w:r>
              <w:rPr>
                <w:rStyle w:val="VerbatimChar"/>
              </w:rPr>
              <w:t xml:space="preserve">dataDeCompetencia</w:t>
            </w:r>
          </w:p>
        </w:tc>
        <w:tc>
          <w:tcPr/>
          <w:p>
            <w:pPr>
              <w:pStyle w:val="Compact"/>
            </w:pPr>
            <w:r>
              <w:rPr>
                <w:rStyle w:val="VerbatimChar"/>
              </w:rPr>
              <w:t xml:space="preserve">wsDataServer.saveRecord("MOVMOVIMENTOTBCDATA", ...)</w:t>
            </w:r>
            <w:r>
              <w:t xml:space="preserve"> </w:t>
            </w:r>
            <w:r>
              <w:t xml:space="preserve">(grava</w:t>
            </w:r>
            <w:r>
              <w:t xml:space="preserve"> </w:t>
            </w:r>
            <w:r>
              <w:rPr>
                <w:rStyle w:val="VerbatimChar"/>
              </w:rPr>
              <w:t xml:space="preserve">DTCOMPETENCIASERVICO</w:t>
            </w:r>
            <w:r>
              <w:t xml:space="preserve"> </w:t>
            </w:r>
            <w:r>
              <w:t xml:space="preserve">em</w:t>
            </w:r>
            <w:r>
              <w:t xml:space="preserve"> </w:t>
            </w:r>
            <w:r>
              <w:rPr>
                <w:rStyle w:val="VerbatimChar"/>
              </w:rPr>
              <w:t xml:space="preserve">TMOVFISCAL</w:t>
            </w:r>
            <w:r>
              <w:t xml:space="preserve">)</w:t>
            </w:r>
          </w:p>
        </w:tc>
        <w:tc>
          <w:tcPr/>
          <w:p>
            <w:pPr>
              <w:pStyle w:val="Compact"/>
            </w:pPr>
            <w:r>
              <w:rPr>
                <w:rStyle w:val="VerbatimChar"/>
              </w:rPr>
              <w:t xml:space="preserve">CompetenciaAlterada = "1"</w:t>
            </w:r>
          </w:p>
        </w:tc>
        <w:tc>
          <w:tcPr/>
          <w:p>
            <w:pPr>
              <w:pStyle w:val="Compact"/>
            </w:pPr>
            <w:r>
              <w:rPr>
                <w:rStyle w:val="VerbatimChar"/>
              </w:rPr>
              <w:t xml:space="preserve">throw</w:t>
            </w:r>
            <w:r>
              <w:t xml:space="preserve"> </w:t>
            </w:r>
            <w:r>
              <w:t xml:space="preserve">com mensagem própria</w:t>
            </w:r>
          </w:p>
        </w:tc>
      </w:tr>
      <w:tr>
        <w:tc>
          <w:tcPr/>
          <w:p>
            <w:pPr>
              <w:pStyle w:val="Compact"/>
            </w:pPr>
            <w:r>
              <w:rPr>
                <w:rStyle w:val="VerbatimChar"/>
              </w:rPr>
              <w:t xml:space="preserve">G12.servicetask233.js</w:t>
            </w:r>
          </w:p>
        </w:tc>
        <w:tc>
          <w:tcPr/>
          <w:p>
            <w:pPr>
              <w:pStyle w:val="Compact"/>
            </w:pPr>
            <w:r>
              <w:t xml:space="preserve">233</w:t>
            </w:r>
          </w:p>
        </w:tc>
        <w:tc>
          <w:tcPr/>
          <w:p>
            <w:pPr>
              <w:pStyle w:val="Compact"/>
            </w:pPr>
            <w:r>
              <w:rPr>
                <w:rStyle w:val="VerbatimChar"/>
              </w:rPr>
              <w:t xml:space="preserve">CodColigada</w:t>
            </w:r>
            <w:r>
              <w:t xml:space="preserve">,</w:t>
            </w:r>
            <w:r>
              <w:t xml:space="preserve"> </w:t>
            </w:r>
            <w:r>
              <w:rPr>
                <w:rStyle w:val="VerbatimChar"/>
              </w:rPr>
              <w:t xml:space="preserve">idmov2</w:t>
            </w:r>
            <w:r>
              <w:t xml:space="preserve">,</w:t>
            </w:r>
            <w:r>
              <w:t xml:space="preserve"> </w:t>
            </w:r>
            <w:r>
              <w:rPr>
                <w:rStyle w:val="VerbatimChar"/>
              </w:rPr>
              <w:t xml:space="preserve">filial</w:t>
            </w:r>
            <w:r>
              <w:t xml:space="preserve">,</w:t>
            </w:r>
            <w:r>
              <w:t xml:space="preserve"> </w:t>
            </w:r>
            <w:r>
              <w:rPr>
                <w:rStyle w:val="VerbatimChar"/>
              </w:rPr>
              <w:t xml:space="preserve">historicoMovimento</w:t>
            </w:r>
          </w:p>
        </w:tc>
        <w:tc>
          <w:tcPr/>
          <w:p>
            <w:pPr>
              <w:pStyle w:val="Compact"/>
            </w:pPr>
            <w:r>
              <w:rPr>
                <w:rStyle w:val="VerbatimChar"/>
              </w:rPr>
              <w:t xml:space="preserve">wsDataServer.saveRecord("MovMovimentoTBCData", ...)</w:t>
            </w:r>
            <w:r>
              <w:t xml:space="preserve"> </w:t>
            </w:r>
            <w:r>
              <w:t xml:space="preserve">(grava</w:t>
            </w:r>
            <w:r>
              <w:t xml:space="preserve"> </w:t>
            </w:r>
            <w:r>
              <w:rPr>
                <w:rStyle w:val="VerbatimChar"/>
              </w:rPr>
              <w:t xml:space="preserve">HISTORICOLONGO</w:t>
            </w:r>
            <w:r>
              <w:t xml:space="preserve">)</w:t>
            </w:r>
          </w:p>
        </w:tc>
        <w:tc>
          <w:tcPr/>
          <w:p>
            <w:pPr>
              <w:pStyle w:val="Compact"/>
            </w:pPr>
            <w:r>
              <w:t xml:space="preserve">—</w:t>
            </w:r>
          </w:p>
        </w:tc>
        <w:tc>
          <w:tcPr/>
          <w:p>
            <w:pPr>
              <w:pStyle w:val="Compact"/>
            </w:pPr>
            <w:r>
              <w:rPr>
                <w:rStyle w:val="VerbatimChar"/>
              </w:rPr>
              <w:t xml:space="preserve">throw</w:t>
            </w:r>
            <w:r>
              <w:t xml:space="preserve"> </w:t>
            </w:r>
            <w:r>
              <w:t xml:space="preserve">se resposta contiver</w:t>
            </w:r>
            <w:r>
              <w:t xml:space="preserve"> </w:t>
            </w:r>
            <w:r>
              <w:rPr>
                <w:rStyle w:val="VerbatimChar"/>
              </w:rPr>
              <w:t xml:space="preserve">Exception</w:t>
            </w:r>
            <w:r>
              <w:t xml:space="preserve">/</w:t>
            </w:r>
            <w:r>
              <w:rPr>
                <w:rStyle w:val="VerbatimChar"/>
              </w:rPr>
              <w:t xml:space="preserve">Error</w:t>
            </w:r>
          </w:p>
        </w:tc>
      </w:tr>
    </w:tbl>
    <w:p>
      <w:pPr>
        <w:pStyle w:val="BodyText"/>
      </w:pPr>
      <w:r>
        <w:rPr>
          <w:b/>
          <w:bCs/>
        </w:rPr>
        <w:t xml:space="preserve">Padrão comum de integração RM</w:t>
      </w:r>
      <w:r>
        <w:t xml:space="preserve"> </w:t>
      </w:r>
      <w:r>
        <w:t xml:space="preserve">(documentado em comentários dentro de</w:t>
      </w:r>
      <w:r>
        <w:t xml:space="preserve"> </w:t>
      </w:r>
      <w:r>
        <w:rPr>
          <w:rStyle w:val="VerbatimChar"/>
        </w:rPr>
        <w:t xml:space="preserve">servicetask71.js</w:t>
      </w:r>
      <w:r>
        <w:t xml:space="preserve"> </w:t>
      </w:r>
      <w:r>
        <w:t xml:space="preserve">e replicado nos demais):</w:t>
      </w:r>
    </w:p>
    <w:p>
      <w:pPr>
        <w:pStyle w:val="Compact"/>
        <w:numPr>
          <w:ilvl w:val="0"/>
          <w:numId w:val="1035"/>
        </w:numPr>
      </w:pPr>
      <w:r>
        <w:rPr>
          <w:rStyle w:val="VerbatimChar"/>
        </w:rPr>
        <w:t xml:space="preserve">ServiceManager.getService("wsProcess" | "wsDataServer")</w:t>
      </w:r>
    </w:p>
    <w:p>
      <w:pPr>
        <w:pStyle w:val="Compact"/>
        <w:numPr>
          <w:ilvl w:val="0"/>
          <w:numId w:val="1035"/>
        </w:numPr>
      </w:pPr>
      <w:r>
        <w:rPr>
          <w:rStyle w:val="VerbatimChar"/>
        </w:rPr>
        <w:t xml:space="preserve">.instantiate("com.totvs.WsProcess" | "com.totvs.WsDataServer")</w:t>
      </w:r>
    </w:p>
    <w:p>
      <w:pPr>
        <w:pStyle w:val="Compact"/>
        <w:numPr>
          <w:ilvl w:val="0"/>
          <w:numId w:val="1035"/>
        </w:numPr>
      </w:pPr>
      <w:r>
        <w:rPr>
          <w:rStyle w:val="VerbatimChar"/>
        </w:rPr>
        <w:t xml:space="preserve">.getRMIwsProcess()</w:t>
      </w:r>
      <w:r>
        <w:t xml:space="preserve"> </w:t>
      </w:r>
      <w:r>
        <w:t xml:space="preserve">/</w:t>
      </w:r>
      <w:r>
        <w:t xml:space="preserve"> </w:t>
      </w:r>
      <w:r>
        <w:rPr>
          <w:rStyle w:val="VerbatimChar"/>
        </w:rPr>
        <w:t xml:space="preserve">.getRMIwsDataServer()</w:t>
      </w:r>
    </w:p>
    <w:p>
      <w:pPr>
        <w:pStyle w:val="Compact"/>
        <w:numPr>
          <w:ilvl w:val="0"/>
          <w:numId w:val="1035"/>
        </w:numPr>
      </w:pPr>
      <w:r>
        <w:t xml:space="preserve">Monta</w:t>
      </w:r>
      <w:r>
        <w:t xml:space="preserve"> </w:t>
      </w:r>
      <w:r>
        <w:rPr>
          <w:rStyle w:val="VerbatimChar"/>
        </w:rPr>
        <w:t xml:space="preserve">properties</w:t>
      </w:r>
      <w:r>
        <w:t xml:space="preserve"> </w:t>
      </w:r>
      <w:r>
        <w:t xml:space="preserve">com</w:t>
      </w:r>
      <w:r>
        <w:t xml:space="preserve"> </w:t>
      </w:r>
      <w:r>
        <w:rPr>
          <w:rStyle w:val="VerbatimChar"/>
        </w:rPr>
        <w:t xml:space="preserve">basic.authorization</w:t>
      </w:r>
      <w:r>
        <w:t xml:space="preserve">, usuário/senha (</w:t>
      </w:r>
      <w:r>
        <w:rPr>
          <w:rStyle w:val="VerbatimChar"/>
        </w:rPr>
        <w:t xml:space="preserve">getConstante</w:t>
      </w:r>
      <w:r>
        <w:t xml:space="preserve">),</w:t>
      </w:r>
      <w:r>
        <w:t xml:space="preserve"> </w:t>
      </w:r>
      <w:r>
        <w:rPr>
          <w:rStyle w:val="VerbatimChar"/>
        </w:rPr>
        <w:t xml:space="preserve">disable.chunking</w:t>
      </w:r>
      <w:r>
        <w:t xml:space="preserve">,</w:t>
      </w:r>
      <w:r>
        <w:t xml:space="preserve"> </w:t>
      </w:r>
      <w:r>
        <w:rPr>
          <w:rStyle w:val="VerbatimChar"/>
        </w:rPr>
        <w:t xml:space="preserve">log.soap.messages</w:t>
      </w:r>
      <w:r>
        <w:t xml:space="preserve">,</w:t>
      </w:r>
      <w:r>
        <w:t xml:space="preserve"> </w:t>
      </w:r>
      <w:r>
        <w:rPr>
          <w:rStyle w:val="VerbatimChar"/>
        </w:rPr>
        <w:t xml:space="preserve">receive.timeout=180000</w:t>
      </w:r>
    </w:p>
    <w:p>
      <w:pPr>
        <w:pStyle w:val="Compact"/>
        <w:numPr>
          <w:ilvl w:val="0"/>
          <w:numId w:val="1035"/>
        </w:numPr>
      </w:pPr>
      <w:r>
        <w:rPr>
          <w:rStyle w:val="VerbatimChar"/>
        </w:rPr>
        <w:t xml:space="preserve">servico.getCustomClient(ws, properties, [])</w:t>
      </w:r>
    </w:p>
    <w:p>
      <w:pPr>
        <w:pStyle w:val="Compact"/>
        <w:numPr>
          <w:ilvl w:val="0"/>
          <w:numId w:val="1035"/>
        </w:numPr>
      </w:pPr>
      <w:r>
        <w:rPr>
          <w:rStyle w:val="VerbatimChar"/>
        </w:rPr>
        <w:t xml:space="preserve">authService.executeWithParams(...)</w:t>
      </w:r>
      <w:r>
        <w:t xml:space="preserve"> </w:t>
      </w:r>
      <w:r>
        <w:t xml:space="preserve">/</w:t>
      </w:r>
      <w:r>
        <w:t xml:space="preserve"> </w:t>
      </w:r>
      <w:r>
        <w:rPr>
          <w:rStyle w:val="VerbatimChar"/>
        </w:rPr>
        <w:t xml:space="preserve">executeWithXmlParams(...)</w:t>
      </w:r>
      <w:r>
        <w:t xml:space="preserve"> </w:t>
      </w:r>
      <w:r>
        <w:t xml:space="preserve">/</w:t>
      </w:r>
      <w:r>
        <w:t xml:space="preserve"> </w:t>
      </w:r>
      <w:r>
        <w:rPr>
          <w:rStyle w:val="VerbatimChar"/>
        </w:rPr>
        <w:t xml:space="preserve">saveRecord(...)</w:t>
      </w:r>
      <w:r>
        <w:t xml:space="preserve"> </w:t>
      </w:r>
      <w:r>
        <w:t xml:space="preserve">/</w:t>
      </w:r>
      <w:r>
        <w:t xml:space="preserve"> </w:t>
      </w:r>
      <w:r>
        <w:rPr>
          <w:rStyle w:val="VerbatimChar"/>
        </w:rPr>
        <w:t xml:space="preserve">readRecord(...)</w:t>
      </w:r>
    </w:p>
    <w:p>
      <w:r>
        <w:pict>
          <v:rect style="width:0;height:1.5pt" o:hralign="center" o:hrstd="t" o:hr="t"/>
        </w:pict>
      </w:r>
    </w:p>
    <w:bookmarkEnd w:id="51"/>
    <w:bookmarkStart w:id="53" w:name="X08aa561bd381444eb8748ff5ec7c8d545a1eaf3"/>
    <w:p>
      <w:pPr>
        <w:pStyle w:val="Heading2"/>
      </w:pPr>
      <w:r>
        <w:t xml:space="preserve">6. Datasets (</w:t>
      </w:r>
      <w:r>
        <w:rPr>
          <w:rStyle w:val="VerbatimChar"/>
        </w:rPr>
        <w:t xml:space="preserve">datasets/*.js</w:t>
      </w:r>
      <w:r>
        <w:t xml:space="preserve">)</w:t>
      </w:r>
    </w:p>
    <w:p>
      <w:pPr>
        <w:pStyle w:val="FirstParagraph"/>
      </w:pPr>
      <w:r>
        <w:t xml:space="preserve">Todos seguem o mesmo esqueleto:</w:t>
      </w:r>
      <w:r>
        <w:t xml:space="preserve"> </w:t>
      </w:r>
      <w:r>
        <w:rPr>
          <w:rStyle w:val="VerbatimChar"/>
        </w:rPr>
        <w:t xml:space="preserve">function createDataset(fields, constraints, sortFields)</w:t>
      </w:r>
      <w:r>
        <w:t xml:space="preserve">, autenticação via</w:t>
      </w:r>
      <w:r>
        <w:t xml:space="preserve"> </w:t>
      </w:r>
      <w:r>
        <w:rPr>
          <w:rStyle w:val="VerbatimChar"/>
        </w:rPr>
        <w:t xml:space="preserve">getAccess()</w:t>
      </w:r>
      <w:r>
        <w:t xml:space="preserve"> </w:t>
      </w:r>
      <w:r>
        <w:t xml:space="preserve">(lendo</w:t>
      </w:r>
      <w:r>
        <w:t xml:space="preserve"> </w:t>
      </w:r>
      <w:r>
        <w:rPr>
          <w:rStyle w:val="VerbatimChar"/>
        </w:rPr>
        <w:t xml:space="preserve">dsTBCConnector</w:t>
      </w:r>
      <w:r>
        <w:t xml:space="preserve">), chamada a</w:t>
      </w:r>
      <w:r>
        <w:t xml:space="preserve"> </w:t>
      </w:r>
      <w:r>
        <w:rPr>
          <w:rStyle w:val="VerbatimChar"/>
        </w:rPr>
        <w:t xml:space="preserve">ServiceManager.getService("WSCONSSQL")</w:t>
      </w:r>
      <w:r>
        <w:t xml:space="preserve"> </w:t>
      </w:r>
      <w:r>
        <w:t xml:space="preserve">→</w:t>
      </w:r>
      <w:r>
        <w:t xml:space="preserve"> </w:t>
      </w:r>
      <w:r>
        <w:rPr>
          <w:rStyle w:val="VerbatimChar"/>
        </w:rPr>
        <w:t xml:space="preserve">com.totvs.WsConsultaSQL</w:t>
      </w:r>
      <w:r>
        <w:t xml:space="preserve"> </w:t>
      </w:r>
      <w:r>
        <w:t xml:space="preserve">→</w:t>
      </w:r>
      <w:r>
        <w:t xml:space="preserve"> </w:t>
      </w:r>
      <w:r>
        <w:rPr>
          <w:rStyle w:val="VerbatimChar"/>
        </w:rPr>
        <w:t xml:space="preserve">authService.realizarConsultaSQL(NOME_CONSULTA, 0, "F", PARAMS)</w:t>
      </w:r>
      <w:r>
        <w:t xml:space="preserve">, e conversão do XML de retorno para JSON via</w:t>
      </w:r>
      <w:r>
        <w:t xml:space="preserve"> </w:t>
      </w:r>
      <w:r>
        <w:rPr>
          <w:rStyle w:val="VerbatimChar"/>
        </w:rPr>
        <w:t xml:space="preserve">org.json.XML.toJSONObject</w:t>
      </w:r>
      <w:r>
        <w:t xml:space="preserve">. Todos tratam o caso de registro único (</w:t>
      </w:r>
      <w:r>
        <w:rPr>
          <w:rStyle w:val="VerbatimChar"/>
        </w:rPr>
        <w:t xml:space="preserve">dados.isNull(0)</w:t>
      </w:r>
      <w:r>
        <w:t xml:space="preserve">) vs. múltiplos registros, e todos expõem</w:t>
      </w:r>
      <w:r>
        <w:t xml:space="preserve"> </w:t>
      </w:r>
      <w:r>
        <w:rPr>
          <w:rStyle w:val="VerbatimChar"/>
        </w:rPr>
        <w:t xml:space="preserve">retornarErro(...)</w:t>
      </w:r>
      <w:r>
        <w:t xml:space="preserve"> </w:t>
      </w:r>
      <w:r>
        <w:t xml:space="preserve">(dataset de erro com coluna</w:t>
      </w:r>
      <w:r>
        <w:t xml:space="preserve"> </w:t>
      </w:r>
      <w:r>
        <w:rPr>
          <w:rStyle w:val="VerbatimChar"/>
        </w:rPr>
        <w:t xml:space="preserve">ERROR</w:t>
      </w:r>
      <w:r>
        <w:t xml:space="preserve">) e</w:t>
      </w:r>
      <w:r>
        <w:t xml:space="preserve"> </w:t>
      </w:r>
      <w:r>
        <w:rPr>
          <w:rStyle w:val="VerbatimChar"/>
        </w:rPr>
        <w:t xml:space="preserve">onMobileSync(user) {}</w:t>
      </w:r>
      <w:r>
        <w:t xml:space="preserve"> </w:t>
      </w:r>
      <w:r>
        <w:t xml:space="preserve">(vazio — sem sincronização mobile específica).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Dataset</w:t>
            </w:r>
          </w:p>
        </w:tc>
        <w:tc>
          <w:tcPr/>
          <w:p>
            <w:pPr>
              <w:pStyle w:val="Compact"/>
            </w:pPr>
            <w:r>
              <w:t xml:space="preserve">Consulta SQL nomeada no RM</w:t>
            </w:r>
          </w:p>
        </w:tc>
        <w:tc>
          <w:tcPr/>
          <w:p>
            <w:pPr>
              <w:pStyle w:val="Compact"/>
            </w:pPr>
            <w:r>
              <w:t xml:space="preserve">Parâmetros obrigatórios</w:t>
            </w:r>
          </w:p>
        </w:tc>
        <w:tc>
          <w:tcPr/>
          <w:p>
            <w:pPr>
              <w:pStyle w:val="Compact"/>
            </w:pPr>
            <w:r>
              <w:t xml:space="preserve">Colunas retornadas</w:t>
            </w:r>
          </w:p>
        </w:tc>
        <w:tc>
          <w:tcPr/>
          <w:p>
            <w:pPr>
              <w:pStyle w:val="Compact"/>
            </w:pPr>
            <w:r>
              <w:t xml:space="preserve">Uso</w:t>
            </w:r>
          </w:p>
        </w:tc>
      </w:tr>
      <w:tr>
        <w:tc>
          <w:tcPr/>
          <w:p>
            <w:pPr>
              <w:pStyle w:val="Compact"/>
            </w:pPr>
            <w:r>
              <w:rPr>
                <w:rStyle w:val="VerbatimChar"/>
              </w:rPr>
              <w:t xml:space="preserve">G12-CARREGAR-DADOS.js</w:t>
            </w:r>
          </w:p>
        </w:tc>
        <w:tc>
          <w:tcPr/>
          <w:p>
            <w:pPr>
              <w:pStyle w:val="Compact"/>
            </w:pPr>
            <w:r>
              <w:rPr>
                <w:rStyle w:val="VerbatimChar"/>
              </w:rPr>
              <w:t xml:space="preserve">G12FORMULARIO</w:t>
            </w:r>
          </w:p>
        </w:tc>
        <w:tc>
          <w:tcPr/>
          <w:p>
            <w:pPr>
              <w:pStyle w:val="Compact"/>
            </w:pPr>
            <w:r>
              <w:rPr>
                <w:rStyle w:val="VerbatimChar"/>
              </w:rPr>
              <w:t xml:space="preserve">CODCOLIGADA</w:t>
            </w:r>
            <w:r>
              <w:t xml:space="preserve">,</w:t>
            </w:r>
            <w:r>
              <w:t xml:space="preserve"> </w:t>
            </w:r>
            <w:r>
              <w:rPr>
                <w:rStyle w:val="VerbatimChar"/>
              </w:rPr>
              <w:t xml:space="preserve">IDMOV</w:t>
            </w:r>
          </w:p>
        </w:tc>
        <w:tc>
          <w:tcPr/>
          <w:p>
            <w:pPr>
              <w:pStyle w:val="Compact"/>
            </w:pPr>
            <w:r>
              <w:t xml:space="preserve">60 colunas: identificação do projeto, contrato, prestador (GFILIAL), tomador (FCFO), local IBS (TMOV), item (TITMMOV), histórico, CNO/ART, valores originais</w:t>
            </w:r>
          </w:p>
        </w:tc>
        <w:tc>
          <w:tcPr/>
          <w:p>
            <w:pPr>
              <w:pStyle w:val="Compact"/>
            </w:pPr>
            <w:r>
              <w:t xml:space="preserve">Carregamento inicial do formulário (</w:t>
            </w:r>
            <w:r>
              <w:rPr>
                <w:rStyle w:val="VerbatimChar"/>
              </w:rPr>
              <w:t xml:space="preserve">servicetask9</w:t>
            </w:r>
            <w:r>
              <w:t xml:space="preserve">) e recarregado após faturamentos para atualizar</w:t>
            </w:r>
            <w:r>
              <w:t xml:space="preserve"> </w:t>
            </w:r>
            <w:r>
              <w:rPr>
                <w:rStyle w:val="VerbatimChar"/>
              </w:rPr>
              <w:t xml:space="preserve">dataDeCompetencia</w:t>
            </w:r>
          </w:p>
        </w:tc>
      </w:tr>
      <w:tr>
        <w:tc>
          <w:tcPr/>
          <w:p>
            <w:pPr>
              <w:pStyle w:val="Compact"/>
            </w:pPr>
            <w:r>
              <w:rPr>
                <w:rStyle w:val="VerbatimChar"/>
              </w:rPr>
              <w:t xml:space="preserve">G12-CARREGAR-TRIBUTOS.js</w:t>
            </w:r>
          </w:p>
        </w:tc>
        <w:tc>
          <w:tcPr/>
          <w:p>
            <w:pPr>
              <w:pStyle w:val="Compact"/>
            </w:pPr>
            <w:r>
              <w:rPr>
                <w:rStyle w:val="VerbatimChar"/>
              </w:rPr>
              <w:t xml:space="preserve">G12Tributos</w:t>
            </w:r>
          </w:p>
        </w:tc>
        <w:tc>
          <w:tcPr/>
          <w:p>
            <w:pPr>
              <w:pStyle w:val="Compact"/>
            </w:pPr>
            <w:r>
              <w:rPr>
                <w:rStyle w:val="VerbatimChar"/>
              </w:rPr>
              <w:t xml:space="preserve">CODCOLIGADA</w:t>
            </w:r>
            <w:r>
              <w:t xml:space="preserve">,</w:t>
            </w:r>
            <w:r>
              <w:t xml:space="preserve"> </w:t>
            </w:r>
            <w:r>
              <w:rPr>
                <w:rStyle w:val="VerbatimChar"/>
              </w:rPr>
              <w:t xml:space="preserve">IDMOV</w:t>
            </w:r>
          </w:p>
        </w:tc>
        <w:tc>
          <w:tcPr/>
          <w:p>
            <w:pPr>
              <w:pStyle w:val="Compact"/>
            </w:pPr>
            <w:r>
              <w:rPr>
                <w:rStyle w:val="VerbatimChar"/>
              </w:rPr>
              <w:t xml:space="preserve">TRIBUTOS_NACIONAIS</w:t>
            </w:r>
            <w:r>
              <w:t xml:space="preserve">,</w:t>
            </w:r>
            <w:r>
              <w:t xml:space="preserve"> </w:t>
            </w:r>
            <w:r>
              <w:rPr>
                <w:rStyle w:val="VerbatimChar"/>
              </w:rPr>
              <w:t xml:space="preserve">IRRF_DO_ITEM</w:t>
            </w:r>
            <w:r>
              <w:t xml:space="preserve">,</w:t>
            </w:r>
            <w:r>
              <w:t xml:space="preserve"> </w:t>
            </w:r>
            <w:r>
              <w:rPr>
                <w:rStyle w:val="VerbatimChar"/>
              </w:rPr>
              <w:t xml:space="preserve">INSS_DO_ITEM</w:t>
            </w:r>
            <w:r>
              <w:t xml:space="preserve">,</w:t>
            </w:r>
            <w:r>
              <w:t xml:space="preserve"> </w:t>
            </w:r>
            <w:r>
              <w:rPr>
                <w:rStyle w:val="VerbatimChar"/>
              </w:rPr>
              <w:t xml:space="preserve">IRRF_DESCRICAO</w:t>
            </w:r>
            <w:r>
              <w:t xml:space="preserve">,</w:t>
            </w:r>
            <w:r>
              <w:t xml:space="preserve"> </w:t>
            </w:r>
            <w:r>
              <w:rPr>
                <w:rStyle w:val="VerbatimChar"/>
              </w:rPr>
              <w:t xml:space="preserve">IRRF_ALIQUOTA</w:t>
            </w:r>
            <w:r>
              <w:t xml:space="preserve">,</w:t>
            </w:r>
            <w:r>
              <w:t xml:space="preserve"> </w:t>
            </w:r>
            <w:r>
              <w:rPr>
                <w:rStyle w:val="VerbatimChar"/>
              </w:rPr>
              <w:t xml:space="preserve">TIPO_DE_PESSOA</w:t>
            </w:r>
            <w:r>
              <w:t xml:space="preserve">,</w:t>
            </w:r>
            <w:r>
              <w:t xml:space="preserve"> </w:t>
            </w:r>
            <w:r>
              <w:rPr>
                <w:rStyle w:val="VerbatimChar"/>
              </w:rPr>
              <w:t xml:space="preserve">INSS_DESCRICAO</w:t>
            </w:r>
            <w:r>
              <w:t xml:space="preserve">,</w:t>
            </w:r>
            <w:r>
              <w:t xml:space="preserve"> </w:t>
            </w:r>
            <w:r>
              <w:rPr>
                <w:rStyle w:val="VerbatimChar"/>
              </w:rPr>
              <w:t xml:space="preserve">INSS_ALIQUOTA</w:t>
            </w:r>
          </w:p>
        </w:tc>
        <w:tc>
          <w:tcPr/>
          <w:p>
            <w:pPr>
              <w:pStyle w:val="Compact"/>
            </w:pPr>
            <w:r>
              <w:t xml:space="preserve">Recarregado por</w:t>
            </w:r>
            <w:r>
              <w:t xml:space="preserve"> </w:t>
            </w:r>
            <w:r>
              <w:rPr>
                <w:rStyle w:val="VerbatimChar"/>
              </w:rPr>
              <w:t xml:space="preserve">servicetask71/87/118/130</w:t>
            </w:r>
            <w:r>
              <w:t xml:space="preserve"> </w:t>
            </w:r>
            <w:r>
              <w:t xml:space="preserve">após qualquer ajuste de tributo</w:t>
            </w:r>
          </w:p>
        </w:tc>
      </w:tr>
      <w:tr>
        <w:tc>
          <w:tcPr/>
          <w:p>
            <w:pPr>
              <w:pStyle w:val="Compact"/>
            </w:pPr>
            <w:r>
              <w:rPr>
                <w:rStyle w:val="VerbatimChar"/>
              </w:rPr>
              <w:t xml:space="preserve">G12-TRIBUTOS-MUNICIPAIS.js</w:t>
            </w:r>
          </w:p>
        </w:tc>
        <w:tc>
          <w:tcPr/>
          <w:p>
            <w:pPr>
              <w:pStyle w:val="Compact"/>
            </w:pPr>
            <w:r>
              <w:rPr>
                <w:rStyle w:val="VerbatimChar"/>
              </w:rPr>
              <w:t xml:space="preserve">G12TRIBUMUNICI</w:t>
            </w:r>
          </w:p>
        </w:tc>
        <w:tc>
          <w:tcPr/>
          <w:p>
            <w:pPr>
              <w:pStyle w:val="Compact"/>
            </w:pPr>
            <w:r>
              <w:rPr>
                <w:rStyle w:val="VerbatimChar"/>
              </w:rPr>
              <w:t xml:space="preserve">IDMOV</w:t>
            </w:r>
            <w:r>
              <w:t xml:space="preserve">,</w:t>
            </w:r>
            <w:r>
              <w:t xml:space="preserve"> </w:t>
            </w:r>
            <w:r>
              <w:rPr>
                <w:rStyle w:val="VerbatimChar"/>
              </w:rPr>
              <w:t xml:space="preserve">CODCOLIGADA</w:t>
            </w:r>
            <w:r>
              <w:t xml:space="preserve">,</w:t>
            </w:r>
            <w:r>
              <w:t xml:space="preserve"> </w:t>
            </w:r>
            <w:r>
              <w:rPr>
                <w:rStyle w:val="VerbatimChar"/>
              </w:rPr>
              <w:t xml:space="preserve">NOMEMUNICIPIO</w:t>
            </w:r>
          </w:p>
        </w:tc>
        <w:tc>
          <w:tcPr/>
          <w:p>
            <w:pPr>
              <w:pStyle w:val="Compact"/>
            </w:pPr>
            <w:r>
              <w:rPr>
                <w:rStyle w:val="VerbatimChar"/>
              </w:rPr>
              <w:t xml:space="preserve">TRIBUTOS_MUNICIPAIS</w:t>
            </w:r>
            <w:r>
              <w:t xml:space="preserve">,</w:t>
            </w:r>
            <w:r>
              <w:t xml:space="preserve"> </w:t>
            </w:r>
            <w:r>
              <w:rPr>
                <w:rStyle w:val="VerbatimChar"/>
              </w:rPr>
              <w:t xml:space="preserve">CODIGO_MUNICIPIO</w:t>
            </w:r>
          </w:p>
        </w:tc>
        <w:tc>
          <w:tcPr/>
          <w:p>
            <w:pPr>
              <w:pStyle w:val="Compact"/>
            </w:pPr>
            <w:r>
              <w:t xml:space="preserve">Recarregado por</w:t>
            </w:r>
            <w:r>
              <w:t xml:space="preserve"> </w:t>
            </w:r>
            <w:r>
              <w:rPr>
                <w:rStyle w:val="VerbatimChar"/>
              </w:rPr>
              <w:t xml:space="preserve">servicetask71/108</w:t>
            </w:r>
          </w:p>
        </w:tc>
      </w:tr>
      <w:tr>
        <w:tc>
          <w:tcPr/>
          <w:p>
            <w:pPr>
              <w:pStyle w:val="Compact"/>
            </w:pPr>
            <w:r>
              <w:rPr>
                <w:rStyle w:val="VerbatimChar"/>
              </w:rPr>
              <w:t xml:space="preserve">G12-AJUSTAR-TRIBUTOS.js</w:t>
            </w:r>
          </w:p>
        </w:tc>
        <w:tc>
          <w:tcPr/>
          <w:p>
            <w:pPr>
              <w:pStyle w:val="Compact"/>
            </w:pPr>
            <w:r>
              <w:rPr>
                <w:rStyle w:val="VerbatimChar"/>
              </w:rPr>
              <w:t xml:space="preserve">G12AJUSTARTRIBU</w:t>
            </w:r>
          </w:p>
        </w:tc>
        <w:tc>
          <w:tcPr/>
          <w:p>
            <w:pPr>
              <w:pStyle w:val="Compact"/>
            </w:pPr>
            <w:r>
              <w:rPr>
                <w:rStyle w:val="VerbatimChar"/>
              </w:rPr>
              <w:t xml:space="preserve">CODCOLIGADA</w:t>
            </w:r>
            <w:r>
              <w:t xml:space="preserve">,</w:t>
            </w:r>
            <w:r>
              <w:t xml:space="preserve"> </w:t>
            </w:r>
            <w:r>
              <w:rPr>
                <w:rStyle w:val="VerbatimChar"/>
              </w:rPr>
              <w:t xml:space="preserve">IDMOV</w:t>
            </w:r>
          </w:p>
        </w:tc>
        <w:tc>
          <w:tcPr/>
          <w:p>
            <w:pPr>
              <w:pStyle w:val="Compact"/>
            </w:pPr>
            <w:r>
              <w:rPr>
                <w:rStyle w:val="VerbatimChar"/>
              </w:rPr>
              <w:t xml:space="preserve">CODIGO</w:t>
            </w:r>
            <w:r>
              <w:t xml:space="preserve">,</w:t>
            </w:r>
            <w:r>
              <w:t xml:space="preserve"> </w:t>
            </w:r>
            <w:r>
              <w:rPr>
                <w:rStyle w:val="VerbatimChar"/>
              </w:rPr>
              <w:t xml:space="preserve">TIPO</w:t>
            </w:r>
          </w:p>
        </w:tc>
        <w:tc>
          <w:tcPr/>
          <w:p>
            <w:pPr>
              <w:pStyle w:val="Compact"/>
            </w:pPr>
            <w:r>
              <w:t xml:space="preserve">Alimenta o campo</w:t>
            </w:r>
            <w:r>
              <w:t xml:space="preserve"> </w:t>
            </w:r>
            <w:r>
              <w:rPr>
                <w:i/>
                <w:iCs/>
              </w:rPr>
              <w:t xml:space="preserve">zoom</w:t>
            </w:r>
            <w:r>
              <w:t xml:space="preserve"> </w:t>
            </w:r>
            <w:r>
              <w:rPr>
                <w:rStyle w:val="VerbatimChar"/>
              </w:rPr>
              <w:t xml:space="preserve">impostos_selecao</w:t>
            </w:r>
            <w:r>
              <w:t xml:space="preserve"> </w:t>
            </w:r>
            <w:r>
              <w:t xml:space="preserve">(modal "Ajustar Tributos do Movimento")</w:t>
            </w:r>
          </w:p>
        </w:tc>
      </w:tr>
      <w:tr>
        <w:tc>
          <w:tcPr/>
          <w:p>
            <w:pPr>
              <w:pStyle w:val="Compact"/>
            </w:pPr>
            <w:r>
              <w:rPr>
                <w:rStyle w:val="VerbatimChar"/>
              </w:rPr>
              <w:t xml:space="preserve">G12-CADASTRAR-TRIBUTO-MUNICIPAL.js</w:t>
            </w:r>
          </w:p>
        </w:tc>
        <w:tc>
          <w:tcPr/>
          <w:p>
            <w:pPr>
              <w:pStyle w:val="Compact"/>
            </w:pPr>
            <w:r>
              <w:rPr>
                <w:rStyle w:val="VerbatimChar"/>
              </w:rPr>
              <w:t xml:space="preserve">G12TRIBMUNIZOOM</w:t>
            </w:r>
          </w:p>
        </w:tc>
        <w:tc>
          <w:tcPr/>
          <w:p>
            <w:pPr>
              <w:pStyle w:val="Compact"/>
            </w:pPr>
            <w:r>
              <w:t xml:space="preserve">nenhum (sem constraints)</w:t>
            </w:r>
          </w:p>
        </w:tc>
        <w:tc>
          <w:tcPr/>
          <w:p>
            <w:pPr>
              <w:pStyle w:val="Compact"/>
            </w:pPr>
            <w:r>
              <w:rPr>
                <w:rStyle w:val="VerbatimChar"/>
              </w:rPr>
              <w:t xml:space="preserve">CODIGO</w:t>
            </w:r>
          </w:p>
        </w:tc>
        <w:tc>
          <w:tcPr/>
          <w:p>
            <w:pPr>
              <w:pStyle w:val="Compact"/>
            </w:pPr>
            <w:r>
              <w:t xml:space="preserve">Alimenta o zoom de cadastro de tributo municipal</w:t>
            </w:r>
          </w:p>
        </w:tc>
      </w:tr>
      <w:tr>
        <w:tc>
          <w:tcPr/>
          <w:p>
            <w:pPr>
              <w:pStyle w:val="Compact"/>
            </w:pPr>
            <w:r>
              <w:rPr>
                <w:rStyle w:val="VerbatimChar"/>
              </w:rPr>
              <w:t xml:space="preserve">G12-IRRF-ZOOM.js</w:t>
            </w:r>
          </w:p>
        </w:tc>
        <w:tc>
          <w:tcPr/>
          <w:p>
            <w:pPr>
              <w:pStyle w:val="Compact"/>
            </w:pPr>
            <w:r>
              <w:rPr>
                <w:rStyle w:val="VerbatimChar"/>
              </w:rPr>
              <w:t xml:space="preserve">G12IRRFZOOM</w:t>
            </w:r>
          </w:p>
        </w:tc>
        <w:tc>
          <w:tcPr/>
          <w:p>
            <w:pPr>
              <w:pStyle w:val="Compact"/>
            </w:pPr>
            <w:r>
              <w:t xml:space="preserve">nenhum</w:t>
            </w:r>
          </w:p>
        </w:tc>
        <w:tc>
          <w:tcPr/>
          <w:p>
            <w:pPr>
              <w:pStyle w:val="Compact"/>
            </w:pPr>
            <w:r>
              <w:rPr>
                <w:rStyle w:val="VerbatimChar"/>
              </w:rPr>
              <w:t xml:space="preserve">CODIGO_IRRF</w:t>
            </w:r>
            <w:r>
              <w:t xml:space="preserve">,</w:t>
            </w:r>
            <w:r>
              <w:t xml:space="preserve"> </w:t>
            </w:r>
            <w:r>
              <w:rPr>
                <w:rStyle w:val="VerbatimChar"/>
              </w:rPr>
              <w:t xml:space="preserve">DESCRICAO_IRRF</w:t>
            </w:r>
          </w:p>
        </w:tc>
        <w:tc>
          <w:tcPr/>
          <w:p>
            <w:pPr>
              <w:pStyle w:val="Compact"/>
            </w:pPr>
            <w:r>
              <w:t xml:space="preserve">Zoom de seleção de IRRF (ajuste)</w:t>
            </w:r>
          </w:p>
        </w:tc>
      </w:tr>
      <w:tr>
        <w:tc>
          <w:tcPr/>
          <w:p>
            <w:pPr>
              <w:pStyle w:val="Compact"/>
            </w:pPr>
            <w:r>
              <w:rPr>
                <w:rStyle w:val="VerbatimChar"/>
              </w:rPr>
              <w:t xml:space="preserve">G12-INSS-ZOOM.js</w:t>
            </w:r>
          </w:p>
        </w:tc>
        <w:tc>
          <w:tcPr/>
          <w:p>
            <w:pPr>
              <w:pStyle w:val="Compact"/>
            </w:pPr>
            <w:r>
              <w:rPr>
                <w:rStyle w:val="VerbatimChar"/>
              </w:rPr>
              <w:t xml:space="preserve">G12INSSZOOM</w:t>
            </w:r>
          </w:p>
        </w:tc>
        <w:tc>
          <w:tcPr/>
          <w:p>
            <w:pPr>
              <w:pStyle w:val="Compact"/>
            </w:pPr>
            <w:r>
              <w:t xml:space="preserve">nenhum</w:t>
            </w:r>
          </w:p>
        </w:tc>
        <w:tc>
          <w:tcPr/>
          <w:p>
            <w:pPr>
              <w:pStyle w:val="Compact"/>
            </w:pPr>
            <w:r>
              <w:rPr>
                <w:rStyle w:val="VerbatimChar"/>
              </w:rPr>
              <w:t xml:space="preserve">CODIGO_INSS</w:t>
            </w:r>
            <w:r>
              <w:t xml:space="preserve">,</w:t>
            </w:r>
            <w:r>
              <w:t xml:space="preserve"> </w:t>
            </w:r>
            <w:r>
              <w:rPr>
                <w:rStyle w:val="VerbatimChar"/>
              </w:rPr>
              <w:t xml:space="preserve">DESCRICAO_INSS</w:t>
            </w:r>
          </w:p>
        </w:tc>
        <w:tc>
          <w:tcPr/>
          <w:p>
            <w:pPr>
              <w:pStyle w:val="Compact"/>
            </w:pPr>
            <w:r>
              <w:t xml:space="preserve">Zoom de seleção de INSS (ajuste)</w:t>
            </w:r>
          </w:p>
        </w:tc>
      </w:tr>
      <w:tr>
        <w:tc>
          <w:tcPr/>
          <w:p>
            <w:pPr>
              <w:pStyle w:val="Compact"/>
            </w:pPr>
            <w:r>
              <w:rPr>
                <w:rStyle w:val="VerbatimChar"/>
              </w:rPr>
              <w:t xml:space="preserve">G12-EXERCICIO-FISCAL.js</w:t>
            </w:r>
          </w:p>
        </w:tc>
        <w:tc>
          <w:tcPr/>
          <w:p>
            <w:pPr>
              <w:pStyle w:val="Compact"/>
            </w:pPr>
            <w:r>
              <w:rPr>
                <w:rStyle w:val="VerbatimChar"/>
              </w:rPr>
              <w:t xml:space="preserve">G12EXERCICIOFISC</w:t>
            </w:r>
          </w:p>
        </w:tc>
        <w:tc>
          <w:tcPr/>
          <w:p>
            <w:pPr>
              <w:pStyle w:val="Compact"/>
            </w:pPr>
            <w:r>
              <w:rPr>
                <w:rStyle w:val="VerbatimChar"/>
              </w:rPr>
              <w:t xml:space="preserve">CODCOLIGADA</w:t>
            </w:r>
          </w:p>
        </w:tc>
        <w:tc>
          <w:tcPr/>
          <w:p>
            <w:pPr>
              <w:pStyle w:val="Compact"/>
            </w:pPr>
            <w:r>
              <w:rPr>
                <w:rStyle w:val="VerbatimChar"/>
              </w:rPr>
              <w:t xml:space="preserve">ID_EXERCICIO</w:t>
            </w:r>
          </w:p>
        </w:tc>
        <w:tc>
          <w:tcPr/>
          <w:p>
            <w:pPr>
              <w:pStyle w:val="Compact"/>
            </w:pPr>
            <w:r>
              <w:t xml:space="preserve">Usado por</w:t>
            </w:r>
            <w:r>
              <w:t xml:space="preserve"> </w:t>
            </w:r>
            <w:r>
              <w:rPr>
                <w:rStyle w:val="VerbatimChar"/>
              </w:rPr>
              <w:t xml:space="preserve">servicetask71</w:t>
            </w:r>
            <w:r>
              <w:t xml:space="preserve"> </w:t>
            </w:r>
            <w:r>
              <w:t xml:space="preserve">para montar o XML de faturamento</w:t>
            </w:r>
          </w:p>
        </w:tc>
      </w:tr>
      <w:tr>
        <w:tc>
          <w:tcPr/>
          <w:p>
            <w:pPr>
              <w:pStyle w:val="Compact"/>
            </w:pPr>
            <w:r>
              <w:rPr>
                <w:rStyle w:val="VerbatimChar"/>
              </w:rPr>
              <w:t xml:space="preserve">G12-MOVIMENTOS-2102.js</w:t>
            </w:r>
          </w:p>
        </w:tc>
        <w:tc>
          <w:tcPr/>
          <w:p>
            <w:pPr>
              <w:pStyle w:val="Compact"/>
            </w:pPr>
            <w:r>
              <w:rPr>
                <w:rStyle w:val="VerbatimChar"/>
              </w:rPr>
              <w:t xml:space="preserve">G12MOV02</w:t>
            </w:r>
          </w:p>
        </w:tc>
        <w:tc>
          <w:tcPr/>
          <w:p>
            <w:pPr>
              <w:pStyle w:val="Compact"/>
            </w:pPr>
            <w:r>
              <w:rPr>
                <w:rStyle w:val="VerbatimChar"/>
              </w:rPr>
              <w:t xml:space="preserve">IDMOV</w:t>
            </w:r>
            <w:r>
              <w:t xml:space="preserve">,</w:t>
            </w:r>
            <w:r>
              <w:t xml:space="preserve"> </w:t>
            </w:r>
            <w:r>
              <w:rPr>
                <w:rStyle w:val="VerbatimChar"/>
              </w:rPr>
              <w:t xml:space="preserve">CODCOLIGADA</w:t>
            </w:r>
          </w:p>
        </w:tc>
        <w:tc>
          <w:tcPr/>
          <w:p>
            <w:pPr>
              <w:pStyle w:val="Compact"/>
            </w:pPr>
            <w:r>
              <w:rPr>
                <w:b/>
                <w:bCs/>
              </w:rPr>
              <w:t xml:space="preserve">Divergência de contrato interno</w:t>
            </w:r>
            <w:r>
              <w:t xml:space="preserve">: colunas declaradas em</w:t>
            </w:r>
            <w:r>
              <w:t xml:space="preserve"> </w:t>
            </w:r>
            <w:r>
              <w:rPr>
                <w:rStyle w:val="VerbatimChar"/>
              </w:rPr>
              <w:t xml:space="preserve">COLUNAS</w:t>
            </w:r>
            <w:r>
              <w:t xml:space="preserve"> </w:t>
            </w:r>
            <w:r>
              <w:t xml:space="preserve">são</w:t>
            </w:r>
            <w:r>
              <w:t xml:space="preserve"> </w:t>
            </w:r>
            <w:r>
              <w:rPr>
                <w:rStyle w:val="VerbatimChar"/>
              </w:rPr>
              <w:t xml:space="preserve">IDMOV</w:t>
            </w:r>
            <w:r>
              <w:t xml:space="preserve">/</w:t>
            </w:r>
            <w:r>
              <w:rPr>
                <w:rStyle w:val="VerbatimChar"/>
              </w:rPr>
              <w:t xml:space="preserve">CODCOLIGADA</w:t>
            </w:r>
            <w:r>
              <w:t xml:space="preserve">, mas a função</w:t>
            </w:r>
            <w:r>
              <w:t xml:space="preserve"> </w:t>
            </w:r>
            <w:r>
              <w:rPr>
                <w:rStyle w:val="VerbatimChar"/>
              </w:rPr>
              <w:t xml:space="preserve">buildRow</w:t>
            </w:r>
            <w:r>
              <w:t xml:space="preserve"> </w:t>
            </w:r>
            <w:r>
              <w:t xml:space="preserve">lê a chave</w:t>
            </w:r>
            <w:r>
              <w:t xml:space="preserve"> </w:t>
            </w:r>
            <w:r>
              <w:rPr>
                <w:rStyle w:val="VerbatimChar"/>
              </w:rPr>
              <w:t xml:space="preserve">IDMOV_DESTINO</w:t>
            </w:r>
            <w:r>
              <w:t xml:space="preserve"> </w:t>
            </w:r>
            <w:r>
              <w:t xml:space="preserve">(não presente em</w:t>
            </w:r>
            <w:r>
              <w:t xml:space="preserve"> </w:t>
            </w:r>
            <w:r>
              <w:rPr>
                <w:rStyle w:val="VerbatimChar"/>
              </w:rPr>
              <w:t xml:space="preserve">COLUNAS</w:t>
            </w:r>
            <w:r>
              <w:t xml:space="preserve">) — ver seção 15 (risco)</w:t>
            </w:r>
          </w:p>
        </w:tc>
        <w:tc>
          <w:tcPr/>
          <w:p>
            <w:pPr>
              <w:pStyle w:val="Compact"/>
            </w:pPr>
            <w:r>
              <w:t xml:space="preserve">Obtém o IDMOV do movimento 2.1.02 gerado a partir do 2.1.01</w:t>
            </w:r>
          </w:p>
        </w:tc>
      </w:tr>
      <w:tr>
        <w:tc>
          <w:tcPr/>
          <w:p>
            <w:pPr>
              <w:pStyle w:val="Compact"/>
            </w:pPr>
            <w:r>
              <w:rPr>
                <w:rStyle w:val="VerbatimChar"/>
              </w:rPr>
              <w:t xml:space="preserve">G12-INFO-NFSE.js</w:t>
            </w:r>
          </w:p>
        </w:tc>
        <w:tc>
          <w:tcPr/>
          <w:p>
            <w:pPr>
              <w:pStyle w:val="Compact"/>
            </w:pPr>
            <w:r>
              <w:rPr>
                <w:rStyle w:val="VerbatimChar"/>
              </w:rPr>
              <w:t xml:space="preserve">G12INFONFSE</w:t>
            </w:r>
          </w:p>
        </w:tc>
        <w:tc>
          <w:tcPr/>
          <w:p>
            <w:pPr>
              <w:pStyle w:val="Compact"/>
            </w:pPr>
            <w:r>
              <w:rPr>
                <w:rStyle w:val="VerbatimChar"/>
              </w:rPr>
              <w:t xml:space="preserve">IDMOV</w:t>
            </w:r>
            <w:r>
              <w:t xml:space="preserve">,</w:t>
            </w:r>
            <w:r>
              <w:t xml:space="preserve"> </w:t>
            </w:r>
            <w:r>
              <w:rPr>
                <w:rStyle w:val="VerbatimChar"/>
              </w:rPr>
              <w:t xml:space="preserve">CODCOLIGADA</w:t>
            </w:r>
          </w:p>
        </w:tc>
        <w:tc>
          <w:tcPr/>
          <w:p>
            <w:pPr>
              <w:pStyle w:val="Compact"/>
            </w:pPr>
            <w:r>
              <w:rPr>
                <w:rStyle w:val="VerbatimChar"/>
              </w:rPr>
              <w:t xml:space="preserve">DATA_EMISSAO</w:t>
            </w:r>
            <w:r>
              <w:t xml:space="preserve">,</w:t>
            </w:r>
            <w:r>
              <w:t xml:space="preserve"> </w:t>
            </w:r>
            <w:r>
              <w:rPr>
                <w:rStyle w:val="VerbatimChar"/>
              </w:rPr>
              <w:t xml:space="preserve">DATA_AUTORIZACAO</w:t>
            </w:r>
            <w:r>
              <w:t xml:space="preserve">,</w:t>
            </w:r>
            <w:r>
              <w:t xml:space="preserve"> </w:t>
            </w:r>
            <w:r>
              <w:rPr>
                <w:rStyle w:val="VerbatimChar"/>
              </w:rPr>
              <w:t xml:space="preserve">NUMERO_NFSE</w:t>
            </w:r>
            <w:r>
              <w:t xml:space="preserve">,</w:t>
            </w:r>
            <w:r>
              <w:t xml:space="preserve"> </w:t>
            </w:r>
            <w:r>
              <w:rPr>
                <w:rStyle w:val="VerbatimChar"/>
              </w:rPr>
              <w:t xml:space="preserve">CODIGO_VERIFICACAO</w:t>
            </w:r>
          </w:p>
        </w:tc>
        <w:tc>
          <w:tcPr/>
          <w:p>
            <w:pPr>
              <w:pStyle w:val="Compact"/>
            </w:pPr>
            <w:r>
              <w:t xml:space="preserve">Consultado por</w:t>
            </w:r>
            <w:r>
              <w:t xml:space="preserve"> </w:t>
            </w:r>
            <w:r>
              <w:rPr>
                <w:rStyle w:val="VerbatimChar"/>
              </w:rPr>
              <w:t xml:space="preserve">servicetask78</w:t>
            </w:r>
            <w:r>
              <w:t xml:space="preserve"> </w:t>
            </w:r>
            <w:r>
              <w:t xml:space="preserve">após faturar o 2.2.01</w:t>
            </w:r>
          </w:p>
        </w:tc>
      </w:tr>
      <w:tr>
        <w:tc>
          <w:tcPr/>
          <w:p>
            <w:pPr>
              <w:pStyle w:val="Compact"/>
            </w:pPr>
            <w:r>
              <w:rPr>
                <w:rStyle w:val="VerbatimChar"/>
              </w:rPr>
              <w:t xml:space="preserve">G12-HISTORICO-NFSE.js</w:t>
            </w:r>
          </w:p>
        </w:tc>
        <w:tc>
          <w:tcPr/>
          <w:p>
            <w:pPr>
              <w:pStyle w:val="Compact"/>
            </w:pPr>
            <w:r>
              <w:rPr>
                <w:rStyle w:val="VerbatimChar"/>
              </w:rPr>
              <w:t xml:space="preserve">G12HISTORICONFS</w:t>
            </w:r>
          </w:p>
        </w:tc>
        <w:tc>
          <w:tcPr/>
          <w:p>
            <w:pPr>
              <w:pStyle w:val="Compact"/>
            </w:pPr>
            <w:r>
              <w:rPr>
                <w:rStyle w:val="VerbatimChar"/>
              </w:rPr>
              <w:t xml:space="preserve">IDMOV</w:t>
            </w:r>
            <w:r>
              <w:t xml:space="preserve">,</w:t>
            </w:r>
            <w:r>
              <w:t xml:space="preserve"> </w:t>
            </w:r>
            <w:r>
              <w:rPr>
                <w:rStyle w:val="VerbatimChar"/>
              </w:rPr>
              <w:t xml:space="preserve">CODCOLIGADA</w:t>
            </w:r>
          </w:p>
        </w:tc>
        <w:tc>
          <w:tcPr/>
          <w:p>
            <w:pPr>
              <w:pStyle w:val="Compact"/>
            </w:pPr>
            <w:r>
              <w:rPr>
                <w:rStyle w:val="VerbatimChar"/>
              </w:rPr>
              <w:t xml:space="preserve">HISTORICO</w:t>
            </w:r>
            <w:r>
              <w:t xml:space="preserve">,</w:t>
            </w:r>
            <w:r>
              <w:t xml:space="preserve"> </w:t>
            </w:r>
            <w:r>
              <w:rPr>
                <w:rStyle w:val="VerbatimChar"/>
              </w:rPr>
              <w:t xml:space="preserve">STATUS</w:t>
            </w:r>
          </w:p>
        </w:tc>
        <w:tc>
          <w:tcPr/>
          <w:p>
            <w:pPr>
              <w:pStyle w:val="Compact"/>
            </w:pPr>
            <w:r>
              <w:t xml:space="preserve">Consultado com retry por</w:t>
            </w:r>
            <w:r>
              <w:t xml:space="preserve"> </w:t>
            </w:r>
            <w:r>
              <w:rPr>
                <w:rStyle w:val="VerbatimChar"/>
              </w:rPr>
              <w:t xml:space="preserve">servicetask193</w:t>
            </w:r>
            <w:r>
              <w:t xml:space="preserve">/</w:t>
            </w:r>
            <w:r>
              <w:rPr>
                <w:rStyle w:val="VerbatimChar"/>
              </w:rPr>
              <w:t xml:space="preserve">servicetask200</w:t>
            </w:r>
          </w:p>
        </w:tc>
      </w:tr>
      <w:tr>
        <w:tc>
          <w:tcPr/>
          <w:p>
            <w:pPr>
              <w:pStyle w:val="Compact"/>
            </w:pPr>
            <w:r>
              <w:rPr>
                <w:rStyle w:val="VerbatimChar"/>
              </w:rPr>
              <w:t xml:space="preserve">G12-GED.js</w:t>
            </w:r>
          </w:p>
        </w:tc>
        <w:tc>
          <w:tcPr/>
          <w:p>
            <w:pPr>
              <w:pStyle w:val="Compact"/>
            </w:pPr>
            <w:r>
              <w:rPr>
                <w:rStyle w:val="VerbatimChar"/>
              </w:rPr>
              <w:t xml:space="preserve">G12GED</w:t>
            </w:r>
          </w:p>
        </w:tc>
        <w:tc>
          <w:tcPr/>
          <w:p>
            <w:pPr>
              <w:pStyle w:val="Compact"/>
            </w:pPr>
            <w:r>
              <w:rPr>
                <w:rStyle w:val="VerbatimChar"/>
              </w:rPr>
              <w:t xml:space="preserve">CODCOLIGADA</w:t>
            </w:r>
            <w:r>
              <w:t xml:space="preserve">,</w:t>
            </w:r>
            <w:r>
              <w:t xml:space="preserve"> </w:t>
            </w:r>
            <w:r>
              <w:rPr>
                <w:rStyle w:val="VerbatimChar"/>
              </w:rPr>
              <w:t xml:space="preserve">IDPRJ</w:t>
            </w:r>
            <w:r>
              <w:t xml:space="preserve">,</w:t>
            </w:r>
            <w:r>
              <w:t xml:space="preserve"> </w:t>
            </w:r>
            <w:r>
              <w:rPr>
                <w:rStyle w:val="VerbatimChar"/>
              </w:rPr>
              <w:t xml:space="preserve">IDCONTRATO</w:t>
            </w:r>
            <w:r>
              <w:t xml:space="preserve">,</w:t>
            </w:r>
            <w:r>
              <w:t xml:space="preserve"> </w:t>
            </w:r>
            <w:r>
              <w:rPr>
                <w:rStyle w:val="VerbatimChar"/>
              </w:rPr>
              <w:t xml:space="preserve">PERIODO</w:t>
            </w:r>
            <w:r>
              <w:t xml:space="preserve">,</w:t>
            </w:r>
            <w:r>
              <w:t xml:space="preserve"> </w:t>
            </w:r>
            <w:r>
              <w:rPr>
                <w:rStyle w:val="VerbatimChar"/>
              </w:rPr>
              <w:t xml:space="preserve">REVISAO</w:t>
            </w:r>
          </w:p>
        </w:tc>
        <w:tc>
          <w:tcPr/>
          <w:p>
            <w:pPr>
              <w:pStyle w:val="Compact"/>
            </w:pPr>
            <w:r>
              <w:rPr>
                <w:rStyle w:val="VerbatimChar"/>
              </w:rPr>
              <w:t xml:space="preserve">NOMEPASTA</w:t>
            </w:r>
            <w:r>
              <w:t xml:space="preserve">,</w:t>
            </w:r>
            <w:r>
              <w:t xml:space="preserve"> </w:t>
            </w:r>
            <w:r>
              <w:rPr>
                <w:rStyle w:val="VerbatimChar"/>
              </w:rPr>
              <w:t xml:space="preserve">CODDOCUMENTO</w:t>
            </w:r>
            <w:r>
              <w:t xml:space="preserve">,</w:t>
            </w:r>
            <w:r>
              <w:t xml:space="preserve"> </w:t>
            </w:r>
            <w:r>
              <w:rPr>
                <w:rStyle w:val="VerbatimChar"/>
              </w:rPr>
              <w:t xml:space="preserve">DESCRICAO</w:t>
            </w:r>
          </w:p>
        </w:tc>
        <w:tc>
          <w:tcPr/>
          <w:p>
            <w:pPr>
              <w:pStyle w:val="Compact"/>
            </w:pPr>
            <w:r>
              <w:t xml:space="preserve">Consultado por</w:t>
            </w:r>
            <w:r>
              <w:t xml:space="preserve"> </w:t>
            </w:r>
            <w:r>
              <w:rPr>
                <w:rStyle w:val="VerbatimChar"/>
              </w:rPr>
              <w:t xml:space="preserve">beforeStateEntry.js</w:t>
            </w:r>
            <w:r>
              <w:t xml:space="preserve">, alimenta</w:t>
            </w:r>
            <w:r>
              <w:t xml:space="preserve"> </w:t>
            </w:r>
            <w:r>
              <w:rPr>
                <w:rStyle w:val="VerbatimChar"/>
              </w:rPr>
              <w:t xml:space="preserve">gedInfo</w:t>
            </w:r>
          </w:p>
        </w:tc>
      </w:tr>
      <w:tr>
        <w:tc>
          <w:tcPr/>
          <w:p>
            <w:pPr>
              <w:pStyle w:val="Compact"/>
            </w:pPr>
            <w:r>
              <w:rPr>
                <w:rStyle w:val="VerbatimChar"/>
              </w:rPr>
              <w:t xml:space="preserve">G12-PERIODOS-MEDICAO.js</w:t>
            </w:r>
          </w:p>
        </w:tc>
        <w:tc>
          <w:tcPr/>
          <w:p>
            <w:pPr>
              <w:pStyle w:val="Compact"/>
            </w:pPr>
            <w:r>
              <w:rPr>
                <w:rStyle w:val="VerbatimChar"/>
              </w:rPr>
              <w:t xml:space="preserve">G12PERIODOMED</w:t>
            </w:r>
          </w:p>
        </w:tc>
        <w:tc>
          <w:tcPr/>
          <w:p>
            <w:pPr>
              <w:pStyle w:val="Compact"/>
            </w:pPr>
            <w:r>
              <w:rPr>
                <w:rStyle w:val="VerbatimChar"/>
              </w:rPr>
              <w:t xml:space="preserve">IDMOV</w:t>
            </w:r>
            <w:r>
              <w:t xml:space="preserve">,</w:t>
            </w:r>
            <w:r>
              <w:t xml:space="preserve"> </w:t>
            </w:r>
            <w:r>
              <w:rPr>
                <w:rStyle w:val="VerbatimChar"/>
              </w:rPr>
              <w:t xml:space="preserve">CODCOLIGADA</w:t>
            </w:r>
          </w:p>
        </w:tc>
        <w:tc>
          <w:tcPr/>
          <w:p>
            <w:pPr>
              <w:pStyle w:val="Compact"/>
            </w:pPr>
            <w:r>
              <w:rPr>
                <w:rStyle w:val="VerbatimChar"/>
              </w:rPr>
              <w:t xml:space="preserve">PERIODOMED</w:t>
            </w:r>
          </w:p>
        </w:tc>
        <w:tc>
          <w:tcPr/>
          <w:p>
            <w:pPr>
              <w:pStyle w:val="Compact"/>
            </w:pPr>
            <w:r>
              <w:t xml:space="preserve">Consultado por</w:t>
            </w:r>
            <w:r>
              <w:t xml:space="preserve"> </w:t>
            </w:r>
            <w:r>
              <w:rPr>
                <w:rStyle w:val="VerbatimChar"/>
              </w:rPr>
              <w:t xml:space="preserve">beforeStateEntry.js</w:t>
            </w:r>
            <w:r>
              <w:t xml:space="preserve">, alimenta</w:t>
            </w:r>
            <w:r>
              <w:t xml:space="preserve"> </w:t>
            </w:r>
            <w:r>
              <w:rPr>
                <w:rStyle w:val="VerbatimChar"/>
              </w:rPr>
              <w:t xml:space="preserve">periodoMedicao</w:t>
            </w:r>
            <w:r>
              <w:t xml:space="preserve"> </w:t>
            </w:r>
            <w:r>
              <w:t xml:space="preserve">(pré-requisito do</w:t>
            </w:r>
            <w:r>
              <w:t xml:space="preserve"> </w:t>
            </w:r>
            <w:r>
              <w:rPr>
                <w:rStyle w:val="VerbatimChar"/>
              </w:rPr>
              <w:t xml:space="preserve">G12-GED</w:t>
            </w:r>
            <w:r>
              <w:t xml:space="preserve">)</w:t>
            </w:r>
          </w:p>
        </w:tc>
      </w:tr>
    </w:tbl>
    <w:bookmarkStart w:id="52" w:name="X205ddd853981ee6ecdacc568e573d87a46f066d"/>
    <w:p>
      <w:pPr>
        <w:pStyle w:val="Heading3"/>
      </w:pPr>
      <w:r>
        <w:t xml:space="preserve">6.1 Observações sobre as consultas SQL</w:t>
      </w:r>
    </w:p>
    <w:p>
      <w:pPr>
        <w:pStyle w:val="Compact"/>
        <w:numPr>
          <w:ilvl w:val="0"/>
          <w:numId w:val="1036"/>
        </w:numPr>
      </w:pPr>
      <w:r>
        <w:t xml:space="preserve">As consultas em si (</w:t>
      </w:r>
      <w:r>
        <w:rPr>
          <w:rStyle w:val="VerbatimChar"/>
        </w:rPr>
        <w:t xml:space="preserve">G12FORMULARIO</w:t>
      </w:r>
      <w:r>
        <w:t xml:space="preserve">,</w:t>
      </w:r>
      <w:r>
        <w:t xml:space="preserve"> </w:t>
      </w:r>
      <w:r>
        <w:rPr>
          <w:rStyle w:val="VerbatimChar"/>
        </w:rPr>
        <w:t xml:space="preserve">G12Tributos</w:t>
      </w:r>
      <w:r>
        <w:t xml:space="preserve">,</w:t>
      </w:r>
      <w:r>
        <w:t xml:space="preserve"> </w:t>
      </w:r>
      <w:r>
        <w:rPr>
          <w:rStyle w:val="VerbatimChar"/>
        </w:rPr>
        <w:t xml:space="preserve">G12TRIBUMUNICI</w:t>
      </w:r>
      <w:r>
        <w:t xml:space="preserve">, etc.) são</w:t>
      </w:r>
      <w:r>
        <w:t xml:space="preserve"> </w:t>
      </w:r>
      <w:r>
        <w:rPr>
          <w:b/>
          <w:bCs/>
        </w:rPr>
        <w:t xml:space="preserve">objetos cadastrados no RM</w:t>
      </w:r>
      <w:r>
        <w:t xml:space="preserve"> </w:t>
      </w:r>
      <w:r>
        <w:t xml:space="preserve">(consultas SQL nomeadas via</w:t>
      </w:r>
      <w:r>
        <w:t xml:space="preserve"> </w:t>
      </w:r>
      <w:r>
        <w:rPr>
          <w:rStyle w:val="VerbatimChar"/>
        </w:rPr>
        <w:t xml:space="preserve">WsConsultaSQL</w:t>
      </w:r>
      <w:r>
        <w:t xml:space="preserve">) — o texto SQL</w:t>
      </w:r>
      <w:r>
        <w:t xml:space="preserve"> </w:t>
      </w:r>
      <w:r>
        <w:rPr>
          <w:b/>
          <w:bCs/>
        </w:rPr>
        <w:t xml:space="preserve">não está neste repositório</w:t>
      </w:r>
      <w:r>
        <w:t xml:space="preserve"> </w:t>
      </w:r>
      <w:r>
        <w:t xml:space="preserve">e não pôde ser analisado diretamente. Apenas os nomes, parâmetros de entrada e colunas de saída consumidas pelo Fluig puderam ser confirmados.</w:t>
      </w:r>
    </w:p>
    <w:p>
      <w:pPr>
        <w:pStyle w:val="Compact"/>
        <w:numPr>
          <w:ilvl w:val="0"/>
          <w:numId w:val="1036"/>
        </w:numPr>
      </w:pPr>
      <w:r>
        <w:t xml:space="preserve">Todas as chamadas usam o parâmetro fixo</w:t>
      </w:r>
      <w:r>
        <w:t xml:space="preserve"> </w:t>
      </w:r>
      <w:r>
        <w:rPr>
          <w:rStyle w:val="VerbatimChar"/>
        </w:rPr>
        <w:t xml:space="preserve">"F"</w:t>
      </w:r>
      <w:r>
        <w:t xml:space="preserve"> </w:t>
      </w:r>
      <w:r>
        <w:t xml:space="preserve">(formato) e código de consulta</w:t>
      </w:r>
      <w:r>
        <w:t xml:space="preserve"> </w:t>
      </w:r>
      <w:r>
        <w:rPr>
          <w:rStyle w:val="VerbatimChar"/>
        </w:rPr>
        <w:t xml:space="preserve">0</w:t>
      </w:r>
      <w:r>
        <w:t xml:space="preserve"> </w:t>
      </w:r>
      <w:r>
        <w:t xml:space="preserve">— não há paginação nem filtros adicionais visíveis no lado Fluig.</w:t>
      </w:r>
    </w:p>
    <w:p>
      <w:pPr>
        <w:pStyle w:val="Compact"/>
        <w:numPr>
          <w:ilvl w:val="0"/>
          <w:numId w:val="1036"/>
        </w:numPr>
      </w:pPr>
      <w:r>
        <w:t xml:space="preserve">Risco de performance/latência: cada troca de atividade relevante do processo (30 estados) dispara</w:t>
      </w:r>
      <w:r>
        <w:t xml:space="preserve"> </w:t>
      </w:r>
      <w:r>
        <w:rPr>
          <w:b/>
          <w:bCs/>
        </w:rPr>
        <w:t xml:space="preserve">duas consultas SQL adicionais</w:t>
      </w:r>
      <w:r>
        <w:t xml:space="preserve"> </w:t>
      </w:r>
      <w:r>
        <w:t xml:space="preserve">(</w:t>
      </w:r>
      <w:r>
        <w:rPr>
          <w:rStyle w:val="VerbatimChar"/>
        </w:rPr>
        <w:t xml:space="preserve">G12-PERIODOS-MEDICAO</w:t>
      </w:r>
      <w:r>
        <w:t xml:space="preserve"> </w:t>
      </w:r>
      <w:r>
        <w:t xml:space="preserve">+</w:t>
      </w:r>
      <w:r>
        <w:t xml:space="preserve"> </w:t>
      </w:r>
      <w:r>
        <w:rPr>
          <w:rStyle w:val="VerbatimChar"/>
        </w:rPr>
        <w:t xml:space="preserve">G12-GED</w:t>
      </w:r>
      <w:r>
        <w:t xml:space="preserve">) via</w:t>
      </w:r>
      <w:r>
        <w:t xml:space="preserve"> </w:t>
      </w:r>
      <w:r>
        <w:rPr>
          <w:rStyle w:val="VerbatimChar"/>
        </w:rPr>
        <w:t xml:space="preserve">beforeStateEntry</w:t>
      </w:r>
      <w:r>
        <w:t xml:space="preserve">, mesmo quando o usuário não vai interagir com a seção de anexos/GED naquele passo.</w:t>
      </w:r>
    </w:p>
    <w:p>
      <w:r>
        <w:pict>
          <v:rect style="width:0;height:1.5pt" o:hralign="center" o:hrstd="t" o:hr="t"/>
        </w:pict>
      </w:r>
    </w:p>
    <w:bookmarkEnd w:id="52"/>
    <w:bookmarkEnd w:id="53"/>
    <w:bookmarkStart w:id="58" w:name="Xce051dc4d46a192eb74a11ca4adce64ff5ae299"/>
    <w:p>
      <w:pPr>
        <w:pStyle w:val="Heading2"/>
      </w:pPr>
      <w:r>
        <w:t xml:space="preserve">7. Formulário —</w:t>
      </w:r>
      <w:r>
        <w:t xml:space="preserve"> </w:t>
      </w:r>
      <w:r>
        <w:rPr>
          <w:rStyle w:val="VerbatimChar"/>
        </w:rPr>
        <w:t xml:space="preserve">G12.html</w:t>
      </w:r>
    </w:p>
    <w:bookmarkStart w:id="54" w:name="Xd5f99c88c275375519f8e32b44a736754088f8c"/>
    <w:p>
      <w:pPr>
        <w:pStyle w:val="Heading3"/>
      </w:pPr>
      <w:r>
        <w:t xml:space="preserve">7.1 Estrutura geral</w:t>
      </w:r>
    </w:p>
    <w:p>
      <w:pPr>
        <w:pStyle w:val="FirstParagraph"/>
      </w:pPr>
      <w:r>
        <w:t xml:space="preserve">Documento HTML único (sem uso de templates Mustache, apesar da lib estar carregada), estilizado com</w:t>
      </w:r>
      <w:r>
        <w:t xml:space="preserve"> </w:t>
      </w:r>
      <w:r>
        <w:rPr>
          <w:rStyle w:val="VerbatimChar"/>
        </w:rPr>
        <w:t xml:space="preserve">fluig-style-guide</w:t>
      </w:r>
      <w:r>
        <w:t xml:space="preserve"> </w:t>
      </w:r>
      <w:r>
        <w:t xml:space="preserve">e organizado em</w:t>
      </w:r>
      <w:r>
        <w:t xml:space="preserve"> </w:t>
      </w:r>
      <w:r>
        <w:rPr>
          <w:b/>
          <w:bCs/>
        </w:rPr>
        <w:t xml:space="preserve">painéis colapsáveis</w:t>
      </w:r>
      <w:r>
        <w:t xml:space="preserve"> </w:t>
      </w:r>
      <w:r>
        <w:t xml:space="preserve">(</w:t>
      </w:r>
      <w:r>
        <w:rPr>
          <w:rStyle w:val="VerbatimChar"/>
        </w:rPr>
        <w:t xml:space="preserve">panel panel-default</w:t>
      </w:r>
      <w:r>
        <w:t xml:space="preserve">), cada um controlado por</w:t>
      </w:r>
      <w:r>
        <w:t xml:space="preserve"> </w:t>
      </w:r>
      <w:r>
        <w:rPr>
          <w:rStyle w:val="VerbatimChar"/>
        </w:rPr>
        <w:t xml:space="preserve">displayFields.js</w:t>
      </w:r>
      <w:r>
        <w:t xml:space="preserve"> </w:t>
      </w:r>
      <w:r>
        <w:t xml:space="preserve">(mostrar/ocultar</w:t>
      </w:r>
      <w:r>
        <w:t xml:space="preserve"> </w:t>
      </w:r>
      <w:r>
        <w:rPr>
          <w:rStyle w:val="VerbatimChar"/>
        </w:rPr>
        <w:t xml:space="preserve">div</w:t>
      </w:r>
      <w:r>
        <w:t xml:space="preserve"> </w:t>
      </w:r>
      <w:r>
        <w:t xml:space="preserve">por</w:t>
      </w:r>
      <w:r>
        <w:t xml:space="preserve"> </w:t>
      </w:r>
      <w:r>
        <w:rPr>
          <w:rStyle w:val="VerbatimChar"/>
        </w:rPr>
        <w:t xml:space="preserve">id</w:t>
      </w:r>
      <w:r>
        <w:t xml:space="preserve">, conforme a atividade atual).</w:t>
      </w:r>
    </w:p>
    <w:bookmarkEnd w:id="54"/>
    <w:bookmarkStart w:id="55" w:name="X6b8464107d064d4f35a5ae209f73363cadfcb1b"/>
    <w:p>
      <w:pPr>
        <w:pStyle w:val="Heading3"/>
      </w:pPr>
      <w:r>
        <w:t xml:space="preserve">7.2 Scripts carregados (ordem no</w:t>
      </w:r>
      <w:r>
        <w:t xml:space="preserve"> </w:t>
      </w:r>
      <w:r>
        <w:rPr>
          <w:rStyle w:val="VerbatimChar"/>
        </w:rPr>
        <w:t xml:space="preserve">&lt;head&gt;</w:t>
      </w:r>
      <w:r>
        <w:t xml:space="preserve">)</w:t>
      </w:r>
    </w:p>
    <w:p>
      <w:pPr>
        <w:pStyle w:val="SourceCode"/>
      </w:pPr>
      <w:r>
        <w:rPr>
          <w:rStyle w:val="VerbatimChar"/>
        </w:rPr>
        <w:t xml:space="preserve">jquery.js, jquery-ui.min.js, mustache-min.js, lordicon.js (CDN),</w:t>
      </w:r>
      <w:r>
        <w:br/>
      </w:r>
      <w:r>
        <w:rPr>
          <w:rStyle w:val="VerbatimChar"/>
        </w:rPr>
        <w:t xml:space="preserve">fluig-style-guide.min.js,</w:t>
      </w:r>
      <w:r>
        <w:br/>
      </w:r>
      <w:r>
        <w:rPr>
          <w:rStyle w:val="VerbatimChar"/>
        </w:rPr>
        <w:t xml:space="preserve">G12-Carregamento.js, G12-Main.js, G12-Zoom.js, G12-NF-e.js,</w:t>
      </w:r>
      <w:r>
        <w:br/>
      </w:r>
      <w:r>
        <w:rPr>
          <w:rStyle w:val="VerbatimChar"/>
        </w:rPr>
        <w:t xml:space="preserve">G12-TabelaDeTributos.js, G12-TributosDoMovimento.js, G12-CalcularAjusteTributos.js,</w:t>
      </w:r>
      <w:r>
        <w:br/>
      </w:r>
      <w:r>
        <w:rPr>
          <w:rStyle w:val="VerbatimChar"/>
        </w:rPr>
        <w:t xml:space="preserve">G12-TributosMunicipaisFuncoesAuxiliares.js, G12-IRRF-INSS.js, G12-GED.js,</w:t>
      </w:r>
      <w:r>
        <w:br/>
      </w:r>
      <w:r>
        <w:rPr>
          <w:rStyle w:val="VerbatimChar"/>
        </w:rPr>
        <w:t xml:space="preserve">G12-Cno.js, G12-Toogle.js, G12-CheckBot.js, G12-Anexos.js, G12-Loading.js,</w:t>
      </w:r>
      <w:r>
        <w:br/>
      </w:r>
      <w:r>
        <w:rPr>
          <w:rStyle w:val="VerbatimChar"/>
        </w:rPr>
        <w:t xml:space="preserve">G12-ChecagemTransmissao.js</w:t>
      </w:r>
      <w:r>
        <w:br/>
      </w:r>
      <w:r>
        <w:rPr>
          <w:rStyle w:val="VerbatimChar"/>
        </w:rPr>
        <w:t xml:space="preserve">+ G12-Style.css</w:t>
      </w:r>
    </w:p>
    <w:p>
      <w:pPr>
        <w:pStyle w:val="BlockText"/>
      </w:pPr>
      <w:r>
        <w:rPr>
          <w:rStyle w:val="VerbatimChar"/>
        </w:rPr>
        <w:t xml:space="preserve">G12-Cno.js</w:t>
      </w:r>
      <w:r>
        <w:t xml:space="preserve"> </w:t>
      </w:r>
      <w:r>
        <w:t xml:space="preserve">e</w:t>
      </w:r>
      <w:r>
        <w:t xml:space="preserve"> </w:t>
      </w:r>
      <w:r>
        <w:rPr>
          <w:rStyle w:val="VerbatimChar"/>
        </w:rPr>
        <w:t xml:space="preserve">G12-Loading.js</w:t>
      </w:r>
      <w:r>
        <w:t xml:space="preserve"> </w:t>
      </w:r>
      <w:r>
        <w:t xml:space="preserve">são carregados mas</w:t>
      </w:r>
      <w:r>
        <w:t xml:space="preserve"> </w:t>
      </w:r>
      <w:r>
        <w:rPr>
          <w:b/>
          <w:bCs/>
        </w:rPr>
        <w:t xml:space="preserve">não contêm código ativo</w:t>
      </w:r>
      <w:r>
        <w:t xml:space="preserve"> </w:t>
      </w:r>
      <w:r>
        <w:t xml:space="preserve">(ver seção 15).</w:t>
      </w:r>
    </w:p>
    <w:p>
      <w:pPr>
        <w:pStyle w:val="BlockText"/>
      </w:pPr>
      <w:r>
        <w:rPr>
          <w:b/>
          <w:bCs/>
        </w:rPr>
        <w:t xml:space="preserve">Atualização (Adendo A2/A2.3):</w:t>
      </w:r>
      <w:r>
        <w:t xml:space="preserve"> </w:t>
      </w:r>
      <w:r>
        <w:t xml:space="preserve">o</w:t>
      </w:r>
      <w:r>
        <w:t xml:space="preserve"> </w:t>
      </w:r>
      <w:r>
        <w:rPr>
          <w:rStyle w:val="VerbatimChar"/>
        </w:rPr>
        <w:t xml:space="preserve">&lt;head&gt;</w:t>
      </w:r>
      <w:r>
        <w:t xml:space="preserve"> </w:t>
      </w:r>
      <w:r>
        <w:t xml:space="preserve">também carrega hoje</w:t>
      </w:r>
      <w:r>
        <w:t xml:space="preserve"> </w:t>
      </w:r>
      <w:r>
        <w:rPr>
          <w:rStyle w:val="VerbatimChar"/>
        </w:rPr>
        <w:t xml:space="preserve">/webdesk/vcXMLRPC.js</w:t>
      </w:r>
      <w:r>
        <w:t xml:space="preserve"> </w:t>
      </w:r>
      <w:r>
        <w:t xml:space="preserve">(habilita</w:t>
      </w:r>
      <w:r>
        <w:t xml:space="preserve"> </w:t>
      </w:r>
      <w:r>
        <w:rPr>
          <w:rStyle w:val="VerbatimChar"/>
        </w:rPr>
        <w:t xml:space="preserve">DatasetFactory</w:t>
      </w:r>
      <w:r>
        <w:t xml:space="preserve"> </w:t>
      </w:r>
      <w:r>
        <w:t xml:space="preserve">no client-side, usado por</w:t>
      </w:r>
      <w:r>
        <w:t xml:space="preserve"> </w:t>
      </w:r>
      <w:r>
        <w:rPr>
          <w:rStyle w:val="VerbatimChar"/>
        </w:rPr>
        <w:t xml:space="preserve">buscarInfoGed</w:t>
      </w:r>
      <w:r>
        <w:t xml:space="preserve"> </w:t>
      </w:r>
      <w:r>
        <w:t xml:space="preserve">em</w:t>
      </w:r>
      <w:r>
        <w:t xml:space="preserve"> </w:t>
      </w:r>
      <w:r>
        <w:rPr>
          <w:rStyle w:val="VerbatimChar"/>
        </w:rPr>
        <w:t xml:space="preserve">G12-GED.js</w:t>
      </w:r>
      <w:r>
        <w:t xml:space="preserve">) e os arquivos novos dos Adendos 1 e 2 —</w:t>
      </w:r>
      <w:r>
        <w:t xml:space="preserve"> </w:t>
      </w:r>
      <w:r>
        <w:rPr>
          <w:rStyle w:val="VerbatimChar"/>
        </w:rPr>
        <w:t xml:space="preserve">G12.TemplateEmail.html</w:t>
      </w:r>
      <w:r>
        <w:t xml:space="preserve"> </w:t>
      </w:r>
      <w:r>
        <w:t xml:space="preserve">(template de e-mail, não é</w:t>
      </w:r>
      <w:r>
        <w:t xml:space="preserve"> </w:t>
      </w:r>
      <w:r>
        <w:rPr>
          <w:rStyle w:val="VerbatimChar"/>
        </w:rPr>
        <w:t xml:space="preserve">&lt;script&gt;</w:t>
      </w:r>
      <w:r>
        <w:t xml:space="preserve">),</w:t>
      </w:r>
      <w:r>
        <w:t xml:space="preserve"> </w:t>
      </w:r>
      <w:r>
        <w:rPr>
          <w:rStyle w:val="VerbatimChar"/>
        </w:rPr>
        <w:t xml:space="preserve">G12-AnexosEmail.js</w:t>
      </w:r>
      <w:r>
        <w:t xml:space="preserve">,</w:t>
      </w:r>
      <w:r>
        <w:t xml:space="preserve"> </w:t>
      </w:r>
      <w:r>
        <w:rPr>
          <w:rStyle w:val="VerbatimChar"/>
        </w:rPr>
        <w:t xml:space="preserve">G12-ControleDeEtiquetas.js</w:t>
      </w:r>
      <w:r>
        <w:t xml:space="preserve">,</w:t>
      </w:r>
      <w:r>
        <w:t xml:space="preserve"> </w:t>
      </w:r>
      <w:r>
        <w:rPr>
          <w:rStyle w:val="VerbatimChar"/>
        </w:rPr>
        <w:t xml:space="preserve">G12-HistoricoMovimentos.js</w:t>
      </w:r>
      <w:r>
        <w:t xml:space="preserve">. O</w:t>
      </w:r>
      <w:r>
        <w:t xml:space="preserve"> </w:t>
      </w:r>
      <w:r>
        <w:rPr>
          <w:rStyle w:val="VerbatimChar"/>
        </w:rPr>
        <w:t xml:space="preserve">&lt;body&gt;</w:t>
      </w:r>
      <w:r>
        <w:t xml:space="preserve"> </w:t>
      </w:r>
      <w:r>
        <w:t xml:space="preserve">ganhou a</w:t>
      </w:r>
      <w:r>
        <w:t xml:space="preserve"> </w:t>
      </w:r>
      <w:r>
        <w:rPr>
          <w:rStyle w:val="VerbatimChar"/>
        </w:rPr>
        <w:t xml:space="preserve">div#carregamentoG12</w:t>
      </w:r>
      <w:r>
        <w:t xml:space="preserve"> </w:t>
      </w:r>
      <w:r>
        <w:t xml:space="preserve">(splash screen — Adendo A2.4).</w:t>
      </w:r>
    </w:p>
    <w:bookmarkEnd w:id="55"/>
    <w:bookmarkStart w:id="56" w:name="X6d00ae4acf8b1c925dff80456715540e5346b47"/>
    <w:p>
      <w:pPr>
        <w:pStyle w:val="Heading3"/>
      </w:pPr>
      <w:r>
        <w:t xml:space="preserve">7.3 Seções (painéis) do formulário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Style w:val="VerbatimChar"/>
              </w:rPr>
              <w:t xml:space="preserve">div id</w:t>
            </w:r>
          </w:p>
        </w:tc>
        <w:tc>
          <w:tcPr/>
          <w:p>
            <w:pPr>
              <w:pStyle w:val="Compact"/>
            </w:pPr>
            <w:r>
              <w:t xml:space="preserve">Título</w:t>
            </w:r>
          </w:p>
        </w:tc>
        <w:tc>
          <w:tcPr/>
          <w:p>
            <w:pPr>
              <w:pStyle w:val="Compact"/>
            </w:pPr>
            <w:r>
              <w:t xml:space="preserve">Campos-chave</w:t>
            </w:r>
          </w:p>
        </w:tc>
        <w:tc>
          <w:tcPr/>
          <w:p>
            <w:pPr>
              <w:pStyle w:val="Compact"/>
            </w:pPr>
            <w:r>
              <w:t xml:space="preserve">Controlado por</w:t>
            </w:r>
          </w:p>
        </w:tc>
      </w:tr>
      <w:tr>
        <w:tc>
          <w:tcPr/>
          <w:p>
            <w:pPr>
              <w:pStyle w:val="Compact"/>
            </w:pPr>
            <w:r>
              <w:rPr>
                <w:rStyle w:val="VerbatimChar"/>
              </w:rPr>
              <w:t xml:space="preserve">identificacaoProjetoDiv</w:t>
            </w:r>
          </w:p>
        </w:tc>
        <w:tc>
          <w:tcPr/>
          <w:p>
            <w:pPr>
              <w:pStyle w:val="Compact"/>
            </w:pPr>
            <w:r>
              <w:t xml:space="preserve">Identificação do Projeto</w:t>
            </w:r>
          </w:p>
        </w:tc>
        <w:tc>
          <w:tcPr/>
          <w:p>
            <w:pPr>
              <w:pStyle w:val="Compact"/>
            </w:pPr>
            <w:r>
              <w:rPr>
                <w:rStyle w:val="VerbatimChar"/>
              </w:rPr>
              <w:t xml:space="preserve">coligada</w:t>
            </w:r>
            <w:r>
              <w:t xml:space="preserve">,</w:t>
            </w:r>
            <w:r>
              <w:t xml:space="preserve"> </w:t>
            </w:r>
            <w:r>
              <w:rPr>
                <w:rStyle w:val="VerbatimChar"/>
              </w:rPr>
              <w:t xml:space="preserve">filial</w:t>
            </w:r>
            <w:r>
              <w:t xml:space="preserve">,</w:t>
            </w:r>
            <w:r>
              <w:t xml:space="preserve"> </w:t>
            </w:r>
            <w:r>
              <w:rPr>
                <w:rStyle w:val="VerbatimChar"/>
              </w:rPr>
              <w:t xml:space="preserve">IDMOV_numero</w:t>
            </w:r>
            <w:r>
              <w:t xml:space="preserve">,</w:t>
            </w:r>
            <w:r>
              <w:t xml:space="preserve"> </w:t>
            </w:r>
            <w:r>
              <w:rPr>
                <w:rStyle w:val="VerbatimChar"/>
              </w:rPr>
              <w:t xml:space="preserve">idprj</w:t>
            </w:r>
            <w:r>
              <w:t xml:space="preserve">,</w:t>
            </w:r>
            <w:r>
              <w:t xml:space="preserve"> </w:t>
            </w:r>
            <w:r>
              <w:rPr>
                <w:rStyle w:val="VerbatimChar"/>
              </w:rPr>
              <w:t xml:space="preserve">cnpj</w:t>
            </w:r>
            <w:r>
              <w:t xml:space="preserve">,</w:t>
            </w:r>
            <w:r>
              <w:t xml:space="preserve"> </w:t>
            </w:r>
            <w:r>
              <w:rPr>
                <w:rStyle w:val="VerbatimChar"/>
              </w:rPr>
              <w:t xml:space="preserve">nome_filial</w:t>
            </w:r>
            <w:r>
              <w:t xml:space="preserve">,</w:t>
            </w:r>
            <w:r>
              <w:t xml:space="preserve"> </w:t>
            </w:r>
            <w:r>
              <w:rPr>
                <w:rStyle w:val="VerbatimChar"/>
              </w:rPr>
              <w:t xml:space="preserve">centro_de_custo</w:t>
            </w:r>
            <w:r>
              <w:t xml:space="preserve">,</w:t>
            </w:r>
            <w:r>
              <w:t xml:space="preserve"> </w:t>
            </w:r>
            <w:r>
              <w:rPr>
                <w:rStyle w:val="VerbatimChar"/>
              </w:rPr>
              <w:t xml:space="preserve">nome_centro_de_custo</w:t>
            </w:r>
            <w:r>
              <w:t xml:space="preserve">,</w:t>
            </w:r>
            <w:r>
              <w:t xml:space="preserve"> </w:t>
            </w:r>
            <w:r>
              <w:rPr>
                <w:rStyle w:val="VerbatimChar"/>
              </w:rPr>
              <w:t xml:space="preserve">codigo_do_projeto</w:t>
            </w:r>
            <w:r>
              <w:t xml:space="preserve">,</w:t>
            </w:r>
            <w:r>
              <w:t xml:space="preserve"> </w:t>
            </w:r>
            <w:r>
              <w:rPr>
                <w:rStyle w:val="VerbatimChar"/>
              </w:rPr>
              <w:t xml:space="preserve">descricao_projeto</w:t>
            </w:r>
            <w:r>
              <w:t xml:space="preserve">, endereço do projeto,</w:t>
            </w:r>
            <w:r>
              <w:t xml:space="preserve"> </w:t>
            </w:r>
            <w:r>
              <w:rPr>
                <w:rStyle w:val="VerbatimChar"/>
              </w:rPr>
              <w:t xml:space="preserve">art</w:t>
            </w:r>
            <w:r>
              <w:t xml:space="preserve">,</w:t>
            </w:r>
            <w:r>
              <w:t xml:space="preserve"> </w:t>
            </w:r>
            <w:r>
              <w:rPr>
                <w:rStyle w:val="VerbatimChar"/>
              </w:rPr>
              <w:t xml:space="preserve">cno</w:t>
            </w:r>
          </w:p>
        </w:tc>
        <w:tc>
          <w:tcPr/>
          <w:p>
            <w:pPr>
              <w:pStyle w:val="Compact"/>
            </w:pPr>
            <w:r>
              <w:rPr>
                <w:rStyle w:val="VerbatimChar"/>
              </w:rPr>
              <w:t xml:space="preserve">displayFields.js</w:t>
            </w:r>
          </w:p>
        </w:tc>
      </w:tr>
      <w:tr>
        <w:tc>
          <w:tcPr/>
          <w:p>
            <w:pPr>
              <w:pStyle w:val="Compact"/>
            </w:pPr>
            <w:r>
              <w:rPr>
                <w:rStyle w:val="VerbatimChar"/>
              </w:rPr>
              <w:t xml:space="preserve">detalhesContrato</w:t>
            </w:r>
          </w:p>
        </w:tc>
        <w:tc>
          <w:tcPr/>
          <w:p>
            <w:pPr>
              <w:pStyle w:val="Compact"/>
            </w:pPr>
            <w:r>
              <w:t xml:space="preserve">Detalhes do Contrato</w:t>
            </w:r>
          </w:p>
        </w:tc>
        <w:tc>
          <w:tcPr/>
          <w:p>
            <w:pPr>
              <w:pStyle w:val="Compact"/>
            </w:pPr>
            <w:r>
              <w:rPr>
                <w:rStyle w:val="VerbatimChar"/>
              </w:rPr>
              <w:t xml:space="preserve">numero_contrato</w:t>
            </w:r>
            <w:r>
              <w:t xml:space="preserve">,</w:t>
            </w:r>
            <w:r>
              <w:t xml:space="preserve"> </w:t>
            </w:r>
            <w:r>
              <w:rPr>
                <w:rStyle w:val="VerbatimChar"/>
              </w:rPr>
              <w:t xml:space="preserve">tipo_contrato</w:t>
            </w:r>
            <w:r>
              <w:t xml:space="preserve">,</w:t>
            </w:r>
            <w:r>
              <w:t xml:space="preserve"> </w:t>
            </w:r>
            <w:r>
              <w:rPr>
                <w:rStyle w:val="VerbatimChar"/>
              </w:rPr>
              <w:t xml:space="preserve">numero_licitacao</w:t>
            </w:r>
            <w:r>
              <w:t xml:space="preserve">,</w:t>
            </w:r>
            <w:r>
              <w:t xml:space="preserve"> </w:t>
            </w:r>
            <w:r>
              <w:rPr>
                <w:rStyle w:val="VerbatimChar"/>
              </w:rPr>
              <w:t xml:space="preserve">codigo_cliente</w:t>
            </w:r>
            <w:r>
              <w:t xml:space="preserve">, datas de contrato,</w:t>
            </w:r>
            <w:r>
              <w:t xml:space="preserve"> </w:t>
            </w:r>
            <w:r>
              <w:rPr>
                <w:rStyle w:val="VerbatimChar"/>
              </w:rPr>
              <w:t xml:space="preserve">periodicidade_medicao</w:t>
            </w:r>
            <w:r>
              <w:t xml:space="preserve">,</w:t>
            </w:r>
            <w:r>
              <w:t xml:space="preserve"> </w:t>
            </w:r>
            <w:r>
              <w:rPr>
                <w:rStyle w:val="VerbatimChar"/>
              </w:rPr>
              <w:t xml:space="preserve">condicao_pagamento</w:t>
            </w:r>
            <w:r>
              <w:t xml:space="preserve">,</w:t>
            </w:r>
            <w:r>
              <w:t xml:space="preserve"> </w:t>
            </w:r>
            <w:r>
              <w:rPr>
                <w:rStyle w:val="VerbatimChar"/>
              </w:rPr>
              <w:t xml:space="preserve">nome_cliente</w:t>
            </w:r>
            <w:r>
              <w:t xml:space="preserve">,</w:t>
            </w:r>
            <w:r>
              <w:t xml:space="preserve"> </w:t>
            </w:r>
            <w:r>
              <w:rPr>
                <w:rStyle w:val="VerbatimChar"/>
              </w:rPr>
              <w:t xml:space="preserve">cnpjCliente</w:t>
            </w:r>
            <w:r>
              <w:t xml:space="preserve">, produto,</w:t>
            </w:r>
            <w:r>
              <w:t xml:space="preserve"> </w:t>
            </w:r>
            <w:r>
              <w:rPr>
                <w:rStyle w:val="VerbatimChar"/>
              </w:rPr>
              <w:t xml:space="preserve">valorBrutoOriginal</w:t>
            </w:r>
            <w:r>
              <w:t xml:space="preserve">,</w:t>
            </w:r>
            <w:r>
              <w:t xml:space="preserve"> </w:t>
            </w:r>
            <w:r>
              <w:rPr>
                <w:rStyle w:val="VerbatimChar"/>
              </w:rPr>
              <w:t xml:space="preserve">valorLiquidoOriginal</w:t>
            </w:r>
          </w:p>
        </w:tc>
        <w:tc>
          <w:tcPr/>
          <w:p>
            <w:pPr>
              <w:pStyle w:val="Compact"/>
            </w:pPr>
            <w:r>
              <w:rPr>
                <w:rStyle w:val="VerbatimChar"/>
              </w:rPr>
              <w:t xml:space="preserve">displayFields.js</w:t>
            </w:r>
          </w:p>
        </w:tc>
      </w:tr>
      <w:tr>
        <w:tc>
          <w:tcPr/>
          <w:p>
            <w:pPr>
              <w:pStyle w:val="Compact"/>
            </w:pPr>
            <w:r>
              <w:rPr>
                <w:rStyle w:val="VerbatimChar"/>
              </w:rPr>
              <w:t xml:space="preserve">historicoMovimento</w:t>
            </w:r>
          </w:p>
        </w:tc>
        <w:tc>
          <w:tcPr/>
          <w:p>
            <w:pPr>
              <w:pStyle w:val="Compact"/>
            </w:pPr>
            <w:r>
              <w:t xml:space="preserve">Histórico do movimento</w:t>
            </w:r>
          </w:p>
        </w:tc>
        <w:tc>
          <w:tcPr/>
          <w:p>
            <w:pPr>
              <w:pStyle w:val="Compact"/>
            </w:pPr>
            <w:r>
              <w:rPr>
                <w:rStyle w:val="VerbatimChar"/>
              </w:rPr>
              <w:t xml:space="preserve">textarea historicoMovimento</w:t>
            </w:r>
          </w:p>
        </w:tc>
        <w:tc>
          <w:tcPr/>
          <w:p>
            <w:pPr>
              <w:pStyle w:val="Compact"/>
            </w:pPr>
            <w:r>
              <w:t xml:space="preserve">sempre visível; editável conforme</w:t>
            </w:r>
            <w:r>
              <w:t xml:space="preserve"> </w:t>
            </w:r>
            <w:r>
              <w:rPr>
                <w:rStyle w:val="VerbatimChar"/>
              </w:rPr>
              <w:t xml:space="preserve">enableFields.js</w:t>
            </w:r>
            <w:r>
              <w:t xml:space="preserve"> </w:t>
            </w:r>
            <w:r>
              <w:t xml:space="preserve">(habilitado só na atividade 23)</w:t>
            </w:r>
          </w:p>
        </w:tc>
      </w:tr>
      <w:tr>
        <w:tc>
          <w:tcPr/>
          <w:p>
            <w:pPr>
              <w:pStyle w:val="Compact"/>
            </w:pPr>
            <w:r>
              <w:rPr>
                <w:rStyle w:val="VerbatimChar"/>
              </w:rPr>
              <w:t xml:space="preserve">anexosRm</w:t>
            </w:r>
          </w:p>
        </w:tc>
        <w:tc>
          <w:tcPr/>
          <w:p>
            <w:pPr>
              <w:pStyle w:val="Compact"/>
            </w:pPr>
            <w:r>
              <w:t xml:space="preserve">Anexos</w:t>
            </w:r>
          </w:p>
        </w:tc>
        <w:tc>
          <w:tcPr/>
          <w:p>
            <w:pPr>
              <w:pStyle w:val="Compact"/>
            </w:pPr>
            <w:r>
              <w:rPr>
                <w:rStyle w:val="VerbatimChar"/>
              </w:rPr>
              <w:t xml:space="preserve">div gedAnexos</w:t>
            </w:r>
            <w:r>
              <w:t xml:space="preserve"> </w:t>
            </w:r>
            <w:r>
              <w:t xml:space="preserve">(preenchido por</w:t>
            </w:r>
            <w:r>
              <w:t xml:space="preserve"> </w:t>
            </w:r>
            <w:r>
              <w:rPr>
                <w:rStyle w:val="VerbatimChar"/>
              </w:rPr>
              <w:t xml:space="preserve">G12-GED.js</w:t>
            </w:r>
            <w:r>
              <w:t xml:space="preserve">)</w:t>
            </w:r>
          </w:p>
        </w:tc>
        <w:tc>
          <w:tcPr/>
          <w:p>
            <w:pPr>
              <w:pStyle w:val="Compact"/>
            </w:pPr>
            <w:r>
              <w:t xml:space="preserve">sempre visível</w:t>
            </w:r>
          </w:p>
        </w:tc>
      </w:tr>
      <w:tr>
        <w:tc>
          <w:tcPr/>
          <w:p>
            <w:pPr>
              <w:pStyle w:val="Compact"/>
            </w:pPr>
            <w:r>
              <w:rPr>
                <w:rStyle w:val="VerbatimChar"/>
              </w:rPr>
              <w:t xml:space="preserve">aprovacaoSetorTecnico</w:t>
            </w:r>
          </w:p>
        </w:tc>
        <w:tc>
          <w:tcPr/>
          <w:p>
            <w:pPr>
              <w:pStyle w:val="Compact"/>
            </w:pPr>
            <w:r>
              <w:t xml:space="preserve">Aprovação do setor técnico</w:t>
            </w:r>
          </w:p>
        </w:tc>
        <w:tc>
          <w:tcPr/>
          <w:p>
            <w:pPr>
              <w:pStyle w:val="Compact"/>
            </w:pPr>
            <w:r>
              <w:rPr>
                <w:rStyle w:val="VerbatimChar"/>
              </w:rPr>
              <w:t xml:space="preserve">textarea ajusteSetorTecnico</w:t>
            </w:r>
          </w:p>
        </w:tc>
        <w:tc>
          <w:tcPr/>
          <w:p>
            <w:pPr>
              <w:pStyle w:val="Compact"/>
            </w:pPr>
            <w:r>
              <w:t xml:space="preserve">habilitado somente na atividade 17</w:t>
            </w:r>
          </w:p>
        </w:tc>
      </w:tr>
      <w:tr>
        <w:tc>
          <w:tcPr/>
          <w:p>
            <w:pPr>
              <w:pStyle w:val="Compact"/>
            </w:pPr>
            <w:r>
              <w:rPr>
                <w:rStyle w:val="VerbatimChar"/>
              </w:rPr>
              <w:t xml:space="preserve">validacaoContratos</w:t>
            </w:r>
          </w:p>
        </w:tc>
        <w:tc>
          <w:tcPr/>
          <w:p>
            <w:pPr>
              <w:pStyle w:val="Compact"/>
            </w:pPr>
            <w:r>
              <w:t xml:space="preserve">Validação de contratos</w:t>
            </w:r>
          </w:p>
        </w:tc>
        <w:tc>
          <w:tcPr/>
          <w:p>
            <w:pPr>
              <w:pStyle w:val="Compact"/>
            </w:pPr>
            <w:r>
              <w:rPr>
                <w:rStyle w:val="VerbatimChar"/>
              </w:rPr>
              <w:t xml:space="preserve">textarea ajusteContratosValidacao</w:t>
            </w:r>
            <w:r>
              <w:t xml:space="preserve">,</w:t>
            </w:r>
            <w:r>
              <w:t xml:space="preserve"> </w:t>
            </w:r>
            <w:r>
              <w:rPr>
                <w:rStyle w:val="VerbatimChar"/>
              </w:rPr>
              <w:t xml:space="preserve">input CNOPB</w:t>
            </w:r>
          </w:p>
        </w:tc>
        <w:tc>
          <w:tcPr/>
          <w:p>
            <w:pPr>
              <w:pStyle w:val="Compact"/>
            </w:pPr>
            <w:r>
              <w:t xml:space="preserve">habilitado somente na atividade 173;</w:t>
            </w:r>
            <w:r>
              <w:t xml:space="preserve"> </w:t>
            </w:r>
            <w:r>
              <w:rPr>
                <w:rStyle w:val="VerbatimChar"/>
              </w:rPr>
              <w:t xml:space="preserve">CNOPB</w:t>
            </w:r>
            <w:r>
              <w:t xml:space="preserve"> </w:t>
            </w:r>
            <w:r>
              <w:t xml:space="preserve">obrigatório sob regra em</w:t>
            </w:r>
            <w:r>
              <w:t xml:space="preserve"> </w:t>
            </w:r>
            <w:r>
              <w:rPr>
                <w:rStyle w:val="VerbatimChar"/>
              </w:rPr>
              <w:t xml:space="preserve">validateForm.js</w:t>
            </w:r>
          </w:p>
        </w:tc>
      </w:tr>
      <w:tr>
        <w:tc>
          <w:tcPr/>
          <w:p>
            <w:pPr>
              <w:pStyle w:val="Compact"/>
            </w:pPr>
            <w:r>
              <w:rPr>
                <w:rStyle w:val="VerbatimChar"/>
              </w:rPr>
              <w:t xml:space="preserve">tributacao</w:t>
            </w:r>
          </w:p>
        </w:tc>
        <w:tc>
          <w:tcPr/>
          <w:p>
            <w:pPr>
              <w:pStyle w:val="Compact"/>
            </w:pPr>
            <w:r>
              <w:t xml:space="preserve">Tributação</w:t>
            </w:r>
          </w:p>
        </w:tc>
        <w:tc>
          <w:tcPr/>
          <w:p>
            <w:pPr>
              <w:pStyle w:val="Compact"/>
            </w:pPr>
            <w:r>
              <w:t xml:space="preserve">tabelas</w:t>
            </w:r>
            <w:r>
              <w:t xml:space="preserve"> </w:t>
            </w:r>
            <w:r>
              <w:rPr>
                <w:rStyle w:val="VerbatimChar"/>
              </w:rPr>
              <w:t xml:space="preserve">tabelaTributosNacionais</w:t>
            </w:r>
            <w:r>
              <w:t xml:space="preserve">/</w:t>
            </w:r>
            <w:r>
              <w:rPr>
                <w:rStyle w:val="VerbatimChar"/>
              </w:rPr>
              <w:t xml:space="preserve">tabelaTributosMunicipais</w:t>
            </w:r>
            <w:r>
              <w:t xml:space="preserve"> </w:t>
            </w:r>
            <w:r>
              <w:t xml:space="preserve">(geradas via JS),</w:t>
            </w:r>
            <w:r>
              <w:t xml:space="preserve"> </w:t>
            </w:r>
            <w:r>
              <w:rPr>
                <w:rStyle w:val="VerbatimChar"/>
              </w:rPr>
              <w:t xml:space="preserve">dataDeCompetencia</w:t>
            </w:r>
          </w:p>
        </w:tc>
        <w:tc>
          <w:tcPr/>
          <w:p>
            <w:pPr>
              <w:pStyle w:val="Compact"/>
            </w:pPr>
            <w:r>
              <w:t xml:space="preserve">oculto nas atividades 17/173, visível a partir da 23</w:t>
            </w:r>
          </w:p>
        </w:tc>
      </w:tr>
      <w:tr>
        <w:tc>
          <w:tcPr/>
          <w:p>
            <w:pPr>
              <w:pStyle w:val="Compact"/>
            </w:pPr>
            <w:r>
              <w:rPr>
                <w:rStyle w:val="VerbatimChar"/>
              </w:rPr>
              <w:t xml:space="preserve">impostosajustaveis</w:t>
            </w:r>
            <w:r>
              <w:t xml:space="preserve">,</w:t>
            </w:r>
            <w:r>
              <w:t xml:space="preserve"> </w:t>
            </w:r>
            <w:r>
              <w:rPr>
                <w:rStyle w:val="VerbatimChar"/>
              </w:rPr>
              <w:t xml:space="preserve">cadastrotributosmunicipais</w:t>
            </w:r>
            <w:r>
              <w:t xml:space="preserve">,</w:t>
            </w:r>
            <w:r>
              <w:t xml:space="preserve"> </w:t>
            </w:r>
            <w:r>
              <w:rPr>
                <w:rStyle w:val="VerbatimChar"/>
              </w:rPr>
              <w:t xml:space="preserve">ajusteIrrf</w:t>
            </w:r>
            <w:r>
              <w:t xml:space="preserve">,</w:t>
            </w:r>
            <w:r>
              <w:t xml:space="preserve"> </w:t>
            </w:r>
            <w:r>
              <w:rPr>
                <w:rStyle w:val="VerbatimChar"/>
              </w:rPr>
              <w:t xml:space="preserve">ajusteInss</w:t>
            </w:r>
            <w:r>
              <w:t xml:space="preserve">,</w:t>
            </w:r>
            <w:r>
              <w:t xml:space="preserve"> </w:t>
            </w:r>
            <w:r>
              <w:rPr>
                <w:rStyle w:val="VerbatimChar"/>
              </w:rPr>
              <w:t xml:space="preserve">cadastrarIrrf</w:t>
            </w:r>
            <w:r>
              <w:t xml:space="preserve">,</w:t>
            </w:r>
            <w:r>
              <w:t xml:space="preserve"> </w:t>
            </w:r>
            <w:r>
              <w:rPr>
                <w:rStyle w:val="VerbatimChar"/>
              </w:rPr>
              <w:t xml:space="preserve">cadastrarInss</w:t>
            </w:r>
          </w:p>
        </w:tc>
        <w:tc>
          <w:tcPr/>
          <w:p>
            <w:pPr>
              <w:pStyle w:val="Compact"/>
            </w:pPr>
            <w:r>
              <w:t xml:space="preserve">6 modais (</w:t>
            </w:r>
            <w:r>
              <w:rPr>
                <w:rStyle w:val="VerbatimChar"/>
              </w:rPr>
              <w:t xml:space="preserve">zoom-overlay</w:t>
            </w:r>
            <w:r>
              <w:t xml:space="preserve">) de tabela pai/filho para ajuste/cadastro</w:t>
            </w:r>
          </w:p>
        </w:tc>
        <w:tc>
          <w:tcPr/>
          <w:p>
            <w:pPr>
              <w:pStyle w:val="Compact"/>
            </w:pPr>
            <w:r>
              <w:t xml:space="preserve">tabelas dinâmicas Fluig (</w:t>
            </w:r>
            <w:r>
              <w:rPr>
                <w:rStyle w:val="VerbatimChar"/>
              </w:rPr>
              <w:t xml:space="preserve">wdkAddChild</w:t>
            </w:r>
            <w:r>
              <w:t xml:space="preserve">), com campo</w:t>
            </w:r>
            <w:r>
              <w:t xml:space="preserve"> </w:t>
            </w:r>
            <w:r>
              <w:rPr>
                <w:rStyle w:val="VerbatimChar"/>
              </w:rPr>
              <w:t xml:space="preserve">type="zoom"</w:t>
            </w:r>
            <w:r>
              <w:t xml:space="preserve"> </w:t>
            </w:r>
            <w:r>
              <w:t xml:space="preserve">ligado aos datasets de zoom (seção 6)</w:t>
            </w:r>
          </w:p>
        </w:tc>
        <w:tc>
          <w:tcPr/>
          <w:p>
            <w:pPr>
              <w:pStyle w:val="Compact"/>
            </w:pPr>
            <w:r>
              <w:t xml:space="preserve">abertos/fechados por botões</w:t>
            </w:r>
            <w:r>
              <w:t xml:space="preserve"> </w:t>
            </w:r>
            <w:r>
              <w:rPr>
                <w:rStyle w:val="VerbatimChar"/>
              </w:rPr>
              <w:t xml:space="preserve">onclick</w:t>
            </w:r>
            <w:r>
              <w:t xml:space="preserve"> </w:t>
            </w:r>
            <w:r>
              <w:t xml:space="preserve">(funções em</w:t>
            </w:r>
            <w:r>
              <w:t xml:space="preserve"> </w:t>
            </w:r>
            <w:r>
              <w:rPr>
                <w:rStyle w:val="VerbatimChar"/>
              </w:rPr>
              <w:t xml:space="preserve">G12-TributosDoMovimento.js</w:t>
            </w:r>
            <w:r>
              <w:t xml:space="preserve">,</w:t>
            </w:r>
            <w:r>
              <w:t xml:space="preserve"> </w:t>
            </w:r>
            <w:r>
              <w:rPr>
                <w:rStyle w:val="VerbatimChar"/>
              </w:rPr>
              <w:t xml:space="preserve">G12-TributosMunicipaisFuncoesAuxiliares.js</w:t>
            </w:r>
            <w:r>
              <w:t xml:space="preserve">,</w:t>
            </w:r>
            <w:r>
              <w:t xml:space="preserve"> </w:t>
            </w:r>
            <w:r>
              <w:rPr>
                <w:rStyle w:val="VerbatimChar"/>
              </w:rPr>
              <w:t xml:space="preserve">G12-IRRF-INSS.js</w:t>
            </w:r>
            <w:r>
              <w:t xml:space="preserve">)</w:t>
            </w:r>
          </w:p>
        </w:tc>
      </w:tr>
      <w:tr>
        <w:tc>
          <w:tcPr/>
          <w:p>
            <w:pPr>
              <w:pStyle w:val="Compact"/>
            </w:pPr>
            <w:r>
              <w:rPr>
                <w:rStyle w:val="VerbatimChar"/>
              </w:rPr>
              <w:t xml:space="preserve">clienteFornecedor</w:t>
            </w:r>
          </w:p>
        </w:tc>
        <w:tc>
          <w:tcPr/>
          <w:p>
            <w:pPr>
              <w:pStyle w:val="Compact"/>
            </w:pPr>
            <w:r>
              <w:t xml:space="preserve">Cliente/Fornecedor</w:t>
            </w:r>
          </w:p>
        </w:tc>
        <w:tc>
          <w:tcPr/>
          <w:p>
            <w:pPr>
              <w:pStyle w:val="Compact"/>
            </w:pPr>
            <w:r>
              <w:t xml:space="preserve">tabela de exibição</w:t>
            </w:r>
            <w:r>
              <w:t xml:space="preserve"> </w:t>
            </w:r>
            <w:r>
              <w:rPr>
                <w:rStyle w:val="VerbatimChar"/>
              </w:rPr>
              <w:t xml:space="preserve">irrfInss</w:t>
            </w:r>
            <w:r>
              <w:t xml:space="preserve"> </w:t>
            </w:r>
            <w:r>
              <w:t xml:space="preserve">(montada por</w:t>
            </w:r>
            <w:r>
              <w:t xml:space="preserve"> </w:t>
            </w:r>
            <w:r>
              <w:rPr>
                <w:rStyle w:val="VerbatimChar"/>
              </w:rPr>
              <w:t xml:space="preserve">G12-TabelaDeTributos.js</w:t>
            </w:r>
            <w:r>
              <w:t xml:space="preserve">)</w:t>
            </w:r>
          </w:p>
        </w:tc>
        <w:tc>
          <w:tcPr/>
          <w:p>
            <w:pPr>
              <w:pStyle w:val="Compact"/>
            </w:pPr>
            <w:r>
              <w:t xml:space="preserve">visível a partir da atividade 23</w:t>
            </w:r>
          </w:p>
        </w:tc>
      </w:tr>
      <w:tr>
        <w:tc>
          <w:tcPr/>
          <w:p>
            <w:pPr>
              <w:pStyle w:val="Compact"/>
            </w:pPr>
            <w:r>
              <w:rPr>
                <w:rStyle w:val="VerbatimChar"/>
              </w:rPr>
              <w:t xml:space="preserve">faturarNotas</w:t>
            </w:r>
          </w:p>
        </w:tc>
        <w:tc>
          <w:tcPr/>
          <w:p>
            <w:pPr>
              <w:pStyle w:val="Compact"/>
            </w:pPr>
            <w:r>
              <w:t xml:space="preserve">Faturar notas</w:t>
            </w:r>
          </w:p>
        </w:tc>
        <w:tc>
          <w:tcPr/>
          <w:p>
            <w:pPr>
              <w:pStyle w:val="Compact"/>
            </w:pPr>
            <w:r>
              <w:rPr>
                <w:rStyle w:val="VerbatimChar"/>
              </w:rPr>
              <w:t xml:space="preserve">idmov2</w:t>
            </w:r>
            <w:r>
              <w:t xml:space="preserve">,</w:t>
            </w:r>
            <w:r>
              <w:t xml:space="preserve"> </w:t>
            </w:r>
            <w:r>
              <w:rPr>
                <w:rStyle w:val="VerbatimChar"/>
              </w:rPr>
              <w:t xml:space="preserve">ajusteContratos</w:t>
            </w:r>
            <w:r>
              <w:t xml:space="preserve">, botão "Visualizar NFS-e" (</w:t>
            </w:r>
            <w:r>
              <w:rPr>
                <w:rStyle w:val="VerbatimChar"/>
              </w:rPr>
              <w:t xml:space="preserve">NFeModal.abrir()</w:t>
            </w:r>
            <w:r>
              <w:t xml:space="preserve">)</w:t>
            </w:r>
          </w:p>
        </w:tc>
        <w:tc>
          <w:tcPr/>
          <w:p>
            <w:pPr>
              <w:pStyle w:val="Compact"/>
            </w:pPr>
            <w:r>
              <w:t xml:space="preserve">visível a partir da atividade 23</w:t>
            </w:r>
          </w:p>
        </w:tc>
      </w:tr>
      <w:tr>
        <w:tc>
          <w:tcPr/>
          <w:p>
            <w:pPr>
              <w:pStyle w:val="Compact"/>
            </w:pPr>
            <w:r>
              <w:rPr>
                <w:rStyle w:val="VerbatimChar"/>
              </w:rPr>
              <w:t xml:space="preserve">erroEnvioDeNotasDiv</w:t>
            </w:r>
            <w:r>
              <w:t xml:space="preserve"> </w:t>
            </w:r>
            <w:r>
              <w:t xml:space="preserve">/</w:t>
            </w:r>
            <w:r>
              <w:t xml:space="preserve"> </w:t>
            </w:r>
            <w:r>
              <w:rPr>
                <w:rStyle w:val="VerbatimChar"/>
              </w:rPr>
              <w:t xml:space="preserve">erroAutorizarNotas</w:t>
            </w:r>
          </w:p>
        </w:tc>
        <w:tc>
          <w:tcPr/>
          <w:p>
            <w:pPr>
              <w:pStyle w:val="Compact"/>
            </w:pPr>
            <w:r>
              <w:t xml:space="preserve">Erros de envio/autorização</w:t>
            </w:r>
          </w:p>
        </w:tc>
        <w:tc>
          <w:tcPr/>
          <w:p>
            <w:pPr>
              <w:pStyle w:val="Compact"/>
            </w:pPr>
            <w:r>
              <w:rPr>
                <w:rStyle w:val="VerbatimChar"/>
              </w:rPr>
              <w:t xml:space="preserve">errorAoEnviarNotas</w:t>
            </w:r>
            <w:r>
              <w:t xml:space="preserve">/</w:t>
            </w:r>
            <w:r>
              <w:rPr>
                <w:rStyle w:val="VerbatimChar"/>
              </w:rPr>
              <w:t xml:space="preserve">statusEnvio</w:t>
            </w:r>
            <w:r>
              <w:t xml:space="preserve">,</w:t>
            </w:r>
            <w:r>
              <w:t xml:space="preserve"> </w:t>
            </w:r>
            <w:r>
              <w:rPr>
                <w:rStyle w:val="VerbatimChar"/>
              </w:rPr>
              <w:t xml:space="preserve">errorAoAutorizarNotas</w:t>
            </w:r>
            <w:r>
              <w:t xml:space="preserve">/</w:t>
            </w:r>
            <w:r>
              <w:rPr>
                <w:rStyle w:val="VerbatimChar"/>
              </w:rPr>
              <w:t xml:space="preserve">statusAutorizacao</w:t>
            </w:r>
          </w:p>
        </w:tc>
        <w:tc>
          <w:tcPr/>
          <w:p>
            <w:pPr>
              <w:pStyle w:val="Compact"/>
            </w:pPr>
            <w:r>
              <w:t xml:space="preserve">exibidos apenas nas atividades 150 e 158 respectivamente</w:t>
            </w:r>
          </w:p>
        </w:tc>
      </w:tr>
      <w:tr>
        <w:tc>
          <w:tcPr/>
          <w:p>
            <w:pPr>
              <w:pStyle w:val="Compact"/>
            </w:pPr>
            <w:r>
              <w:rPr>
                <w:rStyle w:val="VerbatimChar"/>
              </w:rPr>
              <w:t xml:space="preserve">modalNFe</w:t>
            </w:r>
          </w:p>
        </w:tc>
        <w:tc>
          <w:tcPr/>
          <w:p>
            <w:pPr>
              <w:pStyle w:val="Compact"/>
            </w:pPr>
            <w:r>
              <w:t xml:space="preserve">Modal DANFSe (espelho de nota)</w:t>
            </w:r>
          </w:p>
        </w:tc>
        <w:tc>
          <w:tcPr/>
          <w:p>
            <w:pPr>
              <w:pStyle w:val="Compact"/>
            </w:pPr>
            <w:r>
              <w:t xml:space="preserve">dezenas de</w:t>
            </w:r>
            <w:r>
              <w:t xml:space="preserve"> </w:t>
            </w:r>
            <w:r>
              <w:rPr>
                <w:rStyle w:val="VerbatimChar"/>
              </w:rPr>
              <w:t xml:space="preserve">span</w:t>
            </w:r>
            <w:r>
              <w:t xml:space="preserve">s preenchidos por</w:t>
            </w:r>
            <w:r>
              <w:t xml:space="preserve"> </w:t>
            </w:r>
            <w:r>
              <w:rPr>
                <w:rStyle w:val="VerbatimChar"/>
              </w:rPr>
              <w:t xml:space="preserve">G12-NF-e.js</w:t>
            </w:r>
            <w:r>
              <w:t xml:space="preserve"> </w:t>
            </w:r>
            <w:r>
              <w:t xml:space="preserve">a partir dos campos ocultos do formulário</w:t>
            </w:r>
          </w:p>
        </w:tc>
        <w:tc>
          <w:tcPr/>
          <w:p>
            <w:pPr>
              <w:pStyle w:val="Compact"/>
            </w:pPr>
            <w:r>
              <w:t xml:space="preserve">aberto via</w:t>
            </w:r>
            <w:r>
              <w:t xml:space="preserve"> </w:t>
            </w:r>
            <w:r>
              <w:rPr>
                <w:rStyle w:val="VerbatimChar"/>
              </w:rPr>
              <w:t xml:space="preserve">NFeModal.abrir()</w:t>
            </w:r>
          </w:p>
        </w:tc>
      </w:tr>
      <w:tr>
        <w:tc>
          <w:tcPr/>
          <w:p>
            <w:pPr>
              <w:pStyle w:val="Compact"/>
            </w:pPr>
            <w:r>
              <w:rPr>
                <w:rStyle w:val="VerbatimChar"/>
              </w:rPr>
              <w:t xml:space="preserve">enviarNota</w:t>
            </w:r>
          </w:p>
        </w:tc>
        <w:tc>
          <w:tcPr/>
          <w:p>
            <w:pPr>
              <w:pStyle w:val="Compact"/>
            </w:pPr>
            <w:r>
              <w:t xml:space="preserve">Informações de envio da nota</w:t>
            </w:r>
          </w:p>
        </w:tc>
        <w:tc>
          <w:tcPr/>
          <w:p>
            <w:pPr>
              <w:pStyle w:val="Compact"/>
            </w:pPr>
            <w:r>
              <w:rPr>
                <w:rStyle w:val="VerbatimChar"/>
              </w:rPr>
              <w:t xml:space="preserve">numeroNotas</w:t>
            </w:r>
            <w:r>
              <w:t xml:space="preserve">,</w:t>
            </w:r>
            <w:r>
              <w:t xml:space="preserve"> </w:t>
            </w:r>
            <w:r>
              <w:rPr>
                <w:rStyle w:val="VerbatimChar"/>
              </w:rPr>
              <w:t xml:space="preserve">codigoVerificacao</w:t>
            </w:r>
            <w:r>
              <w:t xml:space="preserve">,</w:t>
            </w:r>
            <w:r>
              <w:t xml:space="preserve"> </w:t>
            </w:r>
            <w:r>
              <w:rPr>
                <w:rStyle w:val="VerbatimChar"/>
              </w:rPr>
              <w:t xml:space="preserve">dataEmissao</w:t>
            </w:r>
            <w:r>
              <w:t xml:space="preserve">,</w:t>
            </w:r>
            <w:r>
              <w:t xml:space="preserve"> </w:t>
            </w:r>
            <w:r>
              <w:rPr>
                <w:rStyle w:val="VerbatimChar"/>
              </w:rPr>
              <w:t xml:space="preserve">dataAutorizacao</w:t>
            </w:r>
            <w:r>
              <w:t xml:space="preserve">,</w:t>
            </w:r>
            <w:r>
              <w:t xml:space="preserve"> </w:t>
            </w:r>
            <w:r>
              <w:rPr>
                <w:rStyle w:val="VerbatimChar"/>
              </w:rPr>
              <w:t xml:space="preserve">numeroIdmov2201</w:t>
            </w:r>
            <w:r>
              <w:t xml:space="preserve">, upload de anexo</w:t>
            </w:r>
            <w:r>
              <w:t xml:space="preserve"> </w:t>
            </w:r>
            <w:r>
              <w:rPr>
                <w:rStyle w:val="VerbatimChar"/>
              </w:rPr>
              <w:t xml:space="preserve">fnnotaFiscal</w:t>
            </w:r>
          </w:p>
        </w:tc>
        <w:tc>
          <w:tcPr/>
          <w:p>
            <w:pPr>
              <w:pStyle w:val="Compact"/>
            </w:pPr>
            <w:r>
              <w:t xml:space="preserve">visível apenas na atividade 61</w:t>
            </w:r>
          </w:p>
        </w:tc>
      </w:tr>
      <w:tr>
        <w:tc>
          <w:tcPr/>
          <w:p>
            <w:pPr>
              <w:pStyle w:val="Compact"/>
            </w:pPr>
            <w:r>
              <w:rPr>
                <w:rStyle w:val="VerbatimChar"/>
              </w:rPr>
              <w:t xml:space="preserve">checagemDeTransmissao</w:t>
            </w:r>
          </w:p>
        </w:tc>
        <w:tc>
          <w:tcPr/>
          <w:p>
            <w:pPr>
              <w:pStyle w:val="Compact"/>
            </w:pPr>
            <w:r>
              <w:t xml:space="preserve">Checagem de transmissão</w:t>
            </w:r>
          </w:p>
        </w:tc>
        <w:tc>
          <w:tcPr/>
          <w:p>
            <w:pPr>
              <w:pStyle w:val="Compact"/>
            </w:pPr>
            <w:r>
              <w:t xml:space="preserve">botões</w:t>
            </w:r>
            <w:r>
              <w:t xml:space="preserve"> </w:t>
            </w:r>
            <w:r>
              <w:rPr>
                <w:rStyle w:val="VerbatimChar"/>
              </w:rPr>
              <w:t xml:space="preserve">infoNfseCorretas</w:t>
            </w:r>
            <w:r>
              <w:t xml:space="preserve">/</w:t>
            </w:r>
            <w:r>
              <w:rPr>
                <w:rStyle w:val="VerbatimChar"/>
              </w:rPr>
              <w:t xml:space="preserve">infoNfseErradas</w:t>
            </w:r>
            <w:r>
              <w:t xml:space="preserve">,</w:t>
            </w:r>
            <w:r>
              <w:t xml:space="preserve"> </w:t>
            </w:r>
            <w:r>
              <w:rPr>
                <w:rStyle w:val="VerbatimChar"/>
              </w:rPr>
              <w:t xml:space="preserve">financeiroReponsavel</w:t>
            </w:r>
            <w:r>
              <w:t xml:space="preserve">/</w:t>
            </w:r>
            <w:r>
              <w:rPr>
                <w:rStyle w:val="VerbatimChar"/>
              </w:rPr>
              <w:t xml:space="preserve">tecnicoReponsavel</w:t>
            </w:r>
            <w:r>
              <w:t xml:space="preserve">,</w:t>
            </w:r>
            <w:r>
              <w:t xml:space="preserve"> </w:t>
            </w:r>
            <w:r>
              <w:rPr>
                <w:rStyle w:val="VerbatimChar"/>
              </w:rPr>
              <w:t xml:space="preserve">textarea ajusteTransmissao</w:t>
            </w:r>
          </w:p>
        </w:tc>
        <w:tc>
          <w:tcPr/>
          <w:p>
            <w:pPr>
              <w:pStyle w:val="Compact"/>
            </w:pPr>
            <w:r>
              <w:t xml:space="preserve">visível apenas na atividade 242</w:t>
            </w:r>
          </w:p>
        </w:tc>
      </w:tr>
      <w:tr>
        <w:tc>
          <w:tcPr/>
          <w:p>
            <w:pPr>
              <w:pStyle w:val="Compact"/>
            </w:pPr>
            <w:r>
              <w:rPr>
                <w:rStyle w:val="VerbatimChar"/>
              </w:rPr>
              <w:t xml:space="preserve">botChecagemInfo</w:t>
            </w:r>
          </w:p>
        </w:tc>
        <w:tc>
          <w:tcPr/>
          <w:p>
            <w:pPr>
              <w:pStyle w:val="Compact"/>
            </w:pPr>
            <w:r>
              <w:t xml:space="preserve">"Bot" flutuante de pendências</w:t>
            </w:r>
          </w:p>
        </w:tc>
        <w:tc>
          <w:tcPr/>
          <w:p>
            <w:pPr>
              <w:pStyle w:val="Compact"/>
            </w:pPr>
            <w:r>
              <w:rPr>
                <w:rStyle w:val="VerbatimChar"/>
              </w:rPr>
              <w:t xml:space="preserve">img iconeChecagem</w:t>
            </w:r>
            <w:r>
              <w:t xml:space="preserve">,</w:t>
            </w:r>
            <w:r>
              <w:t xml:space="preserve"> </w:t>
            </w:r>
            <w:r>
              <w:rPr>
                <w:rStyle w:val="VerbatimChar"/>
              </w:rPr>
              <w:t xml:space="preserve">div inforChecagem</w:t>
            </w:r>
          </w:p>
        </w:tc>
        <w:tc>
          <w:tcPr/>
          <w:p>
            <w:pPr>
              <w:pStyle w:val="Compact"/>
            </w:pPr>
            <w:r>
              <w:t xml:space="preserve">sempre presente; alimentado por</w:t>
            </w:r>
            <w:r>
              <w:t xml:space="preserve"> </w:t>
            </w:r>
            <w:r>
              <w:rPr>
                <w:rStyle w:val="VerbatimChar"/>
              </w:rPr>
              <w:t xml:space="preserve">G12-CheckBot.js</w:t>
            </w:r>
          </w:p>
        </w:tc>
      </w:tr>
    </w:tbl>
    <w:bookmarkEnd w:id="56"/>
    <w:bookmarkStart w:id="57" w:name="X8e3c018bce125ee791ccb482a1b3171e2b9de3f"/>
    <w:p>
      <w:pPr>
        <w:pStyle w:val="Heading3"/>
      </w:pPr>
      <w:r>
        <w:t xml:space="preserve">7.4 Campos ocultos (</w:t>
      </w:r>
      <w:r>
        <w:rPr>
          <w:rStyle w:val="VerbatimChar"/>
        </w:rPr>
        <w:t xml:space="preserve">type="hidden"</w:t>
      </w:r>
      <w:r>
        <w:t xml:space="preserve">) relevantes</w:t>
      </w:r>
    </w:p>
    <w:p>
      <w:pPr>
        <w:pStyle w:val="FirstParagraph"/>
      </w:pPr>
      <w:r>
        <w:t xml:space="preserve">Praticamente todos os dados vindos do RM (prestador, tomador, tributação, local IBS, item, GED) são mantidos em</w:t>
      </w:r>
      <w:r>
        <w:t xml:space="preserve"> </w:t>
      </w:r>
      <w:r>
        <w:rPr>
          <w:b/>
          <w:bCs/>
        </w:rPr>
        <w:t xml:space="preserve">inputs ocultos</w:t>
      </w:r>
      <w:r>
        <w:t xml:space="preserve"> </w:t>
      </w:r>
      <w:r>
        <w:t xml:space="preserve">no topo do formulário — funcionam como "estado" client-side compartilhado entre os diversos arquivos</w:t>
      </w:r>
      <w:r>
        <w:t xml:space="preserve"> </w:t>
      </w:r>
      <w:r>
        <w:rPr>
          <w:rStyle w:val="VerbatimChar"/>
        </w:rPr>
        <w:t xml:space="preserve">.js</w:t>
      </w:r>
      <w:r>
        <w:t xml:space="preserve"> </w:t>
      </w:r>
      <w:r>
        <w:t xml:space="preserve">(ex.:</w:t>
      </w:r>
      <w:r>
        <w:t xml:space="preserve"> </w:t>
      </w:r>
      <w:r>
        <w:rPr>
          <w:rStyle w:val="VerbatimChar"/>
        </w:rPr>
        <w:t xml:space="preserve">tributosNacionais</w:t>
      </w:r>
      <w:r>
        <w:t xml:space="preserve">,</w:t>
      </w:r>
      <w:r>
        <w:t xml:space="preserve"> </w:t>
      </w:r>
      <w:r>
        <w:rPr>
          <w:rStyle w:val="VerbatimChar"/>
        </w:rPr>
        <w:t xml:space="preserve">tributosMunicipais</w:t>
      </w:r>
      <w:r>
        <w:t xml:space="preserve">,</w:t>
      </w:r>
      <w:r>
        <w:t xml:space="preserve"> </w:t>
      </w:r>
      <w:r>
        <w:rPr>
          <w:rStyle w:val="VerbatimChar"/>
        </w:rPr>
        <w:t xml:space="preserve">irrfDoItem</w:t>
      </w:r>
      <w:r>
        <w:t xml:space="preserve">,</w:t>
      </w:r>
      <w:r>
        <w:t xml:space="preserve"> </w:t>
      </w:r>
      <w:r>
        <w:rPr>
          <w:rStyle w:val="VerbatimChar"/>
        </w:rPr>
        <w:t xml:space="preserve">inssDoItem</w:t>
      </w:r>
      <w:r>
        <w:t xml:space="preserve">,</w:t>
      </w:r>
      <w:r>
        <w:t xml:space="preserve"> </w:t>
      </w:r>
      <w:r>
        <w:rPr>
          <w:rStyle w:val="VerbatimChar"/>
        </w:rPr>
        <w:t xml:space="preserve">gedInfo</w:t>
      </w:r>
      <w:r>
        <w:t xml:space="preserve">,</w:t>
      </w:r>
      <w:r>
        <w:t xml:space="preserve"> </w:t>
      </w:r>
      <w:r>
        <w:rPr>
          <w:rStyle w:val="VerbatimChar"/>
        </w:rPr>
        <w:t xml:space="preserve">periodoMedicao</w:t>
      </w:r>
      <w:r>
        <w:t xml:space="preserve">,</w:t>
      </w:r>
      <w:r>
        <w:t xml:space="preserve"> </w:t>
      </w:r>
      <w:r>
        <w:rPr>
          <w:rStyle w:val="VerbatimChar"/>
        </w:rPr>
        <w:t xml:space="preserve">atividade</w:t>
      </w:r>
      <w:r>
        <w:t xml:space="preserve">,</w:t>
      </w:r>
      <w:r>
        <w:t xml:space="preserve"> </w:t>
      </w:r>
      <w:r>
        <w:rPr>
          <w:rStyle w:val="VerbatimChar"/>
        </w:rPr>
        <w:t xml:space="preserve">infoTransmissaoCorreta</w:t>
      </w:r>
      <w:r>
        <w:t xml:space="preserve">,</w:t>
      </w:r>
      <w:r>
        <w:t xml:space="preserve"> </w:t>
      </w:r>
      <w:r>
        <w:rPr>
          <w:rStyle w:val="VerbatimChar"/>
        </w:rPr>
        <w:t xml:space="preserve">infoSetorAjuste</w:t>
      </w:r>
      <w:r>
        <w:t xml:space="preserve">,</w:t>
      </w:r>
      <w:r>
        <w:t xml:space="preserve"> </w:t>
      </w:r>
      <w:r>
        <w:rPr>
          <w:rStyle w:val="VerbatimChar"/>
        </w:rPr>
        <w:t xml:space="preserve">CompetenciaAlterada</w:t>
      </w:r>
      <w:r>
        <w:t xml:space="preserve">).</w:t>
      </w:r>
    </w:p>
    <w:p>
      <w:r>
        <w:pict>
          <v:rect style="width:0;height:1.5pt" o:hralign="center" o:hrstd="t" o:hr="t"/>
        </w:pict>
      </w:r>
    </w:p>
    <w:bookmarkEnd w:id="57"/>
    <w:bookmarkEnd w:id="58"/>
    <w:bookmarkStart w:id="78" w:name="X339d80705108ca5b3dca87b661ebc90c837d5bc"/>
    <w:p>
      <w:pPr>
        <w:pStyle w:val="Heading2"/>
      </w:pPr>
      <w:r>
        <w:t xml:space="preserve">8. JavaScript do Formulário — função por função</w:t>
      </w:r>
    </w:p>
    <w:bookmarkStart w:id="59" w:name="X72e77d506137f59c067b4c5d79f5a393759ee6c"/>
    <w:p>
      <w:pPr>
        <w:pStyle w:val="Heading3"/>
      </w:pPr>
      <w:r>
        <w:t xml:space="preserve">8.1</w:t>
      </w:r>
      <w:r>
        <w:t xml:space="preserve"> </w:t>
      </w:r>
      <w:r>
        <w:rPr>
          <w:rStyle w:val="VerbatimChar"/>
        </w:rPr>
        <w:t xml:space="preserve">G12-Main.js</w:t>
      </w:r>
    </w:p>
    <w:p>
      <w:pPr>
        <w:pStyle w:val="Compact"/>
        <w:numPr>
          <w:ilvl w:val="0"/>
          <w:numId w:val="1037"/>
        </w:numPr>
      </w:pPr>
      <w:r>
        <w:rPr>
          <w:rStyle w:val="VerbatimChar"/>
        </w:rPr>
        <w:t xml:space="preserve">$(document).ready(...)</w:t>
      </w:r>
      <w:r>
        <w:t xml:space="preserve">: dispara, em sequência,</w:t>
      </w:r>
      <w:r>
        <w:t xml:space="preserve"> </w:t>
      </w:r>
      <w:r>
        <w:rPr>
          <w:rStyle w:val="VerbatimChar"/>
        </w:rPr>
        <w:t xml:space="preserve">exibirCarregamento()</w:t>
      </w:r>
      <w:r>
        <w:t xml:space="preserve"> </w:t>
      </w:r>
      <w:r>
        <w:rPr>
          <w:i/>
          <w:iCs/>
        </w:rPr>
        <w:t xml:space="preserve">(novo — splash screen, Adendo A2.4)</w:t>
      </w:r>
      <w:r>
        <w:t xml:space="preserve">,</w:t>
      </w:r>
      <w:r>
        <w:t xml:space="preserve"> </w:t>
      </w:r>
      <w:r>
        <w:rPr>
          <w:rStyle w:val="VerbatimChar"/>
        </w:rPr>
        <w:t xml:space="preserve">dispararTributosTimeOut()</w:t>
      </w:r>
      <w:r>
        <w:t xml:space="preserve">,</w:t>
      </w:r>
      <w:r>
        <w:t xml:space="preserve"> </w:t>
      </w:r>
      <w:r>
        <w:rPr>
          <w:rStyle w:val="VerbatimChar"/>
        </w:rPr>
        <w:t xml:space="preserve">checkAllInfo()</w:t>
      </w:r>
      <w:r>
        <w:t xml:space="preserve">,</w:t>
      </w:r>
      <w:r>
        <w:t xml:space="preserve"> </w:t>
      </w:r>
      <w:r>
        <w:rPr>
          <w:rStyle w:val="VerbatimChar"/>
        </w:rPr>
        <w:t xml:space="preserve">competenciaMudou()</w:t>
      </w:r>
      <w:r>
        <w:t xml:space="preserve">,</w:t>
      </w:r>
      <w:r>
        <w:t xml:space="preserve"> </w:t>
      </w:r>
      <w:r>
        <w:rPr>
          <w:rStyle w:val="VerbatimChar"/>
        </w:rPr>
        <w:t xml:space="preserve">desabilitarParaAjuste()</w:t>
      </w:r>
      <w:r>
        <w:t xml:space="preserve"> </w:t>
      </w:r>
      <w:r>
        <w:t xml:space="preserve">e demais rotinas dos Adendos 1/2 (</w:t>
      </w:r>
      <w:r>
        <w:rPr>
          <w:rStyle w:val="VerbatimChar"/>
        </w:rPr>
        <w:t xml:space="preserve">desabilitarCampos</w:t>
      </w:r>
      <w:r>
        <w:t xml:space="preserve">,</w:t>
      </w:r>
      <w:r>
        <w:t xml:space="preserve"> </w:t>
      </w:r>
      <w:r>
        <w:rPr>
          <w:rStyle w:val="VerbatimChar"/>
        </w:rPr>
        <w:t xml:space="preserve">renderizarHistoricoMovimentos</w:t>
      </w:r>
      <w:r>
        <w:t xml:space="preserve">,</w:t>
      </w:r>
      <w:r>
        <w:t xml:space="preserve"> </w:t>
      </w:r>
      <w:r>
        <w:rPr>
          <w:rStyle w:val="VerbatimChar"/>
        </w:rPr>
        <w:t xml:space="preserve">checarNotaCancelada</w:t>
      </w:r>
      <w:r>
        <w:t xml:space="preserve">,</w:t>
      </w:r>
      <w:r>
        <w:t xml:space="preserve"> </w:t>
      </w:r>
      <w:r>
        <w:rPr>
          <w:rStyle w:val="VerbatimChar"/>
        </w:rPr>
        <w:t xml:space="preserve">restaurarAvisoVariacaoValor</w:t>
      </w:r>
      <w:r>
        <w:t xml:space="preserve">, etc.).</w:t>
      </w:r>
    </w:p>
    <w:p>
      <w:pPr>
        <w:pStyle w:val="Compact"/>
        <w:numPr>
          <w:ilvl w:val="0"/>
          <w:numId w:val="1037"/>
        </w:numPr>
      </w:pPr>
      <w:r>
        <w:rPr>
          <w:rStyle w:val="VerbatimChar"/>
        </w:rPr>
        <w:t xml:space="preserve">$(document).on('change', 'input, select, textarea', ...)</w:t>
      </w:r>
      <w:r>
        <w:t xml:space="preserve">: reexecuta</w:t>
      </w:r>
      <w:r>
        <w:t xml:space="preserve"> </w:t>
      </w:r>
      <w:r>
        <w:rPr>
          <w:rStyle w:val="VerbatimChar"/>
        </w:rPr>
        <w:t xml:space="preserve">checkAllInfo()</w:t>
      </w:r>
      <w:r>
        <w:t xml:space="preserve"> </w:t>
      </w:r>
      <w:r>
        <w:t xml:space="preserve">a cada alteração de qualquer campo (recalcula o painel de pendências em tempo real).</w:t>
      </w:r>
    </w:p>
    <w:bookmarkEnd w:id="59"/>
    <w:bookmarkStart w:id="60" w:name="Xda313832dad562a2a274e3c7cd60c93c6f6cd4f"/>
    <w:p>
      <w:pPr>
        <w:pStyle w:val="Heading3"/>
      </w:pPr>
      <w:r>
        <w:t xml:space="preserve">8.2</w:t>
      </w:r>
      <w:r>
        <w:t xml:space="preserve"> </w:t>
      </w:r>
      <w:r>
        <w:rPr>
          <w:rStyle w:val="VerbatimChar"/>
        </w:rPr>
        <w:t xml:space="preserve">G12-Carregamento.js</w:t>
      </w:r>
    </w:p>
    <w:p>
      <w:pPr>
        <w:pStyle w:val="Compact"/>
        <w:numPr>
          <w:ilvl w:val="0"/>
          <w:numId w:val="1038"/>
        </w:numPr>
      </w:pPr>
      <w:r>
        <w:rPr>
          <w:rStyle w:val="VerbatimChar"/>
        </w:rPr>
        <w:t xml:space="preserve">MAPA_CAMPOS</w:t>
      </w:r>
      <w:r>
        <w:t xml:space="preserve">: dicionário coluna-do-dataset → id-do-campo-html (usado por</w:t>
      </w:r>
      <w:r>
        <w:t xml:space="preserve"> </w:t>
      </w:r>
      <w:r>
        <w:rPr>
          <w:rStyle w:val="VerbatimChar"/>
        </w:rPr>
        <w:t xml:space="preserve">preencherFormulario</w:t>
      </w:r>
      <w:r>
        <w:t xml:space="preserve">).</w:t>
      </w:r>
    </w:p>
    <w:p>
      <w:pPr>
        <w:pStyle w:val="Compact"/>
        <w:numPr>
          <w:ilvl w:val="0"/>
          <w:numId w:val="1038"/>
        </w:numPr>
      </w:pPr>
      <w:r>
        <w:rPr>
          <w:rStyle w:val="VerbatimChar"/>
        </w:rPr>
        <w:t xml:space="preserve">parseTributosNacionais(raw)</w:t>
      </w:r>
      <w:r>
        <w:t xml:space="preserve"> </w:t>
      </w:r>
      <w:r>
        <w:t xml:space="preserve">/</w:t>
      </w:r>
      <w:r>
        <w:t xml:space="preserve"> </w:t>
      </w:r>
      <w:r>
        <w:rPr>
          <w:rStyle w:val="VerbatimChar"/>
        </w:rPr>
        <w:t xml:space="preserve">parseTributosMunicipais(raw)</w:t>
      </w:r>
      <w:r>
        <w:t xml:space="preserve">: fazem</w:t>
      </w:r>
      <w:r>
        <w:t xml:space="preserve"> </w:t>
      </w:r>
      <w:r>
        <w:rPr>
          <w:i/>
          <w:iCs/>
        </w:rPr>
        <w:t xml:space="preserve">parsing</w:t>
      </w:r>
      <w:r>
        <w:t xml:space="preserve"> </w:t>
      </w:r>
      <w:r>
        <w:t xml:space="preserve">via regex de strings concatenadas vindas do RM no formato</w:t>
      </w:r>
      <w:r>
        <w:t xml:space="preserve"> </w:t>
      </w:r>
      <w:r>
        <w:rPr>
          <w:rStyle w:val="VerbatimChar"/>
        </w:rPr>
        <w:t xml:space="preserve">"CODIGO: x - VALOR: y - ALIQUOTA: z - BASE: w | CODIGO: ..."</w:t>
      </w:r>
      <w:r>
        <w:t xml:space="preserve"> </w:t>
      </w:r>
      <w:r>
        <w:t xml:space="preserve">(nacionais) e</w:t>
      </w:r>
      <w:r>
        <w:t xml:space="preserve"> </w:t>
      </w:r>
      <w:r>
        <w:rPr>
          <w:rStyle w:val="VerbatimChar"/>
        </w:rPr>
        <w:t xml:space="preserve">"CODIGO:x - ALIQUOTA:y - BASE REDUCAO ISS(%):z | ..."</w:t>
      </w:r>
      <w:r>
        <w:t xml:space="preserve"> </w:t>
      </w:r>
      <w:r>
        <w:t xml:space="preserve">(municipais).</w:t>
      </w:r>
    </w:p>
    <w:p>
      <w:pPr>
        <w:pStyle w:val="Compact"/>
        <w:numPr>
          <w:ilvl w:val="0"/>
          <w:numId w:val="1038"/>
        </w:numPr>
      </w:pPr>
      <w:r>
        <w:rPr>
          <w:rStyle w:val="VerbatimChar"/>
        </w:rPr>
        <w:t xml:space="preserve">renderizarTabelasTributacao(rawNac, rawMun, natureza)</w:t>
      </w:r>
      <w:r>
        <w:t xml:space="preserve">: monta HTML de tabela Bootstrap para as duas listas de tributos e a natureza orçamentária.</w:t>
      </w:r>
    </w:p>
    <w:p>
      <w:pPr>
        <w:pStyle w:val="Compact"/>
        <w:numPr>
          <w:ilvl w:val="0"/>
          <w:numId w:val="1038"/>
        </w:numPr>
      </w:pPr>
      <w:r>
        <w:rPr>
          <w:rStyle w:val="VerbatimChar"/>
        </w:rPr>
        <w:t xml:space="preserve">preencherFormulario(ds)</w:t>
      </w:r>
      <w:r>
        <w:t xml:space="preserve">: percorre</w:t>
      </w:r>
      <w:r>
        <w:t xml:space="preserve"> </w:t>
      </w:r>
      <w:r>
        <w:rPr>
          <w:rStyle w:val="VerbatimChar"/>
        </w:rPr>
        <w:t xml:space="preserve">MAPA_CAMPOS</w:t>
      </w:r>
      <w:r>
        <w:t xml:space="preserve"> </w:t>
      </w:r>
      <w:r>
        <w:t xml:space="preserve">preenchendo os campos do formulário a partir de um dataset (usado num fluxo alternativo de carregamento client-side, função</w:t>
      </w:r>
      <w:r>
        <w:t xml:space="preserve"> </w:t>
      </w:r>
      <w:r>
        <w:rPr>
          <w:rStyle w:val="VerbatimChar"/>
        </w:rPr>
        <w:t xml:space="preserve">carregarDadosContrato</w:t>
      </w:r>
      <w:r>
        <w:t xml:space="preserve">); monta endereços compostos (rua+número+bairro) e chama</w:t>
      </w:r>
      <w:r>
        <w:t xml:space="preserve"> </w:t>
      </w:r>
      <w:r>
        <w:rPr>
          <w:rStyle w:val="VerbatimChar"/>
        </w:rPr>
        <w:t xml:space="preserve">renderizarTabelasTributacao</w:t>
      </w:r>
      <w:r>
        <w:t xml:space="preserve">.</w:t>
      </w:r>
    </w:p>
    <w:p>
      <w:pPr>
        <w:pStyle w:val="Compact"/>
        <w:numPr>
          <w:ilvl w:val="0"/>
          <w:numId w:val="1038"/>
        </w:numPr>
      </w:pPr>
      <w:r>
        <w:rPr>
          <w:rStyle w:val="VerbatimChar"/>
        </w:rPr>
        <w:t xml:space="preserve">mostrarErro(msg)</w:t>
      </w:r>
      <w:r>
        <w:t xml:space="preserve"> </w:t>
      </w:r>
      <w:r>
        <w:t xml:space="preserve">/</w:t>
      </w:r>
      <w:r>
        <w:t xml:space="preserve"> </w:t>
      </w:r>
      <w:r>
        <w:rPr>
          <w:rStyle w:val="VerbatimChar"/>
        </w:rPr>
        <w:t xml:space="preserve">carregarDadosContrato(codColigada, idMov)</w:t>
      </w:r>
      <w:r>
        <w:t xml:space="preserve">: chamam o dataset</w:t>
      </w:r>
      <w:r>
        <w:t xml:space="preserve"> </w:t>
      </w:r>
      <w:r>
        <w:rPr>
          <w:rStyle w:val="VerbatimChar"/>
        </w:rPr>
        <w:t xml:space="preserve">G12-CARREGAR-DADOS</w:t>
      </w:r>
      <w:r>
        <w:t xml:space="preserve"> </w:t>
      </w:r>
      <w:r>
        <w:t xml:space="preserve">diretamente do client-side (via</w:t>
      </w:r>
      <w:r>
        <w:t xml:space="preserve"> </w:t>
      </w:r>
      <w:r>
        <w:rPr>
          <w:rStyle w:val="VerbatimChar"/>
        </w:rPr>
        <w:t xml:space="preserve">DatasetFactory.getDataset</w:t>
      </w:r>
      <w:r>
        <w:t xml:space="preserve">) —</w:t>
      </w:r>
      <w:r>
        <w:t xml:space="preserve"> </w:t>
      </w:r>
      <w:r>
        <w:rPr>
          <w:b/>
          <w:bCs/>
        </w:rPr>
        <w:t xml:space="preserve">rota alternativa</w:t>
      </w:r>
      <w:r>
        <w:t xml:space="preserve"> </w:t>
      </w:r>
      <w:r>
        <w:t xml:space="preserve">ao carregamento server-side feito por</w:t>
      </w:r>
      <w:r>
        <w:t xml:space="preserve"> </w:t>
      </w:r>
      <w:r>
        <w:rPr>
          <w:rStyle w:val="VerbatimChar"/>
        </w:rPr>
        <w:t xml:space="preserve">servicetask9</w:t>
      </w:r>
      <w:r>
        <w:t xml:space="preserve">.</w:t>
      </w:r>
    </w:p>
    <w:p>
      <w:pPr>
        <w:pStyle w:val="Compact"/>
        <w:numPr>
          <w:ilvl w:val="0"/>
          <w:numId w:val="1038"/>
        </w:numPr>
      </w:pPr>
      <w:r>
        <w:rPr>
          <w:rStyle w:val="VerbatimChar"/>
        </w:rPr>
        <w:t xml:space="preserve">onLoad()</w:t>
      </w:r>
      <w:r>
        <w:t xml:space="preserve"> </w:t>
      </w:r>
      <w:r>
        <w:t xml:space="preserve">/</w:t>
      </w:r>
      <w:r>
        <w:t xml:space="preserve"> </w:t>
      </w:r>
      <w:r>
        <w:rPr>
          <w:rStyle w:val="VerbatimChar"/>
        </w:rPr>
        <w:t xml:space="preserve">onLoadView()</w:t>
      </w:r>
      <w:r>
        <w:t xml:space="preserve"> </w:t>
      </w:r>
      <w:r>
        <w:t xml:space="preserve">/</w:t>
      </w:r>
      <w:r>
        <w:t xml:space="preserve"> </w:t>
      </w:r>
      <w:r>
        <w:rPr>
          <w:rStyle w:val="VerbatimChar"/>
        </w:rPr>
        <w:t xml:space="preserve">_renderizarVisuais(tentativas)</w:t>
      </w:r>
      <w:r>
        <w:t xml:space="preserve">: hooks de carregamento do formulário; em modo de</w:t>
      </w:r>
      <w:r>
        <w:t xml:space="preserve"> </w:t>
      </w:r>
      <w:r>
        <w:rPr>
          <w:b/>
          <w:bCs/>
        </w:rPr>
        <w:t xml:space="preserve">visualização</w:t>
      </w:r>
      <w:r>
        <w:t xml:space="preserve">, aguarda a restauração assíncrona dos campos pelo Fluig usando</w:t>
      </w:r>
      <w:r>
        <w:t xml:space="preserve"> </w:t>
      </w:r>
      <w:r>
        <w:rPr>
          <w:rStyle w:val="VerbatimChar"/>
        </w:rPr>
        <w:t xml:space="preserve">numero_contrato</w:t>
      </w:r>
      <w:r>
        <w:t xml:space="preserve"> </w:t>
      </w:r>
      <w:r>
        <w:t xml:space="preserve">como sentinela, com até 8 tentativas de retry (500 ms cada, ~4 s no total) antes de desistir e renderizar mesmo assim.</w:t>
      </w:r>
    </w:p>
    <w:bookmarkEnd w:id="60"/>
    <w:bookmarkStart w:id="61" w:name="X12186f0a1063b646475cfc507908432b4aba307"/>
    <w:p>
      <w:pPr>
        <w:pStyle w:val="Heading3"/>
      </w:pPr>
      <w:r>
        <w:t xml:space="preserve">8.3</w:t>
      </w:r>
      <w:r>
        <w:t xml:space="preserve"> </w:t>
      </w:r>
      <w:r>
        <w:rPr>
          <w:rStyle w:val="VerbatimChar"/>
        </w:rPr>
        <w:t xml:space="preserve">G12-TributosDoMovimento.js</w:t>
      </w:r>
    </w:p>
    <w:p>
      <w:pPr>
        <w:pStyle w:val="Compact"/>
        <w:numPr>
          <w:ilvl w:val="0"/>
          <w:numId w:val="1039"/>
        </w:numPr>
      </w:pPr>
      <w:r>
        <w:rPr>
          <w:rStyle w:val="VerbatimChar"/>
        </w:rPr>
        <w:t xml:space="preserve">exibirTabelaAtualizarTributos()</w:t>
      </w:r>
      <w:r>
        <w:t xml:space="preserve"> </w:t>
      </w:r>
      <w:r>
        <w:t xml:space="preserve">/</w:t>
      </w:r>
      <w:r>
        <w:t xml:space="preserve"> </w:t>
      </w:r>
      <w:r>
        <w:rPr>
          <w:rStyle w:val="VerbatimChar"/>
        </w:rPr>
        <w:t xml:space="preserve">esconderTabelaAtualizarTributos()</w:t>
      </w:r>
      <w:r>
        <w:t xml:space="preserve">: toggle do modal de ajuste de tributos do movimento.</w:t>
      </w:r>
    </w:p>
    <w:p>
      <w:pPr>
        <w:pStyle w:val="Compact"/>
        <w:numPr>
          <w:ilvl w:val="0"/>
          <w:numId w:val="1039"/>
        </w:numPr>
      </w:pPr>
      <w:r>
        <w:rPr>
          <w:rStyle w:val="VerbatimChar"/>
        </w:rPr>
        <w:t xml:space="preserve">removerComAnimacao(botao)</w:t>
      </w:r>
      <w:r>
        <w:t xml:space="preserve">: anima a remoção de uma linha da tabela filha (classe</w:t>
      </w:r>
      <w:r>
        <w:t xml:space="preserve"> </w:t>
      </w:r>
      <w:r>
        <w:rPr>
          <w:rStyle w:val="VerbatimChar"/>
        </w:rPr>
        <w:t xml:space="preserve">card-removendo</w:t>
      </w:r>
      <w:r>
        <w:t xml:space="preserve">, 400 ms) antes de chamar</w:t>
      </w:r>
      <w:r>
        <w:t xml:space="preserve"> </w:t>
      </w:r>
      <w:r>
        <w:rPr>
          <w:rStyle w:val="VerbatimChar"/>
        </w:rPr>
        <w:t xml:space="preserve">fnWdkRemoveChild</w:t>
      </w:r>
      <w:r>
        <w:t xml:space="preserve"> </w:t>
      </w:r>
      <w:r>
        <w:t xml:space="preserve">(API nativa do Fluig para tabela pai/filho).</w:t>
      </w:r>
    </w:p>
    <w:bookmarkEnd w:id="61"/>
    <w:bookmarkStart w:id="62" w:name="X023b8e489101db4e0dc94933b6d42a2b78dc46c"/>
    <w:p>
      <w:pPr>
        <w:pStyle w:val="Heading3"/>
      </w:pPr>
      <w:r>
        <w:t xml:space="preserve">8.4</w:t>
      </w:r>
      <w:r>
        <w:t xml:space="preserve"> </w:t>
      </w:r>
      <w:r>
        <w:rPr>
          <w:rStyle w:val="VerbatimChar"/>
        </w:rPr>
        <w:t xml:space="preserve">G12-CalcularAjusteTributos.js</w:t>
      </w:r>
    </w:p>
    <w:p>
      <w:pPr>
        <w:pStyle w:val="Compact"/>
        <w:numPr>
          <w:ilvl w:val="0"/>
          <w:numId w:val="1040"/>
        </w:numPr>
      </w:pPr>
      <w:r>
        <w:rPr>
          <w:rStyle w:val="VerbatimChar"/>
        </w:rPr>
        <w:t xml:space="preserve">ajustarValorTributo(campo)</w:t>
      </w:r>
      <w:r>
        <w:t xml:space="preserve">: ao perder o foco do campo "Base de Cálculo" de uma linha da tabela de ajuste, lê a alíquota da mesma linha, calcula</w:t>
      </w:r>
      <w:r>
        <w:t xml:space="preserve"> </w:t>
      </w:r>
      <w:r>
        <w:rPr>
          <w:rStyle w:val="VerbatimChar"/>
        </w:rPr>
        <w:t xml:space="preserve">valor = base * (aliquota/100)</w:t>
      </w:r>
      <w:r>
        <w:t xml:space="preserve"> </w:t>
      </w:r>
      <w:r>
        <w:t xml:space="preserve">(tratando vírgula decimal brasileira) e escreve o resultado formatado (4 casas decimais) no campo</w:t>
      </w:r>
      <w:r>
        <w:t xml:space="preserve"> </w:t>
      </w:r>
      <w:r>
        <w:rPr>
          <w:rStyle w:val="VerbatimChar"/>
        </w:rPr>
        <w:t xml:space="preserve">valorImposto</w:t>
      </w:r>
      <w:r>
        <w:t xml:space="preserve"> </w:t>
      </w:r>
      <w:r>
        <w:t xml:space="preserve">correspondente.</w:t>
      </w:r>
    </w:p>
    <w:bookmarkEnd w:id="62"/>
    <w:bookmarkStart w:id="63" w:name="X3a56066674096428a789c81022308efaa6553cf"/>
    <w:p>
      <w:pPr>
        <w:pStyle w:val="Heading3"/>
      </w:pPr>
      <w:r>
        <w:t xml:space="preserve">8.5</w:t>
      </w:r>
      <w:r>
        <w:t xml:space="preserve"> </w:t>
      </w:r>
      <w:r>
        <w:rPr>
          <w:rStyle w:val="VerbatimChar"/>
        </w:rPr>
        <w:t xml:space="preserve">G12-TributosMunicipaisFuncoesAuxiliares.js</w:t>
      </w:r>
    </w:p>
    <w:p>
      <w:pPr>
        <w:pStyle w:val="Compact"/>
        <w:numPr>
          <w:ilvl w:val="0"/>
          <w:numId w:val="1041"/>
        </w:numPr>
      </w:pPr>
      <w:r>
        <w:rPr>
          <w:rStyle w:val="VerbatimChar"/>
        </w:rPr>
        <w:t xml:space="preserve">exibirTabelaCdastrarMunicipais()</w:t>
      </w:r>
      <w:r>
        <w:t xml:space="preserve"> </w:t>
      </w:r>
      <w:r>
        <w:t xml:space="preserve">/</w:t>
      </w:r>
      <w:r>
        <w:t xml:space="preserve"> </w:t>
      </w:r>
      <w:r>
        <w:rPr>
          <w:rStyle w:val="VerbatimChar"/>
        </w:rPr>
        <w:t xml:space="preserve">esconderTabelaCdastrarMunicipais()</w:t>
      </w:r>
      <w:r>
        <w:t xml:space="preserve">: toggle do modal de tributo municipal.</w:t>
      </w:r>
    </w:p>
    <w:bookmarkEnd w:id="63"/>
    <w:bookmarkStart w:id="64" w:name="X9822c23821d56eb08d203a99eff50cda84aaafa"/>
    <w:p>
      <w:pPr>
        <w:pStyle w:val="Heading3"/>
      </w:pPr>
      <w:r>
        <w:t xml:space="preserve">8.6</w:t>
      </w:r>
      <w:r>
        <w:t xml:space="preserve"> </w:t>
      </w:r>
      <w:r>
        <w:rPr>
          <w:rStyle w:val="VerbatimChar"/>
        </w:rPr>
        <w:t xml:space="preserve">G12-IRRF-INSS.js</w:t>
      </w:r>
    </w:p>
    <w:p>
      <w:pPr>
        <w:pStyle w:val="Compact"/>
        <w:numPr>
          <w:ilvl w:val="0"/>
          <w:numId w:val="1042"/>
        </w:numPr>
      </w:pPr>
      <w:r>
        <w:t xml:space="preserve">6 funções de toggle (</w:t>
      </w:r>
      <w:r>
        <w:rPr>
          <w:rStyle w:val="VerbatimChar"/>
        </w:rPr>
        <w:t xml:space="preserve">exibir</w:t>
      </w:r>
      <w:r>
        <w:t xml:space="preserve">/</w:t>
      </w:r>
      <w:r>
        <w:rPr>
          <w:rStyle w:val="VerbatimChar"/>
        </w:rPr>
        <w:t xml:space="preserve">esconder</w:t>
      </w:r>
      <w:r>
        <w:t xml:space="preserve">) para as tabelas: ajuste de IRRF, ajuste de INSS, cadastro de IRRF, cadastro de INSS.</w:t>
      </w:r>
    </w:p>
    <w:p>
      <w:pPr>
        <w:pStyle w:val="Compact"/>
        <w:numPr>
          <w:ilvl w:val="0"/>
          <w:numId w:val="1042"/>
        </w:numPr>
      </w:pPr>
      <w:r>
        <w:rPr>
          <w:rStyle w:val="VerbatimChar"/>
        </w:rPr>
        <w:t xml:space="preserve">salvarIndex()</w:t>
      </w:r>
      <w:r>
        <w:t xml:space="preserve"> </w:t>
      </w:r>
      <w:r>
        <w:t xml:space="preserve">/</w:t>
      </w:r>
      <w:r>
        <w:t xml:space="preserve"> </w:t>
      </w:r>
      <w:r>
        <w:rPr>
          <w:rStyle w:val="VerbatimChar"/>
        </w:rPr>
        <w:t xml:space="preserve">salvarIndexInss()</w:t>
      </w:r>
      <w:r>
        <w:t xml:space="preserve">: contam quantas linhas existem na tabela de cadastro (</w:t>
      </w:r>
      <w:r>
        <w:rPr>
          <w:rStyle w:val="VerbatimChar"/>
        </w:rPr>
        <w:t xml:space="preserve">document.querySelectorAll</w:t>
      </w:r>
      <w:r>
        <w:t xml:space="preserve">) e gravam o total nos campos ocultos</w:t>
      </w:r>
      <w:r>
        <w:t xml:space="preserve"> </w:t>
      </w:r>
      <w:r>
        <w:rPr>
          <w:rStyle w:val="VerbatimChar"/>
        </w:rPr>
        <w:t xml:space="preserve">indexIrrCadastro</w:t>
      </w:r>
      <w:r>
        <w:t xml:space="preserve">/</w:t>
      </w:r>
      <w:r>
        <w:rPr>
          <w:rStyle w:val="VerbatimChar"/>
        </w:rPr>
        <w:t xml:space="preserve">indexInssCadastro</w:t>
      </w:r>
      <w:r>
        <w:t xml:space="preserve">, consumidos depois por</w:t>
      </w:r>
      <w:r>
        <w:t xml:space="preserve"> </w:t>
      </w:r>
      <w:r>
        <w:rPr>
          <w:rStyle w:val="VerbatimChar"/>
        </w:rPr>
        <w:t xml:space="preserve">servicetask130</w:t>
      </w:r>
      <w:r>
        <w:t xml:space="preserve">.</w:t>
      </w:r>
    </w:p>
    <w:bookmarkEnd w:id="64"/>
    <w:bookmarkStart w:id="65" w:name="X09faff9aca93783e0dc49eff2644d501b6a0861"/>
    <w:p>
      <w:pPr>
        <w:pStyle w:val="Heading3"/>
      </w:pPr>
      <w:r>
        <w:t xml:space="preserve">8.7</w:t>
      </w:r>
      <w:r>
        <w:t xml:space="preserve"> </w:t>
      </w:r>
      <w:r>
        <w:rPr>
          <w:rStyle w:val="VerbatimChar"/>
        </w:rPr>
        <w:t xml:space="preserve">G12-TabelaDeTributos.js</w:t>
      </w:r>
    </w:p>
    <w:p>
      <w:pPr>
        <w:pStyle w:val="Compact"/>
        <w:numPr>
          <w:ilvl w:val="0"/>
          <w:numId w:val="1043"/>
        </w:numPr>
      </w:pPr>
      <w:r>
        <w:rPr>
          <w:rStyle w:val="VerbatimChar"/>
        </w:rPr>
        <w:t xml:space="preserve">CarregarTabelasDeTriutos()</w:t>
      </w:r>
      <w:r>
        <w:t xml:space="preserve">: monta a tabela "Cliente/Fornecedor" (IRRF/INSS do item) e also re-renderiza as tabelas de tributos nacionais/municipais (mesma lógica de</w:t>
      </w:r>
      <w:r>
        <w:t xml:space="preserve"> </w:t>
      </w:r>
      <w:r>
        <w:rPr>
          <w:rStyle w:val="VerbatimChar"/>
        </w:rPr>
        <w:t xml:space="preserve">G12-Carregamento.js</w:t>
      </w:r>
      <w:r>
        <w:t xml:space="preserve">, duplicada aqui).</w:t>
      </w:r>
    </w:p>
    <w:p>
      <w:pPr>
        <w:pStyle w:val="Compact"/>
        <w:numPr>
          <w:ilvl w:val="0"/>
          <w:numId w:val="1043"/>
        </w:numPr>
      </w:pPr>
      <w:r>
        <w:rPr>
          <w:rStyle w:val="VerbatimChar"/>
        </w:rPr>
        <w:t xml:space="preserve">dispararTributosTimeOut()</w:t>
      </w:r>
      <w:r>
        <w:t xml:space="preserve">: agenda</w:t>
      </w:r>
      <w:r>
        <w:t xml:space="preserve"> </w:t>
      </w:r>
      <w:r>
        <w:rPr>
          <w:rStyle w:val="VerbatimChar"/>
        </w:rPr>
        <w:t xml:space="preserve">CarregarTabelasDeTriutos()</w:t>
      </w:r>
      <w:r>
        <w:t xml:space="preserve"> </w:t>
      </w:r>
      <w:r>
        <w:t xml:space="preserve">para 1s após o carregamento da página (dá tempo do DOM/campos ocultos serem restaurados pelo Fluig).</w:t>
      </w:r>
    </w:p>
    <w:bookmarkEnd w:id="65"/>
    <w:bookmarkStart w:id="66" w:name="Xa83b89cc36e607023944b60684fa2684bb05cab"/>
    <w:p>
      <w:pPr>
        <w:pStyle w:val="Heading3"/>
      </w:pPr>
      <w:r>
        <w:t xml:space="preserve">8.8</w:t>
      </w:r>
      <w:r>
        <w:t xml:space="preserve"> </w:t>
      </w:r>
      <w:r>
        <w:rPr>
          <w:rStyle w:val="VerbatimChar"/>
        </w:rPr>
        <w:t xml:space="preserve">G12-Zoom.js</w:t>
      </w:r>
    </w:p>
    <w:p>
      <w:pPr>
        <w:pStyle w:val="Compact"/>
        <w:numPr>
          <w:ilvl w:val="0"/>
          <w:numId w:val="1044"/>
        </w:numPr>
      </w:pPr>
      <w:r>
        <w:rPr>
          <w:rStyle w:val="VerbatimChar"/>
        </w:rPr>
        <w:t xml:space="preserve">setSelectedZoomItem(selectedItem)</w:t>
      </w:r>
      <w:r>
        <w:t xml:space="preserve">: callback padrão do componente</w:t>
      </w:r>
      <w:r>
        <w:t xml:space="preserve"> </w:t>
      </w:r>
      <w:r>
        <w:rPr>
          <w:rStyle w:val="VerbatimChar"/>
        </w:rPr>
        <w:t xml:space="preserve">type="zoom"</w:t>
      </w:r>
      <w:r>
        <w:t xml:space="preserve"> </w:t>
      </w:r>
      <w:r>
        <w:t xml:space="preserve">do Fluig. Se o item selecionado pertence ao campo de ajuste de IRRF (</w:t>
      </w:r>
      <w:r>
        <w:rPr>
          <w:rStyle w:val="VerbatimChar"/>
        </w:rPr>
        <w:t xml:space="preserve">ajusteIrrfZoom</w:t>
      </w:r>
      <w:r>
        <w:t xml:space="preserve">) ou INSS (</w:t>
      </w:r>
      <w:r>
        <w:rPr>
          <w:rStyle w:val="VerbatimChar"/>
        </w:rPr>
        <w:t xml:space="preserve">ajusteInssZoom</w:t>
      </w:r>
      <w:r>
        <w:t xml:space="preserve">), copia código/descrição para os campos correspondentes. Caso não haja seleção, reagenda (</w:t>
      </w:r>
      <w:r>
        <w:rPr>
          <w:rStyle w:val="VerbatimChar"/>
        </w:rPr>
        <w:t xml:space="preserve">setTimeout</w:t>
      </w:r>
      <w:r>
        <w:t xml:space="preserve"> </w:t>
      </w:r>
      <w:r>
        <w:t xml:space="preserve">1s) uma recarga do filtro do zoom</w:t>
      </w:r>
      <w:r>
        <w:t xml:space="preserve"> </w:t>
      </w:r>
      <w:r>
        <w:rPr>
          <w:rStyle w:val="VerbatimChar"/>
        </w:rPr>
        <w:t xml:space="preserve">impostos_selecao___N</w:t>
      </w:r>
      <w:r>
        <w:t xml:space="preserve"> </w:t>
      </w:r>
      <w:r>
        <w:t xml:space="preserve">com os parâmetros</w:t>
      </w:r>
      <w:r>
        <w:t xml:space="preserve"> </w:t>
      </w:r>
      <w:r>
        <w:rPr>
          <w:rStyle w:val="VerbatimChar"/>
        </w:rPr>
        <w:t xml:space="preserve">CODCOLIGADA</w:t>
      </w:r>
      <w:r>
        <w:t xml:space="preserve">/</w:t>
      </w:r>
      <w:r>
        <w:rPr>
          <w:rStyle w:val="VerbatimChar"/>
        </w:rPr>
        <w:t xml:space="preserve">IDMOV</w:t>
      </w:r>
      <w:r>
        <w:t xml:space="preserve"> </w:t>
      </w:r>
      <w:r>
        <w:t xml:space="preserve">— comentário no código alerta que o Fluig converte</w:t>
      </w:r>
      <w:r>
        <w:t xml:space="preserve"> </w:t>
      </w:r>
      <w:r>
        <w:rPr>
          <w:rStyle w:val="VerbatimChar"/>
        </w:rPr>
        <w:t xml:space="preserve">zoom</w:t>
      </w:r>
      <w:r>
        <w:t xml:space="preserve"> </w:t>
      </w:r>
      <w:r>
        <w:t xml:space="preserve">em</w:t>
      </w:r>
      <w:r>
        <w:t xml:space="preserve"> </w:t>
      </w:r>
      <w:r>
        <w:rPr>
          <w:rStyle w:val="VerbatimChar"/>
        </w:rPr>
        <w:t xml:space="preserve">&lt;select&gt;</w:t>
      </w:r>
      <w:r>
        <w:t xml:space="preserve"> </w:t>
      </w:r>
      <w:r>
        <w:t xml:space="preserve">via WDK e por isso</w:t>
      </w:r>
      <w:r>
        <w:t xml:space="preserve"> </w:t>
      </w:r>
      <w:r>
        <w:rPr>
          <w:b/>
          <w:bCs/>
        </w:rPr>
        <w:t xml:space="preserve">não deve</w:t>
      </w:r>
      <w:r>
        <w:t xml:space="preserve"> </w:t>
      </w:r>
      <w:r>
        <w:t xml:space="preserve">ser filtrado por nome do input.</w:t>
      </w:r>
    </w:p>
    <w:bookmarkEnd w:id="66"/>
    <w:bookmarkStart w:id="67" w:name="X0d1091ea160ca2eebb2b4b5e92680b40cc84b07"/>
    <w:p>
      <w:pPr>
        <w:pStyle w:val="Heading3"/>
      </w:pPr>
      <w:r>
        <w:t xml:space="preserve">8.9</w:t>
      </w:r>
      <w:r>
        <w:t xml:space="preserve"> </w:t>
      </w:r>
      <w:r>
        <w:rPr>
          <w:rStyle w:val="VerbatimChar"/>
        </w:rPr>
        <w:t xml:space="preserve">G12-CheckBot.js</w:t>
      </w:r>
    </w:p>
    <w:p>
      <w:pPr>
        <w:pStyle w:val="Compact"/>
        <w:numPr>
          <w:ilvl w:val="0"/>
          <w:numId w:val="1045"/>
        </w:numPr>
      </w:pPr>
      <w:r>
        <w:rPr>
          <w:rStyle w:val="VerbatimChar"/>
        </w:rPr>
        <w:t xml:space="preserve">checkAllInfo()</w:t>
      </w:r>
      <w:r>
        <w:t xml:space="preserve">: função central de validação visual (não bloqueante) que:</w:t>
      </w:r>
    </w:p>
    <w:p>
      <w:pPr>
        <w:pStyle w:val="Compact"/>
        <w:numPr>
          <w:ilvl w:val="1"/>
          <w:numId w:val="1046"/>
        </w:numPr>
      </w:pPr>
      <w:r>
        <w:t xml:space="preserve">Percorre todos os</w:t>
      </w:r>
      <w:r>
        <w:t xml:space="preserve"> </w:t>
      </w:r>
      <w:r>
        <w:rPr>
          <w:rStyle w:val="VerbatimChar"/>
        </w:rPr>
        <w:t xml:space="preserve">input</w:t>
      </w:r>
      <w:r>
        <w:t xml:space="preserve"> </w:t>
      </w:r>
      <w:r>
        <w:t xml:space="preserve">dentro de</w:t>
      </w:r>
      <w:r>
        <w:t xml:space="preserve"> </w:t>
      </w:r>
      <w:r>
        <w:rPr>
          <w:rStyle w:val="VerbatimChar"/>
        </w:rPr>
        <w:t xml:space="preserve">#identificacaoProjetoDiv</w:t>
      </w:r>
      <w:r>
        <w:t xml:space="preserve"> </w:t>
      </w:r>
      <w:r>
        <w:t xml:space="preserve">e</w:t>
      </w:r>
      <w:r>
        <w:t xml:space="preserve"> </w:t>
      </w:r>
      <w:r>
        <w:rPr>
          <w:rStyle w:val="VerbatimChar"/>
        </w:rPr>
        <w:t xml:space="preserve">#detalhesContrato</w:t>
      </w:r>
      <w:r>
        <w:t xml:space="preserve"> </w:t>
      </w:r>
      <w:r>
        <w:t xml:space="preserve">e lista, em HTML, os campos vazios.</w:t>
      </w:r>
    </w:p>
    <w:p>
      <w:pPr>
        <w:pStyle w:val="Compact"/>
        <w:numPr>
          <w:ilvl w:val="1"/>
          <w:numId w:val="1046"/>
        </w:numPr>
      </w:pPr>
      <w:r>
        <w:t xml:space="preserve">Regras específicas por atividade: na 173 (Paraíba), exige CNO ou CNOPB para os 12 centros de custo da lista fixa; na 23, exige</w:t>
      </w:r>
      <w:r>
        <w:t xml:space="preserve"> </w:t>
      </w:r>
      <w:r>
        <w:rPr>
          <w:rStyle w:val="VerbatimChar"/>
        </w:rPr>
        <w:t xml:space="preserve">dataDeCompetencia</w:t>
      </w:r>
      <w:r>
        <w:t xml:space="preserve"> </w:t>
      </w:r>
      <w:r>
        <w:t xml:space="preserve">preenchida e não anterior à data atual (</w:t>
      </w:r>
      <w:r>
        <w:rPr>
          <w:rStyle w:val="VerbatimChar"/>
        </w:rPr>
        <w:t xml:space="preserve">valiodateCompetencia</w:t>
      </w:r>
      <w:r>
        <w:t xml:space="preserve">); na 61, exige todos os campos de nota fiscal (número, código de verificação, datas, IDMOV 2.2.01, anexo da NFS-e).</w:t>
      </w:r>
    </w:p>
    <w:p>
      <w:pPr>
        <w:pStyle w:val="Compact"/>
        <w:numPr>
          <w:ilvl w:val="1"/>
          <w:numId w:val="1046"/>
        </w:numPr>
      </w:pPr>
      <w:r>
        <w:t xml:space="preserve">Após 1s (</w:t>
      </w:r>
      <w:r>
        <w:rPr>
          <w:rStyle w:val="VerbatimChar"/>
        </w:rPr>
        <w:t xml:space="preserve">setTimeout</w:t>
      </w:r>
      <w:r>
        <w:t xml:space="preserve">), varre as linhas das tabelas de tributos nacionais/municipais já renderizadas no DOM e lista quaisquer valores vazios/zerados (</w:t>
      </w:r>
      <w:r>
        <w:rPr>
          <w:rStyle w:val="VerbatimChar"/>
        </w:rPr>
        <w:t xml:space="preserve">"0.0000"</w:t>
      </w:r>
      <w:r>
        <w:t xml:space="preserve">,</w:t>
      </w:r>
      <w:r>
        <w:t xml:space="preserve"> </w:t>
      </w:r>
      <w:r>
        <w:rPr>
          <w:rStyle w:val="VerbatimChar"/>
        </w:rPr>
        <w:t xml:space="preserve">"-"</w:t>
      </w:r>
      <w:r>
        <w:t xml:space="preserve">,</w:t>
      </w:r>
      <w:r>
        <w:t xml:space="preserve"> </w:t>
      </w:r>
      <w:r>
        <w:rPr>
          <w:rStyle w:val="VerbatimChar"/>
        </w:rPr>
        <w:t xml:space="preserve">"—"</w:t>
      </w:r>
      <w:r>
        <w:t xml:space="preserve">).</w:t>
      </w:r>
    </w:p>
    <w:p>
      <w:pPr>
        <w:pStyle w:val="Compact"/>
        <w:numPr>
          <w:ilvl w:val="1"/>
          <w:numId w:val="1046"/>
        </w:numPr>
      </w:pPr>
      <w:r>
        <w:t xml:space="preserve">Escreve tudo em</w:t>
      </w:r>
      <w:r>
        <w:t xml:space="preserve"> </w:t>
      </w:r>
      <w:r>
        <w:rPr>
          <w:rStyle w:val="VerbatimChar"/>
        </w:rPr>
        <w:t xml:space="preserve">#inforChecagem</w:t>
      </w:r>
      <w:r>
        <w:t xml:space="preserve"> </w:t>
      </w:r>
      <w:r>
        <w:t xml:space="preserve">(painel lateral flutuante).</w:t>
      </w:r>
    </w:p>
    <w:p>
      <w:pPr>
        <w:pStyle w:val="Compact"/>
        <w:numPr>
          <w:ilvl w:val="0"/>
          <w:numId w:val="1045"/>
        </w:numPr>
      </w:pPr>
      <w:r>
        <w:rPr>
          <w:rStyle w:val="VerbatimChar"/>
        </w:rPr>
        <w:t xml:space="preserve">valiodateCompetencia(data)</w:t>
      </w:r>
      <w:r>
        <w:t xml:space="preserve">: compara a data de competência informada com "hoje" (ambas como string</w:t>
      </w:r>
      <w:r>
        <w:t xml:space="preserve"> </w:t>
      </w:r>
      <w:r>
        <w:rPr>
          <w:rStyle w:val="VerbatimChar"/>
        </w:rPr>
        <w:t xml:space="preserve">pt-BR</w:t>
      </w:r>
      <w:r>
        <w:t xml:space="preserve">), retornando</w:t>
      </w:r>
      <w:r>
        <w:t xml:space="preserve"> </w:t>
      </w:r>
      <w:r>
        <w:rPr>
          <w:rStyle w:val="VerbatimChar"/>
        </w:rPr>
        <w:t xml:space="preserve">true</w:t>
      </w:r>
      <w:r>
        <w:t xml:space="preserve"> </w:t>
      </w:r>
      <w:r>
        <w:t xml:space="preserve">se a competência for anterior a hoje (comparação</w:t>
      </w:r>
      <w:r>
        <w:t xml:space="preserve"> </w:t>
      </w:r>
      <w:r>
        <w:rPr>
          <w:b/>
          <w:bCs/>
        </w:rPr>
        <w:t xml:space="preserve">lexicográfica de string</w:t>
      </w:r>
      <w:r>
        <w:t xml:space="preserve">, não de data real — ver seção 15, risco).</w:t>
      </w:r>
    </w:p>
    <w:bookmarkEnd w:id="67"/>
    <w:bookmarkStart w:id="68" w:name="Xc98680a78c5468e40d3653ff66d788a3ef61e0e"/>
    <w:p>
      <w:pPr>
        <w:pStyle w:val="Heading3"/>
      </w:pPr>
      <w:r>
        <w:t xml:space="preserve">8.10</w:t>
      </w:r>
      <w:r>
        <w:t xml:space="preserve"> </w:t>
      </w:r>
      <w:r>
        <w:rPr>
          <w:rStyle w:val="VerbatimChar"/>
        </w:rPr>
        <w:t xml:space="preserve">G12-GED.js</w:t>
      </w:r>
    </w:p>
    <w:p>
      <w:pPr>
        <w:pStyle w:val="Compact"/>
        <w:numPr>
          <w:ilvl w:val="0"/>
          <w:numId w:val="1047"/>
        </w:numPr>
      </w:pPr>
      <w:r>
        <w:rPr>
          <w:rStyle w:val="VerbatimChar"/>
        </w:rPr>
        <w:t xml:space="preserve">buscarInfoGed()</w:t>
      </w:r>
      <w:r>
        <w:t xml:space="preserve"> </w:t>
      </w:r>
      <w:r>
        <w:rPr>
          <w:i/>
          <w:iCs/>
        </w:rPr>
        <w:t xml:space="preserve">(novo — ver Adendo A2.3)</w:t>
      </w:r>
      <w:r>
        <w:t xml:space="preserve">: consulta, no client-side, os datasets</w:t>
      </w:r>
      <w:r>
        <w:t xml:space="preserve"> </w:t>
      </w:r>
      <w:r>
        <w:rPr>
          <w:rStyle w:val="VerbatimChar"/>
        </w:rPr>
        <w:t xml:space="preserve">G12-PERIODOS-MEDICAO</w:t>
      </w:r>
      <w:r>
        <w:t xml:space="preserve"> </w:t>
      </w:r>
      <w:r>
        <w:t xml:space="preserve">e</w:t>
      </w:r>
      <w:r>
        <w:t xml:space="preserve"> </w:t>
      </w:r>
      <w:r>
        <w:rPr>
          <w:rStyle w:val="VerbatimChar"/>
        </w:rPr>
        <w:t xml:space="preserve">G12-GED</w:t>
      </w:r>
      <w:r>
        <w:t xml:space="preserve"> </w:t>
      </w:r>
      <w:r>
        <w:t xml:space="preserve">e grava</w:t>
      </w:r>
      <w:r>
        <w:t xml:space="preserve"> </w:t>
      </w:r>
      <w:r>
        <w:rPr>
          <w:rStyle w:val="VerbatimChar"/>
        </w:rPr>
        <w:t xml:space="preserve">#periodoMedicao</w:t>
      </w:r>
      <w:r>
        <w:t xml:space="preserve">/</w:t>
      </w:r>
      <w:r>
        <w:rPr>
          <w:rStyle w:val="VerbatimChar"/>
        </w:rPr>
        <w:t xml:space="preserve">#gedInfo</w:t>
      </w:r>
      <w:r>
        <w:t xml:space="preserve"> </w:t>
      </w:r>
      <w:r>
        <w:t xml:space="preserve">— os mesmos campos que</w:t>
      </w:r>
      <w:r>
        <w:t xml:space="preserve"> </w:t>
      </w:r>
      <w:r>
        <w:rPr>
          <w:rStyle w:val="VerbatimChar"/>
        </w:rPr>
        <w:t xml:space="preserve">beforeStateEntry.js</w:t>
      </w:r>
      <w:r>
        <w:t xml:space="preserve"> </w:t>
      </w:r>
      <w:r>
        <w:t xml:space="preserve">já preenchia no servidor. Chamada em</w:t>
      </w:r>
      <w:r>
        <w:t xml:space="preserve"> </w:t>
      </w:r>
      <w:r>
        <w:rPr>
          <w:rStyle w:val="VerbatimChar"/>
        </w:rPr>
        <w:t xml:space="preserve">$(document).ready</w:t>
      </w:r>
      <w:r>
        <w:t xml:space="preserve"> </w:t>
      </w:r>
      <w:r>
        <w:rPr>
          <w:b/>
          <w:bCs/>
        </w:rPr>
        <w:t xml:space="preserve">antes</w:t>
      </w:r>
      <w:r>
        <w:t xml:space="preserve"> </w:t>
      </w:r>
      <w:r>
        <w:t xml:space="preserve">de</w:t>
      </w:r>
      <w:r>
        <w:t xml:space="preserve"> </w:t>
      </w:r>
      <w:r>
        <w:rPr>
          <w:rStyle w:val="VerbatimChar"/>
        </w:rPr>
        <w:t xml:space="preserve">GED()</w:t>
      </w:r>
      <w:r>
        <w:t xml:space="preserve">. Depende de</w:t>
      </w:r>
      <w:r>
        <w:t xml:space="preserve"> </w:t>
      </w:r>
      <w:r>
        <w:rPr>
          <w:rStyle w:val="VerbatimChar"/>
        </w:rPr>
        <w:t xml:space="preserve">/webdesk/vcXMLRPC.js</w:t>
      </w:r>
      <w:r>
        <w:t xml:space="preserve"> </w:t>
      </w:r>
      <w:r>
        <w:t xml:space="preserve">(carregado no</w:t>
      </w:r>
      <w:r>
        <w:t xml:space="preserve"> </w:t>
      </w:r>
      <w:r>
        <w:rPr>
          <w:rStyle w:val="VerbatimChar"/>
        </w:rPr>
        <w:t xml:space="preserve">&lt;head&gt;</w:t>
      </w:r>
      <w:r>
        <w:t xml:space="preserve">).</w:t>
      </w:r>
    </w:p>
    <w:p>
      <w:pPr>
        <w:pStyle w:val="Compact"/>
        <w:numPr>
          <w:ilvl w:val="0"/>
          <w:numId w:val="1047"/>
        </w:numPr>
      </w:pPr>
      <w:r>
        <w:rPr>
          <w:rStyle w:val="VerbatimChar"/>
        </w:rPr>
        <w:t xml:space="preserve">GED()</w:t>
      </w:r>
      <w:r>
        <w:t xml:space="preserve">: lê</w:t>
      </w:r>
      <w:r>
        <w:t xml:space="preserve"> </w:t>
      </w:r>
      <w:r>
        <w:rPr>
          <w:rStyle w:val="VerbatimChar"/>
        </w:rPr>
        <w:t xml:space="preserve">gedInfo</w:t>
      </w:r>
      <w:r>
        <w:t xml:space="preserve"> </w:t>
      </w:r>
      <w:r>
        <w:t xml:space="preserve">(preenchido no servidor por</w:t>
      </w:r>
      <w:r>
        <w:t xml:space="preserve"> </w:t>
      </w:r>
      <w:r>
        <w:rPr>
          <w:rStyle w:val="VerbatimChar"/>
        </w:rPr>
        <w:t xml:space="preserve">beforeStateEntry.js</w:t>
      </w:r>
      <w:r>
        <w:t xml:space="preserve"> </w:t>
      </w:r>
      <w:r>
        <w:rPr>
          <w:b/>
          <w:bCs/>
        </w:rPr>
        <w:t xml:space="preserve">e/ou</w:t>
      </w:r>
      <w:r>
        <w:t xml:space="preserve"> </w:t>
      </w:r>
      <w:r>
        <w:t xml:space="preserve">no client-side por</w:t>
      </w:r>
      <w:r>
        <w:t xml:space="preserve"> </w:t>
      </w:r>
      <w:r>
        <w:rPr>
          <w:rStyle w:val="VerbatimChar"/>
        </w:rPr>
        <w:t xml:space="preserve">buscarInfoGed</w:t>
      </w:r>
      <w:r>
        <w:t xml:space="preserve">) e</w:t>
      </w:r>
      <w:r>
        <w:t xml:space="preserve"> </w:t>
      </w:r>
      <w:r>
        <w:rPr>
          <w:rStyle w:val="VerbatimChar"/>
        </w:rPr>
        <w:t xml:space="preserve">periodoMedicao</w:t>
      </w:r>
      <w:r>
        <w:t xml:space="preserve">, filtra as entradas cujo "código de pasta" contém o período atual, e monta cartões HTML com link direto para</w:t>
      </w:r>
      <w:r>
        <w:t xml:space="preserve"> </w:t>
      </w:r>
      <w:r>
        <w:rPr>
          <w:rStyle w:val="VerbatimChar"/>
        </w:rPr>
        <w:t xml:space="preserve">.../portal/p/1/ecmnavigation?app_ecm_navigation_doc=&lt;codigo&gt;</w:t>
      </w:r>
      <w:r>
        <w:t xml:space="preserve"> </w:t>
      </w:r>
      <w:r>
        <w:t xml:space="preserve">(</w:t>
      </w:r>
      <w:r>
        <w:rPr>
          <w:b/>
          <w:bCs/>
        </w:rPr>
        <w:t xml:space="preserve">URL do portal Fluig hardcoded</w:t>
      </w:r>
      <w:r>
        <w:t xml:space="preserve"> </w:t>
      </w:r>
      <w:r>
        <w:t xml:space="preserve">com host</w:t>
      </w:r>
      <w:r>
        <w:t xml:space="preserve"> </w:t>
      </w:r>
      <w:r>
        <w:rPr>
          <w:rStyle w:val="VerbatimChar"/>
        </w:rPr>
        <w:t xml:space="preserve">gennesisengenharia160517.fluig.cloudtotvs.com.br:1650</w:t>
      </w:r>
      <w:r>
        <w:t xml:space="preserve"> </w:t>
      </w:r>
      <w:r>
        <w:t xml:space="preserve">— ver seção 15, risco de portabilidade entre ambientes).</w:t>
      </w:r>
    </w:p>
    <w:p>
      <w:pPr>
        <w:pStyle w:val="Compact"/>
        <w:numPr>
          <w:ilvl w:val="0"/>
          <w:numId w:val="1047"/>
        </w:numPr>
      </w:pPr>
      <w:r>
        <w:t xml:space="preserve">Executado 1s após o</w:t>
      </w:r>
      <w:r>
        <w:t xml:space="preserve"> </w:t>
      </w:r>
      <w:r>
        <w:rPr>
          <w:rStyle w:val="VerbatimChar"/>
        </w:rPr>
        <w:t xml:space="preserve">document.ready</w:t>
      </w:r>
      <w:r>
        <w:t xml:space="preserve">.</w:t>
      </w:r>
    </w:p>
    <w:bookmarkEnd w:id="68"/>
    <w:bookmarkStart w:id="69" w:name="Xd0304f9b011cbb4bf5318b80f5fc9659aabc31b"/>
    <w:p>
      <w:pPr>
        <w:pStyle w:val="Heading3"/>
      </w:pPr>
      <w:r>
        <w:t xml:space="preserve">8.11</w:t>
      </w:r>
      <w:r>
        <w:t xml:space="preserve"> </w:t>
      </w:r>
      <w:r>
        <w:rPr>
          <w:rStyle w:val="VerbatimChar"/>
        </w:rPr>
        <w:t xml:space="preserve">G12-Cno.js</w:t>
      </w:r>
    </w:p>
    <w:p>
      <w:pPr>
        <w:pStyle w:val="Compact"/>
        <w:numPr>
          <w:ilvl w:val="0"/>
          <w:numId w:val="1048"/>
        </w:numPr>
      </w:pPr>
      <w:r>
        <w:t xml:space="preserve">Conteúdo</w:t>
      </w:r>
      <w:r>
        <w:t xml:space="preserve"> </w:t>
      </w:r>
      <w:r>
        <w:rPr>
          <w:b/>
          <w:bCs/>
        </w:rPr>
        <w:t xml:space="preserve">inteiramente comentado</w:t>
      </w:r>
      <w:r>
        <w:t xml:space="preserve"> </w:t>
      </w:r>
      <w:r>
        <w:t xml:space="preserve">(função</w:t>
      </w:r>
      <w:r>
        <w:t xml:space="preserve"> </w:t>
      </w:r>
      <w:r>
        <w:rPr>
          <w:rStyle w:val="VerbatimChar"/>
        </w:rPr>
        <w:t xml:space="preserve">checkOnCno()</w:t>
      </w:r>
      <w:r>
        <w:t xml:space="preserve"> </w:t>
      </w:r>
      <w:r>
        <w:t xml:space="preserve">desativada). Ver seção 15.</w:t>
      </w:r>
    </w:p>
    <w:bookmarkEnd w:id="69"/>
    <w:bookmarkStart w:id="70" w:name="X2512329d86c6356a939dfccb519d33f0ed6a7a0"/>
    <w:p>
      <w:pPr>
        <w:pStyle w:val="Heading3"/>
      </w:pPr>
      <w:r>
        <w:t xml:space="preserve">8.12</w:t>
      </w:r>
      <w:r>
        <w:t xml:space="preserve"> </w:t>
      </w:r>
      <w:r>
        <w:rPr>
          <w:rStyle w:val="VerbatimChar"/>
        </w:rPr>
        <w:t xml:space="preserve">G12-Toogle.js</w:t>
      </w:r>
    </w:p>
    <w:p>
      <w:pPr>
        <w:pStyle w:val="Compact"/>
        <w:numPr>
          <w:ilvl w:val="0"/>
          <w:numId w:val="1049"/>
        </w:numPr>
      </w:pPr>
      <w:r>
        <w:rPr>
          <w:rStyle w:val="VerbatimChar"/>
        </w:rPr>
        <w:t xml:space="preserve">exibitInfo()</w:t>
      </w:r>
      <w:r>
        <w:t xml:space="preserve">: abre/fecha o painel do bot (</w:t>
      </w:r>
      <w:r>
        <w:rPr>
          <w:rStyle w:val="VerbatimChar"/>
        </w:rPr>
        <w:t xml:space="preserve">#inforChecagem</w:t>
      </w:r>
      <w:r>
        <w:t xml:space="preserve">) com animação</w:t>
      </w:r>
      <w:r>
        <w:t xml:space="preserve"> </w:t>
      </w:r>
      <w:r>
        <w:rPr>
          <w:rStyle w:val="VerbatimChar"/>
        </w:rPr>
        <w:t xml:space="preserve">slideDown</w:t>
      </w:r>
      <w:r>
        <w:t xml:space="preserve">/</w:t>
      </w:r>
      <w:r>
        <w:rPr>
          <w:rStyle w:val="VerbatimChar"/>
        </w:rPr>
        <w:t xml:space="preserve">slideUp</w:t>
      </w:r>
      <w:r>
        <w:t xml:space="preserve">.</w:t>
      </w:r>
    </w:p>
    <w:p>
      <w:pPr>
        <w:pStyle w:val="Compact"/>
        <w:numPr>
          <w:ilvl w:val="0"/>
          <w:numId w:val="1049"/>
        </w:numPr>
      </w:pPr>
      <w:r>
        <w:rPr>
          <w:rStyle w:val="VerbatimChar"/>
        </w:rPr>
        <w:t xml:space="preserve">exibirEdicaoManual()</w:t>
      </w:r>
      <w:r>
        <w:t xml:space="preserve">: remove o atributo</w:t>
      </w:r>
      <w:r>
        <w:t xml:space="preserve"> </w:t>
      </w:r>
      <w:r>
        <w:rPr>
          <w:rStyle w:val="VerbatimChar"/>
        </w:rPr>
        <w:t xml:space="preserve">readonly</w:t>
      </w:r>
      <w:r>
        <w:t xml:space="preserve"> </w:t>
      </w:r>
      <w:r>
        <w:t xml:space="preserve">de todos os inputs dentro de</w:t>
      </w:r>
      <w:r>
        <w:t xml:space="preserve"> </w:t>
      </w:r>
      <w:r>
        <w:rPr>
          <w:rStyle w:val="VerbatimChar"/>
        </w:rPr>
        <w:t xml:space="preserve">#enviarNota</w:t>
      </w:r>
      <w:r>
        <w:t xml:space="preserve"> </w:t>
      </w:r>
      <w:r>
        <w:t xml:space="preserve">(permite preenchimento manual da nota).</w:t>
      </w:r>
    </w:p>
    <w:p>
      <w:pPr>
        <w:pStyle w:val="Compact"/>
        <w:numPr>
          <w:ilvl w:val="0"/>
          <w:numId w:val="1049"/>
        </w:numPr>
      </w:pPr>
      <w:r>
        <w:rPr>
          <w:rStyle w:val="VerbatimChar"/>
        </w:rPr>
        <w:t xml:space="preserve">ajusteCompetencia()</w:t>
      </w:r>
      <w:r>
        <w:t xml:space="preserve">: remove</w:t>
      </w:r>
      <w:r>
        <w:t xml:space="preserve"> </w:t>
      </w:r>
      <w:r>
        <w:rPr>
          <w:rStyle w:val="VerbatimChar"/>
        </w:rPr>
        <w:t xml:space="preserve">readonly</w:t>
      </w:r>
      <w:r>
        <w:t xml:space="preserve"> </w:t>
      </w:r>
      <w:r>
        <w:t xml:space="preserve">do campo</w:t>
      </w:r>
      <w:r>
        <w:t xml:space="preserve"> </w:t>
      </w:r>
      <w:r>
        <w:rPr>
          <w:rStyle w:val="VerbatimChar"/>
        </w:rPr>
        <w:t xml:space="preserve">dataDeCompetencia</w:t>
      </w:r>
      <w:r>
        <w:t xml:space="preserve">.</w:t>
      </w:r>
    </w:p>
    <w:p>
      <w:pPr>
        <w:pStyle w:val="Compact"/>
        <w:numPr>
          <w:ilvl w:val="0"/>
          <w:numId w:val="1049"/>
        </w:numPr>
      </w:pPr>
      <w:r>
        <w:rPr>
          <w:rStyle w:val="VerbatimChar"/>
        </w:rPr>
        <w:t xml:space="preserve">pickerDate(campo)</w:t>
      </w:r>
      <w:r>
        <w:t xml:space="preserve">: abre o calendário nativo do Fluig (</w:t>
      </w:r>
      <w:r>
        <w:rPr>
          <w:rStyle w:val="VerbatimChar"/>
        </w:rPr>
        <w:t xml:space="preserve">FLUIGC.calendar</w:t>
      </w:r>
      <w:r>
        <w:t xml:space="preserve">) no campo de competência, a menos que ele esteja</w:t>
      </w:r>
      <w:r>
        <w:t xml:space="preserve"> </w:t>
      </w:r>
      <w:r>
        <w:rPr>
          <w:rStyle w:val="VerbatimChar"/>
        </w:rPr>
        <w:t xml:space="preserve">readonly</w:t>
      </w:r>
      <w:r>
        <w:t xml:space="preserve">.</w:t>
      </w:r>
    </w:p>
    <w:p>
      <w:pPr>
        <w:pStyle w:val="Compact"/>
        <w:numPr>
          <w:ilvl w:val="0"/>
          <w:numId w:val="1049"/>
        </w:numPr>
      </w:pPr>
      <w:r>
        <w:rPr>
          <w:rStyle w:val="VerbatimChar"/>
        </w:rPr>
        <w:t xml:space="preserve">competenciaMudou()</w:t>
      </w:r>
      <w:r>
        <w:t xml:space="preserve">: apenas na atividade 23, se</w:t>
      </w:r>
      <w:r>
        <w:t xml:space="preserve"> </w:t>
      </w:r>
      <w:r>
        <w:rPr>
          <w:rStyle w:val="VerbatimChar"/>
        </w:rPr>
        <w:t xml:space="preserve">dataDeCompetencia</w:t>
      </w:r>
      <w:r>
        <w:t xml:space="preserve"> </w:t>
      </w:r>
      <w:r>
        <w:t xml:space="preserve">já tiver valor e o aviso ainda não tiver sido inserido, insere uma mensagem "A data de competência já foi alterada!" abaixo do campo.</w:t>
      </w:r>
    </w:p>
    <w:p>
      <w:pPr>
        <w:pStyle w:val="Compact"/>
        <w:numPr>
          <w:ilvl w:val="0"/>
          <w:numId w:val="1049"/>
        </w:numPr>
      </w:pPr>
      <w:r>
        <w:rPr>
          <w:rStyle w:val="VerbatimChar"/>
        </w:rPr>
        <w:t xml:space="preserve">desabilitarParaAjuste()</w:t>
      </w:r>
      <w:r>
        <w:t xml:space="preserve">: nas atividades 250 (ajuste financeiro) e 43 (retornar ao solicitante), força</w:t>
      </w:r>
      <w:r>
        <w:t xml:space="preserve"> </w:t>
      </w:r>
      <w:r>
        <w:rPr>
          <w:b/>
          <w:bCs/>
        </w:rPr>
        <w:t xml:space="preserve">todos</w:t>
      </w:r>
      <w:r>
        <w:t xml:space="preserve"> </w:t>
      </w:r>
      <w:r>
        <w:t xml:space="preserve">os</w:t>
      </w:r>
      <w:r>
        <w:t xml:space="preserve"> </w:t>
      </w:r>
      <w:r>
        <w:rPr>
          <w:rStyle w:val="VerbatimChar"/>
        </w:rPr>
        <w:t xml:space="preserve">input/textarea/button/select</w:t>
      </w:r>
      <w:r>
        <w:t xml:space="preserve"> </w:t>
      </w:r>
      <w:r>
        <w:t xml:space="preserve">da página para somente leitura e estilo acinzentado (bloqueio total de edição do formulário nessas etapas).</w:t>
      </w:r>
    </w:p>
    <w:p>
      <w:pPr>
        <w:pStyle w:val="Compact"/>
        <w:numPr>
          <w:ilvl w:val="0"/>
          <w:numId w:val="1049"/>
        </w:numPr>
      </w:pPr>
      <w:r>
        <w:rPr>
          <w:rStyle w:val="VerbatimChar"/>
        </w:rPr>
        <w:t xml:space="preserve">desabilitarCampos()</w:t>
      </w:r>
      <w:r>
        <w:t xml:space="preserve">: bloqueia os campos da checagem de transmissão fora da etapa ativa (Adendo A.2).</w:t>
      </w:r>
    </w:p>
    <w:p>
      <w:pPr>
        <w:pStyle w:val="Compact"/>
        <w:numPr>
          <w:ilvl w:val="0"/>
          <w:numId w:val="1049"/>
        </w:numPr>
      </w:pPr>
      <w:r>
        <w:rPr>
          <w:rStyle w:val="VerbatimChar"/>
        </w:rPr>
        <w:t xml:space="preserve">exibirCarregamento()</w:t>
      </w:r>
      <w:r>
        <w:t xml:space="preserve"> </w:t>
      </w:r>
      <w:r>
        <w:rPr>
          <w:i/>
          <w:iCs/>
        </w:rPr>
        <w:t xml:space="preserve">(novo — ver Adendo A2.4)</w:t>
      </w:r>
      <w:r>
        <w:t xml:space="preserve">: controla a splash screen</w:t>
      </w:r>
      <w:r>
        <w:t xml:space="preserve"> </w:t>
      </w:r>
      <w:r>
        <w:rPr>
          <w:rStyle w:val="VerbatimChar"/>
        </w:rPr>
        <w:t xml:space="preserve">#carregamentoG12</w:t>
      </w:r>
      <w:r>
        <w:t xml:space="preserve"> </w:t>
      </w:r>
      <w:r>
        <w:t xml:space="preserve">— exibe no início e esconde no</w:t>
      </w:r>
      <w:r>
        <w:t xml:space="preserve"> </w:t>
      </w:r>
      <w:r>
        <w:rPr>
          <w:rStyle w:val="VerbatimChar"/>
        </w:rPr>
        <w:t xml:space="preserve">window.load</w:t>
      </w:r>
      <w:r>
        <w:t xml:space="preserve">, com tempo mínimo de 900 ms em tela e trava de segurança de 8 s.</w:t>
      </w:r>
    </w:p>
    <w:bookmarkEnd w:id="70"/>
    <w:bookmarkStart w:id="71" w:name="X40eb1cb46a657b661a5bd35aa5545cd4f5d6366"/>
    <w:p>
      <w:pPr>
        <w:pStyle w:val="Heading3"/>
      </w:pPr>
      <w:r>
        <w:t xml:space="preserve">8.13</w:t>
      </w:r>
      <w:r>
        <w:t xml:space="preserve"> </w:t>
      </w:r>
      <w:r>
        <w:rPr>
          <w:rStyle w:val="VerbatimChar"/>
        </w:rPr>
        <w:t xml:space="preserve">G12-CheckagemTransmissao.js</w:t>
      </w:r>
    </w:p>
    <w:p>
      <w:pPr>
        <w:pStyle w:val="Compact"/>
        <w:numPr>
          <w:ilvl w:val="0"/>
          <w:numId w:val="1050"/>
        </w:numPr>
      </w:pPr>
      <w:r>
        <w:rPr>
          <w:rStyle w:val="VerbatimChar"/>
        </w:rPr>
        <w:t xml:space="preserve">selecionarBotaoTransmissao(botao)</w:t>
      </w:r>
      <w:r>
        <w:t xml:space="preserve">: alterna visualmente entre os botões "Sim"/"Não" de</w:t>
      </w:r>
      <w:r>
        <w:t xml:space="preserve"> </w:t>
      </w:r>
      <w:r>
        <w:rPr>
          <w:rStyle w:val="VerbatimChar"/>
        </w:rPr>
        <w:t xml:space="preserve">infoTransmissaoCorreta</w:t>
      </w:r>
      <w:r>
        <w:t xml:space="preserve">; quando "Não" é selecionado, habilita os botões de setor responsável (financeiro/técnico) e o campo de descrição do ajuste; quando "Sim", desabilita-os (</w:t>
      </w:r>
      <w:r>
        <w:rPr>
          <w:rStyle w:val="VerbatimChar"/>
        </w:rPr>
        <w:t xml:space="preserve">pointer-events:none</w:t>
      </w:r>
      <w:r>
        <w:t xml:space="preserve">).</w:t>
      </w:r>
    </w:p>
    <w:p>
      <w:pPr>
        <w:pStyle w:val="Compact"/>
        <w:numPr>
          <w:ilvl w:val="0"/>
          <w:numId w:val="1050"/>
        </w:numPr>
      </w:pPr>
      <w:r>
        <w:rPr>
          <w:rStyle w:val="VerbatimChar"/>
        </w:rPr>
        <w:t xml:space="preserve">selecionarBotaoTransmissaoSetor(botao)</w:t>
      </w:r>
      <w:r>
        <w:t xml:space="preserve">: define</w:t>
      </w:r>
      <w:r>
        <w:t xml:space="preserve"> </w:t>
      </w:r>
      <w:r>
        <w:rPr>
          <w:rStyle w:val="VerbatimChar"/>
        </w:rPr>
        <w:t xml:space="preserve">infoSetorAjuste</w:t>
      </w:r>
      <w:r>
        <w:t xml:space="preserve"> </w:t>
      </w:r>
      <w:r>
        <w:t xml:space="preserve">como</w:t>
      </w:r>
      <w:r>
        <w:t xml:space="preserve"> </w:t>
      </w:r>
      <w:r>
        <w:rPr>
          <w:rStyle w:val="VerbatimChar"/>
        </w:rPr>
        <w:t xml:space="preserve">"financeiro"</w:t>
      </w:r>
      <w:r>
        <w:t xml:space="preserve"> </w:t>
      </w:r>
      <w:r>
        <w:t xml:space="preserve">ou</w:t>
      </w:r>
      <w:r>
        <w:t xml:space="preserve"> </w:t>
      </w:r>
      <w:r>
        <w:rPr>
          <w:rStyle w:val="VerbatimChar"/>
        </w:rPr>
        <w:t xml:space="preserve">"tecnico"</w:t>
      </w:r>
      <w:r>
        <w:t xml:space="preserve"> </w:t>
      </w:r>
      <w:r>
        <w:t xml:space="preserve">conforme o botão clicado.</w:t>
      </w:r>
    </w:p>
    <w:bookmarkEnd w:id="71"/>
    <w:bookmarkStart w:id="72" w:name="X2dbbdee5b0fbea58f9e6772fd90a1b0fea60540"/>
    <w:p>
      <w:pPr>
        <w:pStyle w:val="Heading3"/>
      </w:pPr>
      <w:r>
        <w:t xml:space="preserve">8.14</w:t>
      </w:r>
      <w:r>
        <w:t xml:space="preserve"> </w:t>
      </w:r>
      <w:r>
        <w:rPr>
          <w:rStyle w:val="VerbatimChar"/>
        </w:rPr>
        <w:t xml:space="preserve">G12-NF-e.js</w:t>
      </w:r>
      <w:r>
        <w:t xml:space="preserve"> </w:t>
      </w:r>
      <w:r>
        <w:t xml:space="preserve">(módulo</w:t>
      </w:r>
      <w:r>
        <w:t xml:space="preserve"> </w:t>
      </w:r>
      <w:r>
        <w:rPr>
          <w:rStyle w:val="VerbatimChar"/>
        </w:rPr>
        <w:t xml:space="preserve">NFeModal</w:t>
      </w:r>
      <w:r>
        <w:t xml:space="preserve">, IIFE)</w:t>
      </w:r>
    </w:p>
    <w:p>
      <w:pPr>
        <w:pStyle w:val="Compact"/>
        <w:numPr>
          <w:ilvl w:val="0"/>
          <w:numId w:val="1051"/>
        </w:numPr>
      </w:pPr>
      <w:r>
        <w:rPr>
          <w:rStyle w:val="VerbatimChar"/>
        </w:rPr>
        <w:t xml:space="preserve">CAMPO_MAP</w:t>
      </w:r>
      <w:r>
        <w:t xml:space="preserve">: mapeia ~20 campos ocultos do formulário para</w:t>
      </w:r>
      <w:r>
        <w:t xml:space="preserve"> </w:t>
      </w:r>
      <w:r>
        <w:rPr>
          <w:rStyle w:val="VerbatimChar"/>
        </w:rPr>
        <w:t xml:space="preserve">span</w:t>
      </w:r>
      <w:r>
        <w:t xml:space="preserve">s do modal DANFSe.</w:t>
      </w:r>
    </w:p>
    <w:p>
      <w:pPr>
        <w:pStyle w:val="Compact"/>
        <w:numPr>
          <w:ilvl w:val="0"/>
          <w:numId w:val="1051"/>
        </w:numPr>
      </w:pPr>
      <w:r>
        <w:rPr>
          <w:rStyle w:val="VerbatimChar"/>
        </w:rPr>
        <w:t xml:space="preserve">lerCampo(fieldName)</w:t>
      </w:r>
      <w:r>
        <w:t xml:space="preserve">: lê o valor de um campo, priorizando o valor "Zoom" (</w:t>
      </w:r>
      <w:r>
        <w:rPr>
          <w:rStyle w:val="VerbatimChar"/>
        </w:rPr>
        <w:t xml:space="preserve">[name='...ZoomValue']</w:t>
      </w:r>
      <w:r>
        <w:t xml:space="preserve">) quando existir, com</w:t>
      </w:r>
      <w:r>
        <w:t xml:space="preserve"> </w:t>
      </w:r>
      <w:r>
        <w:rPr>
          <w:i/>
          <w:iCs/>
        </w:rPr>
        <w:t xml:space="preserve">fallback</w:t>
      </w:r>
      <w:r>
        <w:t xml:space="preserve"> </w:t>
      </w:r>
      <w:r>
        <w:t xml:space="preserve">para</w:t>
      </w:r>
      <w:r>
        <w:t xml:space="preserve"> </w:t>
      </w:r>
      <w:r>
        <w:rPr>
          <w:rStyle w:val="VerbatimChar"/>
        </w:rPr>
        <w:t xml:space="preserve">select</w:t>
      </w:r>
      <w:r>
        <w:t xml:space="preserve">/</w:t>
      </w:r>
      <w:r>
        <w:rPr>
          <w:rStyle w:val="VerbatimChar"/>
        </w:rPr>
        <w:t xml:space="preserve">input</w:t>
      </w:r>
      <w:r>
        <w:t xml:space="preserve"> </w:t>
      </w:r>
      <w:r>
        <w:t xml:space="preserve">comuns.</w:t>
      </w:r>
    </w:p>
    <w:p>
      <w:pPr>
        <w:pStyle w:val="Compact"/>
        <w:numPr>
          <w:ilvl w:val="0"/>
          <w:numId w:val="1051"/>
        </w:numPr>
      </w:pPr>
      <w:r>
        <w:rPr>
          <w:rStyle w:val="VerbatimChar"/>
        </w:rPr>
        <w:t xml:space="preserve">tabelaNacionaisHtml</w:t>
      </w:r>
      <w:r>
        <w:t xml:space="preserve">/</w:t>
      </w:r>
      <w:r>
        <w:rPr>
          <w:rStyle w:val="VerbatimChar"/>
        </w:rPr>
        <w:t xml:space="preserve">tabelaMunicipaisHtml</w:t>
      </w:r>
      <w:r>
        <w:t xml:space="preserve">: geram as tabelas de tributos dentro do modal.</w:t>
      </w:r>
    </w:p>
    <w:p>
      <w:pPr>
        <w:pStyle w:val="Compact"/>
        <w:numPr>
          <w:ilvl w:val="0"/>
          <w:numId w:val="1051"/>
        </w:numPr>
      </w:pPr>
      <w:r>
        <w:rPr>
          <w:rStyle w:val="VerbatimChar"/>
        </w:rPr>
        <w:t xml:space="preserve">preencherModal()</w:t>
      </w:r>
      <w:r>
        <w:t xml:space="preserve">: executa o mapeamento simples, resolve o "local de prestação" (</w:t>
      </w:r>
      <w:r>
        <w:rPr>
          <w:rStyle w:val="VerbatimChar"/>
        </w:rPr>
        <w:t xml:space="preserve">codMuniIbs</w:t>
      </w:r>
      <w:r>
        <w:t xml:space="preserve">/</w:t>
      </w:r>
      <w:r>
        <w:rPr>
          <w:rStyle w:val="VerbatimChar"/>
        </w:rPr>
        <w:t xml:space="preserve">codUfIbs</w:t>
      </w:r>
      <w:r>
        <w:t xml:space="preserve">), faz o parsing dos tributos (reaproveitando</w:t>
      </w:r>
      <w:r>
        <w:t xml:space="preserve"> </w:t>
      </w:r>
      <w:r>
        <w:rPr>
          <w:rStyle w:val="VerbatimChar"/>
        </w:rPr>
        <w:t xml:space="preserve">parseTributosNacionais</w:t>
      </w:r>
      <w:r>
        <w:t xml:space="preserve">/</w:t>
      </w:r>
      <w:r>
        <w:rPr>
          <w:rStyle w:val="VerbatimChar"/>
        </w:rPr>
        <w:t xml:space="preserve">parseTributosMunicipais</w:t>
      </w:r>
      <w:r>
        <w:t xml:space="preserve"> </w:t>
      </w:r>
      <w:r>
        <w:t xml:space="preserve">definidos em</w:t>
      </w:r>
      <w:r>
        <w:t xml:space="preserve"> </w:t>
      </w:r>
      <w:r>
        <w:rPr>
          <w:rStyle w:val="VerbatimChar"/>
        </w:rPr>
        <w:t xml:space="preserve">G12-Carregamento.js</w:t>
      </w:r>
      <w:r>
        <w:t xml:space="preserve">), identifica PIS/COFINS pelo código dentro da lista de tributos nacionais, e preenche vários campos como</w:t>
      </w:r>
      <w:r>
        <w:t xml:space="preserve"> </w:t>
      </w:r>
      <w:r>
        <w:rPr>
          <w:b/>
          <w:bCs/>
        </w:rPr>
        <w:t xml:space="preserve">"—" (não disponível)</w:t>
      </w:r>
      <w:r>
        <w:t xml:space="preserve"> </w:t>
      </w:r>
      <w:r>
        <w:t xml:space="preserve">por não haver dado correspondente na consulta atual (ex.: total do serviço, ISSQN retido, total de retenções, valor líquido).</w:t>
      </w:r>
    </w:p>
    <w:p>
      <w:pPr>
        <w:pStyle w:val="Compact"/>
        <w:numPr>
          <w:ilvl w:val="0"/>
          <w:numId w:val="1051"/>
        </w:numPr>
      </w:pPr>
      <w:r>
        <w:rPr>
          <w:rStyle w:val="VerbatimChar"/>
        </w:rPr>
        <w:t xml:space="preserve">abrir()</w:t>
      </w:r>
      <w:r>
        <w:t xml:space="preserve">/</w:t>
      </w:r>
      <w:r>
        <w:rPr>
          <w:rStyle w:val="VerbatimChar"/>
        </w:rPr>
        <w:t xml:space="preserve">fechar()</w:t>
      </w:r>
      <w:r>
        <w:t xml:space="preserve">: controla a classe</w:t>
      </w:r>
      <w:r>
        <w:t xml:space="preserve"> </w:t>
      </w:r>
      <w:r>
        <w:rPr>
          <w:rStyle w:val="VerbatimChar"/>
        </w:rPr>
        <w:t xml:space="preserve">.ativo</w:t>
      </w:r>
      <w:r>
        <w:t xml:space="preserve"> </w:t>
      </w:r>
      <w:r>
        <w:t xml:space="preserve">do overlay; fecha ao clicar fora ou pressionar</w:t>
      </w:r>
      <w:r>
        <w:t xml:space="preserve"> </w:t>
      </w:r>
      <w:r>
        <w:rPr>
          <w:rStyle w:val="VerbatimChar"/>
        </w:rPr>
        <w:t xml:space="preserve">ESC</w:t>
      </w:r>
      <w:r>
        <w:t xml:space="preserve">.</w:t>
      </w:r>
    </w:p>
    <w:p>
      <w:pPr>
        <w:pStyle w:val="Compact"/>
        <w:numPr>
          <w:ilvl w:val="0"/>
          <w:numId w:val="1051"/>
        </w:numPr>
      </w:pPr>
      <w:r>
        <w:rPr>
          <w:rStyle w:val="VerbatimChar"/>
        </w:rPr>
        <w:t xml:space="preserve">imprimir()</w:t>
      </w:r>
      <w:r>
        <w:t xml:space="preserve">: abre uma nova janela com CSS de impressão embutido e chama</w:t>
      </w:r>
      <w:r>
        <w:t xml:space="preserve"> </w:t>
      </w:r>
      <w:r>
        <w:rPr>
          <w:rStyle w:val="VerbatimChar"/>
        </w:rPr>
        <w:t xml:space="preserve">window.print()</w:t>
      </w:r>
      <w:r>
        <w:t xml:space="preserve"> </w:t>
      </w:r>
      <w:r>
        <w:t xml:space="preserve">após 400 ms.</w:t>
      </w:r>
    </w:p>
    <w:p>
      <w:pPr>
        <w:pStyle w:val="Compact"/>
        <w:numPr>
          <w:ilvl w:val="0"/>
          <w:numId w:val="1051"/>
        </w:numPr>
      </w:pPr>
      <w:r>
        <w:t xml:space="preserve">Exposto globalmente como</w:t>
      </w:r>
      <w:r>
        <w:t xml:space="preserve"> </w:t>
      </w:r>
      <w:r>
        <w:rPr>
          <w:rStyle w:val="VerbatimChar"/>
        </w:rPr>
        <w:t xml:space="preserve">NFeModal</w:t>
      </w:r>
      <w:r>
        <w:t xml:space="preserve"> </w:t>
      </w:r>
      <w:r>
        <w:t xml:space="preserve">com API pública</w:t>
      </w:r>
      <w:r>
        <w:t xml:space="preserve"> </w:t>
      </w:r>
      <w:r>
        <w:rPr>
          <w:rStyle w:val="VerbatimChar"/>
        </w:rPr>
        <w:t xml:space="preserve">abrir/fechar/imprimir/configurar</w:t>
      </w:r>
      <w:r>
        <w:t xml:space="preserve">.</w:t>
      </w:r>
    </w:p>
    <w:bookmarkEnd w:id="72"/>
    <w:bookmarkStart w:id="73" w:name="X022e3b9a3756255c4bcf794c88b8a57a326ee67"/>
    <w:p>
      <w:pPr>
        <w:pStyle w:val="Heading3"/>
      </w:pPr>
      <w:r>
        <w:t xml:space="preserve">8.15</w:t>
      </w:r>
      <w:r>
        <w:t xml:space="preserve"> </w:t>
      </w:r>
      <w:r>
        <w:rPr>
          <w:rStyle w:val="VerbatimChar"/>
        </w:rPr>
        <w:t xml:space="preserve">G12-Anexos.js</w:t>
      </w:r>
    </w:p>
    <w:p>
      <w:pPr>
        <w:pStyle w:val="Compact"/>
        <w:numPr>
          <w:ilvl w:val="0"/>
          <w:numId w:val="1052"/>
        </w:numPr>
      </w:pPr>
      <w:r>
        <w:rPr>
          <w:rStyle w:val="VerbatimChar"/>
        </w:rPr>
        <w:t xml:space="preserve">anexo(event)</w:t>
      </w:r>
      <w:r>
        <w:t xml:space="preserve">: roteador de ações (</w:t>
      </w:r>
      <w:r>
        <w:rPr>
          <w:rStyle w:val="VerbatimChar"/>
        </w:rPr>
        <w:t xml:space="preserve">upload</w:t>
      </w:r>
      <w:r>
        <w:t xml:space="preserve">/</w:t>
      </w:r>
      <w:r>
        <w:rPr>
          <w:rStyle w:val="VerbatimChar"/>
        </w:rPr>
        <w:t xml:space="preserve">viewer</w:t>
      </w:r>
      <w:r>
        <w:t xml:space="preserve">/</w:t>
      </w:r>
      <w:r>
        <w:rPr>
          <w:rStyle w:val="VerbatimChar"/>
        </w:rPr>
        <w:t xml:space="preserve">download</w:t>
      </w:r>
      <w:r>
        <w:t xml:space="preserve">/</w:t>
      </w:r>
      <w:r>
        <w:rPr>
          <w:rStyle w:val="VerbatimChar"/>
        </w:rPr>
        <w:t xml:space="preserve">delete</w:t>
      </w:r>
      <w:r>
        <w:t xml:space="preserve">) baseado no atributo</w:t>
      </w:r>
      <w:r>
        <w:t xml:space="preserve"> </w:t>
      </w:r>
      <w:r>
        <w:rPr>
          <w:rStyle w:val="VerbatimChar"/>
        </w:rPr>
        <w:t xml:space="preserve">data-acao</w:t>
      </w:r>
      <w:r>
        <w:t xml:space="preserve"> </w:t>
      </w:r>
      <w:r>
        <w:t xml:space="preserve">do botão clicado.</w:t>
      </w:r>
    </w:p>
    <w:p>
      <w:pPr>
        <w:pStyle w:val="Compact"/>
        <w:numPr>
          <w:ilvl w:val="0"/>
          <w:numId w:val="1052"/>
        </w:numPr>
      </w:pPr>
      <w:r>
        <w:rPr>
          <w:rStyle w:val="VerbatimChar"/>
        </w:rPr>
        <w:t xml:space="preserve">uploadFile(fileDescription, idInput)</w:t>
      </w:r>
      <w:r>
        <w:t xml:space="preserve">: aciona o input de upload nativo da aba "Anexos" do Fluig (</w:t>
      </w:r>
      <w:r>
        <w:rPr>
          <w:rStyle w:val="VerbatimChar"/>
        </w:rPr>
        <w:t xml:space="preserve">#ecm-navigation-inputFile-clone</w:t>
      </w:r>
      <w:r>
        <w:t xml:space="preserve">), com tratamento específico para IE9 (</w:t>
      </w:r>
      <w:r>
        <w:rPr>
          <w:rStyle w:val="VerbatimChar"/>
        </w:rPr>
        <w:t xml:space="preserve">WCMAPI.isIe9()</w:t>
      </w:r>
      <w:r>
        <w:t xml:space="preserve">).</w:t>
      </w:r>
    </w:p>
    <w:p>
      <w:pPr>
        <w:pStyle w:val="Compact"/>
        <w:numPr>
          <w:ilvl w:val="0"/>
          <w:numId w:val="1052"/>
        </w:numPr>
      </w:pPr>
      <w:r>
        <w:t xml:space="preserve">Listener de</w:t>
      </w:r>
      <w:r>
        <w:t xml:space="preserve"> </w:t>
      </w:r>
      <w:r>
        <w:rPr>
          <w:rStyle w:val="VerbatimChar"/>
        </w:rPr>
        <w:t xml:space="preserve">change</w:t>
      </w:r>
      <w:r>
        <w:t xml:space="preserve"> </w:t>
      </w:r>
      <w:r>
        <w:t xml:space="preserve">no input clonado do Fluig: remove um anexo pré-existente com a mesma descrição (evita duplicidade), grava o nome físico do arquivo no campo correspondente, e ajusta os botões (</w:t>
      </w:r>
      <w:r>
        <w:rPr>
          <w:rStyle w:val="VerbatimChar"/>
        </w:rPr>
        <w:t xml:space="preserve">delete</w:t>
      </w:r>
      <w:r>
        <w:t xml:space="preserve">/</w:t>
      </w:r>
      <w:r>
        <w:rPr>
          <w:rStyle w:val="VerbatimChar"/>
        </w:rPr>
        <w:t xml:space="preserve">download</w:t>
      </w:r>
      <w:r>
        <w:t xml:space="preserve"> </w:t>
      </w:r>
      <w:r>
        <w:t xml:space="preserve">em modo</w:t>
      </w:r>
      <w:r>
        <w:t xml:space="preserve"> </w:t>
      </w:r>
      <w:r>
        <w:rPr>
          <w:rStyle w:val="VerbatimChar"/>
        </w:rPr>
        <w:t xml:space="preserve">ADD</w:t>
      </w:r>
      <w:r>
        <w:t xml:space="preserve">;</w:t>
      </w:r>
      <w:r>
        <w:t xml:space="preserve"> </w:t>
      </w:r>
      <w:r>
        <w:rPr>
          <w:rStyle w:val="VerbatimChar"/>
        </w:rPr>
        <w:t xml:space="preserve">delete</w:t>
      </w:r>
      <w:r>
        <w:t xml:space="preserve">/</w:t>
      </w:r>
      <w:r>
        <w:rPr>
          <w:rStyle w:val="VerbatimChar"/>
        </w:rPr>
        <w:t xml:space="preserve">viewer</w:t>
      </w:r>
      <w:r>
        <w:t xml:space="preserve"> </w:t>
      </w:r>
      <w:r>
        <w:t xml:space="preserve">em modo</w:t>
      </w:r>
      <w:r>
        <w:t xml:space="preserve"> </w:t>
      </w:r>
      <w:r>
        <w:rPr>
          <w:rStyle w:val="VerbatimChar"/>
        </w:rPr>
        <w:t xml:space="preserve">MOD</w:t>
      </w:r>
      <w:r>
        <w:t xml:space="preserve">).</w:t>
      </w:r>
    </w:p>
    <w:p>
      <w:pPr>
        <w:pStyle w:val="Compact"/>
        <w:numPr>
          <w:ilvl w:val="0"/>
          <w:numId w:val="1052"/>
        </w:numPr>
      </w:pPr>
      <w:r>
        <w:rPr>
          <w:rStyle w:val="VerbatimChar"/>
        </w:rPr>
        <w:t xml:space="preserve">viewerFile</w:t>
      </w:r>
      <w:r>
        <w:t xml:space="preserve">/</w:t>
      </w:r>
      <w:r>
        <w:rPr>
          <w:rStyle w:val="VerbatimChar"/>
        </w:rPr>
        <w:t xml:space="preserve">downloadFile</w:t>
      </w:r>
      <w:r>
        <w:t xml:space="preserve">/</w:t>
      </w:r>
      <w:r>
        <w:rPr>
          <w:rStyle w:val="VerbatimChar"/>
        </w:rPr>
        <w:t xml:space="preserve">removeFileConfirm</w:t>
      </w:r>
      <w:r>
        <w:t xml:space="preserve">/</w:t>
      </w:r>
      <w:r>
        <w:rPr>
          <w:rStyle w:val="VerbatimChar"/>
        </w:rPr>
        <w:t xml:space="preserve">removeFile</w:t>
      </w:r>
      <w:r>
        <w:t xml:space="preserve">: interagem com</w:t>
      </w:r>
      <w:r>
        <w:t xml:space="preserve"> </w:t>
      </w:r>
      <w:r>
        <w:rPr>
          <w:rStyle w:val="VerbatimChar"/>
        </w:rPr>
        <w:t xml:space="preserve">parent.ECM.attachmentTable</w:t>
      </w:r>
      <w:r>
        <w:t xml:space="preserve"> </w:t>
      </w:r>
      <w:r>
        <w:t xml:space="preserve">e</w:t>
      </w:r>
      <w:r>
        <w:t xml:space="preserve"> </w:t>
      </w:r>
      <w:r>
        <w:rPr>
          <w:rStyle w:val="VerbatimChar"/>
        </w:rPr>
        <w:t xml:space="preserve">parent.WKFViewAttachment</w:t>
      </w:r>
      <w:r>
        <w:t xml:space="preserve"> </w:t>
      </w:r>
      <w:r>
        <w:t xml:space="preserve">para visualizar, baixar (com confirmação via</w:t>
      </w:r>
      <w:r>
        <w:t xml:space="preserve"> </w:t>
      </w:r>
      <w:r>
        <w:rPr>
          <w:rStyle w:val="VerbatimChar"/>
        </w:rPr>
        <w:t xml:space="preserve">FLUIGC.message.confirm</w:t>
      </w:r>
      <w:r>
        <w:t xml:space="preserve">) ou remover anexos.</w:t>
      </w:r>
    </w:p>
    <w:p>
      <w:pPr>
        <w:pStyle w:val="Compact"/>
        <w:numPr>
          <w:ilvl w:val="0"/>
          <w:numId w:val="1052"/>
        </w:numPr>
      </w:pPr>
      <w:r>
        <w:rPr>
          <w:rStyle w:val="VerbatimChar"/>
        </w:rPr>
        <w:t xml:space="preserve">setFilePhisicalName</w:t>
      </w:r>
      <w:r>
        <w:t xml:space="preserve">,</w:t>
      </w:r>
      <w:r>
        <w:t xml:space="preserve"> </w:t>
      </w:r>
      <w:r>
        <w:rPr>
          <w:rStyle w:val="VerbatimChar"/>
        </w:rPr>
        <w:t xml:space="preserve">btnState</w:t>
      </w:r>
      <w:r>
        <w:t xml:space="preserve">,</w:t>
      </w:r>
      <w:r>
        <w:t xml:space="preserve"> </w:t>
      </w:r>
      <w:r>
        <w:rPr>
          <w:rStyle w:val="VerbatimChar"/>
        </w:rPr>
        <w:t xml:space="preserve">displayBtnFiles</w:t>
      </w:r>
      <w:r>
        <w:t xml:space="preserve">,</w:t>
      </w:r>
      <w:r>
        <w:t xml:space="preserve"> </w:t>
      </w:r>
      <w:r>
        <w:rPr>
          <w:rStyle w:val="VerbatimChar"/>
        </w:rPr>
        <w:t xml:space="preserve">invisibleBtnUpload</w:t>
      </w:r>
      <w:r>
        <w:t xml:space="preserve">,</w:t>
      </w:r>
      <w:r>
        <w:t xml:space="preserve"> </w:t>
      </w:r>
      <w:r>
        <w:rPr>
          <w:rStyle w:val="VerbatimChar"/>
        </w:rPr>
        <w:t xml:space="preserve">invalidFilesTable</w:t>
      </w:r>
      <w:r>
        <w:t xml:space="preserve">,</w:t>
      </w:r>
      <w:r>
        <w:t xml:space="preserve"> </w:t>
      </w:r>
      <w:r>
        <w:rPr>
          <w:rStyle w:val="VerbatimChar"/>
        </w:rPr>
        <w:t xml:space="preserve">invalidFile</w:t>
      </w:r>
      <w:r>
        <w:t xml:space="preserve">,</w:t>
      </w:r>
      <w:r>
        <w:t xml:space="preserve"> </w:t>
      </w:r>
      <w:r>
        <w:rPr>
          <w:rStyle w:val="VerbatimChar"/>
        </w:rPr>
        <w:t xml:space="preserve">hasFileFluig</w:t>
      </w:r>
      <w:r>
        <w:t xml:space="preserve">: funções de apoio para sincronizar o estado visual dos botões com a existência real do anexo na aba do Fluig, e para validar (nos eventos de formulário, embora não referenciadas nos 3 hooks lidos) se um anexo referenciado no campo ainda existe fisicamente na aba.</w:t>
      </w:r>
    </w:p>
    <w:bookmarkEnd w:id="73"/>
    <w:bookmarkStart w:id="74" w:name="X7c4aef776ee78db1eadfd6a1985ec1e5291a768"/>
    <w:p>
      <w:pPr>
        <w:pStyle w:val="Heading3"/>
      </w:pPr>
      <w:r>
        <w:t xml:space="preserve">8.16</w:t>
      </w:r>
      <w:r>
        <w:t xml:space="preserve"> </w:t>
      </w:r>
      <w:r>
        <w:rPr>
          <w:rStyle w:val="VerbatimChar"/>
        </w:rPr>
        <w:t xml:space="preserve">G12-Loading.js</w:t>
      </w:r>
    </w:p>
    <w:p>
      <w:pPr>
        <w:pStyle w:val="Compact"/>
        <w:numPr>
          <w:ilvl w:val="0"/>
          <w:numId w:val="1053"/>
        </w:numPr>
      </w:pPr>
      <w:r>
        <w:t xml:space="preserve">Arquivo</w:t>
      </w:r>
      <w:r>
        <w:t xml:space="preserve"> </w:t>
      </w:r>
      <w:r>
        <w:rPr>
          <w:b/>
          <w:bCs/>
        </w:rPr>
        <w:t xml:space="preserve">vazio</w:t>
      </w:r>
      <w:r>
        <w:t xml:space="preserve"> </w:t>
      </w:r>
      <w:r>
        <w:t xml:space="preserve">(0 bytes). Carregado no</w:t>
      </w:r>
      <w:r>
        <w:t xml:space="preserve"> </w:t>
      </w:r>
      <w:r>
        <w:rPr>
          <w:rStyle w:val="VerbatimChar"/>
        </w:rPr>
        <w:t xml:space="preserve">&lt;head&gt;</w:t>
      </w:r>
      <w:r>
        <w:t xml:space="preserve"> </w:t>
      </w:r>
      <w:r>
        <w:t xml:space="preserve">sem efeito algum.</w:t>
      </w:r>
    </w:p>
    <w:bookmarkEnd w:id="74"/>
    <w:bookmarkStart w:id="75" w:name="X9f0e164b225ee9badc6b4759f2ae71744a768e5"/>
    <w:p>
      <w:pPr>
        <w:pStyle w:val="Heading3"/>
      </w:pPr>
      <w:r>
        <w:t xml:space="preserve">8.17</w:t>
      </w:r>
      <w:r>
        <w:t xml:space="preserve"> </w:t>
      </w:r>
      <w:r>
        <w:rPr>
          <w:rStyle w:val="VerbatimChar"/>
        </w:rPr>
        <w:t xml:space="preserve">events/displayFields.js</w:t>
      </w:r>
    </w:p>
    <w:p>
      <w:pPr>
        <w:pStyle w:val="Compact"/>
        <w:numPr>
          <w:ilvl w:val="0"/>
          <w:numId w:val="1054"/>
        </w:numPr>
      </w:pPr>
      <w:r>
        <w:t xml:space="preserve">Hook Fluig</w:t>
      </w:r>
      <w:r>
        <w:t xml:space="preserve"> </w:t>
      </w:r>
      <w:r>
        <w:rPr>
          <w:rStyle w:val="VerbatimChar"/>
        </w:rPr>
        <w:t xml:space="preserve">displayFields(form, customHTML)</w:t>
      </w:r>
      <w:r>
        <w:t xml:space="preserve">. Lê</w:t>
      </w:r>
      <w:r>
        <w:t xml:space="preserve"> </w:t>
      </w:r>
      <w:r>
        <w:rPr>
          <w:rStyle w:val="VerbatimChar"/>
        </w:rPr>
        <w:t xml:space="preserve">WKNumState</w:t>
      </w:r>
      <w:r>
        <w:t xml:space="preserve"> </w:t>
      </w:r>
      <w:r>
        <w:t xml:space="preserve">(atividade atual) e o modo do formulário (</w:t>
      </w:r>
      <w:r>
        <w:rPr>
          <w:rStyle w:val="VerbatimChar"/>
        </w:rPr>
        <w:t xml:space="preserve">MOD</w:t>
      </w:r>
      <w:r>
        <w:t xml:space="preserve">/</w:t>
      </w:r>
      <w:r>
        <w:rPr>
          <w:rStyle w:val="VerbatimChar"/>
        </w:rPr>
        <w:t xml:space="preserve">ADD</w:t>
      </w:r>
      <w:r>
        <w:t xml:space="preserve">/</w:t>
      </w:r>
      <w:r>
        <w:rPr>
          <w:rStyle w:val="VerbatimChar"/>
        </w:rPr>
        <w:t xml:space="preserve">VIEW</w:t>
      </w:r>
      <w:r>
        <w:t xml:space="preserve">). Para cada uma das 7 atividades relevantes (17, 173, 23, 150, 158, 61, 242), injeta um bloco</w:t>
      </w:r>
      <w:r>
        <w:t xml:space="preserve"> </w:t>
      </w:r>
      <w:r>
        <w:rPr>
          <w:rStyle w:val="VerbatimChar"/>
        </w:rPr>
        <w:t xml:space="preserve">&lt;script&gt;</w:t>
      </w:r>
      <w:r>
        <w:t xml:space="preserve"> </w:t>
      </w:r>
      <w:r>
        <w:t xml:space="preserve">com chamadas jQuery</w:t>
      </w:r>
      <w:r>
        <w:t xml:space="preserve"> </w:t>
      </w:r>
      <w:r>
        <w:rPr>
          <w:rStyle w:val="VerbatimChar"/>
        </w:rPr>
        <w:t xml:space="preserve">show()</w:t>
      </w:r>
      <w:r>
        <w:t xml:space="preserve">/</w:t>
      </w:r>
      <w:r>
        <w:rPr>
          <w:rStyle w:val="VerbatimChar"/>
        </w:rPr>
        <w:t xml:space="preserve">hide()</w:t>
      </w:r>
      <w:r>
        <w:t xml:space="preserve"> </w:t>
      </w:r>
      <w:r>
        <w:t xml:space="preserve">para as 12 seções principais do formulário. Também injeta 3 funções globais úteis a todo o front-end:</w:t>
      </w:r>
      <w:r>
        <w:t xml:space="preserve"> </w:t>
      </w:r>
      <w:r>
        <w:rPr>
          <w:rStyle w:val="VerbatimChar"/>
        </w:rPr>
        <w:t xml:space="preserve">getAtividade()</w:t>
      </w:r>
      <w:r>
        <w:t xml:space="preserve">,</w:t>
      </w:r>
      <w:r>
        <w:t xml:space="preserve"> </w:t>
      </w:r>
      <w:r>
        <w:rPr>
          <w:rStyle w:val="VerbatimChar"/>
        </w:rPr>
        <w:t xml:space="preserve">getMode()</w:t>
      </w:r>
      <w:r>
        <w:t xml:space="preserve">,</w:t>
      </w:r>
      <w:r>
        <w:t xml:space="preserve"> </w:t>
      </w:r>
      <w:r>
        <w:rPr>
          <w:rStyle w:val="VerbatimChar"/>
        </w:rPr>
        <w:t xml:space="preserve">getMobile()</w:t>
      </w:r>
      <w:r>
        <w:t xml:space="preserve">.</w:t>
      </w:r>
    </w:p>
    <w:bookmarkEnd w:id="75"/>
    <w:bookmarkStart w:id="76" w:name="X306b021430e3cf9f52e89a321f750616b5e91c5"/>
    <w:p>
      <w:pPr>
        <w:pStyle w:val="Heading3"/>
      </w:pPr>
      <w:r>
        <w:t xml:space="preserve">8.18</w:t>
      </w:r>
      <w:r>
        <w:t xml:space="preserve"> </w:t>
      </w:r>
      <w:r>
        <w:rPr>
          <w:rStyle w:val="VerbatimChar"/>
        </w:rPr>
        <w:t xml:space="preserve">events/enableFields.js</w:t>
      </w:r>
    </w:p>
    <w:p>
      <w:pPr>
        <w:pStyle w:val="Compact"/>
        <w:numPr>
          <w:ilvl w:val="0"/>
          <w:numId w:val="1055"/>
        </w:numPr>
      </w:pPr>
      <w:r>
        <w:t xml:space="preserve">Hook Fluig</w:t>
      </w:r>
      <w:r>
        <w:t xml:space="preserve"> </w:t>
      </w:r>
      <w:r>
        <w:rPr>
          <w:rStyle w:val="VerbatimChar"/>
        </w:rPr>
        <w:t xml:space="preserve">enableFields(form)</w:t>
      </w:r>
      <w:r>
        <w:t xml:space="preserve">. Desabilita (</w:t>
      </w:r>
      <w:r>
        <w:rPr>
          <w:rStyle w:val="VerbatimChar"/>
        </w:rPr>
        <w:t xml:space="preserve">form.setEnabled(..., false)</w:t>
      </w:r>
      <w:r>
        <w:t xml:space="preserve">) campos específicos quando a atividade atual</w:t>
      </w:r>
      <w:r>
        <w:t xml:space="preserve"> </w:t>
      </w:r>
      <w:r>
        <w:rPr>
          <w:b/>
          <w:bCs/>
        </w:rPr>
        <w:t xml:space="preserve">não é</w:t>
      </w:r>
      <w:r>
        <w:t xml:space="preserve"> </w:t>
      </w:r>
      <w:r>
        <w:t xml:space="preserve">a correspondente:</w:t>
      </w:r>
      <w:r>
        <w:t xml:space="preserve"> </w:t>
      </w:r>
      <w:r>
        <w:rPr>
          <w:rStyle w:val="VerbatimChar"/>
        </w:rPr>
        <w:t xml:space="preserve">ajusteSetorTecnico</w:t>
      </w:r>
      <w:r>
        <w:t xml:space="preserve"> </w:t>
      </w:r>
      <w:r>
        <w:t xml:space="preserve">(só ativo na 17),</w:t>
      </w:r>
      <w:r>
        <w:t xml:space="preserve"> </w:t>
      </w:r>
      <w:r>
        <w:rPr>
          <w:rStyle w:val="VerbatimChar"/>
        </w:rPr>
        <w:t xml:space="preserve">ajusteContratosValidacao</w:t>
      </w:r>
      <w:r>
        <w:t xml:space="preserve">/</w:t>
      </w:r>
      <w:r>
        <w:rPr>
          <w:rStyle w:val="VerbatimChar"/>
        </w:rPr>
        <w:t xml:space="preserve">CNOPB</w:t>
      </w:r>
      <w:r>
        <w:t xml:space="preserve"> </w:t>
      </w:r>
      <w:r>
        <w:t xml:space="preserve">(só na 173), campos de nota fiscal (só na 61),</w:t>
      </w:r>
      <w:r>
        <w:t xml:space="preserve"> </w:t>
      </w:r>
      <w:r>
        <w:rPr>
          <w:rStyle w:val="VerbatimChar"/>
        </w:rPr>
        <w:t xml:space="preserve">ajusteContratos</w:t>
      </w:r>
      <w:r>
        <w:t xml:space="preserve">/</w:t>
      </w:r>
      <w:r>
        <w:rPr>
          <w:rStyle w:val="VerbatimChar"/>
        </w:rPr>
        <w:t xml:space="preserve">historicoMovimento</w:t>
      </w:r>
      <w:r>
        <w:t xml:space="preserve"> </w:t>
      </w:r>
      <w:r>
        <w:t xml:space="preserve">(só na 23).</w:t>
      </w:r>
    </w:p>
    <w:bookmarkEnd w:id="76"/>
    <w:bookmarkStart w:id="77" w:name="Xb796acb20e7e15d69234f6f9cf65291904bfad6"/>
    <w:p>
      <w:pPr>
        <w:pStyle w:val="Heading3"/>
      </w:pPr>
      <w:r>
        <w:t xml:space="preserve">8.19</w:t>
      </w:r>
      <w:r>
        <w:t xml:space="preserve"> </w:t>
      </w:r>
      <w:r>
        <w:rPr>
          <w:rStyle w:val="VerbatimChar"/>
        </w:rPr>
        <w:t xml:space="preserve">events/validateForm.js</w:t>
      </w:r>
    </w:p>
    <w:p>
      <w:pPr>
        <w:pStyle w:val="Compact"/>
        <w:numPr>
          <w:ilvl w:val="0"/>
          <w:numId w:val="1056"/>
        </w:numPr>
      </w:pPr>
      <w:r>
        <w:t xml:space="preserve">Hook Fluig</w:t>
      </w:r>
      <w:r>
        <w:t xml:space="preserve"> </w:t>
      </w:r>
      <w:r>
        <w:rPr>
          <w:rStyle w:val="VerbatimChar"/>
        </w:rPr>
        <w:t xml:space="preserve">validateForm(form)</w:t>
      </w:r>
      <w:r>
        <w:t xml:space="preserve">. Única regra: na atividade 173, se o centro de custo pertencer à lista de 12 códigos da Paraíba e nem</w:t>
      </w:r>
      <w:r>
        <w:t xml:space="preserve"> </w:t>
      </w:r>
      <w:r>
        <w:rPr>
          <w:rStyle w:val="VerbatimChar"/>
        </w:rPr>
        <w:t xml:space="preserve">cno</w:t>
      </w:r>
      <w:r>
        <w:t xml:space="preserve"> </w:t>
      </w:r>
      <w:r>
        <w:t xml:space="preserve">nem</w:t>
      </w:r>
      <w:r>
        <w:t xml:space="preserve"> </w:t>
      </w:r>
      <w:r>
        <w:rPr>
          <w:rStyle w:val="VerbatimChar"/>
        </w:rPr>
        <w:t xml:space="preserve">CNOPB</w:t>
      </w:r>
      <w:r>
        <w:t xml:space="preserve"> </w:t>
      </w:r>
      <w:r>
        <w:t xml:space="preserve">estiverem preenchidos, lança uma exceção (</w:t>
      </w:r>
      <w:r>
        <w:rPr>
          <w:rStyle w:val="VerbatimChar"/>
        </w:rPr>
        <w:t xml:space="preserve">throw</w:t>
      </w:r>
      <w:r>
        <w:t xml:space="preserve">) com uma mensagem HTML estilizada (incluindo uma imagem de mascote hospedada em</w:t>
      </w:r>
      <w:r>
        <w:t xml:space="preserve"> </w:t>
      </w:r>
      <w:r>
        <w:rPr>
          <w:rStyle w:val="VerbatimChar"/>
        </w:rPr>
        <w:t xml:space="preserve">i.imgur.com</w:t>
      </w:r>
      <w:r>
        <w:t xml:space="preserve">) exigindo o preenchimento do CNOPB.</w:t>
      </w:r>
    </w:p>
    <w:p>
      <w:r>
        <w:pict>
          <v:rect style="width:0;height:1.5pt" o:hralign="center" o:hrstd="t" o:hr="t"/>
        </w:pict>
      </w:r>
    </w:p>
    <w:bookmarkEnd w:id="77"/>
    <w:bookmarkEnd w:id="78"/>
    <w:bookmarkStart w:id="79" w:name="Xf704c7a8f895e1d6e3891efe0dd1117e67faeca"/>
    <w:p>
      <w:pPr>
        <w:pStyle w:val="Heading2"/>
      </w:pPr>
      <w:r>
        <w:t xml:space="preserve">9. CSS —</w:t>
      </w:r>
      <w:r>
        <w:t xml:space="preserve"> </w:t>
      </w:r>
      <w:r>
        <w:rPr>
          <w:rStyle w:val="VerbatimChar"/>
        </w:rPr>
        <w:t xml:space="preserve">G12-Style.css</w:t>
      </w:r>
    </w:p>
    <w:p>
      <w:pPr>
        <w:pStyle w:val="FirstParagraph"/>
      </w:pPr>
      <w:r>
        <w:t xml:space="preserve">846 linhas, organizadas em blocos temáticos sem uso de pré-processador (CSS puro):</w:t>
      </w:r>
    </w:p>
    <w:p>
      <w:pPr>
        <w:pStyle w:val="Compact"/>
        <w:numPr>
          <w:ilvl w:val="0"/>
          <w:numId w:val="1057"/>
        </w:numPr>
      </w:pPr>
      <w:r>
        <w:rPr>
          <w:b/>
          <w:bCs/>
        </w:rPr>
        <w:t xml:space="preserve">Painéis principais</w:t>
      </w:r>
      <w:r>
        <w:t xml:space="preserve"> </w:t>
      </w:r>
      <w:r>
        <w:t xml:space="preserve">(</w:t>
      </w:r>
      <w:r>
        <w:rPr>
          <w:rStyle w:val="VerbatimChar"/>
        </w:rPr>
        <w:t xml:space="preserve">.panel-heading</w:t>
      </w:r>
      <w:r>
        <w:t xml:space="preserve">/</w:t>
      </w:r>
      <w:r>
        <w:rPr>
          <w:rStyle w:val="VerbatimChar"/>
        </w:rPr>
        <w:t xml:space="preserve">.panel-body</w:t>
      </w:r>
      <w:r>
        <w:t xml:space="preserve"> </w:t>
      </w:r>
      <w:r>
        <w:t xml:space="preserve">do Fluig Style Guide) — gradiente azul</w:t>
      </w:r>
      <w:r>
        <w:t xml:space="preserve"> </w:t>
      </w:r>
      <w:r>
        <w:rPr>
          <w:rStyle w:val="VerbatimChar"/>
        </w:rPr>
        <w:t xml:space="preserve">rgb(15,52,96)→rgb(26,95,168)→rgb(33,118,199)</w:t>
      </w:r>
      <w:r>
        <w:t xml:space="preserve">.</w:t>
      </w:r>
    </w:p>
    <w:p>
      <w:pPr>
        <w:pStyle w:val="Compact"/>
        <w:numPr>
          <w:ilvl w:val="0"/>
          <w:numId w:val="1057"/>
        </w:numPr>
      </w:pPr>
      <w:r>
        <w:rPr>
          <w:b/>
          <w:bCs/>
        </w:rPr>
        <w:t xml:space="preserve">Modal DANFSe</w:t>
      </w:r>
      <w:r>
        <w:t xml:space="preserve"> </w:t>
      </w:r>
      <w:r>
        <w:t xml:space="preserve">(</w:t>
      </w:r>
      <w:r>
        <w:rPr>
          <w:rStyle w:val="VerbatimChar"/>
        </w:rPr>
        <w:t xml:space="preserve">.nfe-*</w:t>
      </w:r>
      <w:r>
        <w:t xml:space="preserve">): overlay fixo em tela cheia, grid responsivo (</w:t>
      </w:r>
      <w:r>
        <w:rPr>
          <w:rStyle w:val="VerbatimChar"/>
        </w:rPr>
        <w:t xml:space="preserve">.nfe-grid-2/3/4</w:t>
      </w:r>
      <w:r>
        <w:t xml:space="preserve">), estilos de impressão (</w:t>
      </w:r>
      <w:r>
        <w:rPr>
          <w:rStyle w:val="VerbatimChar"/>
        </w:rPr>
        <w:t xml:space="preserve">@media print</w:t>
      </w:r>
      <w:r>
        <w:t xml:space="preserve">) que escondem cabeçalho/rodapé do modal e ajustam a tabela para impressão A4.</w:t>
      </w:r>
    </w:p>
    <w:p>
      <w:pPr>
        <w:pStyle w:val="Compact"/>
        <w:numPr>
          <w:ilvl w:val="0"/>
          <w:numId w:val="1057"/>
        </w:numPr>
      </w:pPr>
      <w:r>
        <w:rPr>
          <w:b/>
          <w:bCs/>
        </w:rPr>
        <w:t xml:space="preserve">Modais "zoom"</w:t>
      </w:r>
      <w:r>
        <w:t xml:space="preserve"> </w:t>
      </w:r>
      <w:r>
        <w:t xml:space="preserve">(</w:t>
      </w:r>
      <w:r>
        <w:rPr>
          <w:rStyle w:val="VerbatimChar"/>
        </w:rPr>
        <w:t xml:space="preserve">.zoom-overlay</w:t>
      </w:r>
      <w:r>
        <w:t xml:space="preserve">,</w:t>
      </w:r>
      <w:r>
        <w:t xml:space="preserve"> </w:t>
      </w:r>
      <w:r>
        <w:rPr>
          <w:rStyle w:val="VerbatimChar"/>
        </w:rPr>
        <w:t xml:space="preserve">.zoom-modal-*</w:t>
      </w:r>
      <w:r>
        <w:t xml:space="preserve">): mesmo padrão visual de overlay, reaproveitado nos 6 modais de ajuste/cadastro de tributos.</w:t>
      </w:r>
    </w:p>
    <w:p>
      <w:pPr>
        <w:pStyle w:val="Compact"/>
        <w:numPr>
          <w:ilvl w:val="0"/>
          <w:numId w:val="1057"/>
        </w:numPr>
      </w:pPr>
      <w:r>
        <w:rPr>
          <w:b/>
          <w:bCs/>
        </w:rPr>
        <w:t xml:space="preserve">Ocultação de coluna interna do Fluig</w:t>
      </w:r>
      <w:r>
        <w:t xml:space="preserve">: seletor</w:t>
      </w:r>
      <w:r>
        <w:t xml:space="preserve"> </w:t>
      </w:r>
      <w:r>
        <w:rPr>
          <w:rStyle w:val="VerbatimChar"/>
        </w:rPr>
        <w:t xml:space="preserve">:first-child</w:t>
      </w:r>
      <w:r>
        <w:t xml:space="preserve"> </w:t>
      </w:r>
      <w:r>
        <w:t xml:space="preserve">em 6 tabelas específicas (</w:t>
      </w:r>
      <w:r>
        <w:rPr>
          <w:rStyle w:val="VerbatimChar"/>
        </w:rPr>
        <w:t xml:space="preserve">#tblajustarimpostos</w:t>
      </w:r>
      <w:r>
        <w:t xml:space="preserve">,</w:t>
      </w:r>
      <w:r>
        <w:t xml:space="preserve"> </w:t>
      </w:r>
      <w:r>
        <w:rPr>
          <w:rStyle w:val="VerbatimChar"/>
        </w:rPr>
        <w:t xml:space="preserve">#tblcadastrotributosmuni</w:t>
      </w:r>
      <w:r>
        <w:t xml:space="preserve">,</w:t>
      </w:r>
      <w:r>
        <w:t xml:space="preserve"> </w:t>
      </w:r>
      <w:r>
        <w:rPr>
          <w:rStyle w:val="VerbatimChar"/>
        </w:rPr>
        <w:t xml:space="preserve">#tblAjusteIrrf</w:t>
      </w:r>
      <w:r>
        <w:t xml:space="preserve">,</w:t>
      </w:r>
      <w:r>
        <w:t xml:space="preserve"> </w:t>
      </w:r>
      <w:r>
        <w:rPr>
          <w:rStyle w:val="VerbatimChar"/>
        </w:rPr>
        <w:t xml:space="preserve">#tblajusteInss</w:t>
      </w:r>
      <w:r>
        <w:t xml:space="preserve">,</w:t>
      </w:r>
      <w:r>
        <w:t xml:space="preserve"> </w:t>
      </w:r>
      <w:r>
        <w:rPr>
          <w:rStyle w:val="VerbatimChar"/>
        </w:rPr>
        <w:t xml:space="preserve">#tblcAdastrarIrrf</w:t>
      </w:r>
      <w:r>
        <w:t xml:space="preserve">,</w:t>
      </w:r>
      <w:r>
        <w:t xml:space="preserve"> </w:t>
      </w:r>
      <w:r>
        <w:rPr>
          <w:rStyle w:val="VerbatimChar"/>
        </w:rPr>
        <w:t xml:space="preserve">#tblCadastrarInss</w:t>
      </w:r>
      <w:r>
        <w:t xml:space="preserve">) para esconder a coluna de ID interno que o Fluig injeta automaticamente em tabelas pai/filho.</w:t>
      </w:r>
    </w:p>
    <w:p>
      <w:pPr>
        <w:pStyle w:val="Compact"/>
        <w:numPr>
          <w:ilvl w:val="0"/>
          <w:numId w:val="1057"/>
        </w:numPr>
      </w:pPr>
      <w:r>
        <w:rPr>
          <w:b/>
          <w:bCs/>
        </w:rPr>
        <w:t xml:space="preserve">Cartões do GED</w:t>
      </w:r>
      <w:r>
        <w:t xml:space="preserve"> </w:t>
      </w:r>
      <w:r>
        <w:t xml:space="preserve">(</w:t>
      </w:r>
      <w:r>
        <w:rPr>
          <w:rStyle w:val="VerbatimChar"/>
        </w:rPr>
        <w:t xml:space="preserve">.ged-*</w:t>
      </w:r>
      <w:r>
        <w:t xml:space="preserve">): layout de lista de documentos com ícone, nome (truncado com</w:t>
      </w:r>
      <w:r>
        <w:t xml:space="preserve"> </w:t>
      </w:r>
      <w:r>
        <w:rPr>
          <w:rStyle w:val="VerbatimChar"/>
        </w:rPr>
        <w:t xml:space="preserve">ellipsis</w:t>
      </w:r>
      <w:r>
        <w:t xml:space="preserve">) e botão de visualização.</w:t>
      </w:r>
    </w:p>
    <w:p>
      <w:pPr>
        <w:pStyle w:val="Compact"/>
        <w:numPr>
          <w:ilvl w:val="0"/>
          <w:numId w:val="1057"/>
        </w:numPr>
      </w:pPr>
      <w:r>
        <w:rPr>
          <w:b/>
          <w:bCs/>
        </w:rPr>
        <w:t xml:space="preserve">"Bot" de checagem</w:t>
      </w:r>
      <w:r>
        <w:t xml:space="preserve"> </w:t>
      </w:r>
      <w:r>
        <w:t xml:space="preserve">(</w:t>
      </w:r>
      <w:r>
        <w:rPr>
          <w:rStyle w:val="VerbatimChar"/>
        </w:rPr>
        <w:t xml:space="preserve">#botChecagemInfo</w:t>
      </w:r>
      <w:r>
        <w:t xml:space="preserve">,</w:t>
      </w:r>
      <w:r>
        <w:t xml:space="preserve"> </w:t>
      </w:r>
      <w:r>
        <w:rPr>
          <w:rStyle w:val="VerbatimChar"/>
        </w:rPr>
        <w:t xml:space="preserve">#cabecalhoBot</w:t>
      </w:r>
      <w:r>
        <w:t xml:space="preserve"> </w:t>
      </w:r>
      <w:r>
        <w:t xml:space="preserve">com animação</w:t>
      </w:r>
      <w:r>
        <w:t xml:space="preserve"> </w:t>
      </w:r>
      <w:r>
        <w:rPr>
          <w:rStyle w:val="VerbatimChar"/>
        </w:rPr>
        <w:t xml:space="preserve">pulseColor</w:t>
      </w:r>
      <w:r>
        <w:t xml:space="preserve"> </w:t>
      </w:r>
      <w:r>
        <w:t xml:space="preserve">contínua,</w:t>
      </w:r>
      <w:r>
        <w:t xml:space="preserve"> </w:t>
      </w:r>
      <w:r>
        <w:rPr>
          <w:rStyle w:val="VerbatimChar"/>
        </w:rPr>
        <w:t xml:space="preserve">#inforChecagem</w:t>
      </w:r>
      <w:r>
        <w:t xml:space="preserve">): painel flutuante posicionado com</w:t>
      </w:r>
      <w:r>
        <w:t xml:space="preserve"> </w:t>
      </w:r>
      <w:r>
        <w:rPr>
          <w:rStyle w:val="VerbatimChar"/>
        </w:rPr>
        <w:t xml:space="preserve">position: fixed</w:t>
      </w:r>
      <w:r>
        <w:t xml:space="preserve"> </w:t>
      </w:r>
      <w:r>
        <w:t xml:space="preserve">em unidades</w:t>
      </w:r>
      <w:r>
        <w:t xml:space="preserve"> </w:t>
      </w:r>
      <w:r>
        <w:rPr>
          <w:rStyle w:val="VerbatimChar"/>
        </w:rPr>
        <w:t xml:space="preserve">vw/vh</w:t>
      </w:r>
      <w:r>
        <w:t xml:space="preserve"> </w:t>
      </w:r>
      <w:r>
        <w:t xml:space="preserve">(risco de responsividade — ver seção 15).</w:t>
      </w:r>
    </w:p>
    <w:p>
      <w:pPr>
        <w:pStyle w:val="Compact"/>
        <w:numPr>
          <w:ilvl w:val="0"/>
          <w:numId w:val="1057"/>
        </w:numPr>
      </w:pPr>
      <w:r>
        <w:rPr>
          <w:b/>
          <w:bCs/>
        </w:rPr>
        <w:t xml:space="preserve">Botões de checagem de transmissão</w:t>
      </w:r>
      <w:r>
        <w:t xml:space="preserve"> </w:t>
      </w:r>
      <w:r>
        <w:t xml:space="preserve">(</w:t>
      </w:r>
      <w:r>
        <w:rPr>
          <w:rStyle w:val="VerbatimChar"/>
        </w:rPr>
        <w:t xml:space="preserve">.botaoTransmissao</w:t>
      </w:r>
      <w:r>
        <w:t xml:space="preserve">): efeito hover de elevação (</w:t>
      </w:r>
      <w:r>
        <w:rPr>
          <w:rStyle w:val="VerbatimChar"/>
        </w:rPr>
        <w:t xml:space="preserve">translateY(-5px) scale(1.10)</w:t>
      </w:r>
      <w:r>
        <w:t xml:space="preserve">).</w:t>
      </w:r>
    </w:p>
    <w:p>
      <w:pPr>
        <w:pStyle w:val="Compact"/>
        <w:numPr>
          <w:ilvl w:val="0"/>
          <w:numId w:val="1057"/>
        </w:numPr>
      </w:pPr>
      <w:r>
        <w:t xml:space="preserve">Media queries de responsividade (</w:t>
      </w:r>
      <w:r>
        <w:rPr>
          <w:rStyle w:val="VerbatimChar"/>
        </w:rPr>
        <w:t xml:space="preserve">max-width: 640px</w:t>
      </w:r>
      <w:r>
        <w:t xml:space="preserve">) para o modal DANFSe e os cartões do GED.</w:t>
      </w:r>
    </w:p>
    <w:p>
      <w:r>
        <w:pict>
          <v:rect style="width:0;height:1.5pt" o:hralign="center" o:hrstd="t" o:hr="t"/>
        </w:pict>
      </w:r>
    </w:p>
    <w:bookmarkEnd w:id="79"/>
    <w:bookmarkStart w:id="83" w:name="Xf748a9330776cbbd85a35c28860010b1ac8d3fb"/>
    <w:p>
      <w:pPr>
        <w:pStyle w:val="Heading2"/>
      </w:pPr>
      <w:r>
        <w:t xml:space="preserve">10. Integrações — Detalhamento</w:t>
      </w:r>
    </w:p>
    <w:bookmarkStart w:id="80" w:name="X48c876cb0b88b1798edc670560da65802fb93df"/>
    <w:p>
      <w:pPr>
        <w:pStyle w:val="Heading3"/>
      </w:pPr>
      <w:r>
        <w:t xml:space="preserve">10.1 TOTVS RM via SOAP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Serviço Fluig</w:t>
            </w:r>
          </w:p>
        </w:tc>
        <w:tc>
          <w:tcPr/>
          <w:p>
            <w:pPr>
              <w:pStyle w:val="Compact"/>
            </w:pPr>
            <w:r>
              <w:t xml:space="preserve">Classe RM</w:t>
            </w:r>
          </w:p>
        </w:tc>
        <w:tc>
          <w:tcPr/>
          <w:p>
            <w:pPr>
              <w:pStyle w:val="Compact"/>
            </w:pPr>
            <w:r>
              <w:t xml:space="preserve">Uso</w:t>
            </w:r>
          </w:p>
        </w:tc>
      </w:tr>
      <w:tr>
        <w:tc>
          <w:tcPr/>
          <w:p>
            <w:pPr>
              <w:pStyle w:val="Compact"/>
            </w:pPr>
            <w:r>
              <w:rPr>
                <w:rStyle w:val="VerbatimChar"/>
              </w:rPr>
              <w:t xml:space="preserve">WSCONSSQL</w:t>
            </w:r>
          </w:p>
        </w:tc>
        <w:tc>
          <w:tcPr/>
          <w:p>
            <w:pPr>
              <w:pStyle w:val="Compact"/>
            </w:pPr>
            <w:r>
              <w:rPr>
                <w:rStyle w:val="VerbatimChar"/>
              </w:rPr>
              <w:t xml:space="preserve">com.totvs.WsConsultaSQL</w:t>
            </w:r>
          </w:p>
        </w:tc>
        <w:tc>
          <w:tcPr/>
          <w:p>
            <w:pPr>
              <w:pStyle w:val="Compact"/>
            </w:pPr>
            <w:r>
              <w:t xml:space="preserve">Todas as 13 consultas SQL nomeadas dos datasets (seção 6)</w:t>
            </w:r>
          </w:p>
        </w:tc>
      </w:tr>
      <w:tr>
        <w:tc>
          <w:tcPr/>
          <w:p>
            <w:pPr>
              <w:pStyle w:val="Compact"/>
            </w:pPr>
            <w:r>
              <w:rPr>
                <w:rStyle w:val="VerbatimChar"/>
              </w:rPr>
              <w:t xml:space="preserve">wsProcess</w:t>
            </w:r>
          </w:p>
        </w:tc>
        <w:tc>
          <w:tcPr/>
          <w:p>
            <w:pPr>
              <w:pStyle w:val="Compact"/>
            </w:pPr>
            <w:r>
              <w:rPr>
                <w:rStyle w:val="VerbatimChar"/>
              </w:rPr>
              <w:t xml:space="preserve">com.totvs.WsProcess</w:t>
            </w:r>
          </w:p>
        </w:tc>
        <w:tc>
          <w:tcPr/>
          <w:p>
            <w:pPr>
              <w:pStyle w:val="Compact"/>
            </w:pPr>
            <w:r>
              <w:t xml:space="preserve">Ações complexas:</w:t>
            </w:r>
            <w:r>
              <w:t xml:space="preserve"> </w:t>
            </w:r>
            <w:r>
              <w:rPr>
                <w:rStyle w:val="VerbatimChar"/>
              </w:rPr>
              <w:t xml:space="preserve">MovFaturamentoProc</w:t>
            </w:r>
            <w:r>
              <w:t xml:space="preserve"> </w:t>
            </w:r>
            <w:r>
              <w:t xml:space="preserve">(faturamento em cadeia),</w:t>
            </w:r>
            <w:r>
              <w:t xml:space="preserve"> </w:t>
            </w:r>
            <w:r>
              <w:rPr>
                <w:rStyle w:val="VerbatimChar"/>
              </w:rPr>
              <w:t xml:space="preserve">MovCancelMovProc</w:t>
            </w:r>
            <w:r>
              <w:t xml:space="preserve"> </w:t>
            </w:r>
            <w:r>
              <w:t xml:space="preserve">(cancelamento),</w:t>
            </w:r>
            <w:r>
              <w:t xml:space="preserve"> </w:t>
            </w:r>
            <w:r>
              <w:rPr>
                <w:rStyle w:val="VerbatimChar"/>
              </w:rPr>
              <w:t xml:space="preserve">FisNFSeEnvioData</w:t>
            </w:r>
            <w:r>
              <w:t xml:space="preserve">/</w:t>
            </w:r>
            <w:r>
              <w:rPr>
                <w:rStyle w:val="VerbatimChar"/>
              </w:rPr>
              <w:t xml:space="preserve">MovEnviaNFSeMovAction</w:t>
            </w:r>
            <w:r>
              <w:t xml:space="preserve"> </w:t>
            </w:r>
            <w:r>
              <w:t xml:space="preserve">(envio de NFS-e),</w:t>
            </w:r>
            <w:r>
              <w:t xml:space="preserve"> </w:t>
            </w:r>
            <w:r>
              <w:rPr>
                <w:rStyle w:val="VerbatimChar"/>
              </w:rPr>
              <w:t xml:space="preserve">FisNFSeRetornarNotasData</w:t>
            </w:r>
            <w:r>
              <w:t xml:space="preserve">/</w:t>
            </w:r>
            <w:r>
              <w:rPr>
                <w:rStyle w:val="VerbatimChar"/>
              </w:rPr>
              <w:t xml:space="preserve">FisNFEMunicipalAction</w:t>
            </w:r>
            <w:r>
              <w:t xml:space="preserve"> </w:t>
            </w:r>
            <w:r>
              <w:t xml:space="preserve">(consulta de autorização/cancelamento)</w:t>
            </w:r>
          </w:p>
        </w:tc>
      </w:tr>
      <w:tr>
        <w:tc>
          <w:tcPr/>
          <w:p>
            <w:pPr>
              <w:pStyle w:val="Compact"/>
            </w:pPr>
            <w:r>
              <w:rPr>
                <w:rStyle w:val="VerbatimChar"/>
              </w:rPr>
              <w:t xml:space="preserve">wsDataServer</w:t>
            </w:r>
          </w:p>
        </w:tc>
        <w:tc>
          <w:tcPr/>
          <w:p>
            <w:pPr>
              <w:pStyle w:val="Compact"/>
            </w:pPr>
            <w:r>
              <w:rPr>
                <w:rStyle w:val="VerbatimChar"/>
              </w:rPr>
              <w:t xml:space="preserve">com.totvs.WsDataServer</w:t>
            </w:r>
          </w:p>
        </w:tc>
        <w:tc>
          <w:tcPr/>
          <w:p>
            <w:pPr>
              <w:pStyle w:val="Compact"/>
            </w:pPr>
            <w:r>
              <w:t xml:space="preserve">CRUD direto:</w:t>
            </w:r>
            <w:r>
              <w:t xml:space="preserve"> </w:t>
            </w:r>
            <w:r>
              <w:rPr>
                <w:rStyle w:val="VerbatimChar"/>
              </w:rPr>
              <w:t xml:space="preserve">saveRecord</w:t>
            </w:r>
            <w:r>
              <w:t xml:space="preserve">/</w:t>
            </w:r>
            <w:r>
              <w:rPr>
                <w:rStyle w:val="VerbatimChar"/>
              </w:rPr>
              <w:t xml:space="preserve">readRecord</w:t>
            </w:r>
            <w:r>
              <w:t xml:space="preserve"> </w:t>
            </w:r>
            <w:r>
              <w:t xml:space="preserve">em</w:t>
            </w:r>
            <w:r>
              <w:t xml:space="preserve"> </w:t>
            </w:r>
            <w:r>
              <w:rPr>
                <w:rStyle w:val="VerbatimChar"/>
              </w:rPr>
              <w:t xml:space="preserve">MovMovimentoTBCData</w:t>
            </w:r>
            <w:r>
              <w:t xml:space="preserve"> </w:t>
            </w:r>
            <w:r>
              <w:t xml:space="preserve">(tributos e histórico do movimento),</w:t>
            </w:r>
            <w:r>
              <w:t xml:space="preserve"> </w:t>
            </w:r>
            <w:r>
              <w:rPr>
                <w:rStyle w:val="VerbatimChar"/>
              </w:rPr>
              <w:t xml:space="preserve">FisTrbMunicipioPrdData</w:t>
            </w:r>
            <w:r>
              <w:t xml:space="preserve"> </w:t>
            </w:r>
            <w:r>
              <w:t xml:space="preserve">(tributo municipal por produto),</w:t>
            </w:r>
            <w:r>
              <w:t xml:space="preserve"> </w:t>
            </w:r>
            <w:r>
              <w:rPr>
                <w:rStyle w:val="VerbatimChar"/>
              </w:rPr>
              <w:t xml:space="preserve">EstPrdCfoDataBR</w:t>
            </w:r>
            <w:r>
              <w:t xml:space="preserve"> </w:t>
            </w:r>
            <w:r>
              <w:t xml:space="preserve">(IRRF/INSS por cliente×produto),</w:t>
            </w:r>
            <w:r>
              <w:t xml:space="preserve"> </w:t>
            </w:r>
            <w:r>
              <w:rPr>
                <w:rStyle w:val="VerbatimChar"/>
              </w:rPr>
              <w:t xml:space="preserve">FinIRRFData</w:t>
            </w:r>
            <w:r>
              <w:t xml:space="preserve">/</w:t>
            </w:r>
            <w:r>
              <w:rPr>
                <w:rStyle w:val="VerbatimChar"/>
              </w:rPr>
              <w:t xml:space="preserve">MovINSSData</w:t>
            </w:r>
            <w:r>
              <w:t xml:space="preserve"> </w:t>
            </w:r>
            <w:r>
              <w:t xml:space="preserve">(cadastro de novos IRRF/INSS),</w:t>
            </w:r>
            <w:r>
              <w:t xml:space="preserve"> </w:t>
            </w:r>
            <w:r>
              <w:rPr>
                <w:rStyle w:val="VerbatimChar"/>
              </w:rPr>
              <w:t xml:space="preserve">PrjPrjData</w:t>
            </w:r>
            <w:r>
              <w:t xml:space="preserve"> </w:t>
            </w:r>
            <w:r>
              <w:t xml:space="preserve">(CNO do projeto),</w:t>
            </w:r>
            <w:r>
              <w:t xml:space="preserve"> </w:t>
            </w:r>
            <w:r>
              <w:rPr>
                <w:rStyle w:val="VerbatimChar"/>
              </w:rPr>
              <w:t xml:space="preserve">MOVMOVIMENTOTBCDATA</w:t>
            </w:r>
            <w:r>
              <w:t xml:space="preserve"> </w:t>
            </w:r>
            <w:r>
              <w:t xml:space="preserve">(competência fiscal)</w:t>
            </w:r>
          </w:p>
        </w:tc>
      </w:tr>
    </w:tbl>
    <w:p>
      <w:pPr>
        <w:pStyle w:val="BodyText"/>
      </w:pPr>
      <w:r>
        <w:t xml:space="preserve">Autenticação:</w:t>
      </w:r>
      <w:r>
        <w:t xml:space="preserve"> </w:t>
      </w:r>
      <w:r>
        <w:rPr>
          <w:b/>
          <w:bCs/>
        </w:rPr>
        <w:t xml:space="preserve">Basic Auth</w:t>
      </w:r>
      <w:r>
        <w:t xml:space="preserve"> </w:t>
      </w:r>
      <w:r>
        <w:t xml:space="preserve">com usuário/senha lidos de constantes (</w:t>
      </w:r>
      <w:r>
        <w:rPr>
          <w:rStyle w:val="VerbatimChar"/>
        </w:rPr>
        <w:t xml:space="preserve">ds_Constantes</w:t>
      </w:r>
      <w:r>
        <w:t xml:space="preserve">: chaves</w:t>
      </w:r>
      <w:r>
        <w:t xml:space="preserve"> </w:t>
      </w:r>
      <w:r>
        <w:rPr>
          <w:rStyle w:val="VerbatimChar"/>
        </w:rPr>
        <w:t xml:space="preserve">rm_usuario</w:t>
      </w:r>
      <w:r>
        <w:t xml:space="preserve">/</w:t>
      </w:r>
      <w:r>
        <w:rPr>
          <w:rStyle w:val="VerbatimChar"/>
        </w:rPr>
        <w:t xml:space="preserve">rm_senha</w:t>
      </w:r>
      <w:r>
        <w:t xml:space="preserve">) ou do dataset</w:t>
      </w:r>
      <w:r>
        <w:t xml:space="preserve"> </w:t>
      </w:r>
      <w:r>
        <w:rPr>
          <w:rStyle w:val="VerbatimChar"/>
        </w:rPr>
        <w:t xml:space="preserve">dsTBCConnector</w:t>
      </w:r>
      <w:r>
        <w:t xml:space="preserve"> </w:t>
      </w:r>
      <w:r>
        <w:t xml:space="preserve">(usado apenas em</w:t>
      </w:r>
      <w:r>
        <w:t xml:space="preserve"> </w:t>
      </w:r>
      <w:r>
        <w:rPr>
          <w:rStyle w:val="VerbatimChar"/>
        </w:rPr>
        <w:t xml:space="preserve">servicetask9</w:t>
      </w:r>
      <w:r>
        <w:t xml:space="preserve"> </w:t>
      </w:r>
      <w:r>
        <w:t xml:space="preserve">e nos datasets de consulta SQL) — ambos externos ao repositório.</w:t>
      </w:r>
    </w:p>
    <w:bookmarkEnd w:id="80"/>
    <w:bookmarkStart w:id="81" w:name="X3333f4c72c218f96321e0279c66b8b19e9ecc9d"/>
    <w:p>
      <w:pPr>
        <w:pStyle w:val="Heading3"/>
      </w:pPr>
      <w:r>
        <w:t xml:space="preserve">10.2 Fluig — Datasets, ECM, GED, Anexos</w:t>
      </w:r>
    </w:p>
    <w:p>
      <w:pPr>
        <w:pStyle w:val="Compact"/>
        <w:numPr>
          <w:ilvl w:val="0"/>
          <w:numId w:val="1058"/>
        </w:numPr>
      </w:pPr>
      <w:r>
        <w:rPr>
          <w:b/>
          <w:bCs/>
        </w:rPr>
        <w:t xml:space="preserve">Datasets</w:t>
      </w:r>
      <w:r>
        <w:t xml:space="preserve">: mecanismo padrão do Fluig (</w:t>
      </w:r>
      <w:r>
        <w:rPr>
          <w:rStyle w:val="VerbatimChar"/>
        </w:rPr>
        <w:t xml:space="preserve">DatasetFactory</w:t>
      </w:r>
      <w:r>
        <w:t xml:space="preserve">/</w:t>
      </w:r>
      <w:r>
        <w:rPr>
          <w:rStyle w:val="VerbatimChar"/>
        </w:rPr>
        <w:t xml:space="preserve">DatasetBuilder</w:t>
      </w:r>
      <w:r>
        <w:t xml:space="preserve">) para expor dados a formulários e scripts de processo.</w:t>
      </w:r>
    </w:p>
    <w:p>
      <w:pPr>
        <w:pStyle w:val="Compact"/>
        <w:numPr>
          <w:ilvl w:val="0"/>
          <w:numId w:val="1058"/>
        </w:numPr>
      </w:pPr>
      <w:r>
        <w:rPr>
          <w:b/>
          <w:bCs/>
        </w:rPr>
        <w:t xml:space="preserve">Anexos</w:t>
      </w:r>
      <w:r>
        <w:t xml:space="preserve">: manipulados via API do Fluig no</w:t>
      </w:r>
      <w:r>
        <w:t xml:space="preserve"> </w:t>
      </w:r>
      <w:r>
        <w:rPr>
          <w:rStyle w:val="VerbatimChar"/>
        </w:rPr>
        <w:t xml:space="preserve">parent</w:t>
      </w:r>
      <w:r>
        <w:t xml:space="preserve"> </w:t>
      </w:r>
      <w:r>
        <w:t xml:space="preserve">do iframe (</w:t>
      </w:r>
      <w:r>
        <w:rPr>
          <w:rStyle w:val="VerbatimChar"/>
        </w:rPr>
        <w:t xml:space="preserve">parent.ECM.attachmentTable</w:t>
      </w:r>
      <w:r>
        <w:t xml:space="preserve">,</w:t>
      </w:r>
      <w:r>
        <w:t xml:space="preserve"> </w:t>
      </w:r>
      <w:r>
        <w:rPr>
          <w:rStyle w:val="VerbatimChar"/>
        </w:rPr>
        <w:t xml:space="preserve">parent.WKFViewAttachment</w:t>
      </w:r>
      <w:r>
        <w:t xml:space="preserve">,</w:t>
      </w:r>
      <w:r>
        <w:t xml:space="preserve"> </w:t>
      </w:r>
      <w:r>
        <w:rPr>
          <w:rStyle w:val="VerbatimChar"/>
        </w:rPr>
        <w:t xml:space="preserve">parent.WCMAPI</w:t>
      </w:r>
      <w:r>
        <w:t xml:space="preserve">).</w:t>
      </w:r>
    </w:p>
    <w:p>
      <w:pPr>
        <w:pStyle w:val="Compact"/>
        <w:numPr>
          <w:ilvl w:val="0"/>
          <w:numId w:val="1058"/>
        </w:numPr>
      </w:pPr>
      <w:r>
        <w:rPr>
          <w:b/>
          <w:bCs/>
        </w:rPr>
        <w:t xml:space="preserve">GED</w:t>
      </w:r>
      <w:r>
        <w:t xml:space="preserve">: acesso via URL direta ao módulo</w:t>
      </w:r>
      <w:r>
        <w:t xml:space="preserve"> </w:t>
      </w:r>
      <w:r>
        <w:rPr>
          <w:rStyle w:val="VerbatimChar"/>
        </w:rPr>
        <w:t xml:space="preserve">ecmnavigation</w:t>
      </w:r>
      <w:r>
        <w:t xml:space="preserve"> </w:t>
      </w:r>
      <w:r>
        <w:t xml:space="preserve">do portal (não via API — simples link</w:t>
      </w:r>
      <w:r>
        <w:t xml:space="preserve"> </w:t>
      </w:r>
      <w:r>
        <w:rPr>
          <w:rStyle w:val="VerbatimChar"/>
        </w:rPr>
        <w:t xml:space="preserve">&lt;a&gt;</w:t>
      </w:r>
      <w:r>
        <w:t xml:space="preserve">).</w:t>
      </w:r>
    </w:p>
    <w:p>
      <w:pPr>
        <w:pStyle w:val="Compact"/>
        <w:numPr>
          <w:ilvl w:val="0"/>
          <w:numId w:val="1058"/>
        </w:numPr>
      </w:pPr>
      <w:r>
        <w:rPr>
          <w:b/>
          <w:bCs/>
        </w:rPr>
        <w:t xml:space="preserve">Componente Zoom</w:t>
      </w:r>
      <w:r>
        <w:t xml:space="preserve">: campo customizado do Fluig (</w:t>
      </w:r>
      <w:r>
        <w:rPr>
          <w:rStyle w:val="VerbatimChar"/>
        </w:rPr>
        <w:t xml:space="preserve">type="zoom"</w:t>
      </w:r>
      <w:r>
        <w:t xml:space="preserve">, atributo</w:t>
      </w:r>
      <w:r>
        <w:t xml:space="preserve"> </w:t>
      </w:r>
      <w:r>
        <w:rPr>
          <w:rStyle w:val="VerbatimChar"/>
        </w:rPr>
        <w:t xml:space="preserve">data-zoom</w:t>
      </w:r>
      <w:r>
        <w:t xml:space="preserve"> </w:t>
      </w:r>
      <w:r>
        <w:t xml:space="preserve">em JSON) que abre um seletor vinculado a um dataset (</w:t>
      </w:r>
      <w:r>
        <w:rPr>
          <w:rStyle w:val="VerbatimChar"/>
        </w:rPr>
        <w:t xml:space="preserve">datasetId</w:t>
      </w:r>
      <w:r>
        <w:t xml:space="preserve">) com colunas configuráveis.</w:t>
      </w:r>
    </w:p>
    <w:p>
      <w:pPr>
        <w:pStyle w:val="Compact"/>
        <w:numPr>
          <w:ilvl w:val="0"/>
          <w:numId w:val="1058"/>
        </w:numPr>
      </w:pPr>
      <w:r>
        <w:rPr>
          <w:b/>
          <w:bCs/>
        </w:rPr>
        <w:t xml:space="preserve">Tabela pai/filho (WDK)</w:t>
      </w:r>
      <w:r>
        <w:t xml:space="preserve">:</w:t>
      </w:r>
      <w:r>
        <w:t xml:space="preserve"> </w:t>
      </w:r>
      <w:r>
        <w:rPr>
          <w:rStyle w:val="VerbatimChar"/>
        </w:rPr>
        <w:t xml:space="preserve">wdkAddChild</w:t>
      </w:r>
      <w:r>
        <w:t xml:space="preserve">/</w:t>
      </w:r>
      <w:r>
        <w:rPr>
          <w:rStyle w:val="VerbatimChar"/>
        </w:rPr>
        <w:t xml:space="preserve">fnWdkRemoveChild</w:t>
      </w:r>
      <w:r>
        <w:t xml:space="preserve"> </w:t>
      </w:r>
      <w:r>
        <w:t xml:space="preserve">— API nativa do Fluig para adicionar/remover linhas de tabelas dinâmicas dentro do formulário.</w:t>
      </w:r>
    </w:p>
    <w:bookmarkEnd w:id="81"/>
    <w:bookmarkStart w:id="82" w:name="X4dedf5a7403ca3ecd984e1273696826eafddcec"/>
    <w:p>
      <w:pPr>
        <w:pStyle w:val="Heading3"/>
      </w:pPr>
      <w:r>
        <w:t xml:space="preserve">10.3 Recursos externos (fora do domínio Fluig/RM)</w:t>
      </w:r>
    </w:p>
    <w:p>
      <w:pPr>
        <w:pStyle w:val="Compact"/>
        <w:numPr>
          <w:ilvl w:val="0"/>
          <w:numId w:val="1059"/>
        </w:numPr>
      </w:pPr>
      <w:r>
        <w:rPr>
          <w:rStyle w:val="VerbatimChar"/>
        </w:rPr>
        <w:t xml:space="preserve">https://cdn.lordicon.com</w:t>
      </w:r>
      <w:r>
        <w:t xml:space="preserve"> </w:t>
      </w:r>
      <w:r>
        <w:t xml:space="preserve">— biblioteca de ícones animados (</w:t>
      </w:r>
      <w:r>
        <w:rPr>
          <w:rStyle w:val="VerbatimChar"/>
        </w:rPr>
        <w:t xml:space="preserve">&lt;lord-icon&gt;</w:t>
      </w:r>
      <w:r>
        <w:t xml:space="preserve">), carregada via</w:t>
      </w:r>
      <w:r>
        <w:t xml:space="preserve"> </w:t>
      </w:r>
      <w:r>
        <w:rPr>
          <w:rStyle w:val="VerbatimChar"/>
        </w:rPr>
        <w:t xml:space="preserve">&lt;script src="https://cdn.lordicon.com/lordicon.js"&gt;</w:t>
      </w:r>
      <w:r>
        <w:t xml:space="preserve"> </w:t>
      </w:r>
      <w:r>
        <w:t xml:space="preserve">no</w:t>
      </w:r>
      <w:r>
        <w:t xml:space="preserve"> </w:t>
      </w:r>
      <w:r>
        <w:rPr>
          <w:rStyle w:val="VerbatimChar"/>
        </w:rPr>
        <w:t xml:space="preserve">&lt;head&gt;</w:t>
      </w:r>
      <w:r>
        <w:t xml:space="preserve"> </w:t>
      </w:r>
      <w:r>
        <w:t xml:space="preserve">do formulário.</w:t>
      </w:r>
    </w:p>
    <w:p>
      <w:pPr>
        <w:pStyle w:val="Compact"/>
        <w:numPr>
          <w:ilvl w:val="0"/>
          <w:numId w:val="1059"/>
        </w:numPr>
      </w:pPr>
      <w:r>
        <w:rPr>
          <w:rStyle w:val="VerbatimChar"/>
        </w:rPr>
        <w:t xml:space="preserve">https://i.imgur.com/QMNgQ6x.png</w:t>
      </w:r>
      <w:r>
        <w:t xml:space="preserve"> </w:t>
      </w:r>
      <w:r>
        <w:t xml:space="preserve">(mascote de erro em</w:t>
      </w:r>
      <w:r>
        <w:t xml:space="preserve"> </w:t>
      </w:r>
      <w:r>
        <w:rPr>
          <w:rStyle w:val="VerbatimChar"/>
        </w:rPr>
        <w:t xml:space="preserve">validateForm.js</w:t>
      </w:r>
      <w:r>
        <w:t xml:space="preserve">) e</w:t>
      </w:r>
      <w:r>
        <w:t xml:space="preserve"> </w:t>
      </w:r>
      <w:r>
        <w:rPr>
          <w:rStyle w:val="VerbatimChar"/>
        </w:rPr>
        <w:t xml:space="preserve">https://i.imgur.com/kFNXFlP.png</w:t>
      </w:r>
      <w:r>
        <w:t xml:space="preserve"> </w:t>
      </w:r>
      <w:r>
        <w:t xml:space="preserve">(ícone do bot em</w:t>
      </w:r>
      <w:r>
        <w:t xml:space="preserve"> </w:t>
      </w:r>
      <w:r>
        <w:rPr>
          <w:rStyle w:val="VerbatimChar"/>
        </w:rPr>
        <w:t xml:space="preserve">G12.html</w:t>
      </w:r>
      <w:r>
        <w:t xml:space="preserve">).</w:t>
      </w:r>
    </w:p>
    <w:p>
      <w:pPr>
        <w:pStyle w:val="Compact"/>
        <w:numPr>
          <w:ilvl w:val="0"/>
          <w:numId w:val="1059"/>
        </w:numPr>
      </w:pPr>
      <w:r>
        <w:t xml:space="preserve">Não foi identificado uso de LDAP, OAuth, JWT ou APIs REST externas no código analisado.</w:t>
      </w:r>
    </w:p>
    <w:p>
      <w:r>
        <w:pict>
          <v:rect style="width:0;height:1.5pt" o:hralign="center" o:hrstd="t" o:hr="t"/>
        </w:pict>
      </w:r>
    </w:p>
    <w:bookmarkEnd w:id="82"/>
    <w:bookmarkEnd w:id="83"/>
    <w:bookmarkStart w:id="84" w:name="X0a2a275e3bc7861c5baf6c160c343b0edc474db"/>
    <w:p>
      <w:pPr>
        <w:pStyle w:val="Heading2"/>
      </w:pPr>
      <w:r>
        <w:t xml:space="preserve">11. Fluxo Geral do Sistema (diagrama textual em camadas)</w:t>
      </w:r>
    </w:p>
    <w:p>
      <w:pPr>
        <w:pStyle w:val="SourceCode"/>
      </w:pPr>
      <w:r>
        <w:rPr>
          <w:rStyle w:val="VerbatimChar"/>
        </w:rPr>
        <w:t xml:space="preserve">                 ┌────────────────────────────┐</w:t>
      </w:r>
      <w:r>
        <w:br/>
      </w:r>
      <w:r>
        <w:rPr>
          <w:rStyle w:val="VerbatimChar"/>
        </w:rPr>
        <w:t xml:space="preserve">                 │  Usuário (navegador/Fluig)  │</w:t>
      </w:r>
      <w:r>
        <w:br/>
      </w:r>
      <w:r>
        <w:rPr>
          <w:rStyle w:val="VerbatimChar"/>
        </w:rPr>
        <w:t xml:space="preserve">                 └──────────────┬─────────────┘</w:t>
      </w:r>
      <w:r>
        <w:br/>
      </w:r>
      <w:r>
        <w:rPr>
          <w:rStyle w:val="VerbatimChar"/>
        </w:rPr>
        <w:t xml:space="preserve">                                │  interage com</w:t>
      </w:r>
      <w:r>
        <w:br/>
      </w:r>
      <w:r>
        <w:rPr>
          <w:rStyle w:val="VerbatimChar"/>
        </w:rPr>
        <w:t xml:space="preserve">                                ▼</w:t>
      </w:r>
      <w:r>
        <w:br/>
      </w:r>
      <w:r>
        <w:rPr>
          <w:rStyle w:val="VerbatimChar"/>
        </w:rPr>
        <w:t xml:space="preserve">                 ┌────────────────────────────┐</w:t>
      </w:r>
      <w:r>
        <w:br/>
      </w:r>
      <w:r>
        <w:rPr>
          <w:rStyle w:val="VerbatimChar"/>
        </w:rPr>
        <w:t xml:space="preserve">                 │   Formulário G12.html       │</w:t>
      </w:r>
      <w:r>
        <w:br/>
      </w:r>
      <w:r>
        <w:rPr>
          <w:rStyle w:val="VerbatimChar"/>
        </w:rPr>
        <w:t xml:space="preserve">                 │  (jQuery + Fluig Style)     │</w:t>
      </w:r>
      <w:r>
        <w:br/>
      </w:r>
      <w:r>
        <w:rPr>
          <w:rStyle w:val="VerbatimChar"/>
        </w:rPr>
        <w:t xml:space="preserve">                 └──────────────┬─────────────┘</w:t>
      </w:r>
      <w:r>
        <w:br/>
      </w:r>
      <w:r>
        <w:rPr>
          <w:rStyle w:val="VerbatimChar"/>
        </w:rPr>
        <w:t xml:space="preserve">                                │  eventos DOM (change/click)</w:t>
      </w:r>
      <w:r>
        <w:br/>
      </w:r>
      <w:r>
        <w:rPr>
          <w:rStyle w:val="VerbatimChar"/>
        </w:rPr>
        <w:t xml:space="preserve">                                ▼</w:t>
      </w:r>
      <w:r>
        <w:br/>
      </w:r>
      <w:r>
        <w:rPr>
          <w:rStyle w:val="VerbatimChar"/>
        </w:rPr>
        <w:t xml:space="preserve">                 ┌────────────────────────────┐</w:t>
      </w:r>
      <w:r>
        <w:br/>
      </w:r>
      <w:r>
        <w:rPr>
          <w:rStyle w:val="VerbatimChar"/>
        </w:rPr>
        <w:t xml:space="preserve">                 │  JS client-side (18 arqs)   │  ── validações visuais, toggles,</w:t>
      </w:r>
      <w:r>
        <w:br/>
      </w:r>
      <w:r>
        <w:rPr>
          <w:rStyle w:val="VerbatimChar"/>
        </w:rPr>
        <w:t xml:space="preserve">                 │  forms/G12/*.js             │     cálculos, modal NF-e, anexos</w:t>
      </w:r>
      <w:r>
        <w:br/>
      </w:r>
      <w:r>
        <w:rPr>
          <w:rStyle w:val="VerbatimChar"/>
        </w:rPr>
        <w:t xml:space="preserve">                 └──────────────┬─────────────┘</w:t>
      </w:r>
      <w:r>
        <w:br/>
      </w:r>
      <w:r>
        <w:rPr>
          <w:rStyle w:val="VerbatimChar"/>
        </w:rPr>
        <w:t xml:space="preserve">                                │  hAPI / DatasetFactory (server-side, mesma "camada" do Fluig)</w:t>
      </w:r>
      <w:r>
        <w:br/>
      </w:r>
      <w:r>
        <w:rPr>
          <w:rStyle w:val="VerbatimChar"/>
        </w:rPr>
        <w:t xml:space="preserve">                                ▼</w:t>
      </w:r>
      <w:r>
        <w:br/>
      </w:r>
      <w:r>
        <w:rPr>
          <w:rStyle w:val="VerbatimChar"/>
        </w:rPr>
        <w:t xml:space="preserve">                 ┌────────────────────────────┐</w:t>
      </w:r>
      <w:r>
        <w:br/>
      </w:r>
      <w:r>
        <w:rPr>
          <w:rStyle w:val="VerbatimChar"/>
        </w:rPr>
        <w:t xml:space="preserve">                 │  Eventos de Form. (hooks)   │  displayFields / enableFields / validateForm</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Motor de Processo (BPMN)  │  G12.process — states, gateways, links</w:t>
      </w:r>
      <w:r>
        <w:br/>
      </w:r>
      <w:r>
        <w:rPr>
          <w:rStyle w:val="VerbatimChar"/>
        </w:rPr>
        <w:t xml:space="preserve">                 └──────────────┬─────────────┘</w:t>
      </w:r>
      <w:r>
        <w:br/>
      </w:r>
      <w:r>
        <w:rPr>
          <w:rStyle w:val="VerbatimChar"/>
        </w:rPr>
        <w:t xml:space="preserve">                                │  dispara em cada estado</w:t>
      </w:r>
      <w:r>
        <w:br/>
      </w:r>
      <w:r>
        <w:rPr>
          <w:rStyle w:val="VerbatimChar"/>
        </w:rPr>
        <w:t xml:space="preserve">                                ▼</w:t>
      </w:r>
      <w:r>
        <w:br/>
      </w:r>
      <w:r>
        <w:rPr>
          <w:rStyle w:val="VerbatimChar"/>
        </w:rPr>
        <w:t xml:space="preserve">                 ┌────────────────────────────┐</w:t>
      </w:r>
      <w:r>
        <w:br/>
      </w:r>
      <w:r>
        <w:rPr>
          <w:rStyle w:val="VerbatimChar"/>
        </w:rPr>
        <w:t xml:space="preserve">                 │   Service Tasks (13 tasks)  │  workflow/scripts/*.js</w:t>
      </w:r>
      <w:r>
        <w:br/>
      </w:r>
      <w:r>
        <w:rPr>
          <w:rStyle w:val="VerbatimChar"/>
        </w:rPr>
        <w:t xml:space="preserve">                 └──────────────┬─────────────┘</w:t>
      </w:r>
      <w:r>
        <w:br/>
      </w:r>
      <w:r>
        <w:rPr>
          <w:rStyle w:val="VerbatimChar"/>
        </w:rPr>
        <w:t xml:space="preserve">                                │  SOAP (wsProcess / wsDataServer / WSCONSSQL)</w:t>
      </w:r>
      <w:r>
        <w:br/>
      </w:r>
      <w:r>
        <w:rPr>
          <w:rStyle w:val="VerbatimChar"/>
        </w:rPr>
        <w:t xml:space="preserve">                                ▼</w:t>
      </w:r>
      <w:r>
        <w:br/>
      </w:r>
      <w:r>
        <w:rPr>
          <w:rStyle w:val="VerbatimChar"/>
        </w:rPr>
        <w:t xml:space="preserve">                 ┌────────────────────────────┐</w:t>
      </w:r>
      <w:r>
        <w:br/>
      </w:r>
      <w:r>
        <w:rPr>
          <w:rStyle w:val="VerbatimChar"/>
        </w:rPr>
        <w:t xml:space="preserve">                 │        TOTVS RM (ERP)       │  movimentos, tributos, NFS-e, projeto</w:t>
      </w:r>
      <w:r>
        <w:br/>
      </w:r>
      <w:r>
        <w:rPr>
          <w:rStyle w:val="VerbatimChar"/>
        </w:rPr>
        <w:t xml:space="preserve">                 └──────────────┬─────────────┘</w:t>
      </w:r>
      <w:r>
        <w:br/>
      </w:r>
      <w:r>
        <w:rPr>
          <w:rStyle w:val="VerbatimChar"/>
        </w:rPr>
        <w:t xml:space="preserve">                                │  retorno XML → JSON</w:t>
      </w:r>
      <w:r>
        <w:br/>
      </w:r>
      <w:r>
        <w:rPr>
          <w:rStyle w:val="VerbatimChar"/>
        </w:rPr>
        <w:t xml:space="preserve">                                ▼</w:t>
      </w:r>
      <w:r>
        <w:br/>
      </w:r>
      <w:r>
        <w:rPr>
          <w:rStyle w:val="VerbatimChar"/>
        </w:rPr>
        <w:t xml:space="preserve">                 ┌────────────────────────────┐</w:t>
      </w:r>
      <w:r>
        <w:br/>
      </w:r>
      <w:r>
        <w:rPr>
          <w:rStyle w:val="VerbatimChar"/>
        </w:rPr>
        <w:t xml:space="preserve">                 │  Datasets (13 datasets)     │  datasets/*.js</w:t>
      </w:r>
      <w:r>
        <w:br/>
      </w:r>
      <w:r>
        <w:rPr>
          <w:rStyle w:val="VerbatimChar"/>
        </w:rPr>
        <w:t xml:space="preserve">                 └──────────────┬─────────────┘</w:t>
      </w:r>
      <w:r>
        <w:br/>
      </w:r>
      <w:r>
        <w:rPr>
          <w:rStyle w:val="VerbatimChar"/>
        </w:rPr>
        <w:t xml:space="preserve">                                │  hAPI.setCardValue / preencherFormulario</w:t>
      </w:r>
      <w:r>
        <w:br/>
      </w:r>
      <w:r>
        <w:rPr>
          <w:rStyle w:val="VerbatimChar"/>
        </w:rPr>
        <w:t xml:space="preserve">                                ▼</w:t>
      </w:r>
      <w:r>
        <w:br/>
      </w:r>
      <w:r>
        <w:rPr>
          <w:rStyle w:val="VerbatimChar"/>
        </w:rPr>
        <w:t xml:space="preserve">                 ┌────────────────────────────┐</w:t>
      </w:r>
      <w:r>
        <w:br/>
      </w:r>
      <w:r>
        <w:rPr>
          <w:rStyle w:val="VerbatimChar"/>
        </w:rPr>
        <w:t xml:space="preserve">                 │  Atualização da Interface   │  campos, tabelas, modal, bot de pendências</w:t>
      </w:r>
      <w:r>
        <w:br/>
      </w:r>
      <w:r>
        <w:rPr>
          <w:rStyle w:val="VerbatimChar"/>
        </w:rPr>
        <w:t xml:space="preserve">                 └────────────────────────────┘</w:t>
      </w:r>
    </w:p>
    <w:p>
      <w:r>
        <w:pict>
          <v:rect style="width:0;height:1.5pt" o:hralign="center" o:hrstd="t" o:hr="t"/>
        </w:pict>
      </w:r>
    </w:p>
    <w:bookmarkEnd w:id="84"/>
    <w:bookmarkStart w:id="85" w:name="X8e347510f98f4a825506d521af4a4f9b2a03725"/>
    <w:p>
      <w:pPr>
        <w:pStyle w:val="Heading2"/>
      </w:pPr>
      <w:r>
        <w:t xml:space="preserve">12. Dependências e Recursos Externos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Tipo</w:t>
            </w:r>
          </w:p>
        </w:tc>
        <w:tc>
          <w:tcPr/>
          <w:p>
            <w:pPr>
              <w:pStyle w:val="Compact"/>
            </w:pPr>
            <w:r>
              <w:t xml:space="preserve">Item</w:t>
            </w:r>
          </w:p>
        </w:tc>
        <w:tc>
          <w:tcPr/>
          <w:p>
            <w:pPr>
              <w:pStyle w:val="Compact"/>
            </w:pPr>
            <w:r>
              <w:t xml:space="preserve">Onde é usado</w:t>
            </w:r>
          </w:p>
        </w:tc>
      </w:tr>
      <w:tr>
        <w:tc>
          <w:tcPr/>
          <w:p>
            <w:pPr>
              <w:pStyle w:val="Compact"/>
            </w:pPr>
            <w:r>
              <w:t xml:space="preserve">Biblioteca JS</w:t>
            </w:r>
          </w:p>
        </w:tc>
        <w:tc>
          <w:tcPr/>
          <w:p>
            <w:pPr>
              <w:pStyle w:val="Compact"/>
            </w:pPr>
            <w:r>
              <w:t xml:space="preserve">jQuery / jQuery UI</w:t>
            </w:r>
          </w:p>
        </w:tc>
        <w:tc>
          <w:tcPr/>
          <w:p>
            <w:pPr>
              <w:pStyle w:val="Compact"/>
            </w:pPr>
            <w:r>
              <w:t xml:space="preserve">Todo o front-end do formulário</w:t>
            </w:r>
          </w:p>
        </w:tc>
      </w:tr>
      <w:tr>
        <w:tc>
          <w:tcPr/>
          <w:p>
            <w:pPr>
              <w:pStyle w:val="Compact"/>
            </w:pPr>
            <w:r>
              <w:t xml:space="preserve">Biblioteca JS</w:t>
            </w:r>
          </w:p>
        </w:tc>
        <w:tc>
          <w:tcPr/>
          <w:p>
            <w:pPr>
              <w:pStyle w:val="Compact"/>
            </w:pPr>
            <w:r>
              <w:t xml:space="preserve">Mustache.js</w:t>
            </w:r>
          </w:p>
        </w:tc>
        <w:tc>
          <w:tcPr/>
          <w:p>
            <w:pPr>
              <w:pStyle w:val="Compact"/>
            </w:pPr>
            <w:r>
              <w:t xml:space="preserve">Carregada no</w:t>
            </w:r>
            <w:r>
              <w:t xml:space="preserve"> </w:t>
            </w:r>
            <w:r>
              <w:rPr>
                <w:rStyle w:val="VerbatimChar"/>
              </w:rPr>
              <w:t xml:space="preserve">&lt;head&gt;</w:t>
            </w:r>
            <w:r>
              <w:t xml:space="preserve">,</w:t>
            </w:r>
            <w:r>
              <w:t xml:space="preserve"> </w:t>
            </w:r>
            <w:r>
              <w:rPr>
                <w:b/>
                <w:bCs/>
              </w:rPr>
              <w:t xml:space="preserve">nenhum uso encontrado</w:t>
            </w:r>
            <w:r>
              <w:t xml:space="preserve"> </w:t>
            </w:r>
            <w:r>
              <w:t xml:space="preserve">nos arquivos lidos (possível dependência não utilizada)</w:t>
            </w:r>
          </w:p>
        </w:tc>
      </w:tr>
      <w:tr>
        <w:tc>
          <w:tcPr/>
          <w:p>
            <w:pPr>
              <w:pStyle w:val="Compact"/>
            </w:pPr>
            <w:r>
              <w:t xml:space="preserve">Framework CSS/JS</w:t>
            </w:r>
          </w:p>
        </w:tc>
        <w:tc>
          <w:tcPr/>
          <w:p>
            <w:pPr>
              <w:pStyle w:val="Compact"/>
            </w:pPr>
            <w:r>
              <w:t xml:space="preserve">Fluig Style Guide (</w:t>
            </w:r>
            <w:r>
              <w:rPr>
                <w:rStyle w:val="VerbatimChar"/>
              </w:rPr>
              <w:t xml:space="preserve">fluig-style-guide.min.css/js</w:t>
            </w:r>
            <w:r>
              <w:t xml:space="preserve">)</w:t>
            </w:r>
          </w:p>
        </w:tc>
        <w:tc>
          <w:tcPr/>
          <w:p>
            <w:pPr>
              <w:pStyle w:val="Compact"/>
            </w:pPr>
            <w:r>
              <w:t xml:space="preserve">Estilo base de todos os painéis, botões, calendário (</w:t>
            </w:r>
            <w:r>
              <w:rPr>
                <w:rStyle w:val="VerbatimChar"/>
              </w:rPr>
              <w:t xml:space="preserve">FLUIGC.calendar</w:t>
            </w:r>
            <w:r>
              <w:t xml:space="preserve">), toasts (</w:t>
            </w:r>
            <w:r>
              <w:rPr>
                <w:rStyle w:val="VerbatimChar"/>
              </w:rPr>
              <w:t xml:space="preserve">FLUIGC.toast</w:t>
            </w:r>
            <w:r>
              <w:t xml:space="preserve">), confirmações (</w:t>
            </w:r>
            <w:r>
              <w:rPr>
                <w:rStyle w:val="VerbatimChar"/>
              </w:rPr>
              <w:t xml:space="preserve">FLUIGC.message.confirm</w:t>
            </w:r>
            <w:r>
              <w:t xml:space="preserve">)</w:t>
            </w:r>
          </w:p>
        </w:tc>
      </w:tr>
      <w:tr>
        <w:tc>
          <w:tcPr/>
          <w:p>
            <w:pPr>
              <w:pStyle w:val="Compact"/>
            </w:pPr>
            <w:r>
              <w:t xml:space="preserve">CDN externo</w:t>
            </w:r>
          </w:p>
        </w:tc>
        <w:tc>
          <w:tcPr/>
          <w:p>
            <w:pPr>
              <w:pStyle w:val="Compact"/>
            </w:pPr>
            <w:r>
              <w:t xml:space="preserve">Lordicon (</w:t>
            </w:r>
            <w:r>
              <w:rPr>
                <w:rStyle w:val="VerbatimChar"/>
              </w:rPr>
              <w:t xml:space="preserve">cdn.lordicon.com/lordicon.js</w:t>
            </w:r>
            <w:r>
              <w:t xml:space="preserve">)</w:t>
            </w:r>
          </w:p>
        </w:tc>
        <w:tc>
          <w:tcPr/>
          <w:p>
            <w:pPr>
              <w:pStyle w:val="Compact"/>
            </w:pPr>
            <w:r>
              <w:t xml:space="preserve">Ícones animados em todos os cabeçalhos de painel</w:t>
            </w:r>
          </w:p>
        </w:tc>
      </w:tr>
      <w:tr>
        <w:tc>
          <w:tcPr/>
          <w:p>
            <w:pPr>
              <w:pStyle w:val="Compact"/>
            </w:pPr>
            <w:r>
              <w:t xml:space="preserve">CDN externo</w:t>
            </w:r>
          </w:p>
        </w:tc>
        <w:tc>
          <w:tcPr/>
          <w:p>
            <w:pPr>
              <w:pStyle w:val="Compact"/>
            </w:pPr>
            <w:r>
              <w:t xml:space="preserve">Imgur (</w:t>
            </w:r>
            <w:r>
              <w:rPr>
                <w:rStyle w:val="VerbatimChar"/>
              </w:rPr>
              <w:t xml:space="preserve">i.imgur.com</w:t>
            </w:r>
            <w:r>
              <w:t xml:space="preserve">)</w:t>
            </w:r>
          </w:p>
        </w:tc>
        <w:tc>
          <w:tcPr/>
          <w:p>
            <w:pPr>
              <w:pStyle w:val="Compact"/>
            </w:pPr>
            <w:r>
              <w:t xml:space="preserve">Duas imagens estáticas (mascote de erro e ícone do bot)</w:t>
            </w:r>
          </w:p>
        </w:tc>
      </w:tr>
      <w:tr>
        <w:tc>
          <w:tcPr/>
          <w:p>
            <w:pPr>
              <w:pStyle w:val="Compact"/>
            </w:pPr>
            <w:r>
              <w:t xml:space="preserve">API Fluig</w:t>
            </w:r>
          </w:p>
        </w:tc>
        <w:tc>
          <w:tcPr/>
          <w:p>
            <w:pPr>
              <w:pStyle w:val="Compact"/>
            </w:pPr>
            <w:r>
              <w:rPr>
                <w:rStyle w:val="VerbatimChar"/>
              </w:rPr>
              <w:t xml:space="preserve">DatasetFactory</w:t>
            </w:r>
            <w:r>
              <w:t xml:space="preserve">,</w:t>
            </w:r>
            <w:r>
              <w:t xml:space="preserve"> </w:t>
            </w:r>
            <w:r>
              <w:rPr>
                <w:rStyle w:val="VerbatimChar"/>
              </w:rPr>
              <w:t xml:space="preserve">DatasetBuilder</w:t>
            </w:r>
            <w:r>
              <w:t xml:space="preserve">,</w:t>
            </w:r>
            <w:r>
              <w:t xml:space="preserve"> </w:t>
            </w:r>
            <w:r>
              <w:rPr>
                <w:rStyle w:val="VerbatimChar"/>
              </w:rPr>
              <w:t xml:space="preserve">ConstraintType</w:t>
            </w:r>
          </w:p>
        </w:tc>
        <w:tc>
          <w:tcPr/>
          <w:p>
            <w:pPr>
              <w:pStyle w:val="Compact"/>
            </w:pPr>
            <w:r>
              <w:t xml:space="preserve">Datasets e leitura de dados dentro de scripts server-side</w:t>
            </w:r>
          </w:p>
        </w:tc>
      </w:tr>
      <w:tr>
        <w:tc>
          <w:tcPr/>
          <w:p>
            <w:pPr>
              <w:pStyle w:val="Compact"/>
            </w:pPr>
            <w:r>
              <w:t xml:space="preserve">API Fluig</w:t>
            </w:r>
          </w:p>
        </w:tc>
        <w:tc>
          <w:tcPr/>
          <w:p>
            <w:pPr>
              <w:pStyle w:val="Compact"/>
            </w:pPr>
            <w:r>
              <w:rPr>
                <w:rStyle w:val="VerbatimChar"/>
              </w:rPr>
              <w:t xml:space="preserve">hAPI</w:t>
            </w:r>
          </w:p>
        </w:tc>
        <w:tc>
          <w:tcPr/>
          <w:p>
            <w:pPr>
              <w:pStyle w:val="Compact"/>
            </w:pPr>
            <w:r>
              <w:t xml:space="preserve">Leitura/escrita de campos do card do processo (Service Tasks,</w:t>
            </w:r>
            <w:r>
              <w:t xml:space="preserve"> </w:t>
            </w:r>
            <w:r>
              <w:rPr>
                <w:rStyle w:val="VerbatimChar"/>
              </w:rPr>
              <w:t xml:space="preserve">beforeStateEntry</w:t>
            </w:r>
            <w:r>
              <w:t xml:space="preserve">)</w:t>
            </w:r>
          </w:p>
        </w:tc>
      </w:tr>
      <w:tr>
        <w:tc>
          <w:tcPr/>
          <w:p>
            <w:pPr>
              <w:pStyle w:val="Compact"/>
            </w:pPr>
            <w:r>
              <w:t xml:space="preserve">API Fluig</w:t>
            </w:r>
          </w:p>
        </w:tc>
        <w:tc>
          <w:tcPr/>
          <w:p>
            <w:pPr>
              <w:pStyle w:val="Compact"/>
            </w:pPr>
            <w:r>
              <w:rPr>
                <w:rStyle w:val="VerbatimChar"/>
              </w:rPr>
              <w:t xml:space="preserve">ServiceManager</w:t>
            </w:r>
          </w:p>
        </w:tc>
        <w:tc>
          <w:tcPr/>
          <w:p>
            <w:pPr>
              <w:pStyle w:val="Compact"/>
            </w:pPr>
            <w:r>
              <w:t xml:space="preserve">Instanciação dos webservices SOAP do RM</w:t>
            </w:r>
          </w:p>
        </w:tc>
      </w:tr>
      <w:tr>
        <w:tc>
          <w:tcPr/>
          <w:p>
            <w:pPr>
              <w:pStyle w:val="Compact"/>
            </w:pPr>
            <w:r>
              <w:t xml:space="preserve">API Fluig (front-end)</w:t>
            </w:r>
          </w:p>
        </w:tc>
        <w:tc>
          <w:tcPr/>
          <w:p>
            <w:pPr>
              <w:pStyle w:val="Compact"/>
            </w:pPr>
            <w:r>
              <w:rPr>
                <w:rStyle w:val="VerbatimChar"/>
              </w:rPr>
              <w:t xml:space="preserve">parent.ECM</w:t>
            </w:r>
            <w:r>
              <w:t xml:space="preserve">,</w:t>
            </w:r>
            <w:r>
              <w:t xml:space="preserve"> </w:t>
            </w:r>
            <w:r>
              <w:rPr>
                <w:rStyle w:val="VerbatimChar"/>
              </w:rPr>
              <w:t xml:space="preserve">parent.WKFViewAttachment</w:t>
            </w:r>
            <w:r>
              <w:t xml:space="preserve">,</w:t>
            </w:r>
            <w:r>
              <w:t xml:space="preserve"> </w:t>
            </w:r>
            <w:r>
              <w:rPr>
                <w:rStyle w:val="VerbatimChar"/>
              </w:rPr>
              <w:t xml:space="preserve">parent.WCMAPI</w:t>
            </w:r>
            <w:r>
              <w:t xml:space="preserve">,</w:t>
            </w:r>
            <w:r>
              <w:t xml:space="preserve"> </w:t>
            </w:r>
            <w:r>
              <w:rPr>
                <w:rStyle w:val="VerbatimChar"/>
              </w:rPr>
              <w:t xml:space="preserve">FLUIGC.*</w:t>
            </w:r>
          </w:p>
        </w:tc>
        <w:tc>
          <w:tcPr/>
          <w:p>
            <w:pPr>
              <w:pStyle w:val="Compact"/>
            </w:pPr>
            <w:r>
              <w:t xml:space="preserve">Anexos, calendário, mensagens</w:t>
            </w:r>
          </w:p>
        </w:tc>
      </w:tr>
      <w:tr>
        <w:tc>
          <w:tcPr/>
          <w:p>
            <w:pPr>
              <w:pStyle w:val="Compact"/>
            </w:pPr>
            <w:r>
              <w:t xml:space="preserve">Motor de scripts</w:t>
            </w:r>
          </w:p>
        </w:tc>
        <w:tc>
          <w:tcPr/>
          <w:p>
            <w:pPr>
              <w:pStyle w:val="Compact"/>
            </w:pPr>
            <w:r>
              <w:t xml:space="preserve">Rhino (JavaScript embutido na JVM do Fluig)</w:t>
            </w:r>
          </w:p>
        </w:tc>
        <w:tc>
          <w:tcPr/>
          <w:p>
            <w:pPr>
              <w:pStyle w:val="Compact"/>
            </w:pPr>
            <w:r>
              <w:t xml:space="preserve">Todos os scripts server-side usam classes Java diretamente (</w:t>
            </w:r>
            <w:r>
              <w:rPr>
                <w:rStyle w:val="VerbatimChar"/>
              </w:rPr>
              <w:t xml:space="preserve">java.lang.String</w:t>
            </w:r>
            <w:r>
              <w:t xml:space="preserve">,</w:t>
            </w:r>
            <w:r>
              <w:t xml:space="preserve"> </w:t>
            </w:r>
            <w:r>
              <w:rPr>
                <w:rStyle w:val="VerbatimChar"/>
              </w:rPr>
              <w:t xml:space="preserve">java.text.SimpleDateFormat</w:t>
            </w:r>
            <w:r>
              <w:t xml:space="preserve">,</w:t>
            </w:r>
            <w:r>
              <w:t xml:space="preserve"> </w:t>
            </w:r>
            <w:r>
              <w:rPr>
                <w:rStyle w:val="VerbatimChar"/>
              </w:rPr>
              <w:t xml:space="preserve">java.util.ArrayList</w:t>
            </w:r>
            <w:r>
              <w:t xml:space="preserve">,</w:t>
            </w:r>
            <w:r>
              <w:t xml:space="preserve"> </w:t>
            </w:r>
            <w:r>
              <w:rPr>
                <w:rStyle w:val="VerbatimChar"/>
              </w:rPr>
              <w:t xml:space="preserve">java.lang.Thread.sleep</w:t>
            </w:r>
            <w:r>
              <w:t xml:space="preserve">)</w:t>
            </w:r>
          </w:p>
        </w:tc>
      </w:tr>
      <w:tr>
        <w:tc>
          <w:tcPr/>
          <w:p>
            <w:pPr>
              <w:pStyle w:val="Compact"/>
            </w:pPr>
            <w:r>
              <w:t xml:space="preserve">Ambiente de desenvolvimento</w:t>
            </w:r>
          </w:p>
        </w:tc>
        <w:tc>
          <w:tcPr/>
          <w:p>
            <w:pPr>
              <w:pStyle w:val="Compact"/>
            </w:pPr>
            <w:r>
              <w:t xml:space="preserve">Eclipse + TOTVS Developer Studio (TDS), natureza</w:t>
            </w:r>
            <w:r>
              <w:t xml:space="preserve"> </w:t>
            </w:r>
            <w:r>
              <w:rPr>
                <w:rStyle w:val="VerbatimChar"/>
              </w:rPr>
              <w:t xml:space="preserve">com.totvs.tds.ecm.designer.nature</w:t>
            </w:r>
          </w:p>
        </w:tc>
        <w:tc>
          <w:tcPr/>
          <w:p>
            <w:pPr>
              <w:pStyle w:val="Compact"/>
            </w:pPr>
            <w:r>
              <w:t xml:space="preserve">Estrutura de projeto (</w:t>
            </w:r>
            <w:r>
              <w:rPr>
                <w:rStyle w:val="VerbatimChar"/>
              </w:rPr>
              <w:t xml:space="preserve">.project</w:t>
            </w:r>
            <w:r>
              <w:t xml:space="preserve">,</w:t>
            </w:r>
            <w:r>
              <w:t xml:space="preserve"> </w:t>
            </w:r>
            <w:r>
              <w:rPr>
                <w:rStyle w:val="VerbatimChar"/>
              </w:rPr>
              <w:t xml:space="preserve">.jsdtscope</w:t>
            </w:r>
            <w:r>
              <w:t xml:space="preserve">)</w:t>
            </w:r>
          </w:p>
        </w:tc>
      </w:tr>
    </w:tbl>
    <w:p>
      <w:r>
        <w:pict>
          <v:rect style="width:0;height:1.5pt" o:hralign="center" o:hrstd="t" o:hr="t"/>
        </w:pict>
      </w:r>
    </w:p>
    <w:bookmarkEnd w:id="85"/>
    <w:bookmarkStart w:id="86" w:name="X9200a9c45e6b21b5adb5951aa906ea9adeb4075"/>
    <w:p>
      <w:pPr>
        <w:pStyle w:val="Heading2"/>
      </w:pPr>
      <w:r>
        <w:t xml:space="preserve">13. Código Morto, Duplicações e Inconsistências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Local</w:t>
            </w:r>
          </w:p>
        </w:tc>
        <w:tc>
          <w:tcPr/>
          <w:p>
            <w:pPr>
              <w:pStyle w:val="Compact"/>
            </w:pPr>
            <w:r>
              <w:t xml:space="preserve">Descrição</w:t>
            </w:r>
          </w:p>
        </w:tc>
      </w:tr>
      <w:tr>
        <w:tc>
          <w:tcPr/>
          <w:p>
            <w:pPr>
              <w:pStyle w:val="Compact"/>
            </w:pPr>
            <w:r>
              <w:rPr>
                <w:b/>
                <w:bCs/>
              </w:rPr>
              <w:t xml:space="preserve">Arquivo vazio</w:t>
            </w:r>
          </w:p>
        </w:tc>
        <w:tc>
          <w:tcPr/>
          <w:p>
            <w:pPr>
              <w:pStyle w:val="Compact"/>
            </w:pPr>
            <w:r>
              <w:rPr>
                <w:rStyle w:val="VerbatimChar"/>
              </w:rPr>
              <w:t xml:space="preserve">forms/G12/G12-Loading.js</w:t>
            </w:r>
          </w:p>
        </w:tc>
        <w:tc>
          <w:tcPr/>
          <w:p>
            <w:pPr>
              <w:pStyle w:val="Compact"/>
            </w:pPr>
            <w:r>
              <w:t xml:space="preserve">0 bytes; carregado no HTML sem nenhum efeito.</w:t>
            </w:r>
          </w:p>
        </w:tc>
      </w:tr>
      <w:tr>
        <w:tc>
          <w:tcPr/>
          <w:p>
            <w:pPr>
              <w:pStyle w:val="Compact"/>
            </w:pPr>
            <w:r>
              <w:rPr>
                <w:b/>
                <w:bCs/>
              </w:rPr>
              <w:t xml:space="preserve">Função vazia</w:t>
            </w:r>
            <w:r>
              <w:t xml:space="preserve"> </w:t>
            </w:r>
            <w:r>
              <w:rPr>
                <w:i/>
                <w:iCs/>
              </w:rPr>
              <w:t xml:space="preserve">(novo, ver Adendo A.9)</w:t>
            </w:r>
          </w:p>
        </w:tc>
        <w:tc>
          <w:tcPr/>
          <w:p>
            <w:pPr>
              <w:pStyle w:val="Compact"/>
            </w:pPr>
            <w:r>
              <w:rPr>
                <w:rStyle w:val="VerbatimChar"/>
              </w:rPr>
              <w:t xml:space="preserve">forms/G12/G12-AnexosEmail.js</w:t>
            </w:r>
          </w:p>
        </w:tc>
        <w:tc>
          <w:tcPr/>
          <w:p>
            <w:pPr>
              <w:pStyle w:val="Compact"/>
            </w:pPr>
            <w:r>
              <w:t xml:space="preserve">Contém apenas</w:t>
            </w:r>
            <w:r>
              <w:t xml:space="preserve"> </w:t>
            </w:r>
            <w:r>
              <w:rPr>
                <w:rStyle w:val="VerbatimChar"/>
              </w:rPr>
              <w:t xml:space="preserve">function AnexosEmail() {}</w:t>
            </w:r>
            <w:r>
              <w:t xml:space="preserve">; carregada no HTML mas sem chamada em nenhum outro arquivo lido.</w:t>
            </w:r>
          </w:p>
        </w:tc>
      </w:tr>
      <w:tr>
        <w:tc>
          <w:tcPr/>
          <w:p>
            <w:pPr>
              <w:pStyle w:val="Compact"/>
            </w:pPr>
            <w:r>
              <w:rPr>
                <w:b/>
                <w:bCs/>
              </w:rPr>
              <w:t xml:space="preserve">Função nunca chamada</w:t>
            </w:r>
            <w:r>
              <w:t xml:space="preserve"> </w:t>
            </w:r>
            <w:r>
              <w:rPr>
                <w:i/>
                <w:iCs/>
              </w:rPr>
              <w:t xml:space="preserve">(novo, ver Adendo A.1)</w:t>
            </w:r>
          </w:p>
        </w:tc>
        <w:tc>
          <w:tcPr/>
          <w:p>
            <w:pPr>
              <w:pStyle w:val="Compact"/>
            </w:pPr>
            <w:r>
              <w:rPr>
                <w:rStyle w:val="VerbatimChar"/>
              </w:rPr>
              <w:t xml:space="preserve">workflow/scripts/G12.servicetask410.js</w:t>
            </w:r>
          </w:p>
        </w:tc>
        <w:tc>
          <w:tcPr/>
          <w:p>
            <w:pPr>
              <w:pStyle w:val="Compact"/>
            </w:pPr>
            <w:r>
              <w:t xml:space="preserve">O corpo de</w:t>
            </w:r>
            <w:r>
              <w:t xml:space="preserve"> </w:t>
            </w:r>
            <w:r>
              <w:rPr>
                <w:rStyle w:val="VerbatimChar"/>
              </w:rPr>
              <w:t xml:space="preserve">servicetask410</w:t>
            </w:r>
            <w:r>
              <w:t xml:space="preserve"> </w:t>
            </w:r>
            <w:r>
              <w:t xml:space="preserve">apenas declara uma função aninhada</w:t>
            </w:r>
            <w:r>
              <w:t xml:space="preserve"> </w:t>
            </w:r>
            <w:r>
              <w:rPr>
                <w:rStyle w:val="VerbatimChar"/>
              </w:rPr>
              <w:t xml:space="preserve">servicetask404</w:t>
            </w:r>
            <w:r>
              <w:t xml:space="preserve"> </w:t>
            </w:r>
            <w:r>
              <w:t xml:space="preserve">(que atualizaria o histórico do movimento 2.2.01) e nunca a invoca — o estado 410 não executa nenhuma ação hoje.</w:t>
            </w:r>
          </w:p>
        </w:tc>
      </w:tr>
      <w:tr>
        <w:tc>
          <w:tcPr/>
          <w:p>
            <w:pPr>
              <w:pStyle w:val="Compact"/>
            </w:pPr>
            <w:r>
              <w:rPr>
                <w:b/>
                <w:bCs/>
              </w:rPr>
              <w:t xml:space="preserve">Campos hidden não lidos</w:t>
            </w:r>
            <w:r>
              <w:t xml:space="preserve"> </w:t>
            </w:r>
            <w:r>
              <w:rPr>
                <w:i/>
                <w:iCs/>
              </w:rPr>
              <w:t xml:space="preserve">(novo, ver Adendo A.5)</w:t>
            </w:r>
          </w:p>
        </w:tc>
        <w:tc>
          <w:tcPr/>
          <w:p>
            <w:pPr>
              <w:pStyle w:val="Compact"/>
            </w:pPr>
            <w:r>
              <w:rPr>
                <w:rStyle w:val="VerbatimChar"/>
              </w:rPr>
              <w:t xml:space="preserve">historicoNumMov2201</w:t>
            </w:r>
            <w:r>
              <w:t xml:space="preserve">,</w:t>
            </w:r>
            <w:r>
              <w:t xml:space="preserve"> </w:t>
            </w:r>
            <w:r>
              <w:rPr>
                <w:rStyle w:val="VerbatimChar"/>
              </w:rPr>
              <w:t xml:space="preserve">historicoNumMov2102</w:t>
            </w:r>
          </w:p>
        </w:tc>
        <w:tc>
          <w:tcPr/>
          <w:p>
            <w:pPr>
              <w:pStyle w:val="Compact"/>
            </w:pPr>
            <w:r>
              <w:t xml:space="preserve">Gravados pelo formulário (</w:t>
            </w:r>
            <w:r>
              <w:rPr>
                <w:rStyle w:val="VerbatimChar"/>
              </w:rPr>
              <w:t xml:space="preserve">G12-HistoricoMovimentos.js</w:t>
            </w:r>
            <w:r>
              <w:t xml:space="preserve">), mas não encontrados sendo lidos em nenhum outro arquivo — possíveis remanescentes de uma versão anterior da lógica de histórico, hoje substituída pelas listas acumuladas</w:t>
            </w:r>
            <w:r>
              <w:t xml:space="preserve"> </w:t>
            </w:r>
            <w:r>
              <w:rPr>
                <w:rStyle w:val="VerbatimChar"/>
              </w:rPr>
              <w:t xml:space="preserve">historico2102</w:t>
            </w:r>
            <w:r>
              <w:t xml:space="preserve">/</w:t>
            </w:r>
            <w:r>
              <w:rPr>
                <w:rStyle w:val="VerbatimChar"/>
              </w:rPr>
              <w:t xml:space="preserve">historico2201</w:t>
            </w:r>
            <w:r>
              <w:t xml:space="preserve">.</w:t>
            </w:r>
          </w:p>
        </w:tc>
      </w:tr>
      <w:tr>
        <w:tc>
          <w:tcPr/>
          <w:p>
            <w:pPr>
              <w:pStyle w:val="Compact"/>
            </w:pPr>
            <w:r>
              <w:rPr>
                <w:b/>
                <w:bCs/>
              </w:rPr>
              <w:t xml:space="preserve">Função inteira comentada</w:t>
            </w:r>
          </w:p>
        </w:tc>
        <w:tc>
          <w:tcPr/>
          <w:p>
            <w:pPr>
              <w:pStyle w:val="Compact"/>
            </w:pPr>
            <w:r>
              <w:rPr>
                <w:rStyle w:val="VerbatimChar"/>
              </w:rPr>
              <w:t xml:space="preserve">forms/G12/G12-Cno.js</w:t>
            </w:r>
          </w:p>
        </w:tc>
        <w:tc>
          <w:tcPr/>
          <w:p>
            <w:pPr>
              <w:pStyle w:val="Compact"/>
            </w:pPr>
            <w:r>
              <w:rPr>
                <w:rStyle w:val="VerbatimChar"/>
              </w:rPr>
              <w:t xml:space="preserve">checkOnCno()</w:t>
            </w:r>
            <w:r>
              <w:t xml:space="preserve"> </w:t>
            </w:r>
            <w:r>
              <w:t xml:space="preserve">totalmente desativada (mostrar/ocultar campo</w:t>
            </w:r>
            <w:r>
              <w:t xml:space="preserve"> </w:t>
            </w:r>
            <w:r>
              <w:rPr>
                <w:rStyle w:val="VerbatimChar"/>
              </w:rPr>
              <w:t xml:space="preserve">CNOPB</w:t>
            </w:r>
            <w:r>
              <w:t xml:space="preserve"> </w:t>
            </w:r>
            <w:r>
              <w:t xml:space="preserve">por coligada+centro de custo); a exibição condicional de</w:t>
            </w:r>
            <w:r>
              <w:t xml:space="preserve"> </w:t>
            </w:r>
            <w:r>
              <w:rPr>
                <w:rStyle w:val="VerbatimChar"/>
              </w:rPr>
              <w:t xml:space="preserve">CNOPB</w:t>
            </w:r>
            <w:r>
              <w:t xml:space="preserve"> </w:t>
            </w:r>
            <w:r>
              <w:t xml:space="preserve">hoje depende só de</w:t>
            </w:r>
            <w:r>
              <w:t xml:space="preserve"> </w:t>
            </w:r>
            <w:r>
              <w:rPr>
                <w:rStyle w:val="VerbatimChar"/>
              </w:rPr>
              <w:t xml:space="preserve">enableFields.js</w:t>
            </w:r>
            <w:r>
              <w:t xml:space="preserve">/</w:t>
            </w:r>
            <w:r>
              <w:rPr>
                <w:rStyle w:val="VerbatimChar"/>
              </w:rPr>
              <w:t xml:space="preserve">displayFields.js</w:t>
            </w:r>
            <w:r>
              <w:t xml:space="preserve">.</w:t>
            </w:r>
          </w:p>
        </w:tc>
      </w:tr>
      <w:tr>
        <w:tc>
          <w:tcPr/>
          <w:p>
            <w:pPr>
              <w:pStyle w:val="Compact"/>
            </w:pPr>
            <w:r>
              <w:rPr>
                <w:b/>
                <w:bCs/>
              </w:rPr>
              <w:t xml:space="preserve">Mecanismo aparentemente não utilizado</w:t>
            </w:r>
          </w:p>
        </w:tc>
        <w:tc>
          <w:tcPr/>
          <w:p>
            <w:pPr>
              <w:pStyle w:val="Compact"/>
            </w:pPr>
            <w:r>
              <w:rPr>
                <w:rStyle w:val="VerbatimChar"/>
              </w:rPr>
              <w:t xml:space="preserve">mechanisms/G12-CONTRATOS-VALIDA.js</w:t>
            </w:r>
          </w:p>
        </w:tc>
        <w:tc>
          <w:tcPr/>
          <w:p>
            <w:pPr>
              <w:pStyle w:val="Compact"/>
            </w:pPr>
            <w:r>
              <w:t xml:space="preserve">Não referenciado por nenhuma atividade do BPMN analisado (</w:t>
            </w:r>
            <w:r>
              <w:rPr>
                <w:rStyle w:val="VerbatimChar"/>
              </w:rPr>
              <w:t xml:space="preserve">G12.process</w:t>
            </w:r>
            <w:r>
              <w:t xml:space="preserve">);</w:t>
            </w:r>
            <w:r>
              <w:t xml:space="preserve"> </w:t>
            </w:r>
            <w:r>
              <w:rPr>
                <w:rStyle w:val="VerbatimChar"/>
              </w:rPr>
              <w:t xml:space="preserve">G12-VALIDIACAO-CONTRATOS.js</w:t>
            </w:r>
            <w:r>
              <w:t xml:space="preserve"> </w:t>
            </w:r>
            <w:r>
              <w:t xml:space="preserve">é quem está de fato ligado à atividade 173/183. Pode ser resquício de uma versão anterior do processo.</w:t>
            </w:r>
          </w:p>
        </w:tc>
      </w:tr>
      <w:tr>
        <w:tc>
          <w:tcPr/>
          <w:p>
            <w:pPr>
              <w:pStyle w:val="Compact"/>
            </w:pPr>
            <w:r>
              <w:rPr>
                <w:b/>
                <w:bCs/>
              </w:rPr>
              <w:t xml:space="preserve">Regras de roteamento REATIVADAS</w:t>
            </w:r>
            <w:r>
              <w:t xml:space="preserve"> </w:t>
            </w:r>
            <w:r>
              <w:rPr>
                <w:i/>
                <w:iCs/>
              </w:rPr>
              <w:t xml:space="preserve">(atualizado — ver Adendo A2.1)</w:t>
            </w:r>
          </w:p>
        </w:tc>
        <w:tc>
          <w:tcPr/>
          <w:p>
            <w:pPr>
              <w:pStyle w:val="Compact"/>
            </w:pPr>
            <w:r>
              <w:rPr>
                <w:rStyle w:val="VerbatimChar"/>
              </w:rPr>
              <w:t xml:space="preserve">mechanisms/G12-APROVACAO-ST.js</w:t>
            </w:r>
          </w:p>
        </w:tc>
        <w:tc>
          <w:tcPr/>
          <w:p>
            <w:pPr>
              <w:pStyle w:val="Compact"/>
            </w:pPr>
            <w:r>
              <w:t xml:space="preserve">O bloco de roteamento nominal por centro de custo, antes totalmente comentado, foi</w:t>
            </w:r>
            <w:r>
              <w:t xml:space="preserve"> </w:t>
            </w:r>
            <w:r>
              <w:rPr>
                <w:b/>
                <w:bCs/>
              </w:rPr>
              <w:t xml:space="preserve">reativado</w:t>
            </w:r>
            <w:r>
              <w:t xml:space="preserve"> </w:t>
            </w:r>
            <w:r>
              <w:t xml:space="preserve">(cabeçalho</w:t>
            </w:r>
            <w:r>
              <w:t xml:space="preserve"> </w:t>
            </w:r>
            <w:r>
              <w:rPr>
                <w:rStyle w:val="VerbatimChar"/>
              </w:rPr>
              <w:t xml:space="preserve">@data 29/08/2026</w:t>
            </w:r>
            <w:r>
              <w:t xml:space="preserve">). A atividade 17 volta a ser roteada por colaborador conforme</w:t>
            </w:r>
            <w:r>
              <w:t xml:space="preserve"> </w:t>
            </w:r>
            <w:r>
              <w:rPr>
                <w:rStyle w:val="VerbatimChar"/>
              </w:rPr>
              <w:t xml:space="preserve">CodColigada</w:t>
            </w:r>
            <w:r>
              <w:t xml:space="preserve"> </w:t>
            </w:r>
            <w:r>
              <w:t xml:space="preserve">+</w:t>
            </w:r>
            <w:r>
              <w:t xml:space="preserve"> </w:t>
            </w:r>
            <w:r>
              <w:rPr>
                <w:rStyle w:val="VerbatimChar"/>
              </w:rPr>
              <w:t xml:space="preserve">centro_de_custo</w:t>
            </w:r>
            <w:r>
              <w:t xml:space="preserve">, com</w:t>
            </w:r>
            <w:r>
              <w:t xml:space="preserve"> </w:t>
            </w:r>
            <w:r>
              <w:rPr>
                <w:rStyle w:val="VerbatimChar"/>
              </w:rPr>
              <w:t xml:space="preserve">else</w:t>
            </w:r>
            <w:r>
              <w:t xml:space="preserve"> </w:t>
            </w:r>
            <w:r>
              <w:t xml:space="preserve">de fallback (por coligada) para o usuário fixo</w:t>
            </w:r>
            <w:r>
              <w:t xml:space="preserve"> </w:t>
            </w:r>
            <w:r>
              <w:rPr>
                <w:rStyle w:val="VerbatimChar"/>
              </w:rPr>
              <w:t xml:space="preserve">4ef20412-…</w:t>
            </w:r>
            <w:r>
              <w:t xml:space="preserve">. Um ramo compara</w:t>
            </w:r>
            <w:r>
              <w:t xml:space="preserve"> </w:t>
            </w:r>
            <w:r>
              <w:rPr>
                <w:rStyle w:val="VerbatimChar"/>
              </w:rPr>
              <w:t xml:space="preserve">CentroDeCusto == '02.06.01.0sergio4.003'</w:t>
            </w:r>
            <w:r>
              <w:t xml:space="preserve"> </w:t>
            </w:r>
            <w:r>
              <w:t xml:space="preserve">(string corrompida — nunca casa).</w:t>
            </w:r>
            <w:r>
              <w:t xml:space="preserve"> </w:t>
            </w:r>
            <w:r>
              <w:rPr>
                <w:b/>
                <w:bCs/>
              </w:rPr>
              <w:t xml:space="preserve">Sem</w:t>
            </w:r>
            <w:r>
              <w:rPr>
                <w:b/>
                <w:bCs/>
              </w:rPr>
              <w:t xml:space="preserve"> </w:t>
            </w:r>
            <w:r>
              <w:rPr>
                <w:rStyle w:val="VerbatimChar"/>
                <w:b/>
                <w:bCs/>
              </w:rPr>
              <w:t xml:space="preserve">else</w:t>
            </w:r>
            <w:r>
              <w:rPr>
                <w:b/>
                <w:bCs/>
              </w:rPr>
              <w:t xml:space="preserve"> </w:t>
            </w:r>
            <w:r>
              <w:rPr>
                <w:b/>
                <w:bCs/>
              </w:rPr>
              <w:t xml:space="preserve">de topo:</w:t>
            </w:r>
            <w:r>
              <w:t xml:space="preserve"> </w:t>
            </w:r>
            <w:r>
              <w:rPr>
                <w:rStyle w:val="VerbatimChar"/>
              </w:rPr>
              <w:t xml:space="preserve">CodColigada</w:t>
            </w:r>
            <w:r>
              <w:t xml:space="preserve"> </w:t>
            </w:r>
            <w:r>
              <w:t xml:space="preserve">fora de</w:t>
            </w:r>
            <w:r>
              <w:t xml:space="preserve"> </w:t>
            </w:r>
            <w:r>
              <w:rPr>
                <w:rStyle w:val="VerbatimChar"/>
              </w:rPr>
              <w:t xml:space="preserve">{1,2,3}</w:t>
            </w:r>
            <w:r>
              <w:t xml:space="preserve"> </w:t>
            </w:r>
            <w:r>
              <w:t xml:space="preserve">faz</w:t>
            </w:r>
            <w:r>
              <w:t xml:space="preserve"> </w:t>
            </w:r>
            <w:r>
              <w:rPr>
                <w:rStyle w:val="VerbatimChar"/>
              </w:rPr>
              <w:t xml:space="preserve">resolve()</w:t>
            </w:r>
            <w:r>
              <w:t xml:space="preserve"> </w:t>
            </w:r>
            <w:r>
              <w:t xml:space="preserve">lançar erro e a atividade não é atribuída.</w:t>
            </w:r>
          </w:p>
        </w:tc>
      </w:tr>
      <w:tr>
        <w:tc>
          <w:tcPr/>
          <w:p>
            <w:pPr>
              <w:pStyle w:val="Compact"/>
            </w:pPr>
            <w:r>
              <w:rPr>
                <w:b/>
                <w:bCs/>
              </w:rPr>
              <w:t xml:space="preserve">Regras de roteamento ainda desativadas</w:t>
            </w:r>
          </w:p>
        </w:tc>
        <w:tc>
          <w:tcPr/>
          <w:p>
            <w:pPr>
              <w:pStyle w:val="Compact"/>
            </w:pPr>
            <w:r>
              <w:rPr>
                <w:rStyle w:val="VerbatimChar"/>
              </w:rPr>
              <w:t xml:space="preserve">mechanisms/G12-CONTRATOS-VALIDA.js</w:t>
            </w:r>
          </w:p>
        </w:tc>
        <w:tc>
          <w:tcPr/>
          <w:p>
            <w:pPr>
              <w:pStyle w:val="Compact"/>
            </w:pPr>
            <w:r>
              <w:t xml:space="preserve">Continua com o bloco de roteamento nominal comentado, retornando sempre o usuário fixo</w:t>
            </w:r>
            <w:r>
              <w:t xml:space="preserve"> </w:t>
            </w:r>
            <w:r>
              <w:rPr>
                <w:rStyle w:val="VerbatimChar"/>
              </w:rPr>
              <w:t xml:space="preserve">4ef20412-…</w:t>
            </w:r>
            <w:r>
              <w:t xml:space="preserve">. Além disso não é referenciado por nenhuma atividade do BPMN —</w:t>
            </w:r>
            <w:r>
              <w:t xml:space="preserve"> </w:t>
            </w:r>
            <w:r>
              <w:rPr>
                <w:rStyle w:val="VerbatimChar"/>
              </w:rPr>
              <w:t xml:space="preserve">G12-VALIDIACAO-CONTRATOS.js</w:t>
            </w:r>
            <w:r>
              <w:t xml:space="preserve"> </w:t>
            </w:r>
            <w:r>
              <w:t xml:space="preserve">é quem está ligado às atividades 173/183 (e roteia por grupo).</w:t>
            </w:r>
          </w:p>
        </w:tc>
      </w:tr>
      <w:tr>
        <w:tc>
          <w:tcPr/>
          <w:p>
            <w:pPr>
              <w:pStyle w:val="Compact"/>
            </w:pPr>
            <w:r>
              <w:rPr>
                <w:b/>
                <w:bCs/>
              </w:rPr>
              <w:t xml:space="preserve">Mecanismos não referenciados no processo exportado</w:t>
            </w:r>
            <w:r>
              <w:t xml:space="preserve"> </w:t>
            </w:r>
            <w:r>
              <w:rPr>
                <w:i/>
                <w:iCs/>
              </w:rPr>
              <w:t xml:space="preserve">(novo — ver Adendo A2.2)</w:t>
            </w:r>
          </w:p>
        </w:tc>
        <w:tc>
          <w:tcPr/>
          <w:p>
            <w:pPr>
              <w:pStyle w:val="Compact"/>
            </w:pPr>
            <w:r>
              <w:rPr>
                <w:rStyle w:val="VerbatimChar"/>
              </w:rPr>
              <w:t xml:space="preserve">mechanisms/G12-{CHECAGEM-DE-TRANSMISSAO, AGUARDANDORECEB, FATURAR-NOTAS, NFSE-TRANSMITIDA, AJUSTE-FINANCEIRO}.js</w:t>
            </w:r>
          </w:p>
        </w:tc>
        <w:tc>
          <w:tcPr/>
          <w:p>
            <w:pPr>
              <w:pStyle w:val="Compact"/>
            </w:pPr>
            <w:r>
              <w:t xml:space="preserve">Cinco mecanismos de atribuição por grupo adicionados em jul–ago/2026. Nenhum aparece como mecanismo de atividade em</w:t>
            </w:r>
            <w:r>
              <w:t xml:space="preserve"> </w:t>
            </w:r>
            <w:r>
              <w:rPr>
                <w:rStyle w:val="VerbatimChar"/>
              </w:rPr>
              <w:t xml:space="preserve">G12.process</w:t>
            </w:r>
            <w:r>
              <w:t xml:space="preserve"> </w:t>
            </w:r>
            <w:r>
              <w:t xml:space="preserve">/</w:t>
            </w:r>
            <w:r>
              <w:t xml:space="preserve"> </w:t>
            </w:r>
            <w:r>
              <w:rPr>
                <w:rStyle w:val="VerbatimChar"/>
              </w:rPr>
              <w:t xml:space="preserve">G12.ecm30.xml</w:t>
            </w:r>
            <w:r>
              <w:t xml:space="preserve">; as atividades 23/61/62/242/250 seguem, no export atual, com o mecanismo</w:t>
            </w:r>
            <w:r>
              <w:t xml:space="preserve"> </w:t>
            </w:r>
            <w:r>
              <w:rPr>
                <w:rStyle w:val="VerbatimChar"/>
              </w:rPr>
              <w:t xml:space="preserve">Usuário</w:t>
            </w:r>
            <w:r>
              <w:t xml:space="preserve"> </w:t>
            </w:r>
            <w:r>
              <w:t xml:space="preserve">(colleagueId fixo</w:t>
            </w:r>
            <w:r>
              <w:t xml:space="preserve"> </w:t>
            </w:r>
            <w:r>
              <w:rPr>
                <w:rStyle w:val="VerbatimChar"/>
              </w:rPr>
              <w:t xml:space="preserve">4ef20412-…</w:t>
            </w:r>
            <w:r>
              <w:t xml:space="preserve">). Aparentam estar preparados para uma versão futura do processo (ou já ligados no servidor Fluig e ainda não reexportados).</w:t>
            </w:r>
            <w:r>
              <w:t xml:space="preserve"> </w:t>
            </w:r>
            <w:r>
              <w:rPr>
                <w:rStyle w:val="VerbatimChar"/>
              </w:rPr>
              <w:t xml:space="preserve">G12-FATURAR-NOTAS</w:t>
            </w:r>
            <w:r>
              <w:t xml:space="preserve">/</w:t>
            </w:r>
            <w:r>
              <w:rPr>
                <w:rStyle w:val="VerbatimChar"/>
              </w:rPr>
              <w:t xml:space="preserve">-NFSE-TRANSMITIDA</w:t>
            </w:r>
            <w:r>
              <w:t xml:space="preserve">/</w:t>
            </w:r>
            <w:r>
              <w:rPr>
                <w:rStyle w:val="VerbatimChar"/>
              </w:rPr>
              <w:t xml:space="preserve">-AJUSTE-FINANCEIRO</w:t>
            </w:r>
            <w:r>
              <w:t xml:space="preserve"> </w:t>
            </w:r>
            <w:r>
              <w:t xml:space="preserve">leem</w:t>
            </w:r>
            <w:r>
              <w:t xml:space="preserve"> </w:t>
            </w:r>
            <w:r>
              <w:rPr>
                <w:rStyle w:val="VerbatimChar"/>
              </w:rPr>
              <w:t xml:space="preserve">CCcustoMEC</w:t>
            </w:r>
            <w:r>
              <w:t xml:space="preserve"> </w:t>
            </w:r>
            <w:r>
              <w:t xml:space="preserve">mas não o utilizam.</w:t>
            </w:r>
          </w:p>
        </w:tc>
      </w:tr>
      <w:tr>
        <w:tc>
          <w:tcPr/>
          <w:p>
            <w:pPr>
              <w:pStyle w:val="Compact"/>
            </w:pPr>
            <w:r>
              <w:rPr>
                <w:b/>
                <w:bCs/>
              </w:rPr>
              <w:t xml:space="preserve">Duplicação de lógica de renderização de tabelas de tributos</w:t>
            </w:r>
          </w:p>
        </w:tc>
        <w:tc>
          <w:tcPr/>
          <w:p>
            <w:pPr>
              <w:pStyle w:val="Compact"/>
            </w:pPr>
            <w:r>
              <w:rPr>
                <w:rStyle w:val="VerbatimChar"/>
              </w:rPr>
              <w:t xml:space="preserve">G12-Carregamento.js</w:t>
            </w:r>
            <w:r>
              <w:t xml:space="preserve"> </w:t>
            </w:r>
            <w:r>
              <w:t xml:space="preserve">(</w:t>
            </w:r>
            <w:r>
              <w:rPr>
                <w:rStyle w:val="VerbatimChar"/>
              </w:rPr>
              <w:t xml:space="preserve">preencherFormulario</w:t>
            </w:r>
            <w:r>
              <w:t xml:space="preserve">/</w:t>
            </w:r>
            <w:r>
              <w:rPr>
                <w:rStyle w:val="VerbatimChar"/>
              </w:rPr>
              <w:t xml:space="preserve">renderizarTabelasTributacao</w:t>
            </w:r>
            <w:r>
              <w:t xml:space="preserve">) vs.</w:t>
            </w:r>
            <w:r>
              <w:t xml:space="preserve"> </w:t>
            </w:r>
            <w:r>
              <w:rPr>
                <w:rStyle w:val="VerbatimChar"/>
              </w:rPr>
              <w:t xml:space="preserve">G12-TabelaDeTributos.js</w:t>
            </w:r>
            <w:r>
              <w:t xml:space="preserve"> </w:t>
            </w:r>
            <w:r>
              <w:t xml:space="preserve">(</w:t>
            </w:r>
            <w:r>
              <w:rPr>
                <w:rStyle w:val="VerbatimChar"/>
              </w:rPr>
              <w:t xml:space="preserve">CarregarTabelasDeTriutos</w:t>
            </w:r>
            <w:r>
              <w:t xml:space="preserve">)</w:t>
            </w:r>
          </w:p>
        </w:tc>
        <w:tc>
          <w:tcPr/>
          <w:p>
            <w:pPr>
              <w:pStyle w:val="Compact"/>
            </w:pPr>
            <w:r>
              <w:t xml:space="preserve">As duas funções constroem HTML de tabela quase idêntico a partir dos mesmos campos ocultos;</w:t>
            </w:r>
            <w:r>
              <w:t xml:space="preserve"> </w:t>
            </w:r>
            <w:r>
              <w:rPr>
                <w:rStyle w:val="VerbatimChar"/>
              </w:rPr>
              <w:t xml:space="preserve">CarregarTabelasDeTriutos</w:t>
            </w:r>
            <w:r>
              <w:t xml:space="preserve"> </w:t>
            </w:r>
            <w:r>
              <w:t xml:space="preserve">parece ser a versão "de produção" (chamada no</w:t>
            </w:r>
            <w:r>
              <w:t xml:space="preserve"> </w:t>
            </w:r>
            <w:r>
              <w:rPr>
                <w:rStyle w:val="VerbatimChar"/>
              </w:rPr>
              <w:t xml:space="preserve">document.ready</w:t>
            </w:r>
            <w:r>
              <w:t xml:space="preserve"> </w:t>
            </w:r>
            <w:r>
              <w:t xml:space="preserve">via</w:t>
            </w:r>
            <w:r>
              <w:t xml:space="preserve"> </w:t>
            </w:r>
            <w:r>
              <w:rPr>
                <w:rStyle w:val="VerbatimChar"/>
              </w:rPr>
              <w:t xml:space="preserve">dispararTributosTimeOut</w:t>
            </w:r>
            <w:r>
              <w:t xml:space="preserve">), enquanto</w:t>
            </w:r>
            <w:r>
              <w:t xml:space="preserve"> </w:t>
            </w:r>
            <w:r>
              <w:rPr>
                <w:rStyle w:val="VerbatimChar"/>
              </w:rPr>
              <w:t xml:space="preserve">preencherFormulario</w:t>
            </w:r>
            <w:r>
              <w:t xml:space="preserve">/</w:t>
            </w:r>
            <w:r>
              <w:rPr>
                <w:rStyle w:val="VerbatimChar"/>
              </w:rPr>
              <w:t xml:space="preserve">carregarDadosContrato</w:t>
            </w:r>
            <w:r>
              <w:t xml:space="preserve"> </w:t>
            </w:r>
            <w:r>
              <w:t xml:space="preserve">parecem suportar uma rota alternativa client-side que não foi encontrada sendo chamada em nenhum evento do formulário lido.</w:t>
            </w:r>
          </w:p>
        </w:tc>
      </w:tr>
      <w:tr>
        <w:tc>
          <w:tcPr/>
          <w:p>
            <w:pPr>
              <w:pStyle w:val="Compact"/>
            </w:pPr>
            <w:r>
              <w:rPr>
                <w:b/>
                <w:bCs/>
              </w:rPr>
              <w:t xml:space="preserve">Possível inconsistência de dataset</w:t>
            </w:r>
          </w:p>
        </w:tc>
        <w:tc>
          <w:tcPr/>
          <w:p>
            <w:pPr>
              <w:pStyle w:val="Compact"/>
            </w:pPr>
            <w:r>
              <w:rPr>
                <w:rStyle w:val="VerbatimChar"/>
              </w:rPr>
              <w:t xml:space="preserve">datasets/G12-MOVIMENTOS-2102.js</w:t>
            </w:r>
          </w:p>
        </w:tc>
        <w:tc>
          <w:tcPr/>
          <w:p>
            <w:pPr>
              <w:pStyle w:val="Compact"/>
            </w:pPr>
            <w:r>
              <w:t xml:space="preserve">O array</w:t>
            </w:r>
            <w:r>
              <w:t xml:space="preserve"> </w:t>
            </w:r>
            <w:r>
              <w:rPr>
                <w:rStyle w:val="VerbatimChar"/>
              </w:rPr>
              <w:t xml:space="preserve">COLUNAS</w:t>
            </w:r>
            <w:r>
              <w:t xml:space="preserve"> </w:t>
            </w:r>
            <w:r>
              <w:t xml:space="preserve">declara</w:t>
            </w:r>
            <w:r>
              <w:t xml:space="preserve"> </w:t>
            </w:r>
            <w:r>
              <w:rPr>
                <w:rStyle w:val="VerbatimChar"/>
              </w:rPr>
              <w:t xml:space="preserve">IDMOV</w:t>
            </w:r>
            <w:r>
              <w:t xml:space="preserve">/</w:t>
            </w:r>
            <w:r>
              <w:rPr>
                <w:rStyle w:val="VerbatimChar"/>
              </w:rPr>
              <w:t xml:space="preserve">CODCOLIGADA</w:t>
            </w:r>
            <w:r>
              <w:t xml:space="preserve">, mas</w:t>
            </w:r>
            <w:r>
              <w:t xml:space="preserve"> </w:t>
            </w:r>
            <w:r>
              <w:rPr>
                <w:rStyle w:val="VerbatimChar"/>
              </w:rPr>
              <w:t xml:space="preserve">buildRow</w:t>
            </w:r>
            <w:r>
              <w:t xml:space="preserve"> </w:t>
            </w:r>
            <w:r>
              <w:t xml:space="preserve">lê a chave</w:t>
            </w:r>
            <w:r>
              <w:t xml:space="preserve"> </w:t>
            </w:r>
            <w:r>
              <w:rPr>
                <w:rStyle w:val="VerbatimChar"/>
              </w:rPr>
              <w:t xml:space="preserve">IDMOV_DESTINO</w:t>
            </w:r>
            <w:r>
              <w:t xml:space="preserve">, que não está em</w:t>
            </w:r>
            <w:r>
              <w:t xml:space="preserve"> </w:t>
            </w:r>
            <w:r>
              <w:rPr>
                <w:rStyle w:val="VerbatimChar"/>
              </w:rPr>
              <w:t xml:space="preserve">COLUNAS</w:t>
            </w:r>
            <w:r>
              <w:t xml:space="preserve"> </w:t>
            </w:r>
            <w:r>
              <w:t xml:space="preserve">nem é adicionada como coluna do dataset antes de</w:t>
            </w:r>
            <w:r>
              <w:t xml:space="preserve"> </w:t>
            </w:r>
            <w:r>
              <w:rPr>
                <w:rStyle w:val="VerbatimChar"/>
              </w:rPr>
              <w:t xml:space="preserve">dataset.addRow</w:t>
            </w:r>
            <w:r>
              <w:t xml:space="preserve">. Como o Fluig identifica colunas pelo índice posicional na hora de</w:t>
            </w:r>
            <w:r>
              <w:t xml:space="preserve"> </w:t>
            </w:r>
            <w:r>
              <w:rPr>
                <w:rStyle w:val="VerbatimChar"/>
              </w:rPr>
              <w:t xml:space="preserve">addColumn</w:t>
            </w:r>
            <w:r>
              <w:t xml:space="preserve">/</w:t>
            </w:r>
            <w:r>
              <w:rPr>
                <w:rStyle w:val="VerbatimChar"/>
              </w:rPr>
              <w:t xml:space="preserve">addRow</w:t>
            </w:r>
            <w:r>
              <w:t xml:space="preserve">, isso é, na melhor hipótese, incoerente com a nomenclatura documentada no cabeçalho do arquivo, e no pior caso pode indicar que o valor de</w:t>
            </w:r>
            <w:r>
              <w:t xml:space="preserve"> </w:t>
            </w:r>
            <w:r>
              <w:rPr>
                <w:rStyle w:val="VerbatimChar"/>
              </w:rPr>
              <w:t xml:space="preserve">IDMOV_DESTINO</w:t>
            </w:r>
            <w:r>
              <w:t xml:space="preserve"> </w:t>
            </w:r>
            <w:r>
              <w:t xml:space="preserve">nunca é de fato o esperado (a consulta</w:t>
            </w:r>
            <w:r>
              <w:t xml:space="preserve"> </w:t>
            </w:r>
            <w:r>
              <w:rPr>
                <w:rStyle w:val="VerbatimChar"/>
              </w:rPr>
              <w:t xml:space="preserve">G12MOV02</w:t>
            </w:r>
            <w:r>
              <w:t xml:space="preserve"> </w:t>
            </w:r>
            <w:r>
              <w:t xml:space="preserve">pode não devolver essa coluna) —</w:t>
            </w:r>
            <w:r>
              <w:t xml:space="preserve"> </w:t>
            </w:r>
            <w:r>
              <w:rPr>
                <w:b/>
                <w:bCs/>
              </w:rPr>
              <w:t xml:space="preserve">não confirmável sem acesso à consulta SQL cadastrada no RM</w:t>
            </w:r>
            <w:r>
              <w:t xml:space="preserve">.</w:t>
            </w:r>
          </w:p>
        </w:tc>
      </w:tr>
      <w:tr>
        <w:tc>
          <w:tcPr/>
          <w:p>
            <w:pPr>
              <w:pStyle w:val="Compact"/>
            </w:pPr>
            <w:r>
              <w:rPr>
                <w:b/>
                <w:bCs/>
              </w:rPr>
              <w:t xml:space="preserve">Nome de campo com capitalização divergente</w:t>
            </w:r>
          </w:p>
        </w:tc>
        <w:tc>
          <w:tcPr/>
          <w:p>
            <w:pPr>
              <w:pStyle w:val="Compact"/>
            </w:pPr>
            <w:r>
              <w:rPr>
                <w:rStyle w:val="VerbatimChar"/>
              </w:rPr>
              <w:t xml:space="preserve">G12.servicetask30.js</w:t>
            </w:r>
            <w:r>
              <w:t xml:space="preserve"> </w:t>
            </w:r>
            <w:r>
              <w:t xml:space="preserve">lê</w:t>
            </w:r>
            <w:r>
              <w:t xml:space="preserve"> </w:t>
            </w:r>
            <w:r>
              <w:rPr>
                <w:rStyle w:val="VerbatimChar"/>
              </w:rPr>
              <w:t xml:space="preserve">hAPI.getCardValue("numeroMov")</w:t>
            </w:r>
            <w:r>
              <w:t xml:space="preserve">; o campo HTML correspondente é</w:t>
            </w:r>
            <w:r>
              <w:t xml:space="preserve"> </w:t>
            </w:r>
            <w:r>
              <w:rPr>
                <w:rStyle w:val="VerbatimChar"/>
              </w:rPr>
              <w:t xml:space="preserve">NumeroMov</w:t>
            </w:r>
            <w:r>
              <w:t xml:space="preserve"> </w:t>
            </w:r>
            <w:r>
              <w:t xml:space="preserve">(</w:t>
            </w:r>
            <w:r>
              <w:rPr>
                <w:rStyle w:val="VerbatimChar"/>
              </w:rPr>
              <w:t xml:space="preserve">id="NumeroMov"</w:t>
            </w:r>
            <w:r>
              <w:t xml:space="preserve">, preenchido em</w:t>
            </w:r>
            <w:r>
              <w:t xml:space="preserve"> </w:t>
            </w:r>
            <w:r>
              <w:rPr>
                <w:rStyle w:val="VerbatimChar"/>
              </w:rPr>
              <w:t xml:space="preserve">servicetask9</w:t>
            </w:r>
            <w:r>
              <w:t xml:space="preserve"> </w:t>
            </w:r>
            <w:r>
              <w:t xml:space="preserve">como</w:t>
            </w:r>
            <w:r>
              <w:t xml:space="preserve"> </w:t>
            </w:r>
            <w:r>
              <w:rPr>
                <w:rStyle w:val="VerbatimChar"/>
              </w:rPr>
              <w:t xml:space="preserve">hAPI.setCardValue('NumeroMov', ...)</w:t>
            </w:r>
            <w:r>
              <w:t xml:space="preserve">)</w:t>
            </w:r>
          </w:p>
        </w:tc>
        <w:tc>
          <w:tcPr/>
          <w:p>
            <w:pPr>
              <w:pStyle w:val="Compact"/>
            </w:pPr>
            <w:r>
              <w:t xml:space="preserve">Divergência de capitalização entre gravação e leitura do mesmo campo lógico. Não foi possível confirmar neste repositório se o Fluig trata nomes de campo do card de forma case-insensitive; se não tratar,</w:t>
            </w:r>
            <w:r>
              <w:t xml:space="preserve"> </w:t>
            </w:r>
            <w:r>
              <w:rPr>
                <w:rStyle w:val="VerbatimChar"/>
              </w:rPr>
              <w:t xml:space="preserve">servicetask30</w:t>
            </w:r>
            <w:r>
              <w:t xml:space="preserve"> </w:t>
            </w:r>
            <w:r>
              <w:t xml:space="preserve">sempre recebe</w:t>
            </w:r>
            <w:r>
              <w:t xml:space="preserve"> </w:t>
            </w:r>
            <w:r>
              <w:rPr>
                <w:rStyle w:val="VerbatimChar"/>
              </w:rPr>
              <w:t xml:space="preserve">numeroMov</w:t>
            </w:r>
            <w:r>
              <w:t xml:space="preserve"> </w:t>
            </w:r>
            <w:r>
              <w:t xml:space="preserve">vazio/indefinido ao montar o XML de cancelamento.</w:t>
            </w:r>
          </w:p>
        </w:tc>
      </w:tr>
      <w:tr>
        <w:tc>
          <w:tcPr/>
          <w:p>
            <w:pPr>
              <w:pStyle w:val="Compact"/>
            </w:pPr>
            <w:r>
              <w:rPr>
                <w:b/>
                <w:bCs/>
              </w:rPr>
              <w:t xml:space="preserve">Validação de data por comparação de string</w:t>
            </w:r>
          </w:p>
        </w:tc>
        <w:tc>
          <w:tcPr/>
          <w:p>
            <w:pPr>
              <w:pStyle w:val="Compact"/>
            </w:pPr>
            <w:r>
              <w:rPr>
                <w:rStyle w:val="VerbatimChar"/>
              </w:rPr>
              <w:t xml:space="preserve">G12-CheckBot.js → valiodateCompetencia(data)</w:t>
            </w:r>
          </w:p>
        </w:tc>
        <w:tc>
          <w:tcPr/>
          <w:p>
            <w:pPr>
              <w:pStyle w:val="Compact"/>
            </w:pPr>
            <w:r>
              <w:t xml:space="preserve">Compara duas datas formatadas como string</w:t>
            </w:r>
            <w:r>
              <w:t xml:space="preserve"> </w:t>
            </w:r>
            <w:r>
              <w:rPr>
                <w:rStyle w:val="VerbatimChar"/>
              </w:rPr>
              <w:t xml:space="preserve">pt-BR</w:t>
            </w:r>
            <w:r>
              <w:t xml:space="preserve"> </w:t>
            </w:r>
            <w:r>
              <w:t xml:space="preserve">(</w:t>
            </w:r>
            <w:r>
              <w:rPr>
                <w:rStyle w:val="VerbatimChar"/>
              </w:rPr>
              <w:t xml:space="preserve">dd/MM/aaaa</w:t>
            </w:r>
            <w:r>
              <w:t xml:space="preserve">) usando o operador</w:t>
            </w:r>
            <w:r>
              <w:t xml:space="preserve"> </w:t>
            </w:r>
            <w:r>
              <w:rPr>
                <w:rStyle w:val="VerbatimChar"/>
              </w:rPr>
              <w:t xml:space="preserve">&lt;</w:t>
            </w:r>
            <w:r>
              <w:t xml:space="preserve"> </w:t>
            </w:r>
            <w:r>
              <w:t xml:space="preserve">de string, não conversão para</w:t>
            </w:r>
            <w:r>
              <w:t xml:space="preserve"> </w:t>
            </w:r>
            <w:r>
              <w:rPr>
                <w:rStyle w:val="VerbatimChar"/>
              </w:rPr>
              <w:t xml:space="preserve">Date</w:t>
            </w:r>
            <w:r>
              <w:t xml:space="preserve">/timestamp. Comparação lexicográfica de datas nesse formato não é equivalente à comparação cronológica real (ex.: "05/12/2026" vs "20/01/2026" pode comparar incorretamente dependendo dos dígitos), o que pode gerar falsos positivos/negativos no aviso de competência retroativa.</w:t>
            </w:r>
          </w:p>
        </w:tc>
      </w:tr>
      <w:tr>
        <w:tc>
          <w:tcPr/>
          <w:p>
            <w:pPr>
              <w:pStyle w:val="Compact"/>
            </w:pPr>
            <w:r>
              <w:rPr>
                <w:b/>
                <w:bCs/>
              </w:rPr>
              <w:t xml:space="preserve">Erro de digitação em nome de função</w:t>
            </w:r>
          </w:p>
        </w:tc>
        <w:tc>
          <w:tcPr/>
          <w:p>
            <w:pPr>
              <w:pStyle w:val="Compact"/>
            </w:pPr>
            <w:r>
              <w:rPr>
                <w:rStyle w:val="VerbatimChar"/>
              </w:rPr>
              <w:t xml:space="preserve">valiodateCompetencia</w:t>
            </w:r>
            <w:r>
              <w:t xml:space="preserve"> </w:t>
            </w:r>
            <w:r>
              <w:t xml:space="preserve">(deveria ser</w:t>
            </w:r>
            <w:r>
              <w:t xml:space="preserve"> </w:t>
            </w:r>
            <w:r>
              <w:rPr>
                <w:rStyle w:val="VerbatimChar"/>
              </w:rPr>
              <w:t xml:space="preserve">validarCompetencia</w:t>
            </w:r>
            <w:r>
              <w:t xml:space="preserve"> </w:t>
            </w:r>
            <w:r>
              <w:t xml:space="preserve">ou similar)</w:t>
            </w:r>
          </w:p>
        </w:tc>
        <w:tc>
          <w:tcPr/>
          <w:p>
            <w:pPr>
              <w:pStyle w:val="Compact"/>
            </w:pPr>
            <w:r>
              <w:t xml:space="preserve">Nome mantido conforme código-fonte.</w:t>
            </w:r>
          </w:p>
        </w:tc>
      </w:tr>
      <w:tr>
        <w:tc>
          <w:tcPr/>
          <w:p>
            <w:pPr>
              <w:pStyle w:val="Compact"/>
            </w:pPr>
            <w:r>
              <w:rPr>
                <w:b/>
                <w:bCs/>
              </w:rPr>
              <w:t xml:space="preserve">URL de ambiente hardcoded</w:t>
            </w:r>
          </w:p>
        </w:tc>
        <w:tc>
          <w:tcPr/>
          <w:p>
            <w:pPr>
              <w:pStyle w:val="Compact"/>
            </w:pPr>
            <w:r>
              <w:rPr>
                <w:rStyle w:val="VerbatimChar"/>
              </w:rPr>
              <w:t xml:space="preserve">G12-GED.js</w:t>
            </w:r>
          </w:p>
        </w:tc>
        <w:tc>
          <w:tcPr/>
          <w:p>
            <w:pPr>
              <w:pStyle w:val="Compact"/>
            </w:pPr>
            <w:r>
              <w:t xml:space="preserve">A URL de visualização de documento do GED contém o host fixo</w:t>
            </w:r>
            <w:r>
              <w:t xml:space="preserve"> </w:t>
            </w:r>
            <w:r>
              <w:rPr>
                <w:rStyle w:val="VerbatimChar"/>
              </w:rPr>
              <w:t xml:space="preserve">gennesisengenharia160517.fluig.cloudtotvs.com.br:1650</w:t>
            </w:r>
            <w:r>
              <w:t xml:space="preserve">, o que impede portabilidade automática entre ambientes (homologação/produção/outros tenants) sem alteração manual do código.</w:t>
            </w:r>
          </w:p>
        </w:tc>
      </w:tr>
      <w:tr>
        <w:tc>
          <w:tcPr/>
          <w:p>
            <w:pPr>
              <w:pStyle w:val="Compact"/>
            </w:pPr>
            <w:r>
              <w:rPr>
                <w:b/>
                <w:bCs/>
              </w:rPr>
              <w:t xml:space="preserve">Parâmetros de contexto hardcoded nos Service Tasks de NFS-e</w:t>
            </w:r>
          </w:p>
        </w:tc>
        <w:tc>
          <w:tcPr/>
          <w:p>
            <w:pPr>
              <w:pStyle w:val="Compact"/>
            </w:pPr>
            <w:r>
              <w:rPr>
                <w:rStyle w:val="VerbatimChar"/>
              </w:rPr>
              <w:t xml:space="preserve">G12.servicetask148.js</w:t>
            </w:r>
            <w:r>
              <w:t xml:space="preserve">,</w:t>
            </w:r>
            <w:r>
              <w:t xml:space="preserve"> </w:t>
            </w:r>
            <w:r>
              <w:rPr>
                <w:rStyle w:val="VerbatimChar"/>
              </w:rPr>
              <w:t xml:space="preserve">G12.servicetask157.js</w:t>
            </w:r>
          </w:p>
        </w:tc>
        <w:tc>
          <w:tcPr/>
          <w:p>
            <w:pPr>
              <w:pStyle w:val="Compact"/>
            </w:pPr>
            <w:r>
              <w:t xml:space="preserve">Os payloads SOAP contêm valores fixos como</w:t>
            </w:r>
            <w:r>
              <w:t xml:space="preserve"> </w:t>
            </w:r>
            <w:r>
              <w:rPr>
                <w:rStyle w:val="VerbatimChar"/>
              </w:rPr>
              <w:t xml:space="preserve">$CODCOLIGADA=3</w:t>
            </w:r>
            <w:r>
              <w:t xml:space="preserve">,</w:t>
            </w:r>
            <w:r>
              <w:t xml:space="preserve"> </w:t>
            </w:r>
            <w:r>
              <w:rPr>
                <w:rStyle w:val="VerbatimChar"/>
              </w:rPr>
              <w:t xml:space="preserve">$EXERCICIOFISCAL=7</w:t>
            </w:r>
            <w:r>
              <w:t xml:space="preserve">,</w:t>
            </w:r>
            <w:r>
              <w:t xml:space="preserve"> </w:t>
            </w:r>
            <w:r>
              <w:rPr>
                <w:rStyle w:val="VerbatimChar"/>
              </w:rPr>
              <w:t xml:space="preserve">$CODFILIAL=1</w:t>
            </w:r>
            <w:r>
              <w:t xml:space="preserve">, hostname</w:t>
            </w:r>
            <w:r>
              <w:t xml:space="preserve"> </w:t>
            </w:r>
            <w:r>
              <w:rPr>
                <w:rStyle w:val="VerbatimChar"/>
              </w:rPr>
              <w:t xml:space="preserve">DESKTOP-HBHNI5F</w:t>
            </w:r>
            <w:r>
              <w:t xml:space="preserve">, IP</w:t>
            </w:r>
            <w:r>
              <w:t xml:space="preserve"> </w:t>
            </w:r>
            <w:r>
              <w:rPr>
                <w:rStyle w:val="VerbatimChar"/>
              </w:rPr>
              <w:t xml:space="preserve">10.0.2.3</w:t>
            </w:r>
            <w:r>
              <w:t xml:space="preserve"> </w:t>
            </w:r>
            <w:r>
              <w:t xml:space="preserve">— aparentam ser resíduos de uma gravação/captura de payload real (via ferramenta de simulação do RM) reaproveitada como template, e não parâmetros dinamicamente calculados a partir do card do processo. Isso é um</w:t>
            </w:r>
            <w:r>
              <w:t xml:space="preserve"> </w:t>
            </w:r>
            <w:r>
              <w:rPr>
                <w:b/>
                <w:bCs/>
              </w:rPr>
              <w:t xml:space="preserve">risco potencial</w:t>
            </w:r>
            <w:r>
              <w:t xml:space="preserve">: se esses valores fixos não corresponderem à coligada/exercício fiscal real do movimento sendo processado, o comportamento do RM ao processar a ação pode ser inconsistente com o restante do fluxo (que já obtém</w:t>
            </w:r>
            <w:r>
              <w:t xml:space="preserve"> </w:t>
            </w:r>
            <w:r>
              <w:rPr>
                <w:rStyle w:val="VerbatimChar"/>
              </w:rPr>
              <w:t xml:space="preserve">exercicioFiscal</w:t>
            </w:r>
            <w:r>
              <w:t xml:space="preserve"> </w:t>
            </w:r>
            <w:r>
              <w:t xml:space="preserve">e</w:t>
            </w:r>
            <w:r>
              <w:t xml:space="preserve"> </w:t>
            </w:r>
            <w:r>
              <w:rPr>
                <w:rStyle w:val="VerbatimChar"/>
              </w:rPr>
              <w:t xml:space="preserve">codColigada</w:t>
            </w:r>
            <w:r>
              <w:t xml:space="preserve"> </w:t>
            </w:r>
            <w:r>
              <w:t xml:space="preserve">corretamente do card). Não foi possível confirmar o impacto exato sem acesso ao ambiente RM.</w:t>
            </w:r>
          </w:p>
        </w:tc>
      </w:tr>
      <w:tr>
        <w:tc>
          <w:tcPr/>
          <w:p>
            <w:pPr>
              <w:pStyle w:val="Compact"/>
            </w:pPr>
            <w:r>
              <w:rPr>
                <w:b/>
                <w:bCs/>
              </w:rPr>
              <w:t xml:space="preserve">Bot flutuante com posicionamento em viewport units</w:t>
            </w:r>
          </w:p>
        </w:tc>
        <w:tc>
          <w:tcPr/>
          <w:p>
            <w:pPr>
              <w:pStyle w:val="Compact"/>
            </w:pPr>
            <w:r>
              <w:rPr>
                <w:rStyle w:val="VerbatimChar"/>
              </w:rPr>
              <w:t xml:space="preserve">G12-Style.css</w:t>
            </w:r>
            <w:r>
              <w:t xml:space="preserve"> </w:t>
            </w:r>
            <w:r>
              <w:t xml:space="preserve">(</w:t>
            </w:r>
            <w:r>
              <w:rPr>
                <w:rStyle w:val="VerbatimChar"/>
              </w:rPr>
              <w:t xml:space="preserve">#inforChecagem</w:t>
            </w:r>
            <w:r>
              <w:t xml:space="preserve">,</w:t>
            </w:r>
            <w:r>
              <w:t xml:space="preserve"> </w:t>
            </w:r>
            <w:r>
              <w:rPr>
                <w:rStyle w:val="VerbatimChar"/>
              </w:rPr>
              <w:t xml:space="preserve">#cabecalhoBot</w:t>
            </w:r>
            <w:r>
              <w:t xml:space="preserve">,</w:t>
            </w:r>
            <w:r>
              <w:t xml:space="preserve"> </w:t>
            </w:r>
            <w:r>
              <w:rPr>
                <w:rStyle w:val="VerbatimChar"/>
              </w:rPr>
              <w:t xml:space="preserve">#botChecagemInfo img</w:t>
            </w:r>
            <w:r>
              <w:t xml:space="preserve">)</w:t>
            </w:r>
          </w:p>
        </w:tc>
        <w:tc>
          <w:tcPr/>
          <w:p>
            <w:pPr>
              <w:pStyle w:val="Compact"/>
            </w:pPr>
            <w:r>
              <w:t xml:space="preserve">Uso de</w:t>
            </w:r>
            <w:r>
              <w:t xml:space="preserve"> </w:t>
            </w:r>
            <w:r>
              <w:rPr>
                <w:rStyle w:val="VerbatimChar"/>
              </w:rPr>
              <w:t xml:space="preserve">vw</w:t>
            </w:r>
            <w:r>
              <w:t xml:space="preserve">/</w:t>
            </w:r>
            <w:r>
              <w:rPr>
                <w:rStyle w:val="VerbatimChar"/>
              </w:rPr>
              <w:t xml:space="preserve">vh</w:t>
            </w:r>
            <w:r>
              <w:t xml:space="preserve"> </w:t>
            </w:r>
            <w:r>
              <w:t xml:space="preserve">fixos para popover flutuante pode se comportar de forma inconsistente em diferentes resoluções/zoom do navegador.</w:t>
            </w:r>
          </w:p>
        </w:tc>
      </w:tr>
      <w:tr>
        <w:tc>
          <w:tcPr/>
          <w:p>
            <w:pPr>
              <w:pStyle w:val="Compact"/>
            </w:pPr>
            <w:r>
              <w:rPr>
                <w:b/>
                <w:bCs/>
              </w:rPr>
              <w:t xml:space="preserve">Função</w:t>
            </w:r>
            <w:r>
              <w:rPr>
                <w:b/>
                <w:bCs/>
              </w:rPr>
              <w:t xml:space="preserve"> </w:t>
            </w:r>
            <w:r>
              <w:rPr>
                <w:rStyle w:val="VerbatimChar"/>
                <w:b/>
                <w:bCs/>
              </w:rPr>
              <w:t xml:space="preserve">invalidFilesTable</w:t>
            </w:r>
            <w:r>
              <w:rPr>
                <w:b/>
                <w:bCs/>
              </w:rPr>
              <w:t xml:space="preserve">/</w:t>
            </w:r>
            <w:r>
              <w:rPr>
                <w:rStyle w:val="VerbatimChar"/>
                <w:b/>
                <w:bCs/>
              </w:rPr>
              <w:t xml:space="preserve">invalidFile</w:t>
            </w:r>
            <w:r>
              <w:rPr>
                <w:b/>
                <w:bCs/>
              </w:rPr>
              <w:t xml:space="preserve"> </w:t>
            </w:r>
            <w:r>
              <w:rPr>
                <w:b/>
                <w:bCs/>
              </w:rPr>
              <w:t xml:space="preserve">(G12-Anexos.js)</w:t>
            </w:r>
          </w:p>
        </w:tc>
        <w:tc>
          <w:tcPr/>
          <w:p>
            <w:pPr>
              <w:pStyle w:val="Compact"/>
            </w:pPr>
            <w:r>
              <w:t xml:space="preserve">Definidas mas não encontradas sendo chamadas em nenhum dos arquivos lidos (</w:t>
            </w:r>
            <w:r>
              <w:rPr>
                <w:rStyle w:val="VerbatimChar"/>
              </w:rPr>
              <w:t xml:space="preserve">G12.html</w:t>
            </w:r>
            <w:r>
              <w:t xml:space="preserve">, demais</w:t>
            </w:r>
            <w:r>
              <w:t xml:space="preserve"> </w:t>
            </w:r>
            <w:r>
              <w:rPr>
                <w:rStyle w:val="VerbatimChar"/>
              </w:rPr>
              <w:t xml:space="preserve">.js</w:t>
            </w:r>
            <w:r>
              <w:t xml:space="preserve">, hooks de evento)</w:t>
            </w:r>
          </w:p>
        </w:tc>
        <w:tc>
          <w:tcPr/>
          <w:p>
            <w:pPr>
              <w:pStyle w:val="Compact"/>
            </w:pPr>
            <w:r>
              <w:t xml:space="preserve">Possível validação de anexos preparada para uso em</w:t>
            </w:r>
            <w:r>
              <w:t xml:space="preserve"> </w:t>
            </w:r>
            <w:r>
              <w:rPr>
                <w:rStyle w:val="VerbatimChar"/>
              </w:rPr>
              <w:t xml:space="preserve">validateForm.js</w:t>
            </w:r>
            <w:r>
              <w:t xml:space="preserve">, mas não conectada —</w:t>
            </w:r>
            <w:r>
              <w:t xml:space="preserve"> </w:t>
            </w:r>
            <w:r>
              <w:rPr>
                <w:rStyle w:val="VerbatimChar"/>
              </w:rPr>
              <w:t xml:space="preserve">validateForm.js</w:t>
            </w:r>
            <w:r>
              <w:t xml:space="preserve"> </w:t>
            </w:r>
            <w:r>
              <w:t xml:space="preserve">hoje só valida o campo</w:t>
            </w:r>
            <w:r>
              <w:t xml:space="preserve"> </w:t>
            </w:r>
            <w:r>
              <w:rPr>
                <w:rStyle w:val="VerbatimChar"/>
              </w:rPr>
              <w:t xml:space="preserve">CNOPB</w:t>
            </w:r>
            <w:r>
              <w:t xml:space="preserve">.</w:t>
            </w:r>
          </w:p>
        </w:tc>
      </w:tr>
    </w:tbl>
    <w:p>
      <w:r>
        <w:pict>
          <v:rect style="width:0;height:1.5pt" o:hralign="center" o:hrstd="t" o:hr="t"/>
        </w:pict>
      </w:r>
    </w:p>
    <w:bookmarkEnd w:id="86"/>
    <w:bookmarkStart w:id="87" w:name="Xd4c3b0cf4d8ef0e624eefe92baef688b370003e"/>
    <w:p>
      <w:pPr>
        <w:pStyle w:val="Heading2"/>
      </w:pPr>
      <w:r>
        <w:t xml:space="preserve">14. Pontos Críticos, Gargalos e Riscos (síntese)</w:t>
      </w:r>
    </w:p>
    <w:p>
      <w:pPr>
        <w:pStyle w:val="Compact"/>
        <w:numPr>
          <w:ilvl w:val="0"/>
          <w:numId w:val="1060"/>
        </w:numPr>
      </w:pPr>
      <w:r>
        <w:rPr>
          <w:b/>
          <w:bCs/>
        </w:rPr>
        <w:t xml:space="preserve">Concentração de responsabilidade (parcial — ver Adendo A2.1)</w:t>
      </w:r>
      <w:r>
        <w:t xml:space="preserve">: desde 29/08/2026 a</w:t>
      </w:r>
      <w:r>
        <w:t xml:space="preserve"> </w:t>
      </w:r>
      <w:r>
        <w:rPr>
          <w:b/>
          <w:bCs/>
        </w:rPr>
        <w:t xml:space="preserve">aprovação técnica (17)</w:t>
      </w:r>
      <w:r>
        <w:t xml:space="preserve"> </w:t>
      </w:r>
      <w:r>
        <w:t xml:space="preserve">voltou a ser roteada por colaborador (</w:t>
      </w:r>
      <w:r>
        <w:rPr>
          <w:rStyle w:val="VerbatimChar"/>
        </w:rPr>
        <w:t xml:space="preserve">G12-APROVACAO-ST</w:t>
      </w:r>
      <w:r>
        <w:t xml:space="preserve"> </w:t>
      </w:r>
      <w:r>
        <w:t xml:space="preserve">reativado), mas com</w:t>
      </w:r>
      <w:r>
        <w:t xml:space="preserve"> </w:t>
      </w:r>
      <w:r>
        <w:rPr>
          <w:rStyle w:val="VerbatimChar"/>
        </w:rPr>
        <w:t xml:space="preserve">else</w:t>
      </w:r>
      <w:r>
        <w:t xml:space="preserve"> </w:t>
      </w:r>
      <w:r>
        <w:t xml:space="preserve">de fallback para o usuário fixo</w:t>
      </w:r>
      <w:r>
        <w:t xml:space="preserve"> </w:t>
      </w:r>
      <w:r>
        <w:rPr>
          <w:rStyle w:val="VerbatimChar"/>
        </w:rPr>
        <w:t xml:space="preserve">4ef20412-…</w:t>
      </w:r>
      <w:r>
        <w:t xml:space="preserve"> </w:t>
      </w:r>
      <w:r>
        <w:t xml:space="preserve">sempre que a coligada/centro de custo não casar com nenhum ramo — ou seja, todo centro de custo não mapeado ainda recai numa única pessoa. A</w:t>
      </w:r>
      <w:r>
        <w:t xml:space="preserve"> </w:t>
      </w:r>
      <w:r>
        <w:rPr>
          <w:b/>
          <w:bCs/>
        </w:rPr>
        <w:t xml:space="preserve">validação de contratos</w:t>
      </w:r>
      <w:r>
        <w:t xml:space="preserve"> </w:t>
      </w:r>
      <w:r>
        <w:t xml:space="preserve">via</w:t>
      </w:r>
      <w:r>
        <w:t xml:space="preserve"> </w:t>
      </w:r>
      <w:r>
        <w:rPr>
          <w:rStyle w:val="VerbatimChar"/>
        </w:rPr>
        <w:t xml:space="preserve">G12-CONTRATOS-VALIDA.js</w:t>
      </w:r>
      <w:r>
        <w:t xml:space="preserve"> </w:t>
      </w:r>
      <w:r>
        <w:t xml:space="preserve">continua 100% concentrada no mesmo usuário fixo (mas esse mecanismo não é usado pelo BPMN; quem responde pela atividade 173/183 é</w:t>
      </w:r>
      <w:r>
        <w:t xml:space="preserve"> </w:t>
      </w:r>
      <w:r>
        <w:rPr>
          <w:rStyle w:val="VerbatimChar"/>
        </w:rPr>
        <w:t xml:space="preserve">G12-VALIDIACAO-CONTRATOS</w:t>
      </w:r>
      <w:r>
        <w:t xml:space="preserve">, que roteia por grupo). Risco operacional caso o usuário fixo fique indisponível e o movimento pertença a um centro de custo não mapeado.</w:t>
      </w:r>
    </w:p>
    <w:p>
      <w:pPr>
        <w:pStyle w:val="Compact"/>
        <w:numPr>
          <w:ilvl w:val="0"/>
          <w:numId w:val="1060"/>
        </w:numPr>
      </w:pPr>
      <w:r>
        <w:rPr>
          <w:b/>
          <w:bCs/>
        </w:rPr>
        <w:t xml:space="preserve">Latência por comunicação síncrona com o RM</w:t>
      </w:r>
      <w:r>
        <w:t xml:space="preserve">: cada Service Task faz pelo menos uma chamada SOAP síncrona (</w:t>
      </w:r>
      <w:r>
        <w:rPr>
          <w:rStyle w:val="VerbatimChar"/>
        </w:rPr>
        <w:t xml:space="preserve">receive.timeout=180000</w:t>
      </w:r>
      <w:r>
        <w:t xml:space="preserve"> </w:t>
      </w:r>
      <w:r>
        <w:t xml:space="preserve">= 3 minutos configurados), e os Service Tasks de checagem de erro (</w:t>
      </w:r>
      <w:r>
        <w:rPr>
          <w:rStyle w:val="VerbatimChar"/>
        </w:rPr>
        <w:t xml:space="preserve">servicetask193</w:t>
      </w:r>
      <w:r>
        <w:t xml:space="preserve">/</w:t>
      </w:r>
      <w:r>
        <w:rPr>
          <w:rStyle w:val="VerbatimChar"/>
        </w:rPr>
        <w:t xml:space="preserve">servicetask200</w:t>
      </w:r>
      <w:r>
        <w:t xml:space="preserve">) fazem</w:t>
      </w:r>
      <w:r>
        <w:t xml:space="preserve"> </w:t>
      </w:r>
      <w:r>
        <w:rPr>
          <w:i/>
          <w:iCs/>
        </w:rPr>
        <w:t xml:space="preserve">polling</w:t>
      </w:r>
      <w:r>
        <w:t xml:space="preserve"> </w:t>
      </w:r>
      <w:r>
        <w:t xml:space="preserve">bloqueante com</w:t>
      </w:r>
      <w:r>
        <w:t xml:space="preserve"> </w:t>
      </w:r>
      <w:r>
        <w:rPr>
          <w:rStyle w:val="VerbatimChar"/>
        </w:rPr>
        <w:t xml:space="preserve">Thread.sleep</w:t>
      </w:r>
      <w:r>
        <w:t xml:space="preserve"> </w:t>
      </w:r>
      <w:r>
        <w:t xml:space="preserve">(até 5 tentativas), o que mantém a instância do processo ocupada por vários segundos em cada passagem por essas atividades.</w:t>
      </w:r>
    </w:p>
    <w:p>
      <w:pPr>
        <w:pStyle w:val="Compact"/>
        <w:numPr>
          <w:ilvl w:val="0"/>
          <w:numId w:val="1060"/>
        </w:numPr>
      </w:pPr>
      <w:r>
        <w:rPr>
          <w:b/>
          <w:bCs/>
        </w:rPr>
        <w:t xml:space="preserve">Múltiplas consultas SQL redundantes por transição de estado</w:t>
      </w:r>
      <w:r>
        <w:t xml:space="preserve">:</w:t>
      </w:r>
      <w:r>
        <w:t xml:space="preserve"> </w:t>
      </w:r>
      <w:r>
        <w:rPr>
          <w:rStyle w:val="VerbatimChar"/>
        </w:rPr>
        <w:t xml:space="preserve">beforeStateEntry.js</w:t>
      </w:r>
      <w:r>
        <w:t xml:space="preserve"> </w:t>
      </w:r>
      <w:r>
        <w:t xml:space="preserve">roda em ~30 estados diferentes e sempre executa duas consultas (</w:t>
      </w:r>
      <w:r>
        <w:rPr>
          <w:rStyle w:val="VerbatimChar"/>
        </w:rPr>
        <w:t xml:space="preserve">G12-PERIODOS-MEDICAO</w:t>
      </w:r>
      <w:r>
        <w:t xml:space="preserve"> </w:t>
      </w:r>
      <w:r>
        <w:t xml:space="preserve">+</w:t>
      </w:r>
      <w:r>
        <w:t xml:space="preserve"> </w:t>
      </w:r>
      <w:r>
        <w:rPr>
          <w:rStyle w:val="VerbatimChar"/>
        </w:rPr>
        <w:t xml:space="preserve">G12-GED</w:t>
      </w:r>
      <w:r>
        <w:t xml:space="preserve">), mesmo que o usuário não abra a aba de Anexos naquele passo.</w:t>
      </w:r>
    </w:p>
    <w:p>
      <w:pPr>
        <w:pStyle w:val="Compact"/>
        <w:numPr>
          <w:ilvl w:val="0"/>
          <w:numId w:val="1060"/>
        </w:numPr>
      </w:pPr>
      <w:r>
        <w:rPr>
          <w:b/>
          <w:bCs/>
        </w:rPr>
        <w:t xml:space="preserve">Dependência de datasets/constantes externos não documentados no repositório</w:t>
      </w:r>
      <w:r>
        <w:t xml:space="preserve"> </w:t>
      </w:r>
      <w:r>
        <w:t xml:space="preserve">(</w:t>
      </w:r>
      <w:r>
        <w:rPr>
          <w:rStyle w:val="VerbatimChar"/>
        </w:rPr>
        <w:t xml:space="preserve">dsTBCConnector</w:t>
      </w:r>
      <w:r>
        <w:t xml:space="preserve">,</w:t>
      </w:r>
      <w:r>
        <w:t xml:space="preserve"> </w:t>
      </w:r>
      <w:r>
        <w:rPr>
          <w:rStyle w:val="VerbatimChar"/>
        </w:rPr>
        <w:t xml:space="preserve">ds_Constantes</w:t>
      </w:r>
      <w:r>
        <w:t xml:space="preserve">) — qualquer mudança nesses objetos globais do Fluig impacta silenciosamente todos os scripts deste processo, sem que isso seja rastreável neste código-fonte.</w:t>
      </w:r>
    </w:p>
    <w:p>
      <w:pPr>
        <w:pStyle w:val="Compact"/>
        <w:numPr>
          <w:ilvl w:val="0"/>
          <w:numId w:val="1060"/>
        </w:numPr>
      </w:pPr>
      <w:r>
        <w:rPr>
          <w:b/>
          <w:bCs/>
        </w:rPr>
        <w:t xml:space="preserve">Parâmetros hardcoded em payloads SOAP de NFS-e</w:t>
      </w:r>
      <w:r>
        <w:t xml:space="preserve"> </w:t>
      </w:r>
      <w:r>
        <w:t xml:space="preserve">(seção 13) — risco de comportamento incorreto do RM em coligadas diferentes da</w:t>
      </w:r>
      <w:r>
        <w:t xml:space="preserve"> </w:t>
      </w:r>
      <w:r>
        <w:rPr>
          <w:rStyle w:val="VerbatimChar"/>
        </w:rPr>
        <w:t xml:space="preserve">3</w:t>
      </w:r>
      <w:r>
        <w:t xml:space="preserve">.</w:t>
      </w:r>
    </w:p>
    <w:p>
      <w:pPr>
        <w:pStyle w:val="Compact"/>
        <w:numPr>
          <w:ilvl w:val="0"/>
          <w:numId w:val="1060"/>
        </w:numPr>
      </w:pPr>
      <w:r>
        <w:rPr>
          <w:b/>
          <w:bCs/>
        </w:rPr>
        <w:t xml:space="preserve">Ausência de validação server-side abrangente</w:t>
      </w:r>
      <w:r>
        <w:t xml:space="preserve">:</w:t>
      </w:r>
      <w:r>
        <w:t xml:space="preserve"> </w:t>
      </w:r>
      <w:r>
        <w:rPr>
          <w:rStyle w:val="VerbatimChar"/>
        </w:rPr>
        <w:t xml:space="preserve">validateForm.js</w:t>
      </w:r>
      <w:r>
        <w:t xml:space="preserve"> </w:t>
      </w:r>
      <w:r>
        <w:t xml:space="preserve">só cobre a obrigatoriedade do CNOPB; toda a checagem de "campos obrigatórios" (</w:t>
      </w:r>
      <w:r>
        <w:rPr>
          <w:rStyle w:val="VerbatimChar"/>
        </w:rPr>
        <w:t xml:space="preserve">G12-CheckBot.js</w:t>
      </w:r>
      <w:r>
        <w:t xml:space="preserve">) é</w:t>
      </w:r>
      <w:r>
        <w:t xml:space="preserve"> </w:t>
      </w:r>
      <w:r>
        <w:rPr>
          <w:b/>
          <w:bCs/>
        </w:rPr>
        <w:t xml:space="preserve">apenas visual/informativa</w:t>
      </w:r>
      <w:r>
        <w:t xml:space="preserve"> </w:t>
      </w:r>
      <w:r>
        <w:t xml:space="preserve">no client-side e não impede o avanço do processo caso o usuário ignore o painel de pendências.</w:t>
      </w:r>
    </w:p>
    <w:p>
      <w:pPr>
        <w:pStyle w:val="Compact"/>
        <w:numPr>
          <w:ilvl w:val="0"/>
          <w:numId w:val="1060"/>
        </w:numPr>
      </w:pPr>
      <w:r>
        <w:rPr>
          <w:b/>
          <w:bCs/>
        </w:rPr>
        <w:t xml:space="preserve">Regra de gateway 246 depende de dois campos preenchidos manualmente</w:t>
      </w:r>
      <w:r>
        <w:t xml:space="preserve"> </w:t>
      </w:r>
      <w:r>
        <w:t xml:space="preserve">(</w:t>
      </w:r>
      <w:r>
        <w:rPr>
          <w:rStyle w:val="VerbatimChar"/>
        </w:rPr>
        <w:t xml:space="preserve">infoTransmissaoCorreta</w:t>
      </w:r>
      <w:r>
        <w:t xml:space="preserve">,</w:t>
      </w:r>
      <w:r>
        <w:t xml:space="preserve"> </w:t>
      </w:r>
      <w:r>
        <w:rPr>
          <w:rStyle w:val="VerbatimChar"/>
        </w:rPr>
        <w:t xml:space="preserve">infoSetorAjuste</w:t>
      </w:r>
      <w:r>
        <w:t xml:space="preserve">) sem valor padrão — se o usuário avançar sem selecionar nenhum botão de checagem de transmissão, nenhuma das três condições do gateway é satisfeita (comportamento resultante não determinável apenas pelo código; depende da configuração padrão do motor Fluig para gateways sem regra correspondida).</w:t>
      </w:r>
    </w:p>
    <w:p>
      <w:r>
        <w:pict>
          <v:rect style="width:0;height:1.5pt" o:hralign="center" o:hrstd="t" o:hr="t"/>
        </w:pict>
      </w:r>
    </w:p>
    <w:bookmarkEnd w:id="87"/>
    <w:bookmarkStart w:id="88" w:name="X9bbd3987ec37ef4da7185eca0aa3cc430120421"/>
    <w:p>
      <w:pPr>
        <w:pStyle w:val="Heading2"/>
      </w:pPr>
      <w:r>
        <w:t xml:space="preserve">15. Código morto / funções não utilizadas — ver seção 13 (consolidado ali para evitar duplicidade).</w:t>
      </w:r>
    </w:p>
    <w:p>
      <w:r>
        <w:pict>
          <v:rect style="width:0;height:1.5pt" o:hralign="center" o:hrstd="t" o:hr="t"/>
        </w:pict>
      </w:r>
    </w:p>
    <w:bookmarkEnd w:id="88"/>
    <w:bookmarkStart w:id="89" w:name="X0dcf19f134785fe043527324007a4f4e97b5621"/>
    <w:p>
      <w:pPr>
        <w:pStyle w:val="Heading2"/>
      </w:pPr>
      <w:r>
        <w:t xml:space="preserve">16. Limitações da Análise</w:t>
      </w:r>
    </w:p>
    <w:p>
      <w:pPr>
        <w:pStyle w:val="FirstParagraph"/>
      </w:pPr>
      <w:r>
        <w:t xml:space="preserve">Os itens abaixo</w:t>
      </w:r>
      <w:r>
        <w:t xml:space="preserve"> </w:t>
      </w:r>
      <w:r>
        <w:rPr>
          <w:b/>
          <w:bCs/>
        </w:rPr>
        <w:t xml:space="preserve">não puderam ser interpretados ou confirmados</w:t>
      </w:r>
      <w:r>
        <w:t xml:space="preserve"> </w:t>
      </w:r>
      <w:r>
        <w:t xml:space="preserve">a partir do código-fonte disponível neste repositório:</w:t>
      </w:r>
    </w:p>
    <w:p>
      <w:pPr>
        <w:pStyle w:val="Compact"/>
        <w:numPr>
          <w:ilvl w:val="0"/>
          <w:numId w:val="1061"/>
        </w:numPr>
      </w:pPr>
      <w:r>
        <w:rPr>
          <w:rStyle w:val="VerbatimChar"/>
          <w:b/>
          <w:bCs/>
        </w:rPr>
        <w:t xml:space="preserve">workflow/.resources/HOMOLOGACAO.ws.cache</w:t>
      </w:r>
      <w:r>
        <w:t xml:space="preserve">,</w:t>
      </w:r>
      <w:r>
        <w:t xml:space="preserve"> </w:t>
      </w:r>
      <w:r>
        <w:rPr>
          <w:rStyle w:val="VerbatimChar"/>
          <w:b/>
          <w:bCs/>
        </w:rPr>
        <w:t xml:space="preserve">HOMOLOGACAO.ws.cache.bkp</w:t>
      </w:r>
      <w:r>
        <w:t xml:space="preserve"> </w:t>
      </w:r>
      <w:r>
        <w:t xml:space="preserve">e (novos — Adendo A2.5)</w:t>
      </w:r>
      <w:r>
        <w:t xml:space="preserve"> </w:t>
      </w:r>
      <w:r>
        <w:rPr>
          <w:rStyle w:val="VerbatimChar"/>
          <w:b/>
          <w:bCs/>
        </w:rPr>
        <w:t xml:space="preserve">PRODUCAO.ws.cache</w:t>
      </w:r>
      <w:r>
        <w:t xml:space="preserve">,</w:t>
      </w:r>
      <w:r>
        <w:t xml:space="preserve"> </w:t>
      </w:r>
      <w:r>
        <w:rPr>
          <w:rStyle w:val="VerbatimChar"/>
          <w:b/>
          <w:bCs/>
        </w:rPr>
        <w:t xml:space="preserve">PRODUCAO.ws.cache.bkp</w:t>
      </w:r>
      <w:r>
        <w:t xml:space="preserve">: arquivos binários de cache de WSDL do webservice do RM (ambientes de homologação e de produção). Não é texto/XML legível linha a linha; não foi decodificado.</w:t>
      </w:r>
    </w:p>
    <w:p>
      <w:pPr>
        <w:pStyle w:val="Compact"/>
        <w:numPr>
          <w:ilvl w:val="0"/>
          <w:numId w:val="1061"/>
        </w:numPr>
      </w:pPr>
      <w:r>
        <w:rPr>
          <w:rStyle w:val="VerbatimChar"/>
          <w:b/>
          <w:bCs/>
        </w:rPr>
        <w:t xml:space="preserve">forms/G12/.metadata</w:t>
      </w:r>
      <w:r>
        <w:t xml:space="preserve">: objeto Java serializado (stream binário, formato</w:t>
      </w:r>
      <w:r>
        <w:t xml:space="preserve"> </w:t>
      </w:r>
      <w:r>
        <w:rPr>
          <w:rStyle w:val="VerbatimChar"/>
        </w:rPr>
        <w:t xml:space="preserve">ObjectOutputStream</w:t>
      </w:r>
      <w:r>
        <w:t xml:space="preserve">). Foi possível identificar, por assinaturas de classe visíveis no binário, que se trata de um</w:t>
      </w:r>
      <w:r>
        <w:t xml:space="preserve"> </w:t>
      </w:r>
      <w:r>
        <w:rPr>
          <w:rStyle w:val="VerbatimChar"/>
        </w:rPr>
        <w:t xml:space="preserve">FormularioServerDto</w:t>
      </w:r>
      <w:r>
        <w:t xml:space="preserve">/</w:t>
      </w:r>
      <w:r>
        <w:rPr>
          <w:rStyle w:val="VerbatimChar"/>
        </w:rPr>
        <w:t xml:space="preserve">FormularioDto</w:t>
      </w:r>
      <w:r>
        <w:t xml:space="preserve"> </w:t>
      </w:r>
      <w:r>
        <w:t xml:space="preserve">apontando para o servidor</w:t>
      </w:r>
      <w:r>
        <w:t xml:space="preserve"> </w:t>
      </w:r>
      <w:r>
        <w:rPr>
          <w:rStyle w:val="VerbatimChar"/>
        </w:rPr>
        <w:t xml:space="preserve">HOMOLOGACAO</w:t>
      </w:r>
      <w:r>
        <w:t xml:space="preserve">, serviço</w:t>
      </w:r>
      <w:r>
        <w:t xml:space="preserve"> </w:t>
      </w:r>
      <w:r>
        <w:rPr>
          <w:rStyle w:val="VerbatimChar"/>
        </w:rPr>
        <w:t xml:space="preserve">DSG12</w:t>
      </w:r>
      <w:r>
        <w:t xml:space="preserve">, arquivo principal</w:t>
      </w:r>
      <w:r>
        <w:t xml:space="preserve"> </w:t>
      </w:r>
      <w:r>
        <w:rPr>
          <w:rStyle w:val="VerbatimChar"/>
        </w:rPr>
        <w:t xml:space="preserve">G12.html</w:t>
      </w:r>
      <w:r>
        <w:t xml:space="preserve"> </w:t>
      </w:r>
      <w:r>
        <w:t xml:space="preserve">— o restante do conteúdo binário não foi decodificado byte a byte.</w:t>
      </w:r>
    </w:p>
    <w:p>
      <w:pPr>
        <w:pStyle w:val="Compact"/>
        <w:numPr>
          <w:ilvl w:val="0"/>
          <w:numId w:val="1061"/>
        </w:numPr>
      </w:pPr>
      <w:r>
        <w:rPr>
          <w:b/>
          <w:bCs/>
        </w:rPr>
        <w:t xml:space="preserve">Texto das consultas SQL nomeadas no RM</w:t>
      </w:r>
      <w:r>
        <w:t xml:space="preserve"> </w:t>
      </w:r>
      <w:r>
        <w:t xml:space="preserve">(</w:t>
      </w:r>
      <w:r>
        <w:rPr>
          <w:rStyle w:val="VerbatimChar"/>
        </w:rPr>
        <w:t xml:space="preserve">G12FORMULARIO</w:t>
      </w:r>
      <w:r>
        <w:t xml:space="preserve">,</w:t>
      </w:r>
      <w:r>
        <w:t xml:space="preserve"> </w:t>
      </w:r>
      <w:r>
        <w:rPr>
          <w:rStyle w:val="VerbatimChar"/>
        </w:rPr>
        <w:t xml:space="preserve">G12Tributos</w:t>
      </w:r>
      <w:r>
        <w:t xml:space="preserve">,</w:t>
      </w:r>
      <w:r>
        <w:t xml:space="preserve"> </w:t>
      </w:r>
      <w:r>
        <w:rPr>
          <w:rStyle w:val="VerbatimChar"/>
        </w:rPr>
        <w:t xml:space="preserve">G12TRIBUMUNICI</w:t>
      </w:r>
      <w:r>
        <w:t xml:space="preserve">,</w:t>
      </w:r>
      <w:r>
        <w:t xml:space="preserve"> </w:t>
      </w:r>
      <w:r>
        <w:rPr>
          <w:rStyle w:val="VerbatimChar"/>
        </w:rPr>
        <w:t xml:space="preserve">G12AJUSTARTRIBU</w:t>
      </w:r>
      <w:r>
        <w:t xml:space="preserve">,</w:t>
      </w:r>
      <w:r>
        <w:t xml:space="preserve"> </w:t>
      </w:r>
      <w:r>
        <w:rPr>
          <w:rStyle w:val="VerbatimChar"/>
        </w:rPr>
        <w:t xml:space="preserve">G12TRIBMUNIZOOM</w:t>
      </w:r>
      <w:r>
        <w:t xml:space="preserve">,</w:t>
      </w:r>
      <w:r>
        <w:t xml:space="preserve"> </w:t>
      </w:r>
      <w:r>
        <w:rPr>
          <w:rStyle w:val="VerbatimChar"/>
        </w:rPr>
        <w:t xml:space="preserve">G12IRRFZOOM</w:t>
      </w:r>
      <w:r>
        <w:t xml:space="preserve">,</w:t>
      </w:r>
      <w:r>
        <w:t xml:space="preserve"> </w:t>
      </w:r>
      <w:r>
        <w:rPr>
          <w:rStyle w:val="VerbatimChar"/>
        </w:rPr>
        <w:t xml:space="preserve">G12INSSZOOM</w:t>
      </w:r>
      <w:r>
        <w:t xml:space="preserve">,</w:t>
      </w:r>
      <w:r>
        <w:t xml:space="preserve"> </w:t>
      </w:r>
      <w:r>
        <w:rPr>
          <w:rStyle w:val="VerbatimChar"/>
        </w:rPr>
        <w:t xml:space="preserve">G12EXERCICIOFISC</w:t>
      </w:r>
      <w:r>
        <w:t xml:space="preserve">,</w:t>
      </w:r>
      <w:r>
        <w:t xml:space="preserve"> </w:t>
      </w:r>
      <w:r>
        <w:rPr>
          <w:rStyle w:val="VerbatimChar"/>
        </w:rPr>
        <w:t xml:space="preserve">G12MOV02</w:t>
      </w:r>
      <w:r>
        <w:t xml:space="preserve">,</w:t>
      </w:r>
      <w:r>
        <w:t xml:space="preserve"> </w:t>
      </w:r>
      <w:r>
        <w:rPr>
          <w:rStyle w:val="VerbatimChar"/>
        </w:rPr>
        <w:t xml:space="preserve">G12INFONFSE</w:t>
      </w:r>
      <w:r>
        <w:t xml:space="preserve">,</w:t>
      </w:r>
      <w:r>
        <w:t xml:space="preserve"> </w:t>
      </w:r>
      <w:r>
        <w:rPr>
          <w:rStyle w:val="VerbatimChar"/>
        </w:rPr>
        <w:t xml:space="preserve">G12HISTORICONFS</w:t>
      </w:r>
      <w:r>
        <w:t xml:space="preserve">,</w:t>
      </w:r>
      <w:r>
        <w:t xml:space="preserve"> </w:t>
      </w:r>
      <w:r>
        <w:rPr>
          <w:rStyle w:val="VerbatimChar"/>
        </w:rPr>
        <w:t xml:space="preserve">G12GED</w:t>
      </w:r>
      <w:r>
        <w:t xml:space="preserve">,</w:t>
      </w:r>
      <w:r>
        <w:t xml:space="preserve"> </w:t>
      </w:r>
      <w:r>
        <w:rPr>
          <w:rStyle w:val="VerbatimChar"/>
        </w:rPr>
        <w:t xml:space="preserve">G12PERIODOMED</w:t>
      </w:r>
      <w:r>
        <w:t xml:space="preserve">): são objetos cadastrados no RM e</w:t>
      </w:r>
      <w:r>
        <w:t xml:space="preserve"> </w:t>
      </w:r>
      <w:r>
        <w:rPr>
          <w:b/>
          <w:bCs/>
        </w:rPr>
        <w:t xml:space="preserve">não estão presentes neste repositório</w:t>
      </w:r>
      <w:r>
        <w:t xml:space="preserve">. A documentação das seções 6 e 6.1 é baseada exclusivamente nos parâmetros de entrada e nas colunas de saída efetivamente consumidas pelo código Fluig.</w:t>
      </w:r>
    </w:p>
    <w:p>
      <w:pPr>
        <w:pStyle w:val="Compact"/>
        <w:numPr>
          <w:ilvl w:val="0"/>
          <w:numId w:val="1061"/>
        </w:numPr>
      </w:pPr>
      <w:r>
        <w:rPr>
          <w:b/>
          <w:bCs/>
        </w:rPr>
        <w:t xml:space="preserve">Datasets globais</w:t>
      </w:r>
      <w:r>
        <w:rPr>
          <w:b/>
          <w:bCs/>
        </w:rPr>
        <w:t xml:space="preserve"> </w:t>
      </w:r>
      <w:r>
        <w:rPr>
          <w:rStyle w:val="VerbatimChar"/>
          <w:b/>
          <w:bCs/>
        </w:rPr>
        <w:t xml:space="preserve">dsTBCConnector</w:t>
      </w:r>
      <w:r>
        <w:rPr>
          <w:b/>
          <w:bCs/>
        </w:rPr>
        <w:t xml:space="preserve"> </w:t>
      </w:r>
      <w:r>
        <w:rPr>
          <w:b/>
          <w:bCs/>
        </w:rPr>
        <w:t xml:space="preserve">e</w:t>
      </w:r>
      <w:r>
        <w:rPr>
          <w:b/>
          <w:bCs/>
        </w:rPr>
        <w:t xml:space="preserve"> </w:t>
      </w:r>
      <w:r>
        <w:rPr>
          <w:rStyle w:val="VerbatimChar"/>
          <w:b/>
          <w:bCs/>
        </w:rPr>
        <w:t xml:space="preserve">ds_Constantes</w:t>
      </w:r>
      <w:r>
        <w:t xml:space="preserve">: não fazem parte deste repositório (são recursos configurados diretamente no ambiente Fluig); apenas seu uso (chaves lidas:</w:t>
      </w:r>
      <w:r>
        <w:t xml:space="preserve"> </w:t>
      </w:r>
      <w:r>
        <w:rPr>
          <w:rStyle w:val="VerbatimChar"/>
        </w:rPr>
        <w:t xml:space="preserve">user</w:t>
      </w:r>
      <w:r>
        <w:t xml:space="preserve">/</w:t>
      </w:r>
      <w:r>
        <w:rPr>
          <w:rStyle w:val="VerbatimChar"/>
        </w:rPr>
        <w:t xml:space="preserve">pass</w:t>
      </w:r>
      <w:r>
        <w:t xml:space="preserve">,</w:t>
      </w:r>
      <w:r>
        <w:t xml:space="preserve"> </w:t>
      </w:r>
      <w:r>
        <w:rPr>
          <w:rStyle w:val="VerbatimChar"/>
        </w:rPr>
        <w:t xml:space="preserve">rm_usuario</w:t>
      </w:r>
      <w:r>
        <w:t xml:space="preserve">/</w:t>
      </w:r>
      <w:r>
        <w:rPr>
          <w:rStyle w:val="VerbatimChar"/>
        </w:rPr>
        <w:t xml:space="preserve">rm_senha</w:t>
      </w:r>
      <w:r>
        <w:t xml:space="preserve">) pôde ser documentado.</w:t>
      </w:r>
    </w:p>
    <w:p>
      <w:pPr>
        <w:pStyle w:val="Compact"/>
        <w:numPr>
          <w:ilvl w:val="0"/>
          <w:numId w:val="1061"/>
        </w:numPr>
      </w:pPr>
      <w:r>
        <w:rPr>
          <w:b/>
          <w:bCs/>
        </w:rPr>
        <w:t xml:space="preserve">Grupos e usuários Fluig</w:t>
      </w:r>
      <w:r>
        <w:t xml:space="preserve"> </w:t>
      </w:r>
      <w:r>
        <w:t xml:space="preserve">citados nos mecanismos (ex.</w:t>
      </w:r>
      <w:r>
        <w:t xml:space="preserve"> </w:t>
      </w:r>
      <w:r>
        <w:rPr>
          <w:rStyle w:val="VerbatimChar"/>
        </w:rPr>
        <w:t xml:space="preserve">Pool:Group:G12-ANALISECONTRATOS-PB</w:t>
      </w:r>
      <w:r>
        <w:t xml:space="preserve">, colleagueId</w:t>
      </w:r>
      <w:r>
        <w:t xml:space="preserve"> </w:t>
      </w:r>
      <w:r>
        <w:rPr>
          <w:rStyle w:val="VerbatimChar"/>
        </w:rPr>
        <w:t xml:space="preserve">4ef20412-...</w:t>
      </w:r>
      <w:r>
        <w:t xml:space="preserve">): a existência, composição atual e nomes reais desses grupos/usuários não podem ser confirmados a partir do código — apenas os identificadores literais usados.</w:t>
      </w:r>
    </w:p>
    <w:p>
      <w:pPr>
        <w:pStyle w:val="Compact"/>
        <w:numPr>
          <w:ilvl w:val="0"/>
          <w:numId w:val="1061"/>
        </w:numPr>
      </w:pPr>
      <w:r>
        <w:rPr>
          <w:rStyle w:val="VerbatimChar"/>
          <w:b/>
          <w:bCs/>
        </w:rPr>
        <w:t xml:space="preserve">workflow/.resources/G12.png</w:t>
      </w:r>
      <w:r>
        <w:t xml:space="preserve"> </w:t>
      </w:r>
      <w:r>
        <w:t xml:space="preserve">e</w:t>
      </w:r>
      <w:r>
        <w:t xml:space="preserve"> </w:t>
      </w:r>
      <w:r>
        <w:rPr>
          <w:rStyle w:val="VerbatimChar"/>
          <w:b/>
          <w:bCs/>
        </w:rPr>
        <w:t xml:space="preserve">G12.processimage.svg</w:t>
      </w:r>
      <w:r>
        <w:t xml:space="preserve">: renderizações gráficas do processo (imagem/SVG). Servem como referência visual complementar ao modelo textual do capítulo 3, mas não foram "lidas" como fonte de regras de negócio (o modelo semântico usado foi extraído da seção</w:t>
      </w:r>
      <w:r>
        <w:t xml:space="preserve"> </w:t>
      </w:r>
      <w:r>
        <w:rPr>
          <w:rStyle w:val="VerbatimChar"/>
        </w:rPr>
        <w:t xml:space="preserve">bpmn2:*</w:t>
      </w:r>
      <w:r>
        <w:t xml:space="preserve"> </w:t>
      </w:r>
      <w:r>
        <w:t xml:space="preserve">do arquivo</w:t>
      </w:r>
      <w:r>
        <w:t xml:space="preserve"> </w:t>
      </w:r>
      <w:r>
        <w:rPr>
          <w:rStyle w:val="VerbatimChar"/>
        </w:rPr>
        <w:t xml:space="preserve">G12.process</w:t>
      </w:r>
      <w:r>
        <w:t xml:space="preserve">).</w:t>
      </w:r>
    </w:p>
    <w:p>
      <w:pPr>
        <w:pStyle w:val="Compact"/>
        <w:numPr>
          <w:ilvl w:val="0"/>
          <w:numId w:val="1061"/>
        </w:numPr>
      </w:pPr>
      <w:r>
        <w:rPr>
          <w:rStyle w:val="VerbatimChar"/>
          <w:b/>
          <w:bCs/>
        </w:rPr>
        <w:t xml:space="preserve">forms/G12/Images/charging.gif</w:t>
      </w:r>
      <w:r>
        <w:t xml:space="preserve">: imagem binária; não foi encontrada referência a ela em nenhum dos arquivos</w:t>
      </w:r>
      <w:r>
        <w:t xml:space="preserve"> </w:t>
      </w:r>
      <w:r>
        <w:rPr>
          <w:rStyle w:val="VerbatimChar"/>
        </w:rPr>
        <w:t xml:space="preserve">.js</w:t>
      </w:r>
      <w:r>
        <w:t xml:space="preserve">/</w:t>
      </w:r>
      <w:r>
        <w:rPr>
          <w:rStyle w:val="VerbatimChar"/>
        </w:rPr>
        <w:t xml:space="preserve">.html</w:t>
      </w:r>
      <w:r>
        <w:t xml:space="preserve"> </w:t>
      </w:r>
      <w:r>
        <w:t xml:space="preserve">lidos — pode ser um recurso órfão ou usado por um mecanismo do Fluig não coberto neste código (ex. indicador de carregamento nativo do formulário).</w:t>
      </w:r>
    </w:p>
    <w:p>
      <w:pPr>
        <w:pStyle w:val="Compact"/>
        <w:numPr>
          <w:ilvl w:val="0"/>
          <w:numId w:val="1061"/>
        </w:numPr>
      </w:pPr>
      <w:r>
        <w:rPr>
          <w:b/>
          <w:bCs/>
        </w:rPr>
        <w:t xml:space="preserve">Comportamento exato do motor Fluig</w:t>
      </w:r>
      <w:r>
        <w:t xml:space="preserve"> </w:t>
      </w:r>
      <w:r>
        <w:t xml:space="preserve">diante de gateways automáticos sem nenhuma condição satisfeita, tratamento de</w:t>
      </w:r>
      <w:r>
        <w:t xml:space="preserve"> </w:t>
      </w:r>
      <w:r>
        <w:rPr>
          <w:rStyle w:val="VerbatimChar"/>
        </w:rPr>
        <w:t xml:space="preserve">throw</w:t>
      </w:r>
      <w:r>
        <w:t xml:space="preserve"> </w:t>
      </w:r>
      <w:r>
        <w:t xml:space="preserve">em Service Tasks (se gera reexecução automática, notificação, ou parada do processo), e semântica exata de</w:t>
      </w:r>
      <w:r>
        <w:t xml:space="preserve"> </w:t>
      </w:r>
      <w:r>
        <w:rPr>
          <w:rStyle w:val="VerbatimChar"/>
        </w:rPr>
        <w:t xml:space="preserve">attempt</w:t>
      </w:r>
      <w:r>
        <w:t xml:space="preserve">/</w:t>
      </w:r>
      <w:r>
        <w:rPr>
          <w:rStyle w:val="VerbatimChar"/>
        </w:rPr>
        <w:t xml:space="preserve">message</w:t>
      </w:r>
      <w:r>
        <w:t xml:space="preserve"> </w:t>
      </w:r>
      <w:r>
        <w:t xml:space="preserve">recebidos pelas funções</w:t>
      </w:r>
      <w:r>
        <w:t xml:space="preserve"> </w:t>
      </w:r>
      <w:r>
        <w:rPr>
          <w:rStyle w:val="VerbatimChar"/>
        </w:rPr>
        <w:t xml:space="preserve">servicetaskNN(attempt, message)</w:t>
      </w:r>
      <w:r>
        <w:t xml:space="preserve">: são comportamentos da</w:t>
      </w:r>
      <w:r>
        <w:t xml:space="preserve"> </w:t>
      </w:r>
      <w:r>
        <w:rPr>
          <w:b/>
          <w:bCs/>
        </w:rPr>
        <w:t xml:space="preserve">plataforma Fluig</w:t>
      </w:r>
      <w:r>
        <w:t xml:space="preserve">, não do código deste projeto, e não foram documentados aqui por não serem observáveis no repositório.</w:t>
      </w:r>
    </w:p>
    <w:p>
      <w:r>
        <w:pict>
          <v:rect style="width:0;height:1.5pt" o:hralign="center" o:hrstd="t" o:hr="t"/>
        </w:pict>
      </w:r>
    </w:p>
    <w:bookmarkEnd w:id="89"/>
    <w:bookmarkStart w:id="90" w:name="Xf85336f8e0b4e104e6df4955ac3dd728295e66e"/>
    <w:p>
      <w:pPr>
        <w:pStyle w:val="Heading2"/>
      </w:pPr>
      <w:r>
        <w:t xml:space="preserve">17. Glossário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Termo</w:t>
            </w:r>
          </w:p>
        </w:tc>
        <w:tc>
          <w:tcPr/>
          <w:p>
            <w:pPr>
              <w:pStyle w:val="Compact"/>
            </w:pPr>
            <w:r>
              <w:t xml:space="preserve">Significado</w:t>
            </w:r>
          </w:p>
        </w:tc>
      </w:tr>
      <w:tr>
        <w:tc>
          <w:tcPr/>
          <w:p>
            <w:pPr>
              <w:pStyle w:val="Compact"/>
            </w:pPr>
            <w:r>
              <w:rPr>
                <w:b/>
                <w:bCs/>
              </w:rPr>
              <w:t xml:space="preserve">BPM</w:t>
            </w:r>
          </w:p>
        </w:tc>
        <w:tc>
          <w:tcPr/>
          <w:p>
            <w:pPr>
              <w:pStyle w:val="Compact"/>
            </w:pPr>
            <w:r>
              <w:t xml:space="preserve">Business Process Management — gestão de processos de negócio</w:t>
            </w:r>
          </w:p>
        </w:tc>
      </w:tr>
      <w:tr>
        <w:tc>
          <w:tcPr/>
          <w:p>
            <w:pPr>
              <w:pStyle w:val="Compact"/>
            </w:pPr>
            <w:r>
              <w:rPr>
                <w:b/>
                <w:bCs/>
              </w:rPr>
              <w:t xml:space="preserve">ECM</w:t>
            </w:r>
          </w:p>
        </w:tc>
        <w:tc>
          <w:tcPr/>
          <w:p>
            <w:pPr>
              <w:pStyle w:val="Compact"/>
            </w:pPr>
            <w:r>
              <w:t xml:space="preserve">Enterprise Content Management — módulo de gestão de conteúdo/documentos do Fluig (inclui o GED)</w:t>
            </w:r>
          </w:p>
        </w:tc>
      </w:tr>
      <w:tr>
        <w:tc>
          <w:tcPr/>
          <w:p>
            <w:pPr>
              <w:pStyle w:val="Compact"/>
            </w:pPr>
            <w:r>
              <w:rPr>
                <w:b/>
                <w:bCs/>
              </w:rPr>
              <w:t xml:space="preserve">Fluig</w:t>
            </w:r>
          </w:p>
        </w:tc>
        <w:tc>
          <w:tcPr/>
          <w:p>
            <w:pPr>
              <w:pStyle w:val="Compact"/>
            </w:pPr>
            <w:r>
              <w:t xml:space="preserve">Plataforma de portal/BPM/ECM da TOTVS</w:t>
            </w:r>
          </w:p>
        </w:tc>
      </w:tr>
      <w:tr>
        <w:tc>
          <w:tcPr/>
          <w:p>
            <w:pPr>
              <w:pStyle w:val="Compact"/>
            </w:pPr>
            <w:r>
              <w:rPr>
                <w:b/>
                <w:bCs/>
              </w:rPr>
              <w:t xml:space="preserve">RM</w:t>
            </w:r>
          </w:p>
        </w:tc>
        <w:tc>
          <w:tcPr/>
          <w:p>
            <w:pPr>
              <w:pStyle w:val="Compact"/>
            </w:pPr>
            <w:r>
              <w:t xml:space="preserve">TOTVS RM — sistema ERP integrado a este processo via SOAP</w:t>
            </w:r>
          </w:p>
        </w:tc>
      </w:tr>
      <w:tr>
        <w:tc>
          <w:tcPr/>
          <w:p>
            <w:pPr>
              <w:pStyle w:val="Compact"/>
            </w:pPr>
            <w:r>
              <w:rPr>
                <w:b/>
                <w:bCs/>
              </w:rPr>
              <w:t xml:space="preserve">G12</w:t>
            </w:r>
          </w:p>
        </w:tc>
        <w:tc>
          <w:tcPr/>
          <w:p>
            <w:pPr>
              <w:pStyle w:val="Compact"/>
            </w:pPr>
            <w:r>
              <w:t xml:space="preserve">Identificador do processo/formulário/dataset deste projeto ("Transmissão de notas")</w:t>
            </w:r>
          </w:p>
        </w:tc>
      </w:tr>
      <w:tr>
        <w:tc>
          <w:tcPr/>
          <w:p>
            <w:pPr>
              <w:pStyle w:val="Compact"/>
            </w:pPr>
            <w:r>
              <w:rPr>
                <w:b/>
                <w:bCs/>
              </w:rPr>
              <w:t xml:space="preserve">NFS-e</w:t>
            </w:r>
          </w:p>
        </w:tc>
        <w:tc>
          <w:tcPr/>
          <w:p>
            <w:pPr>
              <w:pStyle w:val="Compact"/>
            </w:pPr>
            <w:r>
              <w:t xml:space="preserve">Nota Fiscal de Serviço Eletrônica</w:t>
            </w:r>
          </w:p>
        </w:tc>
      </w:tr>
      <w:tr>
        <w:tc>
          <w:tcPr/>
          <w:p>
            <w:pPr>
              <w:pStyle w:val="Compact"/>
            </w:pPr>
            <w:r>
              <w:rPr>
                <w:b/>
                <w:bCs/>
              </w:rPr>
              <w:t xml:space="preserve">DANFSe</w:t>
            </w:r>
          </w:p>
        </w:tc>
        <w:tc>
          <w:tcPr/>
          <w:p>
            <w:pPr>
              <w:pStyle w:val="Compact"/>
            </w:pPr>
            <w:r>
              <w:t xml:space="preserve">Documento Auxiliar da NFS-e (o "espelho" visual da nota, reproduzido no modal</w:t>
            </w:r>
            <w:r>
              <w:t xml:space="preserve"> </w:t>
            </w:r>
            <w:r>
              <w:rPr>
                <w:rStyle w:val="VerbatimChar"/>
              </w:rPr>
              <w:t xml:space="preserve">modalNFe</w:t>
            </w:r>
            <w:r>
              <w:t xml:space="preserve">)</w:t>
            </w:r>
          </w:p>
        </w:tc>
      </w:tr>
      <w:tr>
        <w:tc>
          <w:tcPr/>
          <w:p>
            <w:pPr>
              <w:pStyle w:val="Compact"/>
            </w:pPr>
            <w:r>
              <w:rPr>
                <w:b/>
                <w:bCs/>
              </w:rPr>
              <w:t xml:space="preserve">CNO</w:t>
            </w:r>
          </w:p>
        </w:tc>
        <w:tc>
          <w:tcPr/>
          <w:p>
            <w:pPr>
              <w:pStyle w:val="Compact"/>
            </w:pPr>
            <w:r>
              <w:t xml:space="preserve">Cadastro Nacional de Obras (Receita Federal)</w:t>
            </w:r>
          </w:p>
        </w:tc>
      </w:tr>
      <w:tr>
        <w:tc>
          <w:tcPr/>
          <w:p>
            <w:pPr>
              <w:pStyle w:val="Compact"/>
            </w:pPr>
            <w:r>
              <w:rPr>
                <w:b/>
                <w:bCs/>
              </w:rPr>
              <w:t xml:space="preserve">CNOPB</w:t>
            </w:r>
          </w:p>
        </w:tc>
        <w:tc>
          <w:tcPr/>
          <w:p>
            <w:pPr>
              <w:pStyle w:val="Compact"/>
            </w:pPr>
            <w:r>
              <w:t xml:space="preserve">Campo específico do formulário para CNO de obras localizadas na Paraíba (regra de negócio própria do processo)</w:t>
            </w:r>
          </w:p>
        </w:tc>
      </w:tr>
      <w:tr>
        <w:tc>
          <w:tcPr/>
          <w:p>
            <w:pPr>
              <w:pStyle w:val="Compact"/>
            </w:pPr>
            <w:r>
              <w:rPr>
                <w:b/>
                <w:bCs/>
              </w:rPr>
              <w:t xml:space="preserve">CODCOLIGADA / coligada</w:t>
            </w:r>
          </w:p>
        </w:tc>
        <w:tc>
          <w:tcPr/>
          <w:p>
            <w:pPr>
              <w:pStyle w:val="Compact"/>
            </w:pPr>
            <w:r>
              <w:t xml:space="preserve">Identificador da empresa/coligada no RM</w:t>
            </w:r>
          </w:p>
        </w:tc>
      </w:tr>
      <w:tr>
        <w:tc>
          <w:tcPr/>
          <w:p>
            <w:pPr>
              <w:pStyle w:val="Compact"/>
            </w:pPr>
            <w:r>
              <w:rPr>
                <w:b/>
                <w:bCs/>
              </w:rPr>
              <w:t xml:space="preserve">IDMOV</w:t>
            </w:r>
          </w:p>
        </w:tc>
        <w:tc>
          <w:tcPr/>
          <w:p>
            <w:pPr>
              <w:pStyle w:val="Compact"/>
            </w:pPr>
            <w:r>
              <w:t xml:space="preserve">Identificador único de um movimento (documento fiscal/comercial) no RM</w:t>
            </w:r>
          </w:p>
        </w:tc>
      </w:tr>
      <w:tr>
        <w:tc>
          <w:tcPr/>
          <w:p>
            <w:pPr>
              <w:pStyle w:val="Compact"/>
            </w:pPr>
            <w:r>
              <w:rPr>
                <w:b/>
                <w:bCs/>
              </w:rPr>
              <w:t xml:space="preserve">IDPRJ</w:t>
            </w:r>
          </w:p>
        </w:tc>
        <w:tc>
          <w:tcPr/>
          <w:p>
            <w:pPr>
              <w:pStyle w:val="Compact"/>
            </w:pPr>
            <w:r>
              <w:t xml:space="preserve">Identificador do projeto no RM</w:t>
            </w:r>
          </w:p>
        </w:tc>
      </w:tr>
      <w:tr>
        <w:tc>
          <w:tcPr/>
          <w:p>
            <w:pPr>
              <w:pStyle w:val="Compact"/>
            </w:pPr>
            <w:r>
              <w:rPr>
                <w:b/>
                <w:bCs/>
              </w:rPr>
              <w:t xml:space="preserve">GFILIAL</w:t>
            </w:r>
          </w:p>
        </w:tc>
        <w:tc>
          <w:tcPr/>
          <w:p>
            <w:pPr>
              <w:pStyle w:val="Compact"/>
            </w:pPr>
            <w:r>
              <w:t xml:space="preserve">Tabela do RM referente à filial prestadora do serviço</w:t>
            </w:r>
          </w:p>
        </w:tc>
      </w:tr>
      <w:tr>
        <w:tc>
          <w:tcPr/>
          <w:p>
            <w:pPr>
              <w:pStyle w:val="Compact"/>
            </w:pPr>
            <w:r>
              <w:rPr>
                <w:b/>
                <w:bCs/>
              </w:rPr>
              <w:t xml:space="preserve">FCFO</w:t>
            </w:r>
          </w:p>
        </w:tc>
        <w:tc>
          <w:tcPr/>
          <w:p>
            <w:pPr>
              <w:pStyle w:val="Compact"/>
            </w:pPr>
            <w:r>
              <w:t xml:space="preserve">Tabela do RM referente ao cadastro de clientes/fornecedores (tomador do serviço)</w:t>
            </w:r>
          </w:p>
        </w:tc>
      </w:tr>
      <w:tr>
        <w:tc>
          <w:tcPr/>
          <w:p>
            <w:pPr>
              <w:pStyle w:val="Compact"/>
            </w:pPr>
            <w:r>
              <w:rPr>
                <w:b/>
                <w:bCs/>
              </w:rPr>
              <w:t xml:space="preserve">TMOV / TITMMOV</w:t>
            </w:r>
          </w:p>
        </w:tc>
        <w:tc>
          <w:tcPr/>
          <w:p>
            <w:pPr>
              <w:pStyle w:val="Compact"/>
            </w:pPr>
            <w:r>
              <w:t xml:space="preserve">Tabelas do RM referentes ao movimento e seus itens</w:t>
            </w:r>
          </w:p>
        </w:tc>
      </w:tr>
      <w:tr>
        <w:tc>
          <w:tcPr/>
          <w:p>
            <w:pPr>
              <w:pStyle w:val="Compact"/>
            </w:pPr>
            <w:r>
              <w:rPr>
                <w:b/>
                <w:bCs/>
              </w:rPr>
              <w:t xml:space="preserve">IBS</w:t>
            </w:r>
          </w:p>
        </w:tc>
        <w:tc>
          <w:tcPr/>
          <w:p>
            <w:pPr>
              <w:pStyle w:val="Compact"/>
            </w:pPr>
            <w:r>
              <w:t xml:space="preserve">Imposto sobre Bens e Serviços (referência de local de atuação tributária, campos</w:t>
            </w:r>
            <w:r>
              <w:t xml:space="preserve"> </w:t>
            </w:r>
            <w:r>
              <w:rPr>
                <w:rStyle w:val="VerbatimChar"/>
              </w:rPr>
              <w:t xml:space="preserve">codMuniIbs</w:t>
            </w:r>
            <w:r>
              <w:t xml:space="preserve">/</w:t>
            </w:r>
            <w:r>
              <w:rPr>
                <w:rStyle w:val="VerbatimChar"/>
              </w:rPr>
              <w:t xml:space="preserve">codUfIbs</w:t>
            </w:r>
            <w:r>
              <w:t xml:space="preserve">)</w:t>
            </w:r>
          </w:p>
        </w:tc>
      </w:tr>
      <w:tr>
        <w:tc>
          <w:tcPr/>
          <w:p>
            <w:pPr>
              <w:pStyle w:val="Compact"/>
            </w:pPr>
            <w:r>
              <w:rPr>
                <w:b/>
                <w:bCs/>
              </w:rPr>
              <w:t xml:space="preserve">IRRF</w:t>
            </w:r>
          </w:p>
        </w:tc>
        <w:tc>
          <w:tcPr/>
          <w:p>
            <w:pPr>
              <w:pStyle w:val="Compact"/>
            </w:pPr>
            <w:r>
              <w:t xml:space="preserve">Imposto de Renda Retido na Fonte</w:t>
            </w:r>
          </w:p>
        </w:tc>
      </w:tr>
      <w:tr>
        <w:tc>
          <w:tcPr/>
          <w:p>
            <w:pPr>
              <w:pStyle w:val="Compact"/>
            </w:pPr>
            <w:r>
              <w:rPr>
                <w:b/>
                <w:bCs/>
              </w:rPr>
              <w:t xml:space="preserve">INSS</w:t>
            </w:r>
          </w:p>
        </w:tc>
        <w:tc>
          <w:tcPr/>
          <w:p>
            <w:pPr>
              <w:pStyle w:val="Compact"/>
            </w:pPr>
            <w:r>
              <w:t xml:space="preserve">Instituto Nacional do Seguro Social (contribuição previdenciária retida)</w:t>
            </w:r>
          </w:p>
        </w:tc>
      </w:tr>
      <w:tr>
        <w:tc>
          <w:tcPr/>
          <w:p>
            <w:pPr>
              <w:pStyle w:val="Compact"/>
            </w:pPr>
            <w:r>
              <w:rPr>
                <w:b/>
                <w:bCs/>
              </w:rPr>
              <w:t xml:space="preserve">ISS/ISSQN</w:t>
            </w:r>
          </w:p>
        </w:tc>
        <w:tc>
          <w:tcPr/>
          <w:p>
            <w:pPr>
              <w:pStyle w:val="Compact"/>
            </w:pPr>
            <w:r>
              <w:t xml:space="preserve">Imposto Sobre Serviços de Qualquer Natureza (tributo municipal)</w:t>
            </w:r>
          </w:p>
        </w:tc>
      </w:tr>
      <w:tr>
        <w:tc>
          <w:tcPr/>
          <w:p>
            <w:pPr>
              <w:pStyle w:val="Compact"/>
            </w:pPr>
            <w:r>
              <w:rPr>
                <w:b/>
                <w:bCs/>
              </w:rPr>
              <w:t xml:space="preserve">Dataset (Fluig)</w:t>
            </w:r>
          </w:p>
        </w:tc>
        <w:tc>
          <w:tcPr/>
          <w:p>
            <w:pPr>
              <w:pStyle w:val="Compact"/>
            </w:pPr>
            <w:r>
              <w:t xml:space="preserve">Objeto de acesso a dados usado por formulários/processos Fluig, implementado em JavaScript server-side (</w:t>
            </w:r>
            <w:r>
              <w:rPr>
                <w:rStyle w:val="VerbatimChar"/>
              </w:rPr>
              <w:t xml:space="preserve">DatasetFactory</w:t>
            </w:r>
            <w:r>
              <w:t xml:space="preserve">/</w:t>
            </w:r>
            <w:r>
              <w:rPr>
                <w:rStyle w:val="VerbatimChar"/>
              </w:rPr>
              <w:t xml:space="preserve">DatasetBuilder</w:t>
            </w:r>
            <w:r>
              <w:t xml:space="preserve">)</w:t>
            </w:r>
          </w:p>
        </w:tc>
      </w:tr>
      <w:tr>
        <w:tc>
          <w:tcPr/>
          <w:p>
            <w:pPr>
              <w:pStyle w:val="Compact"/>
            </w:pPr>
            <w:r>
              <w:rPr>
                <w:b/>
                <w:bCs/>
              </w:rPr>
              <w:t xml:space="preserve">Service Task</w:t>
            </w:r>
          </w:p>
        </w:tc>
        <w:tc>
          <w:tcPr/>
          <w:p>
            <w:pPr>
              <w:pStyle w:val="Compact"/>
            </w:pPr>
            <w:r>
              <w:t xml:space="preserve">Atividade automática do BPMN executada por um script server-side, sem interação humana</w:t>
            </w:r>
          </w:p>
        </w:tc>
      </w:tr>
      <w:tr>
        <w:tc>
          <w:tcPr/>
          <w:p>
            <w:pPr>
              <w:pStyle w:val="Compact"/>
            </w:pPr>
            <w:r>
              <w:rPr>
                <w:b/>
                <w:bCs/>
              </w:rPr>
              <w:t xml:space="preserve">Mechanism (mecanismo)</w:t>
            </w:r>
          </w:p>
        </w:tc>
        <w:tc>
          <w:tcPr/>
          <w:p>
            <w:pPr>
              <w:pStyle w:val="Compact"/>
            </w:pPr>
            <w:r>
              <w:t xml:space="preserve">Script Fluig que resolve dinamicamente para qual usuário/grupo uma atividade humana deve ser atribuída</w:t>
            </w:r>
          </w:p>
        </w:tc>
      </w:tr>
      <w:tr>
        <w:tc>
          <w:tcPr/>
          <w:p>
            <w:pPr>
              <w:pStyle w:val="Compact"/>
            </w:pPr>
            <w:r>
              <w:rPr>
                <w:b/>
                <w:bCs/>
              </w:rPr>
              <w:t xml:space="preserve">hAPI</w:t>
            </w:r>
          </w:p>
        </w:tc>
        <w:tc>
          <w:tcPr/>
          <w:p>
            <w:pPr>
              <w:pStyle w:val="Compact"/>
            </w:pPr>
            <w:r>
              <w:t xml:space="preserve">API Fluig disponível nos scripts de processo (Service Tasks, eventos) para ler/gravar valores do card</w:t>
            </w:r>
          </w:p>
        </w:tc>
      </w:tr>
      <w:tr>
        <w:tc>
          <w:tcPr/>
          <w:p>
            <w:pPr>
              <w:pStyle w:val="Compact"/>
            </w:pPr>
            <w:r>
              <w:rPr>
                <w:b/>
                <w:bCs/>
              </w:rPr>
              <w:t xml:space="preserve">Card</w:t>
            </w:r>
          </w:p>
        </w:tc>
        <w:tc>
          <w:tcPr/>
          <w:p>
            <w:pPr>
              <w:pStyle w:val="Compact"/>
            </w:pPr>
            <w:r>
              <w:t xml:space="preserve">Conjunto de valores (campos) de uma instância de processo Fluig, persistente entre atividades</w:t>
            </w:r>
          </w:p>
        </w:tc>
      </w:tr>
      <w:tr>
        <w:tc>
          <w:tcPr/>
          <w:p>
            <w:pPr>
              <w:pStyle w:val="Compact"/>
            </w:pPr>
            <w:r>
              <w:rPr>
                <w:b/>
                <w:bCs/>
              </w:rPr>
              <w:t xml:space="preserve">WDK</w:t>
            </w:r>
          </w:p>
        </w:tc>
        <w:tc>
          <w:tcPr/>
          <w:p>
            <w:pPr>
              <w:pStyle w:val="Compact"/>
            </w:pPr>
            <w:r>
              <w:t xml:space="preserve">Web Development Kit — camada de componentes dinâmicos do Fluig (tabelas pai/filho, zoom, etc.)</w:t>
            </w:r>
          </w:p>
        </w:tc>
      </w:tr>
      <w:tr>
        <w:tc>
          <w:tcPr/>
          <w:p>
            <w:pPr>
              <w:pStyle w:val="Compact"/>
            </w:pPr>
            <w:r>
              <w:rPr>
                <w:b/>
                <w:bCs/>
              </w:rPr>
              <w:t xml:space="preserve">Zoom (componente)</w:t>
            </w:r>
          </w:p>
        </w:tc>
        <w:tc>
          <w:tcPr/>
          <w:p>
            <w:pPr>
              <w:pStyle w:val="Compact"/>
            </w:pPr>
            <w:r>
              <w:t xml:space="preserve">Campo de formulário Fluig do tipo autocomplete/seleção vinculado a um dataset</w:t>
            </w:r>
          </w:p>
        </w:tc>
      </w:tr>
      <w:tr>
        <w:tc>
          <w:tcPr/>
          <w:p>
            <w:pPr>
              <w:pStyle w:val="Compact"/>
            </w:pPr>
            <w:r>
              <w:rPr>
                <w:b/>
                <w:bCs/>
              </w:rPr>
              <w:t xml:space="preserve">GED</w:t>
            </w:r>
          </w:p>
        </w:tc>
        <w:tc>
          <w:tcPr/>
          <w:p>
            <w:pPr>
              <w:pStyle w:val="Compact"/>
            </w:pPr>
            <w:r>
              <w:t xml:space="preserve">Gestão Eletrônica de Documentos — módulo de anexos/documentos do Fluig</w:t>
            </w:r>
          </w:p>
        </w:tc>
      </w:tr>
      <w:tr>
        <w:tc>
          <w:tcPr/>
          <w:p>
            <w:pPr>
              <w:pStyle w:val="Compact"/>
            </w:pPr>
            <w:r>
              <w:rPr>
                <w:b/>
                <w:bCs/>
              </w:rPr>
              <w:t xml:space="preserve">WSCONSSQL / wsProcess / wsDataServer</w:t>
            </w:r>
          </w:p>
        </w:tc>
        <w:tc>
          <w:tcPr/>
          <w:p>
            <w:pPr>
              <w:pStyle w:val="Compact"/>
            </w:pPr>
            <w:r>
              <w:t xml:space="preserve">Webservices SOAP do RM usados, respectivamente, para consultas SQL nomeadas, ações de processo complexas e CRUD direto de registros</w:t>
            </w:r>
          </w:p>
        </w:tc>
      </w:tr>
      <w:tr>
        <w:tc>
          <w:tcPr/>
          <w:p>
            <w:pPr>
              <w:pStyle w:val="Compact"/>
            </w:pPr>
            <w:r>
              <w:rPr>
                <w:b/>
                <w:bCs/>
              </w:rPr>
              <w:t xml:space="preserve">Graphiti / BPMN2 (XMI)</w:t>
            </w:r>
          </w:p>
        </w:tc>
        <w:tc>
          <w:tcPr/>
          <w:p>
            <w:pPr>
              <w:pStyle w:val="Compact"/>
            </w:pPr>
            <w:r>
              <w:t xml:space="preserve">Framework Eclipse usado pelo Fluig Process Designer para modelar e desenhar o processo; o arquivo</w:t>
            </w:r>
            <w:r>
              <w:t xml:space="preserve"> </w:t>
            </w:r>
            <w:r>
              <w:rPr>
                <w:rStyle w:val="VerbatimChar"/>
              </w:rPr>
              <w:t xml:space="preserve">.process</w:t>
            </w:r>
            <w:r>
              <w:t xml:space="preserve"> </w:t>
            </w:r>
            <w:r>
              <w:t xml:space="preserve">é um documento XMI combinando o diagrama gráfico e o modelo semântico</w:t>
            </w:r>
            <w:r>
              <w:t xml:space="preserve"> </w:t>
            </w:r>
            <w:r>
              <w:rPr>
                <w:rStyle w:val="VerbatimChar"/>
              </w:rPr>
              <w:t xml:space="preserve">bpmn2:*</w:t>
            </w:r>
          </w:p>
        </w:tc>
      </w:tr>
      <w:tr>
        <w:tc>
          <w:tcPr/>
          <w:p>
            <w:pPr>
              <w:pStyle w:val="Compact"/>
            </w:pPr>
            <w:r>
              <w:rPr>
                <w:b/>
                <w:bCs/>
              </w:rPr>
              <w:t xml:space="preserve">Rhino</w:t>
            </w:r>
          </w:p>
        </w:tc>
        <w:tc>
          <w:tcPr/>
          <w:p>
            <w:pPr>
              <w:pStyle w:val="Compact"/>
            </w:pPr>
            <w:r>
              <w:t xml:space="preserve">Motor de execução JavaScript embutido na JVM, usado pelo Fluig para rodar os scripts server-side deste projeto</w:t>
            </w:r>
          </w:p>
        </w:tc>
      </w:tr>
    </w:tbl>
    <w:p>
      <w:r>
        <w:pict>
          <v:rect style="width:0;height:1.5pt" o:hralign="center" o:hrstd="t" o:hr="t"/>
        </w:pict>
      </w:r>
    </w:p>
    <w:bookmarkEnd w:id="90"/>
    <w:bookmarkStart w:id="91" w:name="X00d12e2498f4d88d2be7127a83526a15714b9f4"/>
    <w:p>
      <w:pPr>
        <w:pStyle w:val="Heading2"/>
      </w:pPr>
      <w:r>
        <w:t xml:space="preserve">18. Observações Finais</w:t>
      </w:r>
    </w:p>
    <w:p>
      <w:pPr>
        <w:pStyle w:val="FirstParagraph"/>
      </w:pPr>
      <w:r>
        <w:t xml:space="preserve">Esta documentação foi produzida por leitura completa e sistemática de todos os arquivos de código-fonte do repositório (datasets, formulário, mecanismos, service tasks, evento globais do processo, modelo BPMN e export ECM), sem qualquer alteração nos arquivos originais. Toda afirmação sobre comportamento de negócio está ancorada em trechos específicos do código citado ao longo do documento; qualquer ponto não confirmável foi isolado no capítulo 16.</w:t>
      </w:r>
    </w:p>
    <w:bookmarkEnd w:id="91"/>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2026-09-02T13:12:42Z</dcterms:created>
  <dcterms:modified xsi:type="dcterms:W3CDTF">2026-09-02T13:12:42Z</dcterms:modified>
</cp:coreProperties>
</file>

<file path=docProps/custom.xml><?xml version="1.0" encoding="utf-8"?>
<Properties xmlns="http://schemas.openxmlformats.org/officeDocument/2006/custom-properties" xmlns:vt="http://schemas.openxmlformats.org/officeDocument/2006/docPropsVTypes"/>
</file>