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1" w:name="X567ba4f5e81e95e3896bc2e2391dc2780fe74d0"/>
    <w:p>
      <w:pPr>
        <w:pStyle w:val="Heading1"/>
      </w:pPr>
      <w:r>
        <w:t xml:space="preserve">Documentação Técnica — Projeto G12 (Produção)</w:t>
      </w:r>
    </w:p>
    <w:p>
      <w:pPr>
        <w:pStyle w:val="FirstParagraph"/>
      </w:pPr>
      <w:r>
        <w:rPr>
          <w:b/>
          <w:bCs/>
        </w:rPr>
        <w:t xml:space="preserve">Plataforma:</w:t>
      </w:r>
      <w:r>
        <w:t xml:space="preserve"> </w:t>
      </w:r>
      <w:r>
        <w:t xml:space="preserve">TOTVS Fluig (BPM/ECM) + TOTVS RM (backoffice)</w:t>
      </w:r>
      <w:r>
        <w:t xml:space="preserve"> </w:t>
      </w:r>
      <w:r>
        <w:rPr>
          <w:b/>
          <w:bCs/>
        </w:rPr>
        <w:t xml:space="preserve">Processo BPMN:</w:t>
      </w:r>
      <w:r>
        <w:t xml:space="preserve"> </w:t>
      </w:r>
      <w:r>
        <w:rPr>
          <w:rStyle w:val="VerbatimChar"/>
        </w:rPr>
        <w:t xml:space="preserve">G12</w:t>
      </w:r>
      <w:r>
        <w:t xml:space="preserve"> </w:t>
      </w:r>
      <w:r>
        <w:t xml:space="preserve">— versão 6 (servidor</w:t>
      </w:r>
      <w:r>
        <w:t xml:space="preserve"> </w:t>
      </w:r>
      <w:r>
        <w:rPr>
          <w:rStyle w:val="VerbatimChar"/>
        </w:rPr>
        <w:t xml:space="preserve">PRODUCAO</w:t>
      </w:r>
      <w:r>
        <w:t xml:space="preserve">)</w:t>
      </w:r>
      <w:r>
        <w:t xml:space="preserve"> </w:t>
      </w:r>
      <w:r>
        <w:rPr>
          <w:b/>
          <w:bCs/>
        </w:rPr>
        <w:t xml:space="preserve">Formulário:</w:t>
      </w:r>
      <w:r>
        <w:t xml:space="preserve"> </w:t>
      </w:r>
      <w:r>
        <w:rPr>
          <w:rStyle w:val="VerbatimChar"/>
        </w:rPr>
        <w:t xml:space="preserve">G12.html</w:t>
      </w:r>
      <w:r>
        <w:t xml:space="preserve"> </w:t>
      </w:r>
      <w:r>
        <w:t xml:space="preserve">(Form ID</w:t>
      </w:r>
      <w:r>
        <w:t xml:space="preserve"> </w:t>
      </w:r>
      <w:r>
        <w:rPr>
          <w:b/>
          <w:bCs/>
        </w:rPr>
        <w:t xml:space="preserve">1276366</w:t>
      </w:r>
      <w:r>
        <w:t xml:space="preserve">, dataset de origem</w:t>
      </w:r>
      <w:r>
        <w:t xml:space="preserve"> </w:t>
      </w:r>
      <w:r>
        <w:rPr>
          <w:rStyle w:val="VerbatimChar"/>
        </w:rPr>
        <w:t xml:space="preserve">DSG12</w:t>
      </w:r>
      <w:r>
        <w:t xml:space="preserve">, pasta</w:t>
      </w:r>
      <w:r>
        <w:t xml:space="preserve"> </w:t>
      </w:r>
      <w:r>
        <w:rPr>
          <w:rStyle w:val="VerbatimChar"/>
        </w:rPr>
        <w:t xml:space="preserve">forms/1276366 - G12/</w:t>
      </w:r>
      <w:r>
        <w:t xml:space="preserve">)</w:t>
      </w:r>
      <w:r>
        <w:t xml:space="preserve"> </w:t>
      </w:r>
      <w:r>
        <w:rPr>
          <w:b/>
          <w:bCs/>
        </w:rPr>
        <w:t xml:space="preserve">Autor identificado no código:</w:t>
      </w:r>
      <w:r>
        <w:t xml:space="preserve"> </w:t>
      </w:r>
      <w:r>
        <w:t xml:space="preserve">Enos Rocha — Programador Full Stack (Fluig)</w:t>
      </w:r>
      <w:r>
        <w:t xml:space="preserve"> </w:t>
      </w:r>
      <w:r>
        <w:rPr>
          <w:b/>
          <w:bCs/>
        </w:rPr>
        <w:t xml:space="preserve">Base de análise:</w:t>
      </w:r>
      <w:r>
        <w:t xml:space="preserve"> </w:t>
      </w:r>
      <w:r>
        <w:t xml:space="preserve">este documento é derivado da documentação técnica do</w:t>
      </w:r>
      <w:r>
        <w:t xml:space="preserve"> </w:t>
      </w:r>
      <w:r>
        <w:rPr>
          <w:rStyle w:val="VerbatimChar"/>
        </w:rPr>
        <w:t xml:space="preserve">ProjetoG12Homologacao</w:t>
      </w:r>
      <w:r>
        <w:t xml:space="preserve"> </w:t>
      </w:r>
      <w:r>
        <w:t xml:space="preserve">(levantamento 29/07/2026 + Adendos de 28/08 e 02/09/2026),</w:t>
      </w:r>
      <w:r>
        <w:t xml:space="preserve"> </w:t>
      </w:r>
      <w:r>
        <w:rPr>
          <w:b/>
          <w:bCs/>
        </w:rPr>
        <w:t xml:space="preserve">conferido contra o export do repositório</w:t>
      </w:r>
      <w:r>
        <w:rPr>
          <w:b/>
          <w:bCs/>
        </w:rPr>
        <w:t xml:space="preserve"> </w:t>
      </w:r>
      <w:r>
        <w:rPr>
          <w:rStyle w:val="VerbatimChar"/>
          <w:b/>
          <w:bCs/>
        </w:rPr>
        <w:t xml:space="preserve">ProjetoG12Producao</w:t>
      </w:r>
      <w:r>
        <w:rPr>
          <w:b/>
          <w:bCs/>
        </w:rPr>
        <w:t xml:space="preserve"> </w:t>
      </w:r>
      <w:r>
        <w:rPr>
          <w:b/>
          <w:bCs/>
        </w:rPr>
        <w:t xml:space="preserve">de 28/08/2026</w:t>
      </w:r>
      <w:r>
        <w:t xml:space="preserve">. O código de produção é, na maior parte, idêntico ao de homologação; as divergências reais estão consolidadas no capítulo</w:t>
      </w:r>
      <w:r>
        <w:t xml:space="preserve"> </w:t>
      </w:r>
      <w:r>
        <w:rPr>
          <w:b/>
          <w:bCs/>
        </w:rPr>
        <w:t xml:space="preserve">0. Diferenças entre Homologação e Produção</w:t>
      </w:r>
      <w:r>
        <w:t xml:space="preserve"> </w:t>
      </w:r>
      <w:r>
        <w:t xml:space="preserve">e sinalizadas ao longo do texto com a marca</w:t>
      </w:r>
      <w:r>
        <w:t xml:space="preserve"> </w:t>
      </w:r>
      <w:r>
        <w:rPr>
          <w:b/>
          <w:bCs/>
        </w:rPr>
        <w:t xml:space="preserve">[PRD]</w:t>
      </w:r>
      <w:r>
        <w:t xml:space="preserve">.</w:t>
      </w:r>
      <w:r>
        <w:t xml:space="preserve"> </w:t>
      </w:r>
      <w:r>
        <w:rPr>
          <w:b/>
          <w:bCs/>
        </w:rPr>
        <w:t xml:space="preserve">Método:</w:t>
      </w:r>
      <w:r>
        <w:t xml:space="preserve"> </w:t>
      </w:r>
      <w:r>
        <w:t xml:space="preserve">engenharia reversa por leitura de código-fonte (nenhum arquivo foi alterado).</w:t>
      </w:r>
    </w:p>
    <w:p>
      <w:pPr>
        <w:pStyle w:val="BlockText"/>
      </w:pPr>
      <w:r>
        <w:rPr>
          <w:b/>
          <w:bCs/>
        </w:rPr>
        <w:t xml:space="preserve">Aviso de fidelidade:</w:t>
      </w:r>
      <w:r>
        <w:t xml:space="preserve"> </w:t>
      </w:r>
      <w:r>
        <w:t xml:space="preserve">este documento descreve exclusivamente o que foi observado no código-fonte. Onde o comportamento não pôde ser confirmado (arquivos binários, cache de webservice, ou configurações que só existem no ambiente Fluig e não no repositório), isso é declarado explicitamente na seção correspondente e no capítulo</w:t>
      </w:r>
      <w:r>
        <w:t xml:space="preserve"> </w:t>
      </w:r>
      <w:r>
        <w:rPr>
          <w:b/>
          <w:bCs/>
        </w:rPr>
        <w:t xml:space="preserve">16. Limitações da Análise</w:t>
      </w:r>
      <w:r>
        <w:t xml:space="preserve">.</w:t>
      </w:r>
    </w:p>
    <w:p>
      <w:pPr>
        <w:pStyle w:val="BlockText"/>
      </w:pPr>
      <w:r>
        <w:rPr>
          <w:b/>
          <w:bCs/>
        </w:rPr>
        <w:t xml:space="preserve">Aviso específico de Produção:</w:t>
      </w:r>
      <w:r>
        <w:t xml:space="preserve"> </w:t>
      </w:r>
      <w:r>
        <w:t xml:space="preserve">as pastas</w:t>
      </w:r>
      <w:r>
        <w:t xml:space="preserve"> </w:t>
      </w:r>
      <w:r>
        <w:rPr>
          <w:rStyle w:val="VerbatimChar"/>
        </w:rPr>
        <w:t xml:space="preserve">datasets/</w:t>
      </w:r>
      <w:r>
        <w:t xml:space="preserve"> </w:t>
      </w:r>
      <w:r>
        <w:t xml:space="preserve">e</w:t>
      </w:r>
      <w:r>
        <w:t xml:space="preserve"> </w:t>
      </w:r>
      <w:r>
        <w:rPr>
          <w:rStyle w:val="VerbatimChar"/>
        </w:rPr>
        <w:t xml:space="preserve">mechanisms/</w:t>
      </w:r>
      <w:r>
        <w:t xml:space="preserve"> </w:t>
      </w:r>
      <w:r>
        <w:rPr>
          <w:b/>
          <w:bCs/>
        </w:rPr>
        <w:t xml:space="preserve">não vieram no export deste repositório</w:t>
      </w:r>
      <w:r>
        <w:t xml:space="preserve"> </w:t>
      </w:r>
      <w:r>
        <w:t xml:space="preserve">(estão vazias). Os capítulos</w:t>
      </w:r>
      <w:r>
        <w:t xml:space="preserve"> </w:t>
      </w:r>
      <w:r>
        <w:rPr>
          <w:b/>
          <w:bCs/>
        </w:rPr>
        <w:t xml:space="preserve">4 (Mecanismos)</w:t>
      </w:r>
      <w:r>
        <w:t xml:space="preserve"> </w:t>
      </w:r>
      <w:r>
        <w:t xml:space="preserve">e</w:t>
      </w:r>
      <w:r>
        <w:t xml:space="preserve"> </w:t>
      </w:r>
      <w:r>
        <w:rPr>
          <w:b/>
          <w:bCs/>
        </w:rPr>
        <w:t xml:space="preserve">6 (Datasets)</w:t>
      </w:r>
      <w:r>
        <w:t xml:space="preserve"> </w:t>
      </w:r>
      <w:r>
        <w:t xml:space="preserve">foram mantidos com o conteúdo levantado no repositório de</w:t>
      </w:r>
      <w:r>
        <w:t xml:space="preserve"> </w:t>
      </w:r>
      <w:r>
        <w:rPr>
          <w:b/>
          <w:bCs/>
        </w:rPr>
        <w:t xml:space="preserve">Homologação</w:t>
      </w:r>
      <w:r>
        <w:t xml:space="preserve">, apenas como referência —</w:t>
      </w:r>
      <w:r>
        <w:t xml:space="preserve"> </w:t>
      </w:r>
      <w:r>
        <w:rPr>
          <w:b/>
          <w:bCs/>
        </w:rPr>
        <w:t xml:space="preserve">não foram verificados no ambiente de produção</w:t>
      </w:r>
      <w:r>
        <w:t xml:space="preserve"> </w:t>
      </w:r>
      <w:r>
        <w:t xml:space="preserve">e podem divergir (nomes de grupos, colleagueIds, texto das consultas SQL, parâmetros). Ver capítulos 0 e 16.</w:t>
      </w:r>
    </w:p>
    <w:p>
      <w:r>
        <w:pict>
          <v:rect style="width:0;height:1.5pt" o:hralign="center" o:hrstd="t" o:hr="t"/>
        </w:pict>
      </w:r>
    </w:p>
    <w:bookmarkStart w:id="17" w:name="Xca9e7ae310506d5977202619811c14eabe7babd"/>
    <w:p>
      <w:pPr>
        <w:pStyle w:val="Heading2"/>
      </w:pPr>
      <w:r>
        <w:t xml:space="preserve">0. Diferenças entre Homologação e Produção</w:t>
      </w:r>
    </w:p>
    <w:p>
      <w:pPr>
        <w:pStyle w:val="BlockText"/>
      </w:pPr>
      <w:r>
        <w:t xml:space="preserve">Comparação feita entre</w:t>
      </w:r>
      <w:r>
        <w:t xml:space="preserve"> </w:t>
      </w:r>
      <w:r>
        <w:rPr>
          <w:rStyle w:val="VerbatimChar"/>
        </w:rPr>
        <w:t xml:space="preserve">ProjetoG12Producao</w:t>
      </w:r>
      <w:r>
        <w:t xml:space="preserve"> </w:t>
      </w:r>
      <w:r>
        <w:t xml:space="preserve">(export de 28/08/2026) e</w:t>
      </w:r>
      <w:r>
        <w:t xml:space="preserve"> </w:t>
      </w:r>
      <w:r>
        <w:rPr>
          <w:rStyle w:val="VerbatimChar"/>
        </w:rPr>
        <w:t xml:space="preserve">ProjetoG12Homologacao</w:t>
      </w:r>
      <w:r>
        <w:t xml:space="preserve"> </w:t>
      </w:r>
      <w:r>
        <w:t xml:space="preserve">(estado em 02/09/2026). Itens marcados</w:t>
      </w:r>
      <w:r>
        <w:t xml:space="preserve"> </w:t>
      </w:r>
      <w:r>
        <w:rPr>
          <w:b/>
          <w:bCs/>
        </w:rPr>
        <w:t xml:space="preserve">[PRD]</w:t>
      </w:r>
      <w:r>
        <w:t xml:space="preserve"> </w:t>
      </w:r>
      <w:r>
        <w:t xml:space="preserve">ao longo do documento remetem a esta tabela.</w:t>
      </w:r>
    </w:p>
    <w:bookmarkStart w:id="9" w:name="X719711e6c7f77deeeb9368046c780d9620003b4"/>
    <w:p>
      <w:pPr>
        <w:pStyle w:val="Heading3"/>
      </w:pPr>
      <w:r>
        <w:t xml:space="preserve">0.1 Identidade do ambiente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Homologação</w:t>
            </w:r>
          </w:p>
        </w:tc>
        <w:tc>
          <w:tcPr/>
          <w:p>
            <w:pPr>
              <w:pStyle w:val="Compact"/>
            </w:pPr>
            <w:r>
              <w:rPr>
                <w:b/>
                <w:bCs/>
              </w:rPr>
              <w:t xml:space="preserve">Produção</w:t>
            </w:r>
          </w:p>
        </w:tc>
      </w:tr>
      <w:tr>
        <w:tc>
          <w:tcPr/>
          <w:p>
            <w:pPr>
              <w:pStyle w:val="Compact"/>
            </w:pPr>
            <w:r>
              <w:t xml:space="preserve">Servidor Fluig</w:t>
            </w:r>
          </w:p>
        </w:tc>
        <w:tc>
          <w:tcPr/>
          <w:p>
            <w:pPr>
              <w:pStyle w:val="Compact"/>
            </w:pPr>
            <w:r>
              <w:rPr>
                <w:rStyle w:val="VerbatimChar"/>
              </w:rPr>
              <w:t xml:space="preserve">HOMOLOGACAO</w:t>
            </w:r>
          </w:p>
        </w:tc>
        <w:tc>
          <w:tcPr/>
          <w:p>
            <w:pPr>
              <w:pStyle w:val="Compact"/>
            </w:pPr>
            <w:r>
              <w:rPr>
                <w:rStyle w:val="VerbatimChar"/>
              </w:rPr>
              <w:t xml:space="preserve">PRODUCAO</w:t>
            </w:r>
          </w:p>
        </w:tc>
      </w:tr>
      <w:tr>
        <w:tc>
          <w:tcPr/>
          <w:p>
            <w:pPr>
              <w:pStyle w:val="Compact"/>
            </w:pPr>
            <w:r>
              <w:t xml:space="preserve">Versão do processo BPMN (</w:t>
            </w:r>
            <w:r>
              <w:rPr>
                <w:rStyle w:val="VerbatimChar"/>
              </w:rPr>
              <w:t xml:space="preserve">.process</w:t>
            </w:r>
            <w:r>
              <w:t xml:space="preserve">)</w:t>
            </w:r>
          </w:p>
        </w:tc>
        <w:tc>
          <w:tcPr/>
          <w:p>
            <w:pPr>
              <w:pStyle w:val="Compact"/>
            </w:pPr>
            <w:r>
              <w:t xml:space="preserve">390</w:t>
            </w:r>
          </w:p>
        </w:tc>
        <w:tc>
          <w:tcPr/>
          <w:p>
            <w:pPr>
              <w:pStyle w:val="Compact"/>
            </w:pPr>
            <w:r>
              <w:rPr>
                <w:b/>
                <w:bCs/>
              </w:rPr>
              <w:t xml:space="preserve">6</w:t>
            </w:r>
          </w:p>
        </w:tc>
      </w:tr>
      <w:tr>
        <w:tc>
          <w:tcPr/>
          <w:p>
            <w:pPr>
              <w:pStyle w:val="Compact"/>
            </w:pPr>
            <w:r>
              <w:t xml:space="preserve">Form ID / pasta do formulário</w:t>
            </w:r>
          </w:p>
        </w:tc>
        <w:tc>
          <w:tcPr/>
          <w:p>
            <w:pPr>
              <w:pStyle w:val="Compact"/>
            </w:pPr>
            <w:r>
              <w:rPr>
                <w:rStyle w:val="VerbatimChar"/>
              </w:rPr>
              <w:t xml:space="preserve">68555</w:t>
            </w:r>
            <w:r>
              <w:t xml:space="preserve"> </w:t>
            </w:r>
            <w:r>
              <w:t xml:space="preserve">/</w:t>
            </w:r>
            <w:r>
              <w:t xml:space="preserve"> </w:t>
            </w:r>
            <w:r>
              <w:rPr>
                <w:rStyle w:val="VerbatimChar"/>
              </w:rPr>
              <w:t xml:space="preserve">forms/G12/</w:t>
            </w:r>
          </w:p>
        </w:tc>
        <w:tc>
          <w:tcPr/>
          <w:p>
            <w:pPr>
              <w:pStyle w:val="Compact"/>
            </w:pPr>
            <w:r>
              <w:rPr>
                <w:rStyle w:val="VerbatimChar"/>
                <w:b/>
                <w:bCs/>
              </w:rPr>
              <w:t xml:space="preserve">1276366</w:t>
            </w:r>
            <w:r>
              <w:rPr>
                <w:b/>
                <w:bCs/>
              </w:rPr>
              <w:t xml:space="preserve"> </w:t>
            </w:r>
            <w:r>
              <w:rPr>
                <w:b/>
                <w:bCs/>
              </w:rPr>
              <w:t xml:space="preserve">/</w:t>
            </w:r>
            <w:r>
              <w:rPr>
                <w:b/>
                <w:bCs/>
              </w:rPr>
              <w:t xml:space="preserve"> </w:t>
            </w:r>
            <w:r>
              <w:rPr>
                <w:rStyle w:val="VerbatimChar"/>
                <w:b/>
                <w:bCs/>
              </w:rPr>
              <w:t xml:space="preserve">forms/1276366 - G12/</w:t>
            </w:r>
          </w:p>
        </w:tc>
      </w:tr>
      <w:tr>
        <w:tc>
          <w:tcPr/>
          <w:p>
            <w:pPr>
              <w:pStyle w:val="Compact"/>
            </w:pPr>
            <w:r>
              <w:rPr>
                <w:rStyle w:val="VerbatimChar"/>
              </w:rPr>
              <w:t xml:space="preserve">.metadata</w:t>
            </w:r>
            <w:r>
              <w:t xml:space="preserve"> </w:t>
            </w:r>
            <w:r>
              <w:t xml:space="preserve">do formulário</w:t>
            </w:r>
          </w:p>
        </w:tc>
        <w:tc>
          <w:tcPr/>
          <w:p>
            <w:pPr>
              <w:pStyle w:val="Compact"/>
            </w:pPr>
            <w:r>
              <w:t xml:space="preserve">server</w:t>
            </w:r>
            <w:r>
              <w:t xml:space="preserve"> </w:t>
            </w:r>
            <w:r>
              <w:rPr>
                <w:rStyle w:val="VerbatimChar"/>
              </w:rPr>
              <w:t xml:space="preserve">HOMOLOGACAO</w:t>
            </w:r>
            <w:r>
              <w:t xml:space="preserve">,</w:t>
            </w:r>
            <w:r>
              <w:t xml:space="preserve"> </w:t>
            </w:r>
            <w:r>
              <w:rPr>
                <w:rStyle w:val="VerbatimChar"/>
              </w:rPr>
              <w:t xml:space="preserve">DSG12</w:t>
            </w:r>
            <w:r>
              <w:t xml:space="preserve">,</w:t>
            </w:r>
            <w:r>
              <w:t xml:space="preserve"> </w:t>
            </w:r>
            <w:r>
              <w:rPr>
                <w:rStyle w:val="VerbatimChar"/>
              </w:rPr>
              <w:t xml:space="preserve">G12.html</w:t>
            </w:r>
          </w:p>
        </w:tc>
        <w:tc>
          <w:tcPr/>
          <w:p>
            <w:pPr>
              <w:pStyle w:val="Compact"/>
            </w:pPr>
            <w:r>
              <w:t xml:space="preserve">server</w:t>
            </w:r>
            <w:r>
              <w:t xml:space="preserve"> </w:t>
            </w:r>
            <w:r>
              <w:rPr>
                <w:rStyle w:val="VerbatimChar"/>
              </w:rPr>
              <w:t xml:space="preserve">PRODUCAO</w:t>
            </w:r>
            <w:r>
              <w:t xml:space="preserve">,</w:t>
            </w:r>
            <w:r>
              <w:t xml:space="preserve"> </w:t>
            </w:r>
            <w:r>
              <w:rPr>
                <w:rStyle w:val="VerbatimChar"/>
              </w:rPr>
              <w:t xml:space="preserve">DSG12</w:t>
            </w:r>
            <w:r>
              <w:t xml:space="preserve">,</w:t>
            </w:r>
            <w:r>
              <w:t xml:space="preserve"> </w:t>
            </w:r>
            <w:r>
              <w:rPr>
                <w:rStyle w:val="VerbatimChar"/>
              </w:rPr>
              <w:t xml:space="preserve">G12.html</w:t>
            </w:r>
          </w:p>
        </w:tc>
      </w:tr>
      <w:tr>
        <w:tc>
          <w:tcPr/>
          <w:p>
            <w:pPr>
              <w:pStyle w:val="Compact"/>
            </w:pPr>
            <w:r>
              <w:t xml:space="preserve">Cache de WSDL (</w:t>
            </w:r>
            <w:r>
              <w:rPr>
                <w:rStyle w:val="VerbatimChar"/>
              </w:rPr>
              <w:t xml:space="preserve">workflow/.resources/</w:t>
            </w:r>
            <w:r>
              <w:t xml:space="preserve">)</w:t>
            </w:r>
          </w:p>
        </w:tc>
        <w:tc>
          <w:tcPr/>
          <w:p>
            <w:pPr>
              <w:pStyle w:val="Compact"/>
            </w:pPr>
            <w:r>
              <w:rPr>
                <w:rStyle w:val="VerbatimChar"/>
              </w:rPr>
              <w:t xml:space="preserve">HOMOLOGACAO.ws.cache(.bkp)</w:t>
            </w:r>
            <w:r>
              <w:t xml:space="preserve"> </w:t>
            </w:r>
            <w:r>
              <w:t xml:space="preserve">+</w:t>
            </w:r>
            <w:r>
              <w:t xml:space="preserve"> </w:t>
            </w:r>
            <w:r>
              <w:rPr>
                <w:rStyle w:val="VerbatimChar"/>
              </w:rPr>
              <w:t xml:space="preserve">PRODUCAO.ws.cache(.bkp)</w:t>
            </w:r>
          </w:p>
        </w:tc>
        <w:tc>
          <w:tcPr/>
          <w:p>
            <w:pPr>
              <w:pStyle w:val="Compact"/>
            </w:pPr>
            <w:r>
              <w:t xml:space="preserve">apenas</w:t>
            </w:r>
            <w:r>
              <w:t xml:space="preserve"> </w:t>
            </w:r>
            <w:r>
              <w:rPr>
                <w:rStyle w:val="VerbatimChar"/>
              </w:rPr>
              <w:t xml:space="preserve">PRODUCAO.ws.cache(.bkp)</w:t>
            </w:r>
          </w:p>
        </w:tc>
      </w:tr>
    </w:tbl>
    <w:p>
      <w:pPr>
        <w:pStyle w:val="BlockText"/>
      </w:pPr>
      <w:r>
        <w:t xml:space="preserve">A "versão 6" do processo em produção</w:t>
      </w:r>
      <w:r>
        <w:t xml:space="preserve"> </w:t>
      </w:r>
      <w:r>
        <w:rPr>
          <w:b/>
          <w:bCs/>
        </w:rPr>
        <w:t xml:space="preserve">não</w:t>
      </w:r>
      <w:r>
        <w:t xml:space="preserve"> </w:t>
      </w:r>
      <w:r>
        <w:t xml:space="preserve">significa que produção esteja 384 versões atrás — o contador de versão do Fluig é por ambiente e foi reiniciado. O conjunto de atividades, Service Tasks e sub-fluxos (incluindo o "AJUSTE FINANCEIRO" do Adendo A.1)</w:t>
      </w:r>
      <w:r>
        <w:t xml:space="preserve"> </w:t>
      </w:r>
      <w:r>
        <w:rPr>
          <w:b/>
          <w:bCs/>
        </w:rPr>
        <w:t xml:space="preserve">está presente</w:t>
      </w:r>
      <w:r>
        <w:t xml:space="preserve"> </w:t>
      </w:r>
      <w:r>
        <w:t xml:space="preserve">em produção. O export do</w:t>
      </w:r>
      <w:r>
        <w:t xml:space="preserve"> </w:t>
      </w:r>
      <w:r>
        <w:rPr>
          <w:rStyle w:val="VerbatimChar"/>
        </w:rPr>
        <w:t xml:space="preserve">G12.ecm30.xml</w:t>
      </w:r>
      <w:r>
        <w:t xml:space="preserve"> </w:t>
      </w:r>
      <w:r>
        <w:t xml:space="preserve">de produção é ligeiramente menor (ex.: 175 vs 179</w:t>
      </w:r>
      <w:r>
        <w:t xml:space="preserve"> </w:t>
      </w:r>
      <w:r>
        <w:rPr>
          <w:rStyle w:val="VerbatimChar"/>
        </w:rPr>
        <w:t xml:space="preserve">automaticLink</w:t>
      </w:r>
      <w:r>
        <w:t xml:space="preserve">, 6 vs 25</w:t>
      </w:r>
      <w:r>
        <w:t xml:space="preserve"> </w:t>
      </w:r>
      <w:r>
        <w:rPr>
          <w:rStyle w:val="VerbatimChar"/>
        </w:rPr>
        <w:t xml:space="preserve">appField</w:t>
      </w:r>
      <w:r>
        <w:t xml:space="preserve">/</w:t>
      </w:r>
      <w:r>
        <w:rPr>
          <w:rStyle w:val="VerbatimChar"/>
        </w:rPr>
        <w:t xml:space="preserve">appKey</w:t>
      </w:r>
      <w:r>
        <w:t xml:space="preserve">) — provável reflexo de o BPMN de produção ter sido reexportado num momento um pouco anterior.</w:t>
      </w:r>
    </w:p>
    <w:bookmarkEnd w:id="9"/>
    <w:bookmarkStart w:id="10" w:name="X13530f239b029ffbeeb8b999118dba157830793"/>
    <w:p>
      <w:pPr>
        <w:pStyle w:val="Heading3"/>
      </w:pPr>
      <w:r>
        <w:t xml:space="preserve">0.2 Integração com o RM — nome do serviço</w:t>
      </w:r>
    </w:p>
    <w:p>
      <w:pPr>
        <w:pStyle w:val="FirstParagraph"/>
      </w:pPr>
      <w:r>
        <w:t xml:space="preserve">Todas as Service Tasks que fazem CRUD direto no RM chamam, em</w:t>
      </w:r>
      <w:r>
        <w:t xml:space="preserve"> </w:t>
      </w:r>
      <w:r>
        <w:rPr>
          <w:b/>
          <w:bCs/>
        </w:rPr>
        <w:t xml:space="preserve">produção</w:t>
      </w:r>
      <w:r>
        <w:t xml:space="preserve">,</w:t>
      </w:r>
      <w:r>
        <w:t xml:space="preserve"> </w:t>
      </w:r>
      <w:r>
        <w:rPr>
          <w:rStyle w:val="VerbatimChar"/>
        </w:rPr>
        <w:t xml:space="preserve">ServiceManager.getService("RMWsDataServer")</w:t>
      </w:r>
      <w:r>
        <w:t xml:space="preserve"> </w:t>
      </w:r>
      <w:r>
        <w:t xml:space="preserve">— em homologação o nome é</w:t>
      </w:r>
      <w:r>
        <w:t xml:space="preserve"> </w:t>
      </w:r>
      <w:r>
        <w:rPr>
          <w:rStyle w:val="VerbatimChar"/>
        </w:rPr>
        <w:t xml:space="preserve">"wsDataServer"</w:t>
      </w:r>
      <w:r>
        <w:t xml:space="preserve">. Afeta:</w:t>
      </w:r>
      <w:r>
        <w:t xml:space="preserve"> </w:t>
      </w:r>
      <w:r>
        <w:rPr>
          <w:rStyle w:val="VerbatimChar"/>
        </w:rPr>
        <w:t xml:space="preserve">servicetask87</w:t>
      </w:r>
      <w:r>
        <w:t xml:space="preserve">,</w:t>
      </w:r>
      <w:r>
        <w:t xml:space="preserve"> </w:t>
      </w:r>
      <w:r>
        <w:rPr>
          <w:rStyle w:val="VerbatimChar"/>
        </w:rPr>
        <w:t xml:space="preserve">108</w:t>
      </w:r>
      <w:r>
        <w:t xml:space="preserve">,</w:t>
      </w:r>
      <w:r>
        <w:t xml:space="preserve"> </w:t>
      </w:r>
      <w:r>
        <w:rPr>
          <w:rStyle w:val="VerbatimChar"/>
        </w:rPr>
        <w:t xml:space="preserve">118</w:t>
      </w:r>
      <w:r>
        <w:t xml:space="preserve">,</w:t>
      </w:r>
      <w:r>
        <w:t xml:space="preserve"> </w:t>
      </w:r>
      <w:r>
        <w:rPr>
          <w:rStyle w:val="VerbatimChar"/>
        </w:rPr>
        <w:t xml:space="preserve">130</w:t>
      </w:r>
      <w:r>
        <w:t xml:space="preserve">,</w:t>
      </w:r>
      <w:r>
        <w:t xml:space="preserve"> </w:t>
      </w:r>
      <w:r>
        <w:rPr>
          <w:rStyle w:val="VerbatimChar"/>
        </w:rPr>
        <w:t xml:space="preserve">180</w:t>
      </w:r>
      <w:r>
        <w:t xml:space="preserve">,</w:t>
      </w:r>
      <w:r>
        <w:t xml:space="preserve"> </w:t>
      </w:r>
      <w:r>
        <w:rPr>
          <w:rStyle w:val="VerbatimChar"/>
        </w:rPr>
        <w:t xml:space="preserve">223</w:t>
      </w:r>
      <w:r>
        <w:t xml:space="preserve">,</w:t>
      </w:r>
      <w:r>
        <w:t xml:space="preserve"> </w:t>
      </w:r>
      <w:r>
        <w:rPr>
          <w:rStyle w:val="VerbatimChar"/>
        </w:rPr>
        <w:t xml:space="preserve">233</w:t>
      </w:r>
      <w:r>
        <w:t xml:space="preserve">,</w:t>
      </w:r>
      <w:r>
        <w:t xml:space="preserve"> </w:t>
      </w:r>
      <w:r>
        <w:rPr>
          <w:rStyle w:val="VerbatimChar"/>
        </w:rPr>
        <w:t xml:space="preserve">325</w:t>
      </w:r>
      <w:r>
        <w:t xml:space="preserve">,</w:t>
      </w:r>
      <w:r>
        <w:t xml:space="preserve"> </w:t>
      </w:r>
      <w:r>
        <w:rPr>
          <w:rStyle w:val="VerbatimChar"/>
        </w:rPr>
        <w:t xml:space="preserve">334</w:t>
      </w:r>
      <w:r>
        <w:t xml:space="preserve">,</w:t>
      </w:r>
      <w:r>
        <w:t xml:space="preserve"> </w:t>
      </w:r>
      <w:r>
        <w:rPr>
          <w:rStyle w:val="VerbatimChar"/>
        </w:rPr>
        <w:t xml:space="preserve">343</w:t>
      </w:r>
      <w:r>
        <w:t xml:space="preserve">,</w:t>
      </w:r>
      <w:r>
        <w:t xml:space="preserve"> </w:t>
      </w:r>
      <w:r>
        <w:rPr>
          <w:rStyle w:val="VerbatimChar"/>
        </w:rPr>
        <w:t xml:space="preserve">355</w:t>
      </w:r>
      <w:r>
        <w:t xml:space="preserve">,</w:t>
      </w:r>
      <w:r>
        <w:t xml:space="preserve"> </w:t>
      </w:r>
      <w:r>
        <w:rPr>
          <w:rStyle w:val="VerbatimChar"/>
        </w:rPr>
        <w:t xml:space="preserve">404</w:t>
      </w:r>
      <w:r>
        <w:t xml:space="preserve">,</w:t>
      </w:r>
      <w:r>
        <w:t xml:space="preserve"> </w:t>
      </w:r>
      <w:r>
        <w:rPr>
          <w:rStyle w:val="VerbatimChar"/>
        </w:rPr>
        <w:t xml:space="preserve">410</w:t>
      </w:r>
      <w:r>
        <w:t xml:space="preserve">,</w:t>
      </w:r>
      <w:r>
        <w:t xml:space="preserve"> </w:t>
      </w:r>
      <w:r>
        <w:rPr>
          <w:rStyle w:val="VerbatimChar"/>
        </w:rPr>
        <w:t xml:space="preserve">418</w:t>
      </w:r>
      <w:r>
        <w:t xml:space="preserve">. As Service Tasks de</w:t>
      </w:r>
      <w:r>
        <w:t xml:space="preserve"> </w:t>
      </w:r>
      <w:r>
        <w:rPr>
          <w:rStyle w:val="VerbatimChar"/>
        </w:rPr>
        <w:t xml:space="preserve">wsProcess</w:t>
      </w:r>
      <w:r>
        <w:t xml:space="preserve">/</w:t>
      </w:r>
      <w:r>
        <w:rPr>
          <w:rStyle w:val="VerbatimChar"/>
        </w:rPr>
        <w:t xml:space="preserve">WSCONSSQL</w:t>
      </w:r>
      <w:r>
        <w:t xml:space="preserve"> </w:t>
      </w:r>
      <w:r>
        <w:t xml:space="preserve">não mudam de nome.</w:t>
      </w:r>
    </w:p>
    <w:bookmarkEnd w:id="10"/>
    <w:bookmarkStart w:id="11" w:name="Xb2945f529228692cc0c6e89d7e2fa3c1a624d0d"/>
    <w:p>
      <w:pPr>
        <w:pStyle w:val="Heading3"/>
      </w:pPr>
      <w:r>
        <w:t xml:space="preserve">0.3</w:t>
      </w:r>
      <w:r>
        <w:t xml:space="preserve"> </w:t>
      </w:r>
      <w:r>
        <w:rPr>
          <w:rStyle w:val="VerbatimChar"/>
        </w:rPr>
        <w:t xml:space="preserve">G12.servicetask223.js</w:t>
      </w:r>
      <w:r>
        <w:t xml:space="preserve"> </w:t>
      </w:r>
      <w:r>
        <w:t xml:space="preserve">(AJUSTAR COMPETÊNCIA) — sem checagem de erro do RM em produção</w:t>
      </w:r>
    </w:p>
    <w:p>
      <w:pPr>
        <w:pStyle w:val="FirstParagraph"/>
      </w:pPr>
      <w:r>
        <w:t xml:space="preserve">Além do nome do serviço (0.2), a versão de produção</w:t>
      </w:r>
      <w:r>
        <w:t xml:space="preserve"> </w:t>
      </w:r>
      <w:r>
        <w:rPr>
          <w:b/>
          <w:bCs/>
        </w:rPr>
        <w:t xml:space="preserve">não tem</w:t>
      </w:r>
      <w:r>
        <w:t xml:space="preserve"> </w:t>
      </w:r>
      <w:r>
        <w:t xml:space="preserve">o bloco que inspeciona a resposta do RM em busca de</w:t>
      </w:r>
      <w:r>
        <w:t xml:space="preserve"> </w:t>
      </w:r>
      <w:r>
        <w:rPr>
          <w:rStyle w:val="VerbatimChar"/>
        </w:rPr>
        <w:t xml:space="preserve">"Exception"</w:t>
      </w:r>
      <w:r>
        <w:t xml:space="preserve">/</w:t>
      </w:r>
      <w:r>
        <w:rPr>
          <w:rStyle w:val="VerbatimChar"/>
        </w:rPr>
        <w:t xml:space="preserve">"Error"</w:t>
      </w:r>
      <w:r>
        <w:t xml:space="preserve"> </w:t>
      </w:r>
      <w:r>
        <w:t xml:space="preserve">e lança erro. Em produção, um erro textual retornado pelo RM ao gravar</w:t>
      </w:r>
      <w:r>
        <w:t xml:space="preserve"> </w:t>
      </w:r>
      <w:r>
        <w:rPr>
          <w:rStyle w:val="VerbatimChar"/>
        </w:rPr>
        <w:t xml:space="preserve">DTCOMPETENCIASERVICO</w:t>
      </w:r>
      <w:r>
        <w:t xml:space="preserve"> </w:t>
      </w:r>
      <w:r>
        <w:rPr>
          <w:b/>
          <w:bCs/>
        </w:rPr>
        <w:t xml:space="preserve">não interrompe o fluxo</w:t>
      </w:r>
      <w:r>
        <w:t xml:space="preserve"> </w:t>
      </w:r>
      <w:r>
        <w:t xml:space="preserve">— só uma exceção Java lançada pelo próprio</w:t>
      </w:r>
      <w:r>
        <w:t xml:space="preserve"> </w:t>
      </w:r>
      <w:r>
        <w:rPr>
          <w:rStyle w:val="VerbatimChar"/>
        </w:rPr>
        <w:t xml:space="preserve">executeWithParams</w:t>
      </w:r>
      <w:r>
        <w:t xml:space="preserve"> </w:t>
      </w:r>
      <w:r>
        <w:t xml:space="preserve">faria isso. Ver seção 13.</w:t>
      </w:r>
    </w:p>
    <w:bookmarkEnd w:id="11"/>
    <w:bookmarkStart w:id="12" w:name="Xae891af8da922947d28fd342233b7d28aabda5f"/>
    <w:p>
      <w:pPr>
        <w:pStyle w:val="Heading3"/>
      </w:pPr>
      <w:r>
        <w:t xml:space="preserve">0.4 Notificação por e-mail (</w:t>
      </w:r>
      <w:r>
        <w:rPr>
          <w:rStyle w:val="VerbatimChar"/>
        </w:rPr>
        <w:t xml:space="preserve">G12.beforeStateEntry.js</w:t>
      </w:r>
      <w:r>
        <w:t xml:space="preserve">, atividades 242/62 — Adendo A.4)</w:t>
      </w:r>
    </w:p>
    <w:p>
      <w:pPr>
        <w:pStyle w:val="FirstParagraph"/>
      </w:pPr>
      <w:r>
        <w:t xml:space="preserve">Em</w:t>
      </w:r>
      <w:r>
        <w:t xml:space="preserve"> </w:t>
      </w:r>
      <w:r>
        <w:rPr>
          <w:b/>
          <w:bCs/>
        </w:rPr>
        <w:t xml:space="preserve">produção</w:t>
      </w:r>
      <w:r>
        <w:t xml:space="preserve"> </w:t>
      </w:r>
      <w:r>
        <w:t xml:space="preserve">os destinatários ativos são os corporativos reais:</w:t>
      </w:r>
    </w:p>
    <w:p>
      <w:pPr>
        <w:pStyle w:val="SourceCode"/>
      </w:pPr>
      <w:r>
        <w:rPr>
          <w:rStyle w:val="VerbatimChar"/>
        </w:rPr>
        <w:t xml:space="preserve">destinatarios.add("contratos@engpac.com.br");</w:t>
      </w:r>
      <w:r>
        <w:br/>
      </w:r>
      <w:r>
        <w:rPr>
          <w:rStyle w:val="VerbatimChar"/>
        </w:rPr>
        <w:t xml:space="preserve">destinatarios.add("contratos@gennesisengenharia.com.br");</w:t>
      </w:r>
      <w:r>
        <w:br/>
      </w:r>
      <w:r>
        <w:rPr>
          <w:rStyle w:val="VerbatimChar"/>
        </w:rPr>
        <w:t xml:space="preserve">// destinatarios.add("ens4562@gmail.com");   // e-mail de teste, comentado</w:t>
      </w:r>
    </w:p>
    <w:p>
      <w:pPr>
        <w:pStyle w:val="FirstParagraph"/>
      </w:pPr>
      <w:r>
        <w:t xml:space="preserve">Em homologação é o inverso (só o e-mail de teste ativo).</w:t>
      </w:r>
    </w:p>
    <w:bookmarkEnd w:id="12"/>
    <w:bookmarkStart w:id="13" w:name="X381113af9db8d352e20e3508b05cefa606475d0"/>
    <w:p>
      <w:pPr>
        <w:pStyle w:val="Heading3"/>
      </w:pPr>
      <w:r>
        <w:t xml:space="preserve">0.5 Host do portal Fluig no link do GED (</w:t>
      </w:r>
      <w:r>
        <w:rPr>
          <w:rStyle w:val="VerbatimChar"/>
        </w:rPr>
        <w:t xml:space="preserve">G12-GED.js</w:t>
      </w:r>
      <w:r>
        <w:t xml:space="preserve">)</w:t>
      </w:r>
    </w:p>
    <w:p>
      <w:pPr>
        <w:pStyle w:val="FirstParagraph"/>
      </w:pPr>
      <w:r>
        <w:t xml:space="preserve">O link de visualização de documento do GED em produção aponta para outro tenant/porta: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URL base hardcoded</w:t>
            </w:r>
          </w:p>
        </w:tc>
      </w:tr>
      <w:tr>
        <w:tc>
          <w:tcPr/>
          <w:p>
            <w:pPr>
              <w:pStyle w:val="Compact"/>
            </w:pPr>
            <w:r>
              <w:t xml:space="preserve">Homologação</w:t>
            </w:r>
          </w:p>
        </w:tc>
        <w:tc>
          <w:tcPr/>
          <w:p>
            <w:pPr>
              <w:pStyle w:val="Compact"/>
            </w:pPr>
            <w:r>
              <w:rPr>
                <w:rStyle w:val="VerbatimChar"/>
              </w:rPr>
              <w:t xml:space="preserve">https://gennesisengenharia160517.fluig.cloudtotvs.com.br:1650/portal/p/1/ecmnavigation?...</w:t>
            </w:r>
          </w:p>
        </w:tc>
      </w:tr>
      <w:tr>
        <w:tc>
          <w:tcPr/>
          <w:p>
            <w:pPr>
              <w:pStyle w:val="Compact"/>
            </w:pPr>
            <w:r>
              <w:rPr>
                <w:b/>
                <w:bCs/>
              </w:rPr>
              <w:t xml:space="preserve">Produção</w:t>
            </w:r>
          </w:p>
        </w:tc>
        <w:tc>
          <w:tcPr/>
          <w:p>
            <w:pPr>
              <w:pStyle w:val="Compact"/>
            </w:pPr>
            <w:r>
              <w:rPr>
                <w:rStyle w:val="VerbatimChar"/>
              </w:rPr>
              <w:t xml:space="preserve">https://gennesisengenharia160516.fluig.cloudtotvs.com.br:443/portal/p/1/ecmnavigation?...</w:t>
            </w:r>
          </w:p>
        </w:tc>
      </w:tr>
    </w:tbl>
    <w:p>
      <w:pPr>
        <w:pStyle w:val="BodyText"/>
      </w:pPr>
      <w:r>
        <w:t xml:space="preserve">Continua sendo URL hardcoded (mesmo risco de portabilidade da seção 13, agora com o valor de produção).</w:t>
      </w:r>
    </w:p>
    <w:bookmarkEnd w:id="13"/>
    <w:bookmarkStart w:id="14" w:name="Xd5eee0e3d2e8f09be6cf747754b8bd08a2daff7"/>
    <w:p>
      <w:pPr>
        <w:pStyle w:val="Heading3"/>
      </w:pPr>
      <w:r>
        <w:t xml:space="preserve">0.6 Bloqueio total do formulário em modo de visualização —</w:t>
      </w:r>
      <w:r>
        <w:t xml:space="preserve"> </w:t>
      </w:r>
      <w:r>
        <w:rPr>
          <w:b/>
          <w:bCs/>
        </w:rPr>
        <w:t xml:space="preserve">exclusivo de produção</w:t>
      </w:r>
    </w:p>
    <w:p>
      <w:pPr>
        <w:pStyle w:val="FirstParagraph"/>
      </w:pPr>
      <w:r>
        <w:t xml:space="preserve">Os hooks</w:t>
      </w:r>
      <w:r>
        <w:t xml:space="preserve"> </w:t>
      </w:r>
      <w:r>
        <w:rPr>
          <w:rStyle w:val="VerbatimChar"/>
        </w:rPr>
        <w:t xml:space="preserve">events/displayFields.js</w:t>
      </w:r>
      <w:r>
        <w:t xml:space="preserve"> </w:t>
      </w:r>
      <w:r>
        <w:t xml:space="preserve">e</w:t>
      </w:r>
      <w:r>
        <w:t xml:space="preserve"> </w:t>
      </w:r>
      <w:r>
        <w:rPr>
          <w:rStyle w:val="VerbatimChar"/>
        </w:rPr>
        <w:t xml:space="preserve">events/enableFields.js</w:t>
      </w:r>
      <w:r>
        <w:t xml:space="preserve"> </w:t>
      </w:r>
      <w:r>
        <w:t xml:space="preserve">de produção têm um bloco extra,</w:t>
      </w:r>
      <w:r>
        <w:t xml:space="preserve"> </w:t>
      </w:r>
      <w:r>
        <w:rPr>
          <w:b/>
          <w:bCs/>
        </w:rPr>
        <w:t xml:space="preserve">ausente em homologação</w:t>
      </w:r>
      <w:r>
        <w:t xml:space="preserve">, disparado quando</w:t>
      </w:r>
      <w:r>
        <w:t xml:space="preserve"> </w:t>
      </w:r>
      <w:r>
        <w:rPr>
          <w:rStyle w:val="VerbatimChar"/>
        </w:rPr>
        <w:t xml:space="preserve">mode == "VIEW"</w:t>
      </w:r>
      <w:r>
        <w:t xml:space="preserve">:</w:t>
      </w:r>
    </w:p>
    <w:p>
      <w:pPr>
        <w:pStyle w:val="Compact"/>
        <w:numPr>
          <w:ilvl w:val="0"/>
          <w:numId w:val="1001"/>
        </w:numPr>
      </w:pPr>
      <w:r>
        <w:rPr>
          <w:rStyle w:val="VerbatimChar"/>
          <w:b/>
          <w:bCs/>
        </w:rPr>
        <w:t xml:space="preserve">enableFields.js</w:t>
      </w:r>
      <w:r>
        <w:t xml:space="preserve">: percorre</w:t>
      </w:r>
      <w:r>
        <w:t xml:space="preserve"> </w:t>
      </w:r>
      <w:r>
        <w:rPr>
          <w:rStyle w:val="VerbatimChar"/>
        </w:rPr>
        <w:t xml:space="preserve">form.getFields()</w:t>
      </w:r>
      <w:r>
        <w:t xml:space="preserve"> </w:t>
      </w:r>
      <w:r>
        <w:t xml:space="preserve">e chama</w:t>
      </w:r>
      <w:r>
        <w:t xml:space="preserve"> </w:t>
      </w:r>
      <w:r>
        <w:rPr>
          <w:rStyle w:val="VerbatimChar"/>
        </w:rPr>
        <w:t xml:space="preserve">form.setEnabled(campo, false)</w:t>
      </w:r>
      <w:r>
        <w:t xml:space="preserve"> </w:t>
      </w:r>
      <w:r>
        <w:t xml:space="preserve">para</w:t>
      </w:r>
      <w:r>
        <w:t xml:space="preserve"> </w:t>
      </w:r>
      <w:r>
        <w:rPr>
          <w:b/>
          <w:bCs/>
        </w:rPr>
        <w:t xml:space="preserve">todos</w:t>
      </w:r>
      <w:r>
        <w:t xml:space="preserve"> </w:t>
      </w:r>
      <w:r>
        <w:t xml:space="preserve">os campos.</w:t>
      </w:r>
    </w:p>
    <w:p>
      <w:pPr>
        <w:pStyle w:val="Compact"/>
        <w:numPr>
          <w:ilvl w:val="0"/>
          <w:numId w:val="1001"/>
        </w:numPr>
      </w:pPr>
      <w:r>
        <w:rPr>
          <w:rStyle w:val="VerbatimChar"/>
          <w:b/>
          <w:bCs/>
        </w:rPr>
        <w:t xml:space="preserve">displayFields.js</w:t>
      </w:r>
      <w:r>
        <w:t xml:space="preserve">: injeta um</w:t>
      </w:r>
      <w:r>
        <w:t xml:space="preserve"> </w:t>
      </w:r>
      <w:r>
        <w:rPr>
          <w:rStyle w:val="VerbatimChar"/>
        </w:rPr>
        <w:t xml:space="preserve">&lt;script&gt;</w:t>
      </w:r>
      <w:r>
        <w:t xml:space="preserve"> </w:t>
      </w:r>
      <w:r>
        <w:t xml:space="preserve">com a função</w:t>
      </w:r>
      <w:r>
        <w:t xml:space="preserve"> </w:t>
      </w:r>
      <w:r>
        <w:rPr>
          <w:rStyle w:val="VerbatimChar"/>
        </w:rPr>
        <w:t xml:space="preserve">g12TravarView()</w:t>
      </w:r>
      <w:r>
        <w:t xml:space="preserve"> </w:t>
      </w:r>
      <w:r>
        <w:t xml:space="preserve">que, no</w:t>
      </w:r>
      <w:r>
        <w:t xml:space="preserve"> </w:t>
      </w:r>
      <w:r>
        <w:rPr>
          <w:rStyle w:val="VerbatimChar"/>
        </w:rPr>
        <w:t xml:space="preserve">$(document).ready</w:t>
      </w:r>
      <w:r>
        <w:t xml:space="preserve"> </w:t>
      </w:r>
      <w:r>
        <w:t xml:space="preserve">(e de novo após 400 ms), adiciona a classe</w:t>
      </w:r>
      <w:r>
        <w:t xml:space="preserve"> </w:t>
      </w:r>
      <w:r>
        <w:rPr>
          <w:rStyle w:val="VerbatimChar"/>
        </w:rPr>
        <w:t xml:space="preserve">.g12-view-lock</w:t>
      </w:r>
      <w:r>
        <w:t xml:space="preserve"> </w:t>
      </w:r>
      <w:r>
        <w:t xml:space="preserve">a</w:t>
      </w:r>
      <w:r>
        <w:t xml:space="preserve"> </w:t>
      </w:r>
      <w:r>
        <w:rPr>
          <w:rStyle w:val="VerbatimChar"/>
        </w:rPr>
        <w:t xml:space="preserve">.fluig-style-guide</w:t>
      </w:r>
      <w:r>
        <w:t xml:space="preserve">, desabilita todos os</w:t>
      </w:r>
      <w:r>
        <w:t xml:space="preserve"> </w:t>
      </w:r>
      <w:r>
        <w:rPr>
          <w:rStyle w:val="VerbatimChar"/>
        </w:rPr>
        <w:t xml:space="preserve">button</w:t>
      </w:r>
      <w:r>
        <w:t xml:space="preserve">/</w:t>
      </w:r>
      <w:r>
        <w:rPr>
          <w:rStyle w:val="VerbatimChar"/>
        </w:rPr>
        <w:t xml:space="preserve">a</w:t>
      </w:r>
      <w:r>
        <w:t xml:space="preserve">/</w:t>
      </w:r>
      <w:r>
        <w:rPr>
          <w:rStyle w:val="VerbatimChar"/>
        </w:rPr>
        <w:t xml:space="preserve">input[type=button|submit]</w:t>
      </w:r>
      <w:r>
        <w:t xml:space="preserve"> </w:t>
      </w:r>
      <w:r>
        <w:t xml:space="preserve">(</w:t>
      </w:r>
      <w:r>
        <w:rPr>
          <w:rStyle w:val="VerbatimChar"/>
        </w:rPr>
        <w:t xml:space="preserve">disabled = true</w:t>
      </w:r>
      <w:r>
        <w:t xml:space="preserve">, remove</w:t>
      </w:r>
      <w:r>
        <w:t xml:space="preserve"> </w:t>
      </w:r>
      <w:r>
        <w:rPr>
          <w:rStyle w:val="VerbatimChar"/>
        </w:rPr>
        <w:t xml:space="preserve">href</w:t>
      </w:r>
      <w:r>
        <w:t xml:space="preserve">,</w:t>
      </w:r>
      <w:r>
        <w:t xml:space="preserve"> </w:t>
      </w:r>
      <w:r>
        <w:rPr>
          <w:rStyle w:val="VerbatimChar"/>
        </w:rPr>
        <w:t xml:space="preserve">tabindex = -1</w:t>
      </w:r>
      <w:r>
        <w:t xml:space="preserve">) e marca todos os</w:t>
      </w:r>
      <w:r>
        <w:t xml:space="preserve"> </w:t>
      </w:r>
      <w:r>
        <w:rPr>
          <w:rStyle w:val="VerbatimChar"/>
        </w:rPr>
        <w:t xml:space="preserve">input</w:t>
      </w:r>
      <w:r>
        <w:t xml:space="preserve">/</w:t>
      </w:r>
      <w:r>
        <w:rPr>
          <w:rStyle w:val="VerbatimChar"/>
        </w:rPr>
        <w:t xml:space="preserve">select</w:t>
      </w:r>
      <w:r>
        <w:t xml:space="preserve">/</w:t>
      </w:r>
      <w:r>
        <w:rPr>
          <w:rStyle w:val="VerbatimChar"/>
        </w:rPr>
        <w:t xml:space="preserve">textarea</w:t>
      </w:r>
      <w:r>
        <w:t xml:space="preserve"> </w:t>
      </w:r>
      <w:r>
        <w:t xml:space="preserve">não-hidden como</w:t>
      </w:r>
      <w:r>
        <w:t xml:space="preserve"> </w:t>
      </w:r>
      <w:r>
        <w:rPr>
          <w:rStyle w:val="VerbatimChar"/>
        </w:rPr>
        <w:t xml:space="preserve">readonly</w:t>
      </w:r>
      <w:r>
        <w:t xml:space="preserve"> </w:t>
      </w:r>
      <w:r>
        <w:t xml:space="preserve">+</w:t>
      </w:r>
      <w:r>
        <w:t xml:space="preserve"> </w:t>
      </w:r>
      <w:r>
        <w:rPr>
          <w:rStyle w:val="VerbatimChar"/>
        </w:rPr>
        <w:t xml:space="preserve">.campo-desabilitado</w:t>
      </w:r>
      <w:r>
        <w:t xml:space="preserve">.</w:t>
      </w:r>
    </w:p>
    <w:p>
      <w:pPr>
        <w:pStyle w:val="Compact"/>
        <w:numPr>
          <w:ilvl w:val="0"/>
          <w:numId w:val="1001"/>
        </w:numPr>
      </w:pPr>
      <w:r>
        <w:rPr>
          <w:rStyle w:val="VerbatimChar"/>
          <w:b/>
          <w:bCs/>
        </w:rPr>
        <w:t xml:space="preserve">G12-Style.css</w:t>
      </w:r>
      <w:r>
        <w:t xml:space="preserve"> </w:t>
      </w:r>
      <w:r>
        <w:t xml:space="preserve">(produção): bloco</w:t>
      </w:r>
      <w:r>
        <w:t xml:space="preserve"> </w:t>
      </w:r>
      <w:r>
        <w:rPr>
          <w:rStyle w:val="VerbatimChar"/>
        </w:rPr>
        <w:t xml:space="preserve">.g12-view-lock input/select/textarea/button/a...</w:t>
      </w:r>
      <w:r>
        <w:t xml:space="preserve"> </w:t>
      </w:r>
      <w:r>
        <w:t xml:space="preserve">que reforça visualmente o estado travado (cinza,</w:t>
      </w:r>
      <w:r>
        <w:t xml:space="preserve"> </w:t>
      </w:r>
      <w:r>
        <w:rPr>
          <w:rStyle w:val="VerbatimChar"/>
        </w:rPr>
        <w:t xml:space="preserve">pointer-events</w:t>
      </w:r>
      <w:r>
        <w:t xml:space="preserve">, cursor).</w:t>
      </w:r>
    </w:p>
    <w:p>
      <w:pPr>
        <w:pStyle w:val="FirstParagraph"/>
      </w:pPr>
      <w:r>
        <w:t xml:space="preserve">Objetivo: impedir qualquer edição/ação quando o processo é aberto apenas para consulta. Ver seções 8.17, 8.18 e 9.</w:t>
      </w:r>
    </w:p>
    <w:bookmarkEnd w:id="14"/>
    <w:bookmarkStart w:id="15" w:name="X9cbc63821e881bd74bf8c76730fa361f61c2ef0"/>
    <w:p>
      <w:pPr>
        <w:pStyle w:val="Heading3"/>
      </w:pPr>
      <w:r>
        <w:t xml:space="preserve">0.7</w:t>
      </w:r>
      <w:r>
        <w:t xml:space="preserve"> </w:t>
      </w:r>
      <w:r>
        <w:rPr>
          <w:rStyle w:val="VerbatimChar"/>
        </w:rPr>
        <w:t xml:space="preserve">datasets/</w:t>
      </w:r>
      <w:r>
        <w:t xml:space="preserve"> </w:t>
      </w:r>
      <w:r>
        <w:t xml:space="preserve">e</w:t>
      </w:r>
      <w:r>
        <w:t xml:space="preserve"> </w:t>
      </w:r>
      <w:r>
        <w:rPr>
          <w:rStyle w:val="VerbatimChar"/>
        </w:rPr>
        <w:t xml:space="preserve">mechanisms/</w:t>
      </w:r>
      <w:r>
        <w:t xml:space="preserve"> </w:t>
      </w:r>
      <w:r>
        <w:t xml:space="preserve">ausentes no export de produção</w:t>
      </w:r>
    </w:p>
    <w:p>
      <w:pPr>
        <w:pStyle w:val="FirstParagraph"/>
      </w:pPr>
      <w:r>
        <w:t xml:space="preserve">As duas pastas existem no repositório mas estão</w:t>
      </w:r>
      <w:r>
        <w:t xml:space="preserve"> </w:t>
      </w:r>
      <w:r>
        <w:rPr>
          <w:b/>
          <w:bCs/>
        </w:rPr>
        <w:t xml:space="preserve">vazias</w:t>
      </w:r>
      <w:r>
        <w:t xml:space="preserve">. Os capítulos 4 e 6 descrevem os arquivos do repositório de</w:t>
      </w:r>
      <w:r>
        <w:t xml:space="preserve"> </w:t>
      </w:r>
      <w:r>
        <w:rPr>
          <w:b/>
          <w:bCs/>
        </w:rPr>
        <w:t xml:space="preserve">Homologação</w:t>
      </w:r>
      <w:r>
        <w:t xml:space="preserve">, como referência — o conteúdo real de produção (grupos, colleagueIds, SQL nomeada)</w:t>
      </w:r>
      <w:r>
        <w:t xml:space="preserve"> </w:t>
      </w:r>
      <w:r>
        <w:rPr>
          <w:b/>
          <w:bCs/>
        </w:rPr>
        <w:t xml:space="preserve">não foi verificado</w:t>
      </w:r>
      <w:r>
        <w:t xml:space="preserve">. Ver seção 16.</w:t>
      </w:r>
    </w:p>
    <w:bookmarkEnd w:id="15"/>
    <w:bookmarkStart w:id="16" w:name="X0aa718b9978df962cd0c8fdad2dba4e7362b5b4"/>
    <w:p>
      <w:pPr>
        <w:pStyle w:val="Heading3"/>
      </w:pPr>
      <w:r>
        <w:t xml:space="preserve">0.8 Diferenças cosméticas (sem efeito funcional)</w:t>
      </w:r>
    </w:p>
    <w:p>
      <w:pPr>
        <w:pStyle w:val="Compact"/>
        <w:numPr>
          <w:ilvl w:val="0"/>
          <w:numId w:val="1002"/>
        </w:numPr>
      </w:pPr>
      <w:r>
        <w:rPr>
          <w:rStyle w:val="VerbatimChar"/>
        </w:rPr>
        <w:t xml:space="preserve">forms/1276366 - G12/G12.html</w:t>
      </w:r>
      <w:r>
        <w:t xml:space="preserve">: quebra de linha CRLF (homologação está em LF) e falta uma linha de comentário HTML acima do</w:t>
      </w:r>
      <w:r>
        <w:t xml:space="preserve"> </w:t>
      </w:r>
      <w:r>
        <w:rPr>
          <w:rStyle w:val="VerbatimChar"/>
        </w:rPr>
        <w:t xml:space="preserve">&lt;script src="/webdesk/vcXMLRPC.js"&gt;</w:t>
      </w:r>
      <w:r>
        <w:t xml:space="preserve"> </w:t>
      </w:r>
      <w:r>
        <w:t xml:space="preserve">(o</w:t>
      </w:r>
      <w:r>
        <w:t xml:space="preserve"> </w:t>
      </w:r>
      <w:r>
        <w:rPr>
          <w:rStyle w:val="VerbatimChar"/>
        </w:rPr>
        <w:t xml:space="preserve">&lt;script&gt;</w:t>
      </w:r>
      <w:r>
        <w:t xml:space="preserve"> </w:t>
      </w:r>
      <w:r>
        <w:t xml:space="preserve">em si</w:t>
      </w:r>
      <w:r>
        <w:t xml:space="preserve"> </w:t>
      </w:r>
      <w:r>
        <w:rPr>
          <w:b/>
          <w:bCs/>
        </w:rPr>
        <w:t xml:space="preserve">está presente</w:t>
      </w:r>
      <w:r>
        <w:t xml:space="preserve">).</w:t>
      </w:r>
    </w:p>
    <w:p>
      <w:pPr>
        <w:pStyle w:val="Compact"/>
        <w:numPr>
          <w:ilvl w:val="0"/>
          <w:numId w:val="1002"/>
        </w:numPr>
      </w:pPr>
      <w:r>
        <w:rPr>
          <w:rStyle w:val="VerbatimChar"/>
        </w:rPr>
        <w:t xml:space="preserve">G12-Main.js</w:t>
      </w:r>
      <w:r>
        <w:t xml:space="preserve">,</w:t>
      </w:r>
      <w:r>
        <w:t xml:space="preserve"> </w:t>
      </w:r>
      <w:r>
        <w:rPr>
          <w:rStyle w:val="VerbatimChar"/>
        </w:rPr>
        <w:t xml:space="preserve">G12-Toogle.js</w:t>
      </w:r>
      <w:r>
        <w:t xml:space="preserve">,</w:t>
      </w:r>
      <w:r>
        <w:t xml:space="preserve"> </w:t>
      </w:r>
      <w:r>
        <w:rPr>
          <w:rStyle w:val="VerbatimChar"/>
        </w:rPr>
        <w:t xml:space="preserve">G12-Style.css</w:t>
      </w:r>
      <w:r>
        <w:t xml:space="preserve">: diferenças de acento em comentário, indentação e ordem de blocos — sem mudança de lógica. A splash screen do Adendo A2.4</w:t>
      </w:r>
      <w:r>
        <w:t xml:space="preserve"> </w:t>
      </w:r>
      <w:r>
        <w:rPr>
          <w:b/>
          <w:bCs/>
        </w:rPr>
        <w:t xml:space="preserve">está</w:t>
      </w:r>
      <w:r>
        <w:t xml:space="preserve"> </w:t>
      </w:r>
      <w:r>
        <w:t xml:space="preserve">em produção.</w:t>
      </w:r>
    </w:p>
    <w:p>
      <w:pPr>
        <w:pStyle w:val="Compact"/>
        <w:numPr>
          <w:ilvl w:val="0"/>
          <w:numId w:val="1002"/>
        </w:numPr>
      </w:pPr>
      <w:r>
        <w:rPr>
          <w:rStyle w:val="VerbatimChar"/>
        </w:rPr>
        <w:t xml:space="preserve">forms/1276366 - G12/</w:t>
      </w:r>
      <w:r>
        <w:t xml:space="preserve">: os 3</w:t>
      </w:r>
      <w:r>
        <w:t xml:space="preserve"> </w:t>
      </w:r>
      <w:r>
        <w:rPr>
          <w:rStyle w:val="VerbatimChar"/>
        </w:rPr>
        <w:t xml:space="preserve">.gif</w:t>
      </w:r>
      <w:r>
        <w:t xml:space="preserve"> </w:t>
      </w:r>
      <w:r>
        <w:t xml:space="preserve">estão na raiz da pasta (em homologação foram movidos para</w:t>
      </w:r>
      <w:r>
        <w:t xml:space="preserve"> </w:t>
      </w:r>
      <w:r>
        <w:rPr>
          <w:rStyle w:val="VerbatimChar"/>
        </w:rPr>
        <w:t xml:space="preserve">Images/</w:t>
      </w:r>
      <w:r>
        <w:t xml:space="preserve">).</w:t>
      </w:r>
    </w:p>
    <w:p>
      <w:pPr>
        <w:pStyle w:val="Compact"/>
        <w:numPr>
          <w:ilvl w:val="0"/>
          <w:numId w:val="1002"/>
        </w:numPr>
      </w:pPr>
      <w:r>
        <w:rPr>
          <w:rStyle w:val="VerbatimChar"/>
        </w:rPr>
        <w:t xml:space="preserve">workflow/literals/</w:t>
      </w:r>
      <w:r>
        <w:t xml:space="preserve">: pasta vazia presente em produção (esqueleto TDS).</w:t>
      </w:r>
    </w:p>
    <w:p>
      <w:r>
        <w:pict>
          <v:rect style="width:0;height:1.5pt" o:hralign="center" o:hrstd="t" o:hr="t"/>
        </w:pict>
      </w:r>
    </w:p>
    <w:bookmarkEnd w:id="16"/>
    <w:bookmarkEnd w:id="17"/>
    <w:bookmarkStart w:id="27" w:name="X4a9eb0fea17b5773e48958bec037c4051c50c92"/>
    <w:p>
      <w:pPr>
        <w:pStyle w:val="Heading2"/>
      </w:pPr>
      <w:r>
        <w:t xml:space="preserve">Adendo — Atualizações Pós-Levantamento (28/08/2026)</w:t>
      </w:r>
    </w:p>
    <w:p>
      <w:pPr>
        <w:pStyle w:val="BlockText"/>
      </w:pPr>
      <w:r>
        <w:rPr>
          <w:b/>
          <w:bCs/>
        </w:rPr>
        <w:t xml:space="preserve">Nota de produção:</w:t>
      </w:r>
      <w:r>
        <w:t xml:space="preserve"> </w:t>
      </w:r>
      <w:r>
        <w:t xml:space="preserve">este adendo e o Adendo 2 abaixo foram levantados no repositório de</w:t>
      </w:r>
      <w:r>
        <w:t xml:space="preserve"> </w:t>
      </w:r>
      <w:r>
        <w:rPr>
          <w:b/>
          <w:bCs/>
        </w:rPr>
        <w:t xml:space="preserve">Homologação</w:t>
      </w:r>
      <w:r>
        <w:t xml:space="preserve">. Todo o código que eles descrevem (sub-fluxo "AJUSTE FINANCEIRO" e suas Service Tasks 267/308/325/334/343/355/363/369/375/394/404/410/418, evento</w:t>
      </w:r>
      <w:r>
        <w:t xml:space="preserve"> </w:t>
      </w:r>
      <w:r>
        <w:rPr>
          <w:rStyle w:val="VerbatimChar"/>
        </w:rPr>
        <w:t xml:space="preserve">afterTaskComplete.js</w:t>
      </w:r>
      <w:r>
        <w:t xml:space="preserve">, painéis</w:t>
      </w:r>
      <w:r>
        <w:t xml:space="preserve"> </w:t>
      </w:r>
      <w:r>
        <w:rPr>
          <w:rStyle w:val="VerbatimChar"/>
        </w:rPr>
        <w:t xml:space="preserve">#aguardandoRecebimento</w:t>
      </w:r>
      <w:r>
        <w:t xml:space="preserve">/</w:t>
      </w:r>
      <w:r>
        <w:rPr>
          <w:rStyle w:val="VerbatimChar"/>
        </w:rPr>
        <w:t xml:space="preserve">#ajusteFinanceiro</w:t>
      </w:r>
      <w:r>
        <w:t xml:space="preserve">/Histórico dos Movimentos,</w:t>
      </w:r>
      <w:r>
        <w:t xml:space="preserve"> </w:t>
      </w:r>
      <w:r>
        <w:rPr>
          <w:rStyle w:val="VerbatimChar"/>
        </w:rPr>
        <w:t xml:space="preserve">G12-ControleDeEtiquetas.js</w:t>
      </w:r>
      <w:r>
        <w:t xml:space="preserve">,</w:t>
      </w:r>
      <w:r>
        <w:t xml:space="preserve"> </w:t>
      </w:r>
      <w:r>
        <w:rPr>
          <w:rStyle w:val="VerbatimChar"/>
        </w:rPr>
        <w:t xml:space="preserve">buscarInfoGed</w:t>
      </w:r>
      <w:r>
        <w:t xml:space="preserve">, splash screen)</w:t>
      </w:r>
      <w:r>
        <w:t xml:space="preserve"> </w:t>
      </w:r>
      <w:r>
        <w:rPr>
          <w:b/>
          <w:bCs/>
        </w:rPr>
        <w:t xml:space="preserve">está presente também no repositório de Produção</w:t>
      </w:r>
      <w:r>
        <w:t xml:space="preserve"> </w:t>
      </w:r>
      <w:r>
        <w:t xml:space="preserve">— foi conferido arquivo a arquivo. As divergências de produção (nome do serviço RM, host do GED, e-mail,</w:t>
      </w:r>
      <w:r>
        <w:t xml:space="preserve"> </w:t>
      </w:r>
      <w:r>
        <w:rPr>
          <w:rStyle w:val="VerbatimChar"/>
        </w:rPr>
        <w:t xml:space="preserve">servicetask223</w:t>
      </w:r>
      <w:r>
        <w:t xml:space="preserve">) estão no capítulo 0.</w:t>
      </w:r>
    </w:p>
    <w:p>
      <w:pPr>
        <w:pStyle w:val="BlockText"/>
      </w:pPr>
      <w:r>
        <w:rPr>
          <w:b/>
          <w:bCs/>
        </w:rPr>
        <w:t xml:space="preserve">Ao ler os adendos com foco em Produção:</w:t>
      </w:r>
      <w:r>
        <w:t xml:space="preserve"> </w:t>
      </w:r>
      <w:r>
        <w:t xml:space="preserve">onde se lê</w:t>
      </w:r>
      <w:r>
        <w:t xml:space="preserve"> </w:t>
      </w:r>
      <w:r>
        <w:rPr>
          <w:rStyle w:val="VerbatimChar"/>
        </w:rPr>
        <w:t xml:space="preserve">forms/G12/...</w:t>
      </w:r>
      <w:r>
        <w:t xml:space="preserve">, o caminho neste repositório é</w:t>
      </w:r>
      <w:r>
        <w:t xml:space="preserve"> </w:t>
      </w:r>
      <w:r>
        <w:rPr>
          <w:rStyle w:val="VerbatimChar"/>
        </w:rPr>
        <w:t xml:space="preserve">forms/1276366 - G12/...</w:t>
      </w:r>
      <w:r>
        <w:t xml:space="preserve">; onde se cita o host</w:t>
      </w:r>
      <w:r>
        <w:t xml:space="preserve"> </w:t>
      </w:r>
      <w:r>
        <w:rPr>
          <w:rStyle w:val="VerbatimChar"/>
        </w:rPr>
        <w:t xml:space="preserve">gennesisengenharia160517…:1650</w:t>
      </w:r>
      <w:r>
        <w:t xml:space="preserve"> </w:t>
      </w:r>
      <w:r>
        <w:t xml:space="preserve">(GED / link do processo), em produção é</w:t>
      </w:r>
      <w:r>
        <w:t xml:space="preserve"> </w:t>
      </w:r>
      <w:r>
        <w:rPr>
          <w:rStyle w:val="VerbatimChar"/>
        </w:rPr>
        <w:t xml:space="preserve">gennesisengenharia160516…:443</w:t>
      </w:r>
      <w:r>
        <w:t xml:space="preserve"> </w:t>
      </w:r>
      <w:r>
        <w:t xml:space="preserve">(cap. 0.5); os destinatários de e-mail são os corporativos reais (cap. 0.4).</w:t>
      </w:r>
    </w:p>
    <w:p>
      <w:pPr>
        <w:pStyle w:val="BlockText"/>
      </w:pPr>
      <w:r>
        <w:t xml:space="preserve">Este adendo documenta tudo que foi identificado no código-fonte</w:t>
      </w:r>
      <w:r>
        <w:t xml:space="preserve"> </w:t>
      </w:r>
      <w:r>
        <w:rPr>
          <w:b/>
          <w:bCs/>
        </w:rPr>
        <w:t xml:space="preserve">após</w:t>
      </w:r>
      <w:r>
        <w:t xml:space="preserve"> </w:t>
      </w:r>
      <w:r>
        <w:t xml:space="preserve">o levantamento original de 29/07/2026 (capítulos 1 a 18, abaixo). Segue o mesmo método: apenas o que foi observado diretamente no repositório. Onde a extensão exata de um sub-fluxo novo não pôde ser confirmada por leitura integral do</w:t>
      </w:r>
      <w:r>
        <w:t xml:space="preserve"> </w:t>
      </w:r>
      <w:r>
        <w:rPr>
          <w:rStyle w:val="VerbatimChar"/>
        </w:rPr>
        <w:t xml:space="preserve">.process</w:t>
      </w:r>
      <w:r>
        <w:t xml:space="preserve">/</w:t>
      </w:r>
      <w:r>
        <w:rPr>
          <w:rStyle w:val="VerbatimChar"/>
        </w:rPr>
        <w:t xml:space="preserve">.ecm30.xml</w:t>
      </w:r>
      <w:r>
        <w:t xml:space="preserve"> </w:t>
      </w:r>
      <w:r>
        <w:t xml:space="preserve">(por ser uma área extensa e recém-adicionada), isso é dito explicitamente. As tabelas e listas dos capítulos originais que ficaram desatualizadas por essas mudanças (estrutura de arquivos, catálogo de atividades, tabela de Service Tasks, painéis do formulário) foram atualizadas diretamente nos respectivos capítulos.</w:t>
      </w:r>
    </w:p>
    <w:bookmarkStart w:id="18" w:name="Xa92736a088c3ead98cd61e199662713ceed3c80"/>
    <w:p>
      <w:pPr>
        <w:pStyle w:val="Heading3"/>
      </w:pPr>
      <w:r>
        <w:t xml:space="preserve">A.1 Novo sub-fluxo "AJUSTE FINANCEIRO" (reprocessamento fiscal completo)</w:t>
      </w:r>
    </w:p>
    <w:p>
      <w:pPr>
        <w:pStyle w:val="FirstParagraph"/>
      </w:pPr>
      <w:r>
        <w:t xml:space="preserve">O gateway</w:t>
      </w:r>
      <w:r>
        <w:t xml:space="preserve"> </w:t>
      </w:r>
      <w:r>
        <w:rPr>
          <w:rStyle w:val="VerbatimChar"/>
        </w:rPr>
        <w:t xml:space="preserve">exclusivegateway246</w:t>
      </w:r>
      <w:r>
        <w:t xml:space="preserve"> </w:t>
      </w:r>
      <w:r>
        <w:t xml:space="preserve">(seção 3.5) já direcionava, em caso de</w:t>
      </w:r>
      <w:r>
        <w:t xml:space="preserve"> </w:t>
      </w:r>
      <w:r>
        <w:rPr>
          <w:rStyle w:val="VerbatimChar"/>
        </w:rPr>
        <w:t xml:space="preserve">infoSetorAjuste == "financeiro"</w:t>
      </w:r>
      <w:r>
        <w:t xml:space="preserve">, para a atividade</w:t>
      </w:r>
      <w:r>
        <w:t xml:space="preserve"> </w:t>
      </w:r>
      <w:r>
        <w:rPr>
          <w:b/>
          <w:bCs/>
        </w:rPr>
        <w:t xml:space="preserve">250 — AJUSTE DE SOLICITAÇÃO [FINANCEIRO]</w:t>
      </w:r>
      <w:r>
        <w:t xml:space="preserve">. O levantamento original registrava essa atividade como um fim de linha simples (</w:t>
      </w:r>
      <w:r>
        <w:rPr>
          <w:rStyle w:val="VerbatimChar"/>
        </w:rPr>
        <w:t xml:space="preserve">→ Fim</w:t>
      </w:r>
      <w:r>
        <w:t xml:space="preserve">). Isso não é mais o caso: a partir dela existe hoje um</w:t>
      </w:r>
      <w:r>
        <w:t xml:space="preserve"> </w:t>
      </w:r>
      <w:r>
        <w:rPr>
          <w:b/>
          <w:bCs/>
        </w:rPr>
        <w:t xml:space="preserve">sub-fluxo completo de reprocessamento fiscal</w:t>
      </w:r>
      <w:r>
        <w:t xml:space="preserve">, que repete — com o mesmo padrão de integração RM já documentado na seção 5 — praticamente toda a cadeia de faturamento/tributação original, agora como uma etapa de correção: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Seq. (estado)</w:t>
            </w:r>
          </w:p>
        </w:tc>
        <w:tc>
          <w:tcPr/>
          <w:p>
            <w:pPr>
              <w:pStyle w:val="Compact"/>
            </w:pPr>
            <w:r>
              <w:t xml:space="preserve">Nome da atividade</w:t>
            </w:r>
          </w:p>
        </w:tc>
        <w:tc>
          <w:tcPr/>
          <w:p>
            <w:pPr>
              <w:pStyle w:val="Compact"/>
            </w:pPr>
            <w:r>
              <w:t xml:space="preserve">Script</w:t>
            </w:r>
          </w:p>
        </w:tc>
      </w:tr>
      <w:tr>
        <w:tc>
          <w:tcPr/>
          <w:p>
            <w:pPr>
              <w:pStyle w:val="Compact"/>
            </w:pPr>
            <w:r>
              <w:t xml:space="preserve">353</w:t>
            </w:r>
          </w:p>
        </w:tc>
        <w:tc>
          <w:tcPr/>
          <w:p>
            <w:pPr>
              <w:pStyle w:val="Compact"/>
            </w:pPr>
            <w:r>
              <w:t xml:space="preserve">CHEGADA EM FATURAR MOVIMENTO 2.1.02 E GERAR 2.2.01 DE AJUSTE FINANCEIRO</w:t>
            </w:r>
          </w:p>
        </w:tc>
        <w:tc>
          <w:tcPr/>
          <w:p>
            <w:pPr>
              <w:pStyle w:val="Compact"/>
            </w:pPr>
            <w:r>
              <w:t xml:space="preserve">— (link de chegada)</w:t>
            </w:r>
          </w:p>
        </w:tc>
      </w:tr>
      <w:tr>
        <w:tc>
          <w:tcPr/>
          <w:p>
            <w:pPr>
              <w:pStyle w:val="Compact"/>
            </w:pPr>
            <w:r>
              <w:t xml:space="preserve">394</w:t>
            </w:r>
          </w:p>
        </w:tc>
        <w:tc>
          <w:tcPr/>
          <w:p>
            <w:pPr>
              <w:pStyle w:val="Compact"/>
            </w:pPr>
            <w:r>
              <w:t xml:space="preserve">FATURAR MOVIMENTO 2.1.01 DE AJUSTE FINANCEIRO</w:t>
            </w:r>
          </w:p>
        </w:tc>
        <w:tc>
          <w:tcPr/>
          <w:p>
            <w:pPr>
              <w:pStyle w:val="Compact"/>
            </w:pPr>
            <w:r>
              <w:rPr>
                <w:rStyle w:val="VerbatimChar"/>
              </w:rPr>
              <w:t xml:space="preserve">G12.servicetask394.js</w:t>
            </w:r>
          </w:p>
        </w:tc>
      </w:tr>
      <w:tr>
        <w:tc>
          <w:tcPr/>
          <w:p>
            <w:pPr>
              <w:pStyle w:val="Compact"/>
            </w:pPr>
            <w:r>
              <w:t xml:space="preserve">308</w:t>
            </w:r>
          </w:p>
        </w:tc>
        <w:tc>
          <w:tcPr/>
          <w:p>
            <w:pPr>
              <w:pStyle w:val="Compact"/>
            </w:pPr>
            <w:r>
              <w:t xml:space="preserve">FATURAR MOVIMENTO 2.1.02 E GERAR O MOVIMENTO 2.2.01 DE AJUSTE FINANCEIRO</w:t>
            </w:r>
          </w:p>
        </w:tc>
        <w:tc>
          <w:tcPr/>
          <w:p>
            <w:pPr>
              <w:pStyle w:val="Compact"/>
            </w:pPr>
            <w:r>
              <w:rPr>
                <w:rStyle w:val="VerbatimChar"/>
              </w:rPr>
              <w:t xml:space="preserve">G12.servicetask308.js</w:t>
            </w:r>
          </w:p>
        </w:tc>
      </w:tr>
      <w:tr>
        <w:tc>
          <w:tcPr/>
          <w:p>
            <w:pPr>
              <w:pStyle w:val="Compact"/>
            </w:pPr>
            <w:r>
              <w:t xml:space="preserve">321</w:t>
            </w:r>
          </w:p>
        </w:tc>
        <w:tc>
          <w:tcPr/>
          <w:p>
            <w:pPr>
              <w:pStyle w:val="Compact"/>
            </w:pPr>
            <w:r>
              <w:t xml:space="preserve">CHEGADA AJUSTAR TRIBUTOS DO MOVIMENTO DE AJUSTE FINANCEIRO</w:t>
            </w:r>
          </w:p>
        </w:tc>
        <w:tc>
          <w:tcPr/>
          <w:p>
            <w:pPr>
              <w:pStyle w:val="Compact"/>
            </w:pPr>
            <w:r>
              <w:t xml:space="preserve">— (link de chegada)</w:t>
            </w:r>
          </w:p>
        </w:tc>
      </w:tr>
      <w:tr>
        <w:tc>
          <w:tcPr/>
          <w:p>
            <w:pPr>
              <w:pStyle w:val="Compact"/>
            </w:pPr>
            <w:r>
              <w:t xml:space="preserve">355</w:t>
            </w:r>
          </w:p>
        </w:tc>
        <w:tc>
          <w:tcPr/>
          <w:p>
            <w:pPr>
              <w:pStyle w:val="Compact"/>
            </w:pPr>
            <w:r>
              <w:t xml:space="preserve">AJUSTE TRIBUTOS DO MOVIMENTO [AJUSTE FINANCEIRO]</w:t>
            </w:r>
          </w:p>
        </w:tc>
        <w:tc>
          <w:tcPr/>
          <w:p>
            <w:pPr>
              <w:pStyle w:val="Compact"/>
            </w:pPr>
            <w:r>
              <w:rPr>
                <w:rStyle w:val="VerbatimChar"/>
              </w:rPr>
              <w:t xml:space="preserve">G12.servicetask355.js</w:t>
            </w:r>
          </w:p>
        </w:tc>
      </w:tr>
      <w:tr>
        <w:tc>
          <w:tcPr/>
          <w:p>
            <w:pPr>
              <w:pStyle w:val="Compact"/>
            </w:pPr>
            <w:r>
              <w:t xml:space="preserve">317</w:t>
            </w:r>
          </w:p>
        </w:tc>
        <w:tc>
          <w:tcPr/>
          <w:p>
            <w:pPr>
              <w:pStyle w:val="Compact"/>
            </w:pPr>
            <w:r>
              <w:t xml:space="preserve">TRATAMENTO DE ERRO [AJUSTAR DE TRIBUTOS DO AJUSTE FINANCEIRO]</w:t>
            </w:r>
          </w:p>
        </w:tc>
        <w:tc>
          <w:tcPr/>
          <w:p>
            <w:pPr>
              <w:pStyle w:val="Compact"/>
            </w:pPr>
            <w:r>
              <w:t xml:space="preserve">— (task de erro)</w:t>
            </w:r>
          </w:p>
        </w:tc>
      </w:tr>
      <w:tr>
        <w:tc>
          <w:tcPr/>
          <w:p>
            <w:pPr>
              <w:pStyle w:val="Compact"/>
            </w:pPr>
            <w:r>
              <w:t xml:space="preserve">325</w:t>
            </w:r>
          </w:p>
        </w:tc>
        <w:tc>
          <w:tcPr/>
          <w:p>
            <w:pPr>
              <w:pStyle w:val="Compact"/>
            </w:pPr>
            <w:r>
              <w:t xml:space="preserve">CADASTRAR/AJUSTAR TRIBUTO MUNICIPAL [AJUSTE FINANCEIRO]</w:t>
            </w:r>
          </w:p>
        </w:tc>
        <w:tc>
          <w:tcPr/>
          <w:p>
            <w:pPr>
              <w:pStyle w:val="Compact"/>
            </w:pPr>
            <w:r>
              <w:rPr>
                <w:rStyle w:val="VerbatimChar"/>
              </w:rPr>
              <w:t xml:space="preserve">G12.servicetask325.js</w:t>
            </w:r>
          </w:p>
        </w:tc>
      </w:tr>
      <w:tr>
        <w:tc>
          <w:tcPr/>
          <w:p>
            <w:pPr>
              <w:pStyle w:val="Compact"/>
            </w:pPr>
            <w:r>
              <w:t xml:space="preserve">334</w:t>
            </w:r>
          </w:p>
        </w:tc>
        <w:tc>
          <w:tcPr/>
          <w:p>
            <w:pPr>
              <w:pStyle w:val="Compact"/>
            </w:pPr>
            <w:r>
              <w:t xml:space="preserve">AJUSTAR IRRF/INSS [AJUSTE FINANCEIRO]</w:t>
            </w:r>
          </w:p>
        </w:tc>
        <w:tc>
          <w:tcPr/>
          <w:p>
            <w:pPr>
              <w:pStyle w:val="Compact"/>
            </w:pPr>
            <w:r>
              <w:rPr>
                <w:rStyle w:val="VerbatimChar"/>
              </w:rPr>
              <w:t xml:space="preserve">G12.servicetask334.js</w:t>
            </w:r>
          </w:p>
        </w:tc>
      </w:tr>
      <w:tr>
        <w:tc>
          <w:tcPr/>
          <w:p>
            <w:pPr>
              <w:pStyle w:val="Compact"/>
            </w:pPr>
            <w:r>
              <w:t xml:space="preserve">343</w:t>
            </w:r>
          </w:p>
        </w:tc>
        <w:tc>
          <w:tcPr/>
          <w:p>
            <w:pPr>
              <w:pStyle w:val="Compact"/>
            </w:pPr>
            <w:r>
              <w:t xml:space="preserve">AJUSTAR COMPETÊNCIA [AJUSTE FINANCEIRO]</w:t>
            </w:r>
          </w:p>
        </w:tc>
        <w:tc>
          <w:tcPr/>
          <w:p>
            <w:pPr>
              <w:pStyle w:val="Compact"/>
            </w:pPr>
            <w:r>
              <w:rPr>
                <w:rStyle w:val="VerbatimChar"/>
              </w:rPr>
              <w:t xml:space="preserve">G12.servicetask343.js</w:t>
            </w:r>
          </w:p>
        </w:tc>
      </w:tr>
      <w:tr>
        <w:tc>
          <w:tcPr/>
          <w:p>
            <w:pPr>
              <w:pStyle w:val="Compact"/>
            </w:pPr>
            <w:r>
              <w:t xml:space="preserve">363</w:t>
            </w:r>
          </w:p>
        </w:tc>
        <w:tc>
          <w:tcPr/>
          <w:p>
            <w:pPr>
              <w:pStyle w:val="Compact"/>
            </w:pPr>
            <w:r>
              <w:t xml:space="preserve">BUSCAR STATUS DA NOTA [AJUSTE FINANCEIRO]</w:t>
            </w:r>
          </w:p>
        </w:tc>
        <w:tc>
          <w:tcPr/>
          <w:p>
            <w:pPr>
              <w:pStyle w:val="Compact"/>
            </w:pPr>
            <w:r>
              <w:rPr>
                <w:rStyle w:val="VerbatimChar"/>
              </w:rPr>
              <w:t xml:space="preserve">G12.servicetask363.js</w:t>
            </w:r>
          </w:p>
        </w:tc>
      </w:tr>
      <w:tr>
        <w:tc>
          <w:tcPr/>
          <w:p>
            <w:pPr>
              <w:pStyle w:val="Compact"/>
            </w:pPr>
            <w:r>
              <w:t xml:space="preserve">369</w:t>
            </w:r>
          </w:p>
        </w:tc>
        <w:tc>
          <w:tcPr/>
          <w:p>
            <w:pPr>
              <w:pStyle w:val="Compact"/>
            </w:pPr>
            <w:r>
              <w:t xml:space="preserve">CANCELAR NOTA FISCAL</w:t>
            </w:r>
          </w:p>
        </w:tc>
        <w:tc>
          <w:tcPr/>
          <w:p>
            <w:pPr>
              <w:pStyle w:val="Compact"/>
            </w:pPr>
            <w:r>
              <w:rPr>
                <w:rStyle w:val="VerbatimChar"/>
              </w:rPr>
              <w:t xml:space="preserve">G12.servicetask369.js</w:t>
            </w:r>
          </w:p>
        </w:tc>
      </w:tr>
      <w:tr>
        <w:tc>
          <w:tcPr/>
          <w:p>
            <w:pPr>
              <w:pStyle w:val="Compact"/>
            </w:pPr>
            <w:r>
              <w:t xml:space="preserve">375</w:t>
            </w:r>
          </w:p>
        </w:tc>
        <w:tc>
          <w:tcPr/>
          <w:p>
            <w:pPr>
              <w:pStyle w:val="Compact"/>
            </w:pPr>
            <w:r>
              <w:t xml:space="preserve">CANCELAR MOVIMENTO 2.1.02</w:t>
            </w:r>
          </w:p>
        </w:tc>
        <w:tc>
          <w:tcPr/>
          <w:p>
            <w:pPr>
              <w:pStyle w:val="Compact"/>
            </w:pPr>
            <w:r>
              <w:rPr>
                <w:rStyle w:val="VerbatimChar"/>
              </w:rPr>
              <w:t xml:space="preserve">G12.servicetask375.js</w:t>
            </w:r>
          </w:p>
        </w:tc>
      </w:tr>
      <w:tr>
        <w:tc>
          <w:tcPr/>
          <w:p>
            <w:pPr>
              <w:pStyle w:val="Compact"/>
            </w:pPr>
            <w:r>
              <w:t xml:space="preserve">267</w:t>
            </w:r>
          </w:p>
        </w:tc>
        <w:tc>
          <w:tcPr/>
          <w:p>
            <w:pPr>
              <w:pStyle w:val="Compact"/>
            </w:pPr>
            <w:r>
              <w:t xml:space="preserve">CANCELAR MOVIMENTO 2.2.01</w:t>
            </w:r>
          </w:p>
        </w:tc>
        <w:tc>
          <w:tcPr/>
          <w:p>
            <w:pPr>
              <w:pStyle w:val="Compact"/>
            </w:pPr>
            <w:r>
              <w:rPr>
                <w:rStyle w:val="VerbatimChar"/>
              </w:rPr>
              <w:t xml:space="preserve">G12.servicetask267.js</w:t>
            </w:r>
          </w:p>
        </w:tc>
      </w:tr>
      <w:tr>
        <w:tc>
          <w:tcPr/>
          <w:p>
            <w:pPr>
              <w:pStyle w:val="Compact"/>
            </w:pPr>
            <w:r>
              <w:t xml:space="preserve">418</w:t>
            </w:r>
          </w:p>
        </w:tc>
        <w:tc>
          <w:tcPr/>
          <w:p>
            <w:pPr>
              <w:pStyle w:val="Compact"/>
            </w:pPr>
            <w:r>
              <w:t xml:space="preserve">AJUSTAR VALOR DO RPS</w:t>
            </w:r>
          </w:p>
        </w:tc>
        <w:tc>
          <w:tcPr/>
          <w:p>
            <w:pPr>
              <w:pStyle w:val="Compact"/>
            </w:pPr>
            <w:r>
              <w:rPr>
                <w:rStyle w:val="VerbatimChar"/>
              </w:rPr>
              <w:t xml:space="preserve">G12.servicetask418.js</w:t>
            </w:r>
          </w:p>
        </w:tc>
      </w:tr>
      <w:tr>
        <w:tc>
          <w:tcPr/>
          <w:p>
            <w:pPr>
              <w:pStyle w:val="Compact"/>
            </w:pPr>
            <w:r>
              <w:t xml:space="preserve">421</w:t>
            </w:r>
          </w:p>
        </w:tc>
        <w:tc>
          <w:tcPr/>
          <w:p>
            <w:pPr>
              <w:pStyle w:val="Compact"/>
            </w:pPr>
            <w:r>
              <w:t xml:space="preserve">Intermediário (erro, anexado a 418)</w:t>
            </w:r>
          </w:p>
        </w:tc>
        <w:tc>
          <w:tcPr/>
          <w:p>
            <w:pPr>
              <w:pStyle w:val="Compact"/>
            </w:pPr>
            <w:r>
              <w:t xml:space="preserve">—</w:t>
            </w:r>
          </w:p>
        </w:tc>
      </w:tr>
      <w:tr>
        <w:tc>
          <w:tcPr/>
          <w:p>
            <w:pPr>
              <w:pStyle w:val="Compact"/>
            </w:pPr>
            <w:r>
              <w:t xml:space="preserve">420</w:t>
            </w:r>
          </w:p>
        </w:tc>
        <w:tc>
          <w:tcPr/>
          <w:p>
            <w:pPr>
              <w:pStyle w:val="Compact"/>
            </w:pPr>
            <w:r>
              <w:t xml:space="preserve">TRATAMENTO DE ERRO [AJUSTE DE VALOR RPS]</w:t>
            </w:r>
          </w:p>
        </w:tc>
        <w:tc>
          <w:tcPr/>
          <w:p>
            <w:pPr>
              <w:pStyle w:val="Compact"/>
            </w:pPr>
            <w:r>
              <w:t xml:space="preserve">— (task de erro)</w:t>
            </w:r>
          </w:p>
        </w:tc>
      </w:tr>
      <w:tr>
        <w:tc>
          <w:tcPr/>
          <w:p>
            <w:pPr>
              <w:pStyle w:val="Compact"/>
            </w:pPr>
            <w:r>
              <w:t xml:space="preserve">404</w:t>
            </w:r>
          </w:p>
        </w:tc>
        <w:tc>
          <w:tcPr/>
          <w:p>
            <w:pPr>
              <w:pStyle w:val="Compact"/>
            </w:pPr>
            <w:r>
              <w:t xml:space="preserve">AJUSTAR INFORMAÇÕES DE HISTÓRICO (2.1.02)</w:t>
            </w:r>
          </w:p>
        </w:tc>
        <w:tc>
          <w:tcPr/>
          <w:p>
            <w:pPr>
              <w:pStyle w:val="Compact"/>
            </w:pPr>
            <w:r>
              <w:rPr>
                <w:rStyle w:val="VerbatimChar"/>
              </w:rPr>
              <w:t xml:space="preserve">G12.servicetask404.js</w:t>
            </w:r>
          </w:p>
        </w:tc>
      </w:tr>
      <w:tr>
        <w:tc>
          <w:tcPr/>
          <w:p>
            <w:pPr>
              <w:pStyle w:val="Compact"/>
            </w:pPr>
            <w:r>
              <w:t xml:space="preserve">410</w:t>
            </w:r>
          </w:p>
        </w:tc>
        <w:tc>
          <w:tcPr/>
          <w:p>
            <w:pPr>
              <w:pStyle w:val="Compact"/>
            </w:pPr>
            <w:r>
              <w:t xml:space="preserve">AJUSTAR INFORMAÇÕES DE HISTÓRICO 2.2.01</w:t>
            </w:r>
          </w:p>
        </w:tc>
        <w:tc>
          <w:tcPr/>
          <w:p>
            <w:pPr>
              <w:pStyle w:val="Compact"/>
            </w:pPr>
            <w:r>
              <w:rPr>
                <w:rStyle w:val="VerbatimChar"/>
              </w:rPr>
              <w:t xml:space="preserve">G12.servicetask410.js</w:t>
            </w:r>
            <w:r>
              <w:t xml:space="preserve"> </w:t>
            </w:r>
            <w:r>
              <w:t xml:space="preserve">⚠️ ver observação abaixo</w:t>
            </w:r>
          </w:p>
        </w:tc>
      </w:tr>
    </w:tbl>
    <w:p>
      <w:pPr>
        <w:pStyle w:val="BlockText"/>
      </w:pPr>
      <w:r>
        <w:rPr>
          <w:b/>
          <w:bCs/>
        </w:rPr>
        <w:t xml:space="preserve">Limitação declarada:</w:t>
      </w:r>
      <w:r>
        <w:t xml:space="preserve"> </w:t>
      </w:r>
      <w:r>
        <w:t xml:space="preserve">ao contrário do capítulo 3.3 (pool principal, catalogado estado a estado por leitura integral do</w:t>
      </w:r>
      <w:r>
        <w:t xml:space="preserve"> </w:t>
      </w:r>
      <w:r>
        <w:rPr>
          <w:rStyle w:val="VerbatimChar"/>
        </w:rPr>
        <w:t xml:space="preserve">.process</w:t>
      </w:r>
      <w:r>
        <w:t xml:space="preserve">), este sub-fluxo foi mapeado por busca dirigida (nome de cada estado localizado individualmente a partir do</w:t>
      </w:r>
      <w:r>
        <w:t xml:space="preserve"> </w:t>
      </w:r>
      <w:r>
        <w:rPr>
          <w:rStyle w:val="VerbatimChar"/>
        </w:rPr>
        <w:t xml:space="preserve">eventId</w:t>
      </w:r>
      <w:r>
        <w:t xml:space="preserve"> </w:t>
      </w:r>
      <w:r>
        <w:t xml:space="preserve">de cada</w:t>
      </w:r>
      <w:r>
        <w:t xml:space="preserve"> </w:t>
      </w:r>
      <w:r>
        <w:rPr>
          <w:rStyle w:val="VerbatimChar"/>
        </w:rPr>
        <w:t xml:space="preserve">servicetaskNN</w:t>
      </w:r>
      <w:r>
        <w:t xml:space="preserve"> </w:t>
      </w:r>
      <w:r>
        <w:t xml:space="preserve">novo, pela convenção</w:t>
      </w:r>
      <w:r>
        <w:t xml:space="preserve"> </w:t>
      </w:r>
      <w:r>
        <w:rPr>
          <w:rStyle w:val="VerbatimChar"/>
        </w:rPr>
        <w:t xml:space="preserve">servicetaskNN</w:t>
      </w:r>
      <w:r>
        <w:t xml:space="preserve"> </w:t>
      </w:r>
      <w:r>
        <w:t xml:space="preserve">↔</w:t>
      </w:r>
      <w:r>
        <w:t xml:space="preserve"> </w:t>
      </w:r>
      <w:r>
        <w:rPr>
          <w:rStyle w:val="VerbatimChar"/>
        </w:rPr>
        <w:t xml:space="preserve">sequence NN</w:t>
      </w:r>
      <w:r>
        <w:t xml:space="preserve"> </w:t>
      </w:r>
      <w:r>
        <w:t xml:space="preserve">já confirmada em</w:t>
      </w:r>
      <w:r>
        <w:t xml:space="preserve"> </w:t>
      </w:r>
      <w:r>
        <w:rPr>
          <w:rStyle w:val="VerbatimChar"/>
        </w:rPr>
        <w:t xml:space="preserve">servicetask418</w:t>
      </w:r>
      <w:r>
        <w:t xml:space="preserve">/estado 418). A ordem exata de todos os links/gateways entre esses estados (e a existência de mais nós de "chegada"/tratamento de erro não amostrados)</w:t>
      </w:r>
      <w:r>
        <w:t xml:space="preserve"> </w:t>
      </w:r>
      <w:r>
        <w:rPr>
          <w:b/>
          <w:bCs/>
        </w:rPr>
        <w:t xml:space="preserve">não foi confirmada por leitura linear completa</w:t>
      </w:r>
      <w:r>
        <w:t xml:space="preserve"> </w:t>
      </w:r>
      <w:r>
        <w:t xml:space="preserve">do trecho correspondente do</w:t>
      </w:r>
      <w:r>
        <w:t xml:space="preserve"> </w:t>
      </w:r>
      <w:r>
        <w:rPr>
          <w:rStyle w:val="VerbatimChar"/>
        </w:rPr>
        <w:t xml:space="preserve">.ecm30.xml</w:t>
      </w:r>
      <w:r>
        <w:t xml:space="preserve">/</w:t>
      </w:r>
      <w:r>
        <w:rPr>
          <w:rStyle w:val="VerbatimChar"/>
        </w:rPr>
        <w:t xml:space="preserve">.process</w:t>
      </w:r>
      <w:r>
        <w:t xml:space="preserve"> </w:t>
      </w:r>
      <w:r>
        <w:t xml:space="preserve">— apenas os 18 estados acima, obtidos por nome.</w:t>
      </w:r>
    </w:p>
    <w:p>
      <w:pPr>
        <w:pStyle w:val="FirstParagraph"/>
      </w:pPr>
      <w:r>
        <w:rPr>
          <w:b/>
          <w:bCs/>
        </w:rPr>
        <w:t xml:space="preserve">Propósito observado (pelo conteúdo dos scripts):</w:t>
      </w:r>
      <w:r>
        <w:t xml:space="preserve"> </w:t>
      </w:r>
      <w:r>
        <w:t xml:space="preserve">a atividade 250 permite ao setor financeiro</w:t>
      </w:r>
      <w:r>
        <w:t xml:space="preserve"> </w:t>
      </w:r>
      <w:r>
        <w:rPr>
          <w:b/>
          <w:bCs/>
        </w:rPr>
        <w:t xml:space="preserve">refazer o faturamento inteiro do movimento</w:t>
      </w:r>
      <w:r>
        <w:t xml:space="preserve"> </w:t>
      </w:r>
      <w:r>
        <w:t xml:space="preserve">(2.1.01 → 2.1.02 → 2.2.01), reajustar tributos nacionais/municipais/IRRF/INSS/competência, cancelar a NFS-e e os movimentos 2.1.02/2.2.01 anteriores, alterar o</w:t>
      </w:r>
      <w:r>
        <w:t xml:space="preserve"> </w:t>
      </w:r>
      <w:r>
        <w:rPr>
          <w:b/>
          <w:bCs/>
        </w:rPr>
        <w:t xml:space="preserve">valor unitário do RPS</w:t>
      </w:r>
      <w:r>
        <w:t xml:space="preserve"> </w:t>
      </w:r>
      <w:r>
        <w:t xml:space="preserve">e reemitir — cobrindo o caso de a nota original ter sido transmitida com valor ou tributação incorretos.</w:t>
      </w:r>
    </w:p>
    <w:p>
      <w:pPr>
        <w:pStyle w:val="Compact"/>
        <w:numPr>
          <w:ilvl w:val="0"/>
          <w:numId w:val="1003"/>
        </w:numPr>
      </w:pPr>
      <w:r>
        <w:rPr>
          <w:rStyle w:val="VerbatimChar"/>
          <w:b/>
          <w:bCs/>
        </w:rPr>
        <w:t xml:space="preserve">G12.servicetask394.js</w:t>
      </w:r>
      <w:r>
        <w:t xml:space="preserve"> </w:t>
      </w:r>
      <w:r>
        <w:t xml:space="preserve">— idêntico em estrutura ao</w:t>
      </w:r>
      <w:r>
        <w:t xml:space="preserve"> </w:t>
      </w:r>
      <w:r>
        <w:rPr>
          <w:rStyle w:val="VerbatimChar"/>
        </w:rPr>
        <w:t xml:space="preserve">servicetask71</w:t>
      </w:r>
      <w:r>
        <w:t xml:space="preserve"> </w:t>
      </w:r>
      <w:r>
        <w:t xml:space="preserve">original (busca</w:t>
      </w:r>
      <w:r>
        <w:t xml:space="preserve"> </w:t>
      </w:r>
      <w:r>
        <w:rPr>
          <w:rStyle w:val="VerbatimChar"/>
        </w:rPr>
        <w:t xml:space="preserve">G12-EXERCICIO-FISCAL</w:t>
      </w:r>
      <w:r>
        <w:t xml:space="preserve">, chama</w:t>
      </w:r>
      <w:r>
        <w:t xml:space="preserve"> </w:t>
      </w:r>
      <w:r>
        <w:rPr>
          <w:rStyle w:val="VerbatimChar"/>
        </w:rPr>
        <w:t xml:space="preserve">MovFaturamentoProc</w:t>
      </w:r>
      <w:r>
        <w:t xml:space="preserve"> </w:t>
      </w:r>
      <w:r>
        <w:t xml:space="preserve">2.1.01→2.1.02), mas acrescenta o novo IDMOV 2.1.02 gerado ao</w:t>
      </w:r>
      <w:r>
        <w:t xml:space="preserve"> </w:t>
      </w:r>
      <w:r>
        <w:rPr>
          <w:b/>
          <w:bCs/>
        </w:rPr>
        <w:t xml:space="preserve">final</w:t>
      </w:r>
      <w:r>
        <w:t xml:space="preserve"> </w:t>
      </w:r>
      <w:r>
        <w:t xml:space="preserve">da lista em</w:t>
      </w:r>
      <w:r>
        <w:t xml:space="preserve"> </w:t>
      </w:r>
      <w:r>
        <w:rPr>
          <w:rStyle w:val="VerbatimChar"/>
        </w:rPr>
        <w:t xml:space="preserve">historico2102</w:t>
      </w:r>
      <w:r>
        <w:t xml:space="preserve"> </w:t>
      </w:r>
      <w:r>
        <w:t xml:space="preserve">(</w:t>
      </w:r>
      <w:r>
        <w:rPr>
          <w:rStyle w:val="VerbatimChar"/>
        </w:rPr>
        <w:t xml:space="preserve">hAPI.getCardValue("historico2102") + "," + novoIdmov2102</w:t>
      </w:r>
      <w:r>
        <w:t xml:space="preserve">), preservando o histórico dos movimentos anteriores — é essa lista acumulada que alimenta o painel "Histórico dos Movimentos" (ver A.5).</w:t>
      </w:r>
    </w:p>
    <w:p>
      <w:pPr>
        <w:pStyle w:val="Compact"/>
        <w:numPr>
          <w:ilvl w:val="0"/>
          <w:numId w:val="1003"/>
        </w:numPr>
      </w:pPr>
      <w:r>
        <w:rPr>
          <w:rStyle w:val="VerbatimChar"/>
          <w:b/>
          <w:bCs/>
        </w:rPr>
        <w:t xml:space="preserve">G12.servicetask308.js</w:t>
      </w:r>
      <w:r>
        <w:t xml:space="preserve"> </w:t>
      </w:r>
      <w:r>
        <w:t xml:space="preserve">— equivalente ao</w:t>
      </w:r>
      <w:r>
        <w:t xml:space="preserve"> </w:t>
      </w:r>
      <w:r>
        <w:rPr>
          <w:rStyle w:val="VerbatimChar"/>
        </w:rPr>
        <w:t xml:space="preserve">servicetask78</w:t>
      </w:r>
      <w:r>
        <w:t xml:space="preserve"> </w:t>
      </w:r>
      <w:r>
        <w:t xml:space="preserve">original (2.1.02→2.2.01), também acumulando o novo IDMOV em</w:t>
      </w:r>
      <w:r>
        <w:t xml:space="preserve"> </w:t>
      </w:r>
      <w:r>
        <w:rPr>
          <w:rStyle w:val="VerbatimChar"/>
        </w:rPr>
        <w:t xml:space="preserve">historico2201</w:t>
      </w:r>
      <w:r>
        <w:t xml:space="preserve">; ao final, limpa</w:t>
      </w:r>
      <w:r>
        <w:t xml:space="preserve"> </w:t>
      </w:r>
      <w:r>
        <w:rPr>
          <w:rStyle w:val="VerbatimChar"/>
        </w:rPr>
        <w:t xml:space="preserve">infoSetorAjusteRecebimento</w:t>
      </w:r>
      <w:r>
        <w:t xml:space="preserve">/</w:t>
      </w:r>
      <w:r>
        <w:rPr>
          <w:rStyle w:val="VerbatimChar"/>
        </w:rPr>
        <w:t xml:space="preserve">infoSetorAjuste</w:t>
      </w:r>
      <w:r>
        <w:t xml:space="preserve"> </w:t>
      </w:r>
      <w:r>
        <w:t xml:space="preserve">(</w:t>
      </w:r>
      <w:r>
        <w:rPr>
          <w:rStyle w:val="VerbatimChar"/>
        </w:rPr>
        <w:t xml:space="preserve">hAPI.setCardValue(..., "")</w:t>
      </w:r>
      <w:r>
        <w:t xml:space="preserve">) para resetar a seleção de setor da checagem de transmissão.</w:t>
      </w:r>
    </w:p>
    <w:p>
      <w:pPr>
        <w:pStyle w:val="Compact"/>
        <w:numPr>
          <w:ilvl w:val="0"/>
          <w:numId w:val="1003"/>
        </w:numPr>
      </w:pPr>
      <w:r>
        <w:rPr>
          <w:rStyle w:val="VerbatimChar"/>
          <w:b/>
          <w:bCs/>
        </w:rPr>
        <w:t xml:space="preserve">G12.servicetask355.js</w:t>
      </w:r>
      <w:r>
        <w:t xml:space="preserve"> </w:t>
      </w:r>
      <w:r>
        <w:t xml:space="preserve">— lê os tributos atuais do movimento no RM (</w:t>
      </w:r>
      <w:r>
        <w:rPr>
          <w:rStyle w:val="VerbatimChar"/>
        </w:rPr>
        <w:t xml:space="preserve">readRecord("MovMovimentoTBCData")</w:t>
      </w:r>
      <w:r>
        <w:t xml:space="preserve">), mescla com o que o usuário editou nos campos dinâmicos</w:t>
      </w:r>
      <w:r>
        <w:t xml:space="preserve"> </w:t>
      </w:r>
      <w:r>
        <w:rPr>
          <w:rStyle w:val="VerbatimChar"/>
        </w:rPr>
        <w:t xml:space="preserve">impostos_selecao_subs</w:t>
      </w:r>
      <w:r>
        <w:t xml:space="preserve">/</w:t>
      </w:r>
      <w:r>
        <w:rPr>
          <w:rStyle w:val="VerbatimChar"/>
        </w:rPr>
        <w:t xml:space="preserve">valorImpostoSub</w:t>
      </w:r>
      <w:r>
        <w:t xml:space="preserve">/</w:t>
      </w:r>
      <w:r>
        <w:rPr>
          <w:rStyle w:val="VerbatimChar"/>
        </w:rPr>
        <w:t xml:space="preserve">aliquotaSub</w:t>
      </w:r>
      <w:r>
        <w:t xml:space="preserve">/</w:t>
      </w:r>
      <w:r>
        <w:rPr>
          <w:rStyle w:val="VerbatimChar"/>
        </w:rPr>
        <w:t xml:space="preserve">baseCalculoSub</w:t>
      </w:r>
      <w:r>
        <w:t xml:space="preserve"> </w:t>
      </w:r>
      <w:r>
        <w:t xml:space="preserve">(tabela filha do painel "Ajuste Financeiro", até 50 linhas) e regrava (</w:t>
      </w:r>
      <w:r>
        <w:rPr>
          <w:rStyle w:val="VerbatimChar"/>
        </w:rPr>
        <w:t xml:space="preserve">saveRecord</w:t>
      </w:r>
      <w:r>
        <w:t xml:space="preserve">);</w:t>
      </w:r>
      <w:r>
        <w:t xml:space="preserve"> </w:t>
      </w:r>
      <w:r>
        <w:rPr>
          <w:b/>
          <w:bCs/>
        </w:rPr>
        <w:t xml:space="preserve">se nenhum tributo foi editado no formulário, a função retorna cedo e não recarrega</w:t>
      </w:r>
      <w:r>
        <w:rPr>
          <w:b/>
          <w:bCs/>
        </w:rPr>
        <w:t xml:space="preserve"> </w:t>
      </w:r>
      <w:r>
        <w:rPr>
          <w:rStyle w:val="VerbatimChar"/>
          <w:b/>
          <w:bCs/>
        </w:rPr>
        <w:t xml:space="preserve">tributosNacionais</w:t>
      </w:r>
      <w:r>
        <w:t xml:space="preserve"> </w:t>
      </w:r>
      <w:r>
        <w:t xml:space="preserve">— comportamento correto para este estado específico (é opcional editar tributo aqui), mas era a causa de um bug relatado quando o usuário esperava ver o valor recalculado após a</w:t>
      </w:r>
      <w:r>
        <w:t xml:space="preserve"> </w:t>
      </w:r>
      <w:r>
        <w:rPr>
          <w:b/>
          <w:bCs/>
        </w:rPr>
        <w:t xml:space="preserve">atividade 418</w:t>
      </w:r>
      <w:r>
        <w:t xml:space="preserve"> </w:t>
      </w:r>
      <w:r>
        <w:t xml:space="preserve">(que fica</w:t>
      </w:r>
      <w:r>
        <w:t xml:space="preserve"> </w:t>
      </w:r>
      <w:r>
        <w:rPr>
          <w:i/>
          <w:iCs/>
        </w:rPr>
        <w:t xml:space="preserve">depois</w:t>
      </w:r>
      <w:r>
        <w:t xml:space="preserve"> </w:t>
      </w:r>
      <w:r>
        <w:t xml:space="preserve">deste estado no fluxo) — ver A.6.</w:t>
      </w:r>
    </w:p>
    <w:p>
      <w:pPr>
        <w:pStyle w:val="Compact"/>
        <w:numPr>
          <w:ilvl w:val="0"/>
          <w:numId w:val="1003"/>
        </w:numPr>
      </w:pPr>
      <w:r>
        <w:rPr>
          <w:rStyle w:val="VerbatimChar"/>
          <w:b/>
          <w:bCs/>
        </w:rPr>
        <w:t xml:space="preserve">G12.servicetask325.js</w:t>
      </w:r>
      <w:r>
        <w:t xml:space="preserve"> </w:t>
      </w:r>
      <w:r>
        <w:t xml:space="preserve">/</w:t>
      </w:r>
      <w:r>
        <w:t xml:space="preserve"> </w:t>
      </w:r>
      <w:r>
        <w:rPr>
          <w:rStyle w:val="VerbatimChar"/>
          <w:b/>
          <w:bCs/>
        </w:rPr>
        <w:t xml:space="preserve">G12.servicetask334.js</w:t>
      </w:r>
      <w:r>
        <w:t xml:space="preserve"> </w:t>
      </w:r>
      <w:r>
        <w:t xml:space="preserve">/</w:t>
      </w:r>
      <w:r>
        <w:t xml:space="preserve"> </w:t>
      </w:r>
      <w:r>
        <w:rPr>
          <w:rStyle w:val="VerbatimChar"/>
          <w:b/>
          <w:bCs/>
        </w:rPr>
        <w:t xml:space="preserve">G12.servicetask343.js</w:t>
      </w:r>
      <w:r>
        <w:t xml:space="preserve"> </w:t>
      </w:r>
      <w:r>
        <w:t xml:space="preserve">— mesmo padrão de</w:t>
      </w:r>
      <w:r>
        <w:t xml:space="preserve"> </w:t>
      </w:r>
      <w:r>
        <w:rPr>
          <w:rStyle w:val="VerbatimChar"/>
        </w:rPr>
        <w:t xml:space="preserve">servicetask108</w:t>
      </w:r>
      <w:r>
        <w:t xml:space="preserve">/</w:t>
      </w:r>
      <w:r>
        <w:rPr>
          <w:rStyle w:val="VerbatimChar"/>
        </w:rPr>
        <w:t xml:space="preserve">servicetask118</w:t>
      </w:r>
      <w:r>
        <w:t xml:space="preserve">/</w:t>
      </w:r>
      <w:r>
        <w:rPr>
          <w:rStyle w:val="VerbatimChar"/>
        </w:rPr>
        <w:t xml:space="preserve">servicetask223</w:t>
      </w:r>
      <w:r>
        <w:t xml:space="preserve"> </w:t>
      </w:r>
      <w:r>
        <w:t xml:space="preserve">originais, mas lendo os campos</w:t>
      </w:r>
      <w:r>
        <w:t xml:space="preserve"> </w:t>
      </w:r>
      <w:r>
        <w:rPr>
          <w:rStyle w:val="VerbatimChar"/>
        </w:rPr>
        <w:t xml:space="preserve">_sub</w:t>
      </w:r>
      <w:r>
        <w:t xml:space="preserve">/</w:t>
      </w:r>
      <w:r>
        <w:rPr>
          <w:rStyle w:val="VerbatimChar"/>
        </w:rPr>
        <w:t xml:space="preserve">Sub</w:t>
      </w:r>
      <w:r>
        <w:t xml:space="preserve"> </w:t>
      </w:r>
      <w:r>
        <w:t xml:space="preserve">do painel de Ajuste Financeiro (</w:t>
      </w:r>
      <w:r>
        <w:rPr>
          <w:rStyle w:val="VerbatimChar"/>
        </w:rPr>
        <w:t xml:space="preserve">impostos_selecao_municipal_sub___N</w:t>
      </w:r>
      <w:r>
        <w:t xml:space="preserve">,</w:t>
      </w:r>
      <w:r>
        <w:t xml:space="preserve"> </w:t>
      </w:r>
      <w:r>
        <w:rPr>
          <w:rStyle w:val="VerbatimChar"/>
        </w:rPr>
        <w:t xml:space="preserve">irrfCodSub___N</w:t>
      </w:r>
      <w:r>
        <w:t xml:space="preserve">/</w:t>
      </w:r>
      <w:r>
        <w:rPr>
          <w:rStyle w:val="VerbatimChar"/>
        </w:rPr>
        <w:t xml:space="preserve">inssCodSub___N</w:t>
      </w:r>
      <w:r>
        <w:t xml:space="preserve">,</w:t>
      </w:r>
      <w:r>
        <w:t xml:space="preserve"> </w:t>
      </w:r>
      <w:r>
        <w:rPr>
          <w:rStyle w:val="VerbatimChar"/>
        </w:rPr>
        <w:t xml:space="preserve">dataDeCompetenciaSub</w:t>
      </w:r>
      <w:r>
        <w:t xml:space="preserve">). Em</w:t>
      </w:r>
      <w:r>
        <w:t xml:space="preserve"> </w:t>
      </w:r>
      <w:r>
        <w:rPr>
          <w:rStyle w:val="VerbatimChar"/>
        </w:rPr>
        <w:t xml:space="preserve">servicetask334</w:t>
      </w:r>
      <w:r>
        <w:t xml:space="preserve">, há um comentário explícito no código alertando que os campos</w:t>
      </w:r>
      <w:r>
        <w:t xml:space="preserve"> </w:t>
      </w:r>
      <w:r>
        <w:rPr>
          <w:rStyle w:val="VerbatimChar"/>
        </w:rPr>
        <w:t xml:space="preserve">irrfCodigoAjusteSub___i</w:t>
      </w:r>
      <w:r>
        <w:t xml:space="preserve">/</w:t>
      </w:r>
      <w:r>
        <w:rPr>
          <w:rStyle w:val="VerbatimChar"/>
        </w:rPr>
        <w:t xml:space="preserve">inssCodigoAjusteSub___i</w:t>
      </w:r>
      <w:r>
        <w:t xml:space="preserve"> </w:t>
      </w:r>
      <w:r>
        <w:t xml:space="preserve">guardam a</w:t>
      </w:r>
      <w:r>
        <w:t xml:space="preserve"> </w:t>
      </w:r>
      <w:r>
        <w:rPr>
          <w:b/>
          <w:bCs/>
        </w:rPr>
        <w:t xml:space="preserve">descrição</w:t>
      </w:r>
      <w:r>
        <w:t xml:space="preserve"> </w:t>
      </w:r>
      <w:r>
        <w:t xml:space="preserve">do zoom, não o código — por isso a função usa os campos ocultos espelhados</w:t>
      </w:r>
      <w:r>
        <w:t xml:space="preserve"> </w:t>
      </w:r>
      <w:r>
        <w:rPr>
          <w:rStyle w:val="VerbatimChar"/>
        </w:rPr>
        <w:t xml:space="preserve">irrfCodSub___i</w:t>
      </w:r>
      <w:r>
        <w:t xml:space="preserve">/</w:t>
      </w:r>
      <w:r>
        <w:rPr>
          <w:rStyle w:val="VerbatimChar"/>
        </w:rPr>
        <w:t xml:space="preserve">inssCodSub___i</w:t>
      </w:r>
      <w:r>
        <w:t xml:space="preserve"> </w:t>
      </w:r>
      <w:r>
        <w:t xml:space="preserve">(preenchidos por</w:t>
      </w:r>
      <w:r>
        <w:t xml:space="preserve"> </w:t>
      </w:r>
      <w:r>
        <w:rPr>
          <w:rStyle w:val="VerbatimChar"/>
        </w:rPr>
        <w:t xml:space="preserve">setSelectedZoomItem</w:t>
      </w:r>
      <w:r>
        <w:t xml:space="preserve">,</w:t>
      </w:r>
      <w:r>
        <w:t xml:space="preserve"> </w:t>
      </w:r>
      <w:r>
        <w:rPr>
          <w:rStyle w:val="VerbatimChar"/>
        </w:rPr>
        <w:t xml:space="preserve">G12-Zoom.js</w:t>
      </w:r>
      <w:r>
        <w:t xml:space="preserve">) e, adicionalmente,</w:t>
      </w:r>
      <w:r>
        <w:t xml:space="preserve"> </w:t>
      </w:r>
      <w:r>
        <w:rPr>
          <w:b/>
          <w:bCs/>
        </w:rPr>
        <w:t xml:space="preserve">usa apenas a última linha preenchida</w:t>
      </w:r>
      <w:r>
        <w:t xml:space="preserve"> </w:t>
      </w:r>
      <w:r>
        <w:t xml:space="preserve">de cada lista (IRRF/INSS), descartando entradas anteriores.</w:t>
      </w:r>
    </w:p>
    <w:p>
      <w:pPr>
        <w:pStyle w:val="Compact"/>
        <w:numPr>
          <w:ilvl w:val="0"/>
          <w:numId w:val="1003"/>
        </w:numPr>
      </w:pPr>
      <w:r>
        <w:rPr>
          <w:rStyle w:val="VerbatimChar"/>
          <w:b/>
          <w:bCs/>
        </w:rPr>
        <w:t xml:space="preserve">G12.servicetask363.js</w:t>
      </w:r>
      <w:r>
        <w:t xml:space="preserve"> </w:t>
      </w:r>
      <w:r>
        <w:t xml:space="preserve">— mesmo padrão de</w:t>
      </w:r>
      <w:r>
        <w:t xml:space="preserve"> </w:t>
      </w:r>
      <w:r>
        <w:rPr>
          <w:rStyle w:val="VerbatimChar"/>
        </w:rPr>
        <w:t xml:space="preserve">servicetask200</w:t>
      </w:r>
      <w:r>
        <w:t xml:space="preserve"> </w:t>
      </w:r>
      <w:r>
        <w:t xml:space="preserve">original (consulta</w:t>
      </w:r>
      <w:r>
        <w:t xml:space="preserve"> </w:t>
      </w:r>
      <w:r>
        <w:rPr>
          <w:rStyle w:val="VerbatimChar"/>
        </w:rPr>
        <w:t xml:space="preserve">G12-HISTORICO-NFSE</w:t>
      </w:r>
      <w:r>
        <w:t xml:space="preserve"> </w:t>
      </w:r>
      <w:r>
        <w:t xml:space="preserve">com retry, até 5 tentativas / 2s), mas grava o resultado em</w:t>
      </w:r>
      <w:r>
        <w:t xml:space="preserve"> </w:t>
      </w:r>
      <w:r>
        <w:rPr>
          <w:rStyle w:val="VerbatimChar"/>
        </w:rPr>
        <w:t xml:space="preserve">statusAutorizacao</w:t>
      </w:r>
      <w:r>
        <w:t xml:space="preserve">/</w:t>
      </w:r>
      <w:r>
        <w:rPr>
          <w:rStyle w:val="VerbatimChar"/>
        </w:rPr>
        <w:t xml:space="preserve">errorAoAutorizarNotas</w:t>
      </w:r>
      <w:r>
        <w:t xml:space="preserve">, e grava</w:t>
      </w:r>
      <w:r>
        <w:t xml:space="preserve"> </w:t>
      </w:r>
      <w:r>
        <w:rPr>
          <w:rStyle w:val="VerbatimChar"/>
        </w:rPr>
        <w:t xml:space="preserve">"VAZIO"</w:t>
      </w:r>
      <w:r>
        <w:t xml:space="preserve"> </w:t>
      </w:r>
      <w:r>
        <w:t xml:space="preserve">em</w:t>
      </w:r>
      <w:r>
        <w:t xml:space="preserve"> </w:t>
      </w:r>
      <w:r>
        <w:rPr>
          <w:rStyle w:val="VerbatimChar"/>
        </w:rPr>
        <w:t xml:space="preserve">statusAutorizacao</w:t>
      </w:r>
      <w:r>
        <w:t xml:space="preserve"> </w:t>
      </w:r>
      <w:r>
        <w:t xml:space="preserve">caso nenhum registro seja encontrado (usado como sinalizador por</w:t>
      </w:r>
      <w:r>
        <w:t xml:space="preserve"> </w:t>
      </w:r>
      <w:r>
        <w:rPr>
          <w:rStyle w:val="VerbatimChar"/>
        </w:rPr>
        <w:t xml:space="preserve">servicetask369</w:t>
      </w:r>
      <w:r>
        <w:t xml:space="preserve"> </w:t>
      </w:r>
      <w:r>
        <w:t xml:space="preserve">logo em seguida).</w:t>
      </w:r>
    </w:p>
    <w:p>
      <w:pPr>
        <w:pStyle w:val="Compact"/>
        <w:numPr>
          <w:ilvl w:val="0"/>
          <w:numId w:val="1003"/>
        </w:numPr>
      </w:pPr>
      <w:r>
        <w:rPr>
          <w:rStyle w:val="VerbatimChar"/>
          <w:b/>
          <w:bCs/>
        </w:rPr>
        <w:t xml:space="preserve">G12.servicetask369.js</w:t>
      </w:r>
      <w:r>
        <w:t xml:space="preserve"> </w:t>
      </w:r>
      <w:r>
        <w:t xml:space="preserve">— só executa o cancelamento se</w:t>
      </w:r>
      <w:r>
        <w:t xml:space="preserve"> </w:t>
      </w:r>
      <w:r>
        <w:rPr>
          <w:rStyle w:val="VerbatimChar"/>
        </w:rPr>
        <w:t xml:space="preserve">statusAutorizacao != "VAZIO"</w:t>
      </w:r>
      <w:r>
        <w:t xml:space="preserve"> </w:t>
      </w:r>
      <w:r>
        <w:t xml:space="preserve">(setado pelo estado anterior). Dispara duas ações RM em sequência:</w:t>
      </w:r>
      <w:r>
        <w:t xml:space="preserve"> </w:t>
      </w:r>
      <w:r>
        <w:rPr>
          <w:rStyle w:val="VerbatimChar"/>
        </w:rPr>
        <w:t xml:space="preserve">FisNFSeCancelarNotasAction</w:t>
      </w:r>
      <w:r>
        <w:t xml:space="preserve"> </w:t>
      </w:r>
      <w:r>
        <w:t xml:space="preserve">(payload SOAP</w:t>
      </w:r>
      <w:r>
        <w:t xml:space="preserve"> </w:t>
      </w:r>
      <w:r>
        <w:rPr>
          <w:rStyle w:val="VerbatimChar"/>
        </w:rPr>
        <w:t xml:space="preserve">FisNFSeCancelarParamsProc</w:t>
      </w:r>
      <w:r>
        <w:t xml:space="preserve">, com</w:t>
      </w:r>
      <w:r>
        <w:t xml:space="preserve"> </w:t>
      </w:r>
      <w:r>
        <w:rPr>
          <w:rStyle w:val="VerbatimChar"/>
        </w:rPr>
        <w:t xml:space="preserve">CodigoMotivoCancelamento=1</w:t>
      </w:r>
      <w:r>
        <w:t xml:space="preserve">/</w:t>
      </w:r>
      <w:r>
        <w:rPr>
          <w:rStyle w:val="VerbatimChar"/>
        </w:rPr>
        <w:t xml:space="preserve">MotivoCancelamento="DADOS INCORRETOS"</w:t>
      </w:r>
      <w:r>
        <w:t xml:space="preserve"> </w:t>
      </w:r>
      <w:r>
        <w:t xml:space="preserve">fixos) seguida de nova consulta</w:t>
      </w:r>
      <w:r>
        <w:t xml:space="preserve"> </w:t>
      </w:r>
      <w:r>
        <w:rPr>
          <w:rStyle w:val="VerbatimChar"/>
        </w:rPr>
        <w:t xml:space="preserve">FisNFSeRetornarNotasAction</w:t>
      </w:r>
      <w:r>
        <w:t xml:space="preserve"> </w:t>
      </w:r>
      <w:r>
        <w:t xml:space="preserve">— ambas com os mesmos</w:t>
      </w:r>
      <w:r>
        <w:t xml:space="preserve"> </w:t>
      </w:r>
      <w:r>
        <w:rPr>
          <w:b/>
          <w:bCs/>
        </w:rPr>
        <w:t xml:space="preserve">parâmetros de contexto hardcoded</w:t>
      </w:r>
      <w:r>
        <w:t xml:space="preserve"> </w:t>
      </w:r>
      <w:r>
        <w:t xml:space="preserve">já registrados na seção 13 para</w:t>
      </w:r>
      <w:r>
        <w:t xml:space="preserve"> </w:t>
      </w:r>
      <w:r>
        <w:rPr>
          <w:rStyle w:val="VerbatimChar"/>
        </w:rPr>
        <w:t xml:space="preserve">servicetask148</w:t>
      </w:r>
      <w:r>
        <w:t xml:space="preserve">/</w:t>
      </w:r>
      <w:r>
        <w:rPr>
          <w:rStyle w:val="VerbatimChar"/>
        </w:rPr>
        <w:t xml:space="preserve">servicetask157</w:t>
      </w:r>
      <w:r>
        <w:t xml:space="preserve"> </w:t>
      </w:r>
      <w:r>
        <w:t xml:space="preserve">(</w:t>
      </w:r>
      <w:r>
        <w:rPr>
          <w:rStyle w:val="VerbatimChar"/>
        </w:rPr>
        <w:t xml:space="preserve">$CODCOLIGADA=3</w:t>
      </w:r>
      <w:r>
        <w:t xml:space="preserve">,</w:t>
      </w:r>
      <w:r>
        <w:t xml:space="preserve"> </w:t>
      </w:r>
      <w:r>
        <w:rPr>
          <w:rStyle w:val="VerbatimChar"/>
        </w:rPr>
        <w:t xml:space="preserve">$EXERCICIOFISCAL=7</w:t>
      </w:r>
      <w:r>
        <w:t xml:space="preserve"> </w:t>
      </w:r>
      <w:r>
        <w:t xml:space="preserve">fixo neste segundo payload, host</w:t>
      </w:r>
      <w:r>
        <w:t xml:space="preserve"> </w:t>
      </w:r>
      <w:r>
        <w:rPr>
          <w:rStyle w:val="VerbatimChar"/>
        </w:rPr>
        <w:t xml:space="preserve">DESKTOP-HBHNI5F</w:t>
      </w:r>
      <w:r>
        <w:t xml:space="preserve">, IP</w:t>
      </w:r>
      <w:r>
        <w:t xml:space="preserve"> </w:t>
      </w:r>
      <w:r>
        <w:rPr>
          <w:rStyle w:val="VerbatimChar"/>
        </w:rPr>
        <w:t xml:space="preserve">10.0.2.3</w:t>
      </w:r>
      <w:r>
        <w:t xml:space="preserve">).</w:t>
      </w:r>
    </w:p>
    <w:p>
      <w:pPr>
        <w:pStyle w:val="Compact"/>
        <w:numPr>
          <w:ilvl w:val="0"/>
          <w:numId w:val="1003"/>
        </w:numPr>
      </w:pPr>
      <w:r>
        <w:rPr>
          <w:rStyle w:val="VerbatimChar"/>
          <w:b/>
          <w:bCs/>
        </w:rPr>
        <w:t xml:space="preserve">G12.servicetask375.js</w:t>
      </w:r>
      <w:r>
        <w:t xml:space="preserve"> </w:t>
      </w:r>
      <w:r>
        <w:t xml:space="preserve">/</w:t>
      </w:r>
      <w:r>
        <w:t xml:space="preserve"> </w:t>
      </w:r>
      <w:r>
        <w:rPr>
          <w:rStyle w:val="VerbatimChar"/>
          <w:b/>
          <w:bCs/>
        </w:rPr>
        <w:t xml:space="preserve">G12.servicetask267.js</w:t>
      </w:r>
      <w:r>
        <w:t xml:space="preserve"> </w:t>
      </w:r>
      <w:r>
        <w:t xml:space="preserve">— cancelam, respectivamente, o último movimento 2.1.02 e o último 2.2.01 (</w:t>
      </w:r>
      <w:r>
        <w:rPr>
          <w:rStyle w:val="VerbatimChar"/>
        </w:rPr>
        <w:t xml:space="preserve">historico2102</w:t>
      </w:r>
      <w:r>
        <w:t xml:space="preserve">/</w:t>
      </w:r>
      <w:r>
        <w:rPr>
          <w:rStyle w:val="VerbatimChar"/>
        </w:rPr>
        <w:t xml:space="preserve">historico2201</w:t>
      </w:r>
      <w:r>
        <w:t xml:space="preserve">,</w:t>
      </w:r>
      <w:r>
        <w:t xml:space="preserve"> </w:t>
      </w:r>
      <w:r>
        <w:rPr>
          <w:rStyle w:val="VerbatimChar"/>
        </w:rPr>
        <w:t xml:space="preserve">.split(",").pop()</w:t>
      </w:r>
      <w:r>
        <w:t xml:space="preserve">) via</w:t>
      </w:r>
      <w:r>
        <w:t xml:space="preserve"> </w:t>
      </w:r>
      <w:r>
        <w:rPr>
          <w:rStyle w:val="VerbatimChar"/>
        </w:rPr>
        <w:t xml:space="preserve">MovCancelMovProc</w:t>
      </w:r>
      <w:r>
        <w:t xml:space="preserve">, mesmo padrão do</w:t>
      </w:r>
      <w:r>
        <w:t xml:space="preserve"> </w:t>
      </w:r>
      <w:r>
        <w:rPr>
          <w:rStyle w:val="VerbatimChar"/>
        </w:rPr>
        <w:t xml:space="preserve">servicetask30</w:t>
      </w:r>
      <w:r>
        <w:t xml:space="preserve"> </w:t>
      </w:r>
      <w:r>
        <w:t xml:space="preserve">original mas com autenticação obtida via</w:t>
      </w:r>
      <w:r>
        <w:t xml:space="preserve"> </w:t>
      </w:r>
      <w:r>
        <w:rPr>
          <w:rStyle w:val="VerbatimChar"/>
        </w:rPr>
        <w:t xml:space="preserve">dsTBCConnector</w:t>
      </w:r>
      <w:r>
        <w:t xml:space="preserve"> </w:t>
      </w:r>
      <w:r>
        <w:t xml:space="preserve">(</w:t>
      </w:r>
      <w:r>
        <w:rPr>
          <w:rStyle w:val="VerbatimChar"/>
        </w:rPr>
        <w:t xml:space="preserve">getAccess()</w:t>
      </w:r>
      <w:r>
        <w:t xml:space="preserve">) em vez de</w:t>
      </w:r>
      <w:r>
        <w:t xml:space="preserve"> </w:t>
      </w:r>
      <w:r>
        <w:rPr>
          <w:rStyle w:val="VerbatimChar"/>
        </w:rPr>
        <w:t xml:space="preserve">ds_Constantes</w:t>
      </w:r>
      <w:r>
        <w:t xml:space="preserve">.</w:t>
      </w:r>
      <w:r>
        <w:t xml:space="preserve"> </w:t>
      </w:r>
      <w:r>
        <w:rPr>
          <w:b/>
          <w:bCs/>
        </w:rPr>
        <w:t xml:space="preserve">Ambos têm a checagem de erro na resposta do RM comentada</w:t>
      </w:r>
      <w:r>
        <w:t xml:space="preserve"> </w:t>
      </w:r>
      <w:r>
        <w:t xml:space="preserve">(bloco</w:t>
      </w:r>
      <w:r>
        <w:t xml:space="preserve"> </w:t>
      </w:r>
      <w:r>
        <w:rPr>
          <w:rStyle w:val="VerbatimChar"/>
        </w:rPr>
        <w:t xml:space="preserve">if (response.indexOf("Exception")...) throw</w:t>
      </w:r>
      <w:r>
        <w:t xml:space="preserve"> </w:t>
      </w:r>
      <w:r>
        <w:t xml:space="preserve">desativado em código) — ou seja, hoje essas duas Service Tasks</w:t>
      </w:r>
      <w:r>
        <w:t xml:space="preserve"> </w:t>
      </w:r>
      <w:r>
        <w:rPr>
          <w:b/>
          <w:bCs/>
        </w:rPr>
        <w:t xml:space="preserve">não detectam falha de cancelamento retornada pelo RM como texto na resposta</w:t>
      </w:r>
      <w:r>
        <w:t xml:space="preserve">; qualquer erro só interromperia o fluxo se lançado como exceção Java pelo próprio</w:t>
      </w:r>
      <w:r>
        <w:t xml:space="preserve"> </w:t>
      </w:r>
      <w:r>
        <w:rPr>
          <w:rStyle w:val="VerbatimChar"/>
        </w:rPr>
        <w:t xml:space="preserve">executeWithParams</w:t>
      </w:r>
      <w:r>
        <w:t xml:space="preserve">.</w:t>
      </w:r>
    </w:p>
    <w:p>
      <w:pPr>
        <w:pStyle w:val="Compact"/>
        <w:numPr>
          <w:ilvl w:val="0"/>
          <w:numId w:val="1003"/>
        </w:numPr>
      </w:pPr>
      <w:r>
        <w:rPr>
          <w:rStyle w:val="VerbatimChar"/>
          <w:b/>
          <w:bCs/>
        </w:rPr>
        <w:t xml:space="preserve">G12.servicetask418.js</w:t>
      </w:r>
      <w:r>
        <w:t xml:space="preserve"> </w:t>
      </w:r>
      <w:r>
        <w:t xml:space="preserve">— grava o novo</w:t>
      </w:r>
      <w:r>
        <w:t xml:space="preserve"> </w:t>
      </w:r>
      <w:r>
        <w:rPr>
          <w:rStyle w:val="VerbatimChar"/>
        </w:rPr>
        <w:t xml:space="preserve">PRECOUNITARIO</w:t>
      </w:r>
      <w:r>
        <w:t xml:space="preserve"> </w:t>
      </w:r>
      <w:r>
        <w:t xml:space="preserve">do item do movimento 2.1.02 (lido do campo</w:t>
      </w:r>
      <w:r>
        <w:t xml:space="preserve"> </w:t>
      </w:r>
      <w:r>
        <w:rPr>
          <w:rStyle w:val="VerbatimChar"/>
        </w:rPr>
        <w:t xml:space="preserve">valorAlterado</w:t>
      </w:r>
      <w:r>
        <w:t xml:space="preserve">, preenchido pelo usuário no painel "Ajuste do setor técnico após nota emitida" — ver A.4) via</w:t>
      </w:r>
      <w:r>
        <w:t xml:space="preserve"> </w:t>
      </w:r>
      <w:r>
        <w:rPr>
          <w:rStyle w:val="VerbatimChar"/>
        </w:rPr>
        <w:t xml:space="preserve">saveRecord("MOVMOVIMENTOTBCDATA", ...)</w:t>
      </w:r>
      <w:r>
        <w:t xml:space="preserve">;</w:t>
      </w:r>
      <w:r>
        <w:t xml:space="preserve"> </w:t>
      </w:r>
      <w:r>
        <w:rPr>
          <w:b/>
          <w:bCs/>
        </w:rPr>
        <w:t xml:space="preserve">atualizado em 28/08/2026</w:t>
      </w:r>
      <w:r>
        <w:t xml:space="preserve"> </w:t>
      </w:r>
      <w:r>
        <w:t xml:space="preserve">para, na sequência, reconsultar</w:t>
      </w:r>
      <w:r>
        <w:t xml:space="preserve"> </w:t>
      </w:r>
      <w:r>
        <w:rPr>
          <w:rStyle w:val="VerbatimChar"/>
        </w:rPr>
        <w:t xml:space="preserve">G12-CARREGAR-TRIBUTOS</w:t>
      </w:r>
      <w:r>
        <w:t xml:space="preserve"> </w:t>
      </w:r>
      <w:r>
        <w:t xml:space="preserve">e regravar</w:t>
      </w:r>
      <w:r>
        <w:t xml:space="preserve"> </w:t>
      </w:r>
      <w:r>
        <w:rPr>
          <w:rStyle w:val="VerbatimChar"/>
        </w:rPr>
        <w:t xml:space="preserve">tributosNacionais</w:t>
      </w:r>
      <w:r>
        <w:t xml:space="preserve"> </w:t>
      </w:r>
      <w:r>
        <w:t xml:space="preserve">no card — ver A.6.</w:t>
      </w:r>
    </w:p>
    <w:p>
      <w:pPr>
        <w:pStyle w:val="Compact"/>
        <w:numPr>
          <w:ilvl w:val="0"/>
          <w:numId w:val="1003"/>
        </w:numPr>
      </w:pPr>
      <w:r>
        <w:rPr>
          <w:rStyle w:val="VerbatimChar"/>
          <w:b/>
          <w:bCs/>
        </w:rPr>
        <w:t xml:space="preserve">G12.servicetask404.js</w:t>
      </w:r>
      <w:r>
        <w:t xml:space="preserve"> </w:t>
      </w:r>
      <w:r>
        <w:t xml:space="preserve">— grava</w:t>
      </w:r>
      <w:r>
        <w:t xml:space="preserve"> </w:t>
      </w:r>
      <w:r>
        <w:rPr>
          <w:rStyle w:val="VerbatimChar"/>
        </w:rPr>
        <w:t xml:space="preserve">HISTORICOLONGO</w:t>
      </w:r>
      <w:r>
        <w:t xml:space="preserve"> </w:t>
      </w:r>
      <w:r>
        <w:t xml:space="preserve">no movimento 2.1.02 (mesmo padrão do</w:t>
      </w:r>
      <w:r>
        <w:t xml:space="preserve"> </w:t>
      </w:r>
      <w:r>
        <w:rPr>
          <w:rStyle w:val="VerbatimChar"/>
        </w:rPr>
        <w:t xml:space="preserve">servicetask233</w:t>
      </w:r>
      <w:r>
        <w:t xml:space="preserve"> </w:t>
      </w:r>
      <w:r>
        <w:t xml:space="preserve">original, porém usando</w:t>
      </w:r>
      <w:r>
        <w:t xml:space="preserve"> </w:t>
      </w:r>
      <w:r>
        <w:rPr>
          <w:rStyle w:val="VerbatimChar"/>
        </w:rPr>
        <w:t xml:space="preserve">historico2102</w:t>
      </w:r>
      <w:r>
        <w:t xml:space="preserve"> </w:t>
      </w:r>
      <w:r>
        <w:t xml:space="preserve">como chave em vez de</w:t>
      </w:r>
      <w:r>
        <w:t xml:space="preserve"> </w:t>
      </w:r>
      <w:r>
        <w:rPr>
          <w:rStyle w:val="VerbatimChar"/>
        </w:rPr>
        <w:t xml:space="preserve">idmov2</w:t>
      </w:r>
      <w:r>
        <w:t xml:space="preserve">).</w:t>
      </w:r>
    </w:p>
    <w:p>
      <w:pPr>
        <w:pStyle w:val="Compact"/>
        <w:numPr>
          <w:ilvl w:val="0"/>
          <w:numId w:val="1003"/>
        </w:numPr>
      </w:pPr>
      <w:r>
        <w:rPr>
          <w:rStyle w:val="VerbatimChar"/>
          <w:b/>
          <w:bCs/>
        </w:rPr>
        <w:t xml:space="preserve">G12.servicetask410.js</w:t>
      </w:r>
      <w:r>
        <w:t xml:space="preserve"> </w:t>
      </w:r>
      <w:r>
        <w:t xml:space="preserve">⚠️</w:t>
      </w:r>
      <w:r>
        <w:t xml:space="preserve"> </w:t>
      </w:r>
      <w:r>
        <w:rPr>
          <w:b/>
          <w:bCs/>
        </w:rPr>
        <w:t xml:space="preserve">inconsistência de código observada</w:t>
      </w:r>
      <w:r>
        <w:t xml:space="preserve">: o corpo da função</w:t>
      </w:r>
      <w:r>
        <w:t xml:space="preserve"> </w:t>
      </w:r>
      <w:r>
        <w:rPr>
          <w:rStyle w:val="VerbatimChar"/>
        </w:rPr>
        <w:t xml:space="preserve">servicetask410</w:t>
      </w:r>
      <w:r>
        <w:t xml:space="preserve"> </w:t>
      </w:r>
      <w:r>
        <w:t xml:space="preserve">apenas</w:t>
      </w:r>
      <w:r>
        <w:t xml:space="preserve"> </w:t>
      </w:r>
      <w:r>
        <w:rPr>
          <w:b/>
          <w:bCs/>
        </w:rPr>
        <w:t xml:space="preserve">declara</w:t>
      </w:r>
      <w:r>
        <w:t xml:space="preserve"> </w:t>
      </w:r>
      <w:r>
        <w:t xml:space="preserve">uma função aninhada</w:t>
      </w:r>
      <w:r>
        <w:t xml:space="preserve"> </w:t>
      </w:r>
      <w:r>
        <w:rPr>
          <w:rStyle w:val="VerbatimChar"/>
        </w:rPr>
        <w:t xml:space="preserve">servicetask404</w:t>
      </w:r>
      <w:r>
        <w:t xml:space="preserve"> </w:t>
      </w:r>
      <w:r>
        <w:t xml:space="preserve">(idêntica à</w:t>
      </w:r>
      <w:r>
        <w:t xml:space="preserve"> </w:t>
      </w:r>
      <w:r>
        <w:rPr>
          <w:rStyle w:val="VerbatimChar"/>
        </w:rPr>
        <w:t xml:space="preserve">G12.servicetask404.js</w:t>
      </w:r>
      <w:r>
        <w:t xml:space="preserve"> </w:t>
      </w:r>
      <w:r>
        <w:t xml:space="preserve">só que gravando</w:t>
      </w:r>
      <w:r>
        <w:t xml:space="preserve"> </w:t>
      </w:r>
      <w:r>
        <w:rPr>
          <w:rStyle w:val="VerbatimChar"/>
        </w:rPr>
        <w:t xml:space="preserve">HISTORICOLONGO</w:t>
      </w:r>
      <w:r>
        <w:t xml:space="preserve"> </w:t>
      </w:r>
      <w:r>
        <w:t xml:space="preserve">no movimento</w:t>
      </w:r>
      <w:r>
        <w:t xml:space="preserve"> </w:t>
      </w:r>
      <w:r>
        <w:rPr>
          <w:b/>
          <w:bCs/>
        </w:rPr>
        <w:t xml:space="preserve">2.2.01</w:t>
      </w:r>
      <w:r>
        <w:t xml:space="preserve">, via</w:t>
      </w:r>
      <w:r>
        <w:t xml:space="preserve"> </w:t>
      </w:r>
      <w:r>
        <w:rPr>
          <w:rStyle w:val="VerbatimChar"/>
        </w:rPr>
        <w:t xml:space="preserve">historico2201</w:t>
      </w:r>
      <w:r>
        <w:t xml:space="preserve">) — mas</w:t>
      </w:r>
      <w:r>
        <w:t xml:space="preserve"> </w:t>
      </w:r>
      <w:r>
        <w:rPr>
          <w:b/>
          <w:bCs/>
        </w:rPr>
        <w:t xml:space="preserve">nunca a chama</w:t>
      </w:r>
      <w:r>
        <w:t xml:space="preserve">. Como está escrito hoje, ao entrar no estado 410 o script não executa nenhuma ação (a função interna fica definida e sem uso); o histórico do movimento 2.2.01 não é atualizado por este passo. Não foi possível confirmar se isso é uma cópia incompleta de</w:t>
      </w:r>
      <w:r>
        <w:t xml:space="preserve"> </w:t>
      </w:r>
      <w:r>
        <w:rPr>
          <w:rStyle w:val="VerbatimChar"/>
        </w:rPr>
        <w:t xml:space="preserve">servicetask404.js</w:t>
      </w:r>
      <w:r>
        <w:t xml:space="preserve"> </w:t>
      </w:r>
      <w:r>
        <w:t xml:space="preserve">(renomear a função interna e faltou adicionar a chamada) ou comportamento intencional.</w:t>
      </w:r>
    </w:p>
    <w:bookmarkEnd w:id="18"/>
    <w:bookmarkStart w:id="19" w:name="Xa64b4d79f7112de2f0ea88412f4c0277a96aa3c"/>
    <w:p>
      <w:pPr>
        <w:pStyle w:val="Heading3"/>
      </w:pPr>
      <w:r>
        <w:t xml:space="preserve">A.2 Checagem de transmissão espelhada em "Aguardando Recebimento" (atividade 62)</w:t>
      </w:r>
    </w:p>
    <w:p>
      <w:pPr>
        <w:pStyle w:val="FirstParagraph"/>
      </w:pPr>
      <w:r>
        <w:t xml:space="preserve">O painel</w:t>
      </w:r>
      <w:r>
        <w:t xml:space="preserve"> </w:t>
      </w:r>
      <w:r>
        <w:rPr>
          <w:rStyle w:val="VerbatimChar"/>
        </w:rPr>
        <w:t xml:space="preserve">checagemDeTransmissao</w:t>
      </w:r>
      <w:r>
        <w:t xml:space="preserve"> </w:t>
      </w:r>
      <w:r>
        <w:t xml:space="preserve">(atividade 242, já documentado na seção 7.3) ganhou um</w:t>
      </w:r>
      <w:r>
        <w:t xml:space="preserve"> </w:t>
      </w:r>
      <w:r>
        <w:rPr>
          <w:b/>
          <w:bCs/>
        </w:rPr>
        <w:t xml:space="preserve">gêmeo completo</w:t>
      </w:r>
      <w:r>
        <w:t xml:space="preserve"> </w:t>
      </w:r>
      <w:r>
        <w:t xml:space="preserve">dentro da atividade</w:t>
      </w:r>
      <w:r>
        <w:t xml:space="preserve"> </w:t>
      </w:r>
      <w:r>
        <w:rPr>
          <w:b/>
          <w:bCs/>
        </w:rPr>
        <w:t xml:space="preserve">62 — AGUARDANDO RECEBIMENTO</w:t>
      </w:r>
      <w:r>
        <w:t xml:space="preserve">, que antes (levantamento original) era uma tarefa simples sem lógica própria de formulário. Hoje a atividade 62 tem seu próprio painel</w:t>
      </w:r>
      <w:r>
        <w:t xml:space="preserve"> </w:t>
      </w:r>
      <w:r>
        <w:rPr>
          <w:rStyle w:val="VerbatimChar"/>
        </w:rPr>
        <w:t xml:space="preserve">#aguardandoRecebimento</w:t>
      </w:r>
      <w:r>
        <w:t xml:space="preserve">, com os mesmos campos da checagem original sob sufixo</w:t>
      </w:r>
      <w:r>
        <w:t xml:space="preserve"> </w:t>
      </w:r>
      <w:r>
        <w:rPr>
          <w:rStyle w:val="VerbatimChar"/>
        </w:rPr>
        <w:t xml:space="preserve">Recebimento</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Painel 242</w:t>
            </w:r>
          </w:p>
        </w:tc>
        <w:tc>
          <w:tcPr/>
          <w:p>
            <w:pPr>
              <w:pStyle w:val="Compact"/>
            </w:pPr>
            <w:r>
              <w:t xml:space="preserve">Painel 62 (novo)</w:t>
            </w:r>
          </w:p>
        </w:tc>
      </w:tr>
      <w:tr>
        <w:tc>
          <w:tcPr/>
          <w:p>
            <w:pPr>
              <w:pStyle w:val="Compact"/>
            </w:pPr>
            <w:r>
              <w:rPr>
                <w:rStyle w:val="VerbatimChar"/>
              </w:rPr>
              <w:t xml:space="preserve">infoNfseCorretas</w:t>
            </w:r>
            <w:r>
              <w:t xml:space="preserve">/</w:t>
            </w:r>
            <w:r>
              <w:rPr>
                <w:rStyle w:val="VerbatimChar"/>
              </w:rPr>
              <w:t xml:space="preserve">infoNfseErradas</w:t>
            </w:r>
          </w:p>
        </w:tc>
        <w:tc>
          <w:tcPr/>
          <w:p>
            <w:pPr>
              <w:pStyle w:val="Compact"/>
            </w:pPr>
            <w:r>
              <w:rPr>
                <w:rStyle w:val="VerbatimChar"/>
              </w:rPr>
              <w:t xml:space="preserve">infoNfseCorretasRecebimento</w:t>
            </w:r>
            <w:r>
              <w:t xml:space="preserve">/</w:t>
            </w:r>
            <w:r>
              <w:rPr>
                <w:rStyle w:val="VerbatimChar"/>
              </w:rPr>
              <w:t xml:space="preserve">infoNfseErradasRecebimento</w:t>
            </w:r>
          </w:p>
        </w:tc>
      </w:tr>
      <w:tr>
        <w:tc>
          <w:tcPr/>
          <w:p>
            <w:pPr>
              <w:pStyle w:val="Compact"/>
            </w:pPr>
            <w:r>
              <w:rPr>
                <w:rStyle w:val="VerbatimChar"/>
              </w:rPr>
              <w:t xml:space="preserve">financeiroReponsavel</w:t>
            </w:r>
            <w:r>
              <w:t xml:space="preserve">/</w:t>
            </w:r>
            <w:r>
              <w:rPr>
                <w:rStyle w:val="VerbatimChar"/>
              </w:rPr>
              <w:t xml:space="preserve">tecnicoReponsavel</w:t>
            </w:r>
          </w:p>
        </w:tc>
        <w:tc>
          <w:tcPr/>
          <w:p>
            <w:pPr>
              <w:pStyle w:val="Compact"/>
            </w:pPr>
            <w:r>
              <w:rPr>
                <w:rStyle w:val="VerbatimChar"/>
              </w:rPr>
              <w:t xml:space="preserve">financeiroReponsavelRecebimento</w:t>
            </w:r>
            <w:r>
              <w:t xml:space="preserve">/</w:t>
            </w:r>
            <w:r>
              <w:rPr>
                <w:rStyle w:val="VerbatimChar"/>
              </w:rPr>
              <w:t xml:space="preserve">tecnicoReponsavelRecebimento</w:t>
            </w:r>
          </w:p>
        </w:tc>
      </w:tr>
      <w:tr>
        <w:tc>
          <w:tcPr/>
          <w:p>
            <w:pPr>
              <w:pStyle w:val="Compact"/>
            </w:pPr>
            <w:r>
              <w:rPr>
                <w:rStyle w:val="VerbatimChar"/>
              </w:rPr>
              <w:t xml:space="preserve">motivoReemissao</w:t>
            </w:r>
            <w:r>
              <w:t xml:space="preserve"> </w:t>
            </w:r>
            <w:r>
              <w:t xml:space="preserve">(select)</w:t>
            </w:r>
          </w:p>
        </w:tc>
        <w:tc>
          <w:tcPr/>
          <w:p>
            <w:pPr>
              <w:pStyle w:val="Compact"/>
            </w:pPr>
            <w:r>
              <w:rPr>
                <w:rStyle w:val="VerbatimChar"/>
              </w:rPr>
              <w:t xml:space="preserve">motivoReemissaoRecebimento</w:t>
            </w:r>
          </w:p>
        </w:tc>
      </w:tr>
      <w:tr>
        <w:tc>
          <w:tcPr/>
          <w:p>
            <w:pPr>
              <w:pStyle w:val="Compact"/>
            </w:pPr>
            <w:r>
              <w:rPr>
                <w:rStyle w:val="VerbatimChar"/>
              </w:rPr>
              <w:t xml:space="preserve">ajusteTransmissao</w:t>
            </w:r>
            <w:r>
              <w:t xml:space="preserve"> </w:t>
            </w:r>
            <w:r>
              <w:t xml:space="preserve">(textarea)</w:t>
            </w:r>
          </w:p>
        </w:tc>
        <w:tc>
          <w:tcPr/>
          <w:p>
            <w:pPr>
              <w:pStyle w:val="Compact"/>
            </w:pPr>
            <w:r>
              <w:rPr>
                <w:rStyle w:val="VerbatimChar"/>
              </w:rPr>
              <w:t xml:space="preserve">ajusteTransmissaoRecebimento</w:t>
            </w:r>
          </w:p>
        </w:tc>
      </w:tr>
      <w:tr>
        <w:tc>
          <w:tcPr/>
          <w:p>
            <w:pPr>
              <w:pStyle w:val="Compact"/>
            </w:pPr>
            <w:r>
              <w:rPr>
                <w:rStyle w:val="VerbatimChar"/>
              </w:rPr>
              <w:t xml:space="preserve">infoTransmOK</w:t>
            </w:r>
            <w:r>
              <w:t xml:space="preserve"> </w:t>
            </w:r>
            <w:r>
              <w:t xml:space="preserve">(hidden, sim/não)</w:t>
            </w:r>
          </w:p>
        </w:tc>
        <w:tc>
          <w:tcPr/>
          <w:p>
            <w:pPr>
              <w:pStyle w:val="Compact"/>
            </w:pPr>
            <w:r>
              <w:rPr>
                <w:rStyle w:val="VerbatimChar"/>
              </w:rPr>
              <w:t xml:space="preserve">infoTransmOKRecebimento</w:t>
            </w:r>
          </w:p>
        </w:tc>
      </w:tr>
      <w:tr>
        <w:tc>
          <w:tcPr/>
          <w:p>
            <w:pPr>
              <w:pStyle w:val="Compact"/>
            </w:pPr>
            <w:r>
              <w:rPr>
                <w:rStyle w:val="VerbatimChar"/>
              </w:rPr>
              <w:t xml:space="preserve">infoSetorAjuste</w:t>
            </w:r>
            <w:r>
              <w:t xml:space="preserve"> </w:t>
            </w:r>
            <w:r>
              <w:t xml:space="preserve">(hidden, financeiro/tecnico)</w:t>
            </w:r>
          </w:p>
        </w:tc>
        <w:tc>
          <w:tcPr/>
          <w:p>
            <w:pPr>
              <w:pStyle w:val="Compact"/>
            </w:pPr>
            <w:r>
              <w:rPr>
                <w:rStyle w:val="VerbatimChar"/>
              </w:rPr>
              <w:t xml:space="preserve">infoSetorAjusteRecebimento</w:t>
            </w:r>
          </w:p>
        </w:tc>
      </w:tr>
    </w:tbl>
    <w:p>
      <w:pPr>
        <w:pStyle w:val="BodyText"/>
      </w:pPr>
      <w:r>
        <w:rPr>
          <w:rStyle w:val="VerbatimChar"/>
        </w:rPr>
        <w:t xml:space="preserve">G12-ChecagemTransmissao.js</w:t>
      </w:r>
      <w:r>
        <w:t xml:space="preserve"> </w:t>
      </w:r>
      <w:r>
        <w:t xml:space="preserve">foi generalizado para atender ambos os painéis por meio de um parâmetro</w:t>
      </w:r>
      <w:r>
        <w:t xml:space="preserve"> </w:t>
      </w:r>
      <w:r>
        <w:rPr>
          <w:rStyle w:val="VerbatimChar"/>
        </w:rPr>
        <w:t xml:space="preserve">sufixo</w:t>
      </w:r>
      <w:r>
        <w:t xml:space="preserve"> </w:t>
      </w:r>
      <w:r>
        <w:t xml:space="preserve">(</w:t>
      </w:r>
      <w:r>
        <w:rPr>
          <w:rStyle w:val="VerbatimChar"/>
        </w:rPr>
        <w:t xml:space="preserve">""</w:t>
      </w:r>
      <w:r>
        <w:t xml:space="preserve"> </w:t>
      </w:r>
      <w:r>
        <w:t xml:space="preserve">para 242,</w:t>
      </w:r>
      <w:r>
        <w:t xml:space="preserve"> </w:t>
      </w:r>
      <w:r>
        <w:rPr>
          <w:rStyle w:val="VerbatimChar"/>
        </w:rPr>
        <w:t xml:space="preserve">"Recebimento"</w:t>
      </w:r>
      <w:r>
        <w:t xml:space="preserve"> </w:t>
      </w:r>
      <w:r>
        <w:t xml:space="preserve">para 62) em</w:t>
      </w:r>
      <w:r>
        <w:t xml:space="preserve"> </w:t>
      </w:r>
      <w:r>
        <w:rPr>
          <w:rStyle w:val="VerbatimChar"/>
        </w:rPr>
        <w:t xml:space="preserve">selecionarBotaoTransmissao</w:t>
      </w:r>
      <w:r>
        <w:t xml:space="preserve">,</w:t>
      </w:r>
      <w:r>
        <w:t xml:space="preserve"> </w:t>
      </w:r>
      <w:r>
        <w:rPr>
          <w:rStyle w:val="VerbatimChar"/>
        </w:rPr>
        <w:t xml:space="preserve">selecionarBotaoTransmissaoSetor</w:t>
      </w:r>
      <w:r>
        <w:t xml:space="preserve">,</w:t>
      </w:r>
      <w:r>
        <w:t xml:space="preserve"> </w:t>
      </w:r>
      <w:r>
        <w:rPr>
          <w:rStyle w:val="VerbatimChar"/>
        </w:rPr>
        <w:t xml:space="preserve">restaurarSelecaoTransmissao</w:t>
      </w:r>
      <w:r>
        <w:t xml:space="preserve">/</w:t>
      </w:r>
      <w:r>
        <w:rPr>
          <w:rStyle w:val="VerbatimChar"/>
        </w:rPr>
        <w:t xml:space="preserve">restaurarBotoesTransmissao</w:t>
      </w:r>
      <w:r>
        <w:t xml:space="preserve"> </w:t>
      </w:r>
      <w:r>
        <w:t xml:space="preserve">(reaplica o estado visual "selecionado" ao reabrir o formulário — a classe CSS só era aplicada no clique e se perdia a cada reload) e</w:t>
      </w:r>
      <w:r>
        <w:t xml:space="preserve"> </w:t>
      </w:r>
      <w:r>
        <w:rPr>
          <w:rStyle w:val="VerbatimChar"/>
        </w:rPr>
        <w:t xml:space="preserve">chagenSelect</w:t>
      </w:r>
      <w:r>
        <w:t xml:space="preserve"> </w:t>
      </w:r>
      <w:r>
        <w:t xml:space="preserve">(libera o textarea de descrição apenas quando o motivo selecionado é</w:t>
      </w:r>
      <w:r>
        <w:t xml:space="preserve"> </w:t>
      </w:r>
      <w:r>
        <w:rPr>
          <w:rStyle w:val="VerbatimChar"/>
        </w:rPr>
        <w:t xml:space="preserve">"outros"</w:t>
      </w:r>
      <w:r>
        <w:t xml:space="preserve">).</w:t>
      </w:r>
    </w:p>
    <w:p>
      <w:pPr>
        <w:pStyle w:val="BodyText"/>
      </w:pPr>
      <w:r>
        <w:rPr>
          <w:rStyle w:val="VerbatimChar"/>
        </w:rPr>
        <w:t xml:space="preserve">G12-Toogle.js</w:t>
      </w:r>
      <w:r>
        <w:t xml:space="preserve"> </w:t>
      </w:r>
      <w:r>
        <w:t xml:space="preserve">ganhou a função</w:t>
      </w:r>
      <w:r>
        <w:t xml:space="preserve"> </w:t>
      </w:r>
      <w:r>
        <w:rPr>
          <w:rStyle w:val="VerbatimChar"/>
          <w:b/>
          <w:bCs/>
        </w:rPr>
        <w:t xml:space="preserve">desabilitarCampos()</w:t>
      </w:r>
      <w:r>
        <w:t xml:space="preserve">, chamada em</w:t>
      </w:r>
      <w:r>
        <w:t xml:space="preserve"> </w:t>
      </w:r>
      <w:r>
        <w:rPr>
          <w:rStyle w:val="VerbatimChar"/>
        </w:rPr>
        <w:t xml:space="preserve">$(document).ready</w:t>
      </w:r>
      <w:r>
        <w:t xml:space="preserve"> </w:t>
      </w:r>
      <w:r>
        <w:t xml:space="preserve">(</w:t>
      </w:r>
      <w:r>
        <w:rPr>
          <w:rStyle w:val="VerbatimChar"/>
        </w:rPr>
        <w:t xml:space="preserve">G12-Main.js</w:t>
      </w:r>
      <w:r>
        <w:t xml:space="preserve">), que bloqueia (</w:t>
      </w:r>
      <w:r>
        <w:rPr>
          <w:rStyle w:val="VerbatimChar"/>
        </w:rPr>
        <w:t xml:space="preserve">readOnly</w:t>
      </w:r>
      <w:r>
        <w:t xml:space="preserve">,</w:t>
      </w:r>
      <w:r>
        <w:t xml:space="preserve"> </w:t>
      </w:r>
      <w:r>
        <w:rPr>
          <w:rStyle w:val="VerbatimChar"/>
        </w:rPr>
        <w:t xml:space="preserve">pointer-events: none</w:t>
      </w:r>
      <w:r>
        <w:t xml:space="preserve">, cor cinza) todos os campos de</w:t>
      </w:r>
      <w:r>
        <w:t xml:space="preserve"> </w:t>
      </w:r>
      <w:r>
        <w:rPr>
          <w:rStyle w:val="VerbatimChar"/>
        </w:rPr>
        <w:t xml:space="preserve">#checagemDeTransmissao</w:t>
      </w:r>
      <w:r>
        <w:t xml:space="preserve"> </w:t>
      </w:r>
      <w:r>
        <w:t xml:space="preserve">quando a atividade não é 242, e todos os campos de</w:t>
      </w:r>
      <w:r>
        <w:t xml:space="preserve"> </w:t>
      </w:r>
      <w:r>
        <w:rPr>
          <w:rStyle w:val="VerbatimChar"/>
        </w:rPr>
        <w:t xml:space="preserve">#aguardandoRecebimento</w:t>
      </w:r>
      <w:r>
        <w:t xml:space="preserve"> </w:t>
      </w:r>
      <w:r>
        <w:t xml:space="preserve">quando a atividade não é 62 — impedindo que o usuário edite a checagem de uma etapa em que ela não está ativa. Um botão já marcado como "selecionado"</w:t>
      </w:r>
      <w:r>
        <w:t xml:space="preserve"> </w:t>
      </w:r>
      <w:r>
        <w:rPr>
          <w:b/>
          <w:bCs/>
        </w:rPr>
        <w:t xml:space="preserve">mantém a cor de seleção</w:t>
      </w:r>
      <w:r>
        <w:t xml:space="preserve"> </w:t>
      </w:r>
      <w:r>
        <w:t xml:space="preserve">mesmo bloqueado (só perde a possibilidade de clique), em vez de ficar cinza como os demais.</w:t>
      </w:r>
    </w:p>
    <w:p>
      <w:pPr>
        <w:pStyle w:val="BodyText"/>
      </w:pPr>
      <w:r>
        <w:rPr>
          <w:rStyle w:val="VerbatimChar"/>
        </w:rPr>
        <w:t xml:space="preserve">G12.afterTaskComplete.js</w:t>
      </w:r>
      <w:r>
        <w:t xml:space="preserve"> </w:t>
      </w:r>
      <w:r>
        <w:t xml:space="preserve">(evento global novo — ver A.3) grava, ao concluir a tarefa em qualquer um dos dois painéis, um</w:t>
      </w:r>
      <w:r>
        <w:t xml:space="preserve"> </w:t>
      </w:r>
      <w:r>
        <w:rPr>
          <w:b/>
          <w:bCs/>
        </w:rPr>
        <w:t xml:space="preserve">comentário automático da tarefa</w:t>
      </w:r>
      <w:r>
        <w:t xml:space="preserve"> </w:t>
      </w:r>
      <w:r>
        <w:t xml:space="preserve">(</w:t>
      </w:r>
      <w:r>
        <w:rPr>
          <w:rStyle w:val="VerbatimChar"/>
        </w:rPr>
        <w:t xml:space="preserve">hAPI.setTaskComments</w:t>
      </w:r>
      <w:r>
        <w:t xml:space="preserve">) no formato</w:t>
      </w:r>
      <w:r>
        <w:t xml:space="preserve"> </w:t>
      </w:r>
      <w:r>
        <w:rPr>
          <w:rStyle w:val="VerbatimChar"/>
        </w:rPr>
        <w:t xml:space="preserve">"MOTIVO DO AJUSTE: &lt;motivo&gt; | DESCRIÇÃO DETALHADA: &lt;texto&gt;"</w:t>
      </w:r>
      <w:r>
        <w:t xml:space="preserve"> </w:t>
      </w:r>
      <w:r>
        <w:t xml:space="preserve">(ou só o motivo, se a descrição estiver vazia).</w:t>
      </w:r>
    </w:p>
    <w:bookmarkEnd w:id="19"/>
    <w:bookmarkStart w:id="20" w:name="Xe6488197686e3e9274a9d8c9c8b4fb395141c99"/>
    <w:p>
      <w:pPr>
        <w:pStyle w:val="Heading3"/>
      </w:pPr>
      <w:r>
        <w:t xml:space="preserve">A.3 Novo evento global —</w:t>
      </w:r>
      <w:r>
        <w:t xml:space="preserve"> </w:t>
      </w:r>
      <w:r>
        <w:rPr>
          <w:rStyle w:val="VerbatimChar"/>
        </w:rPr>
        <w:t xml:space="preserve">G12.afterTaskComplete.js</w:t>
      </w:r>
    </w:p>
    <w:p>
      <w:pPr>
        <w:pStyle w:val="FirstParagraph"/>
      </w:pPr>
      <w:r>
        <w:t xml:space="preserve">Terceiro evento global do processo (além de</w:t>
      </w:r>
      <w:r>
        <w:t xml:space="preserve"> </w:t>
      </w:r>
      <w:r>
        <w:rPr>
          <w:rStyle w:val="VerbatimChar"/>
        </w:rPr>
        <w:t xml:space="preserve">beforeStateEntry</w:t>
      </w:r>
      <w:r>
        <w:t xml:space="preserve">/</w:t>
      </w:r>
      <w:r>
        <w:rPr>
          <w:rStyle w:val="VerbatimChar"/>
        </w:rPr>
        <w:t xml:space="preserve">atualizaçãoCNOPB</w:t>
      </w:r>
      <w:r>
        <w:t xml:space="preserve">, seção 3.7):</w:t>
      </w:r>
      <w:r>
        <w:t xml:space="preserve"> </w:t>
      </w:r>
      <w:r>
        <w:rPr>
          <w:rStyle w:val="VerbatimChar"/>
        </w:rPr>
        <w:t xml:space="preserve">function afterTaskComplete(colleagueId, nextSequenceId, userList)</w:t>
      </w:r>
      <w:r>
        <w:t xml:space="preserve">, disparado pelo Fluig</w:t>
      </w:r>
      <w:r>
        <w:t xml:space="preserve"> </w:t>
      </w:r>
      <w:r>
        <w:rPr>
          <w:b/>
          <w:bCs/>
        </w:rPr>
        <w:t xml:space="preserve">ao concluir</w:t>
      </w:r>
      <w:r>
        <w:t xml:space="preserve"> </w:t>
      </w:r>
      <w:r>
        <w:t xml:space="preserve">uma tarefa. Hoje só age nas atividades 242 e 62 (grava o comentário automático descrito em A.2); os parâmetros</w:t>
      </w:r>
      <w:r>
        <w:t xml:space="preserve"> </w:t>
      </w:r>
      <w:r>
        <w:rPr>
          <w:rStyle w:val="VerbatimChar"/>
        </w:rPr>
        <w:t xml:space="preserve">colleagueId</w:t>
      </w:r>
      <w:r>
        <w:t xml:space="preserve">/</w:t>
      </w:r>
      <w:r>
        <w:rPr>
          <w:rStyle w:val="VerbatimChar"/>
        </w:rPr>
        <w:t xml:space="preserve">nextSequenceId</w:t>
      </w:r>
      <w:r>
        <w:t xml:space="preserve">/</w:t>
      </w:r>
      <w:r>
        <w:rPr>
          <w:rStyle w:val="VerbatimChar"/>
        </w:rPr>
        <w:t xml:space="preserve">userList</w:t>
      </w:r>
      <w:r>
        <w:t xml:space="preserve"> </w:t>
      </w:r>
      <w:r>
        <w:t xml:space="preserve">são recebidos mas não utilizados no código atual.</w:t>
      </w:r>
    </w:p>
    <w:p>
      <w:pPr>
        <w:pStyle w:val="BlockText"/>
      </w:pPr>
      <w:r>
        <w:t xml:space="preserve">Uma versão anterior desta função também disparava um e-mail de notificação (mesmo template/estrutura HTML hoje presente em</w:t>
      </w:r>
      <w:r>
        <w:t xml:space="preserve"> </w:t>
      </w:r>
      <w:r>
        <w:rPr>
          <w:rStyle w:val="VerbatimChar"/>
        </w:rPr>
        <w:t xml:space="preserve">beforeStateEntry.js</w:t>
      </w:r>
      <w:r>
        <w:t xml:space="preserve">, ver A.4) ao concluir a atividade 62. Essa lógica foi</w:t>
      </w:r>
      <w:r>
        <w:t xml:space="preserve"> </w:t>
      </w:r>
      <w:r>
        <w:rPr>
          <w:b/>
          <w:bCs/>
        </w:rPr>
        <w:t xml:space="preserve">removida</w:t>
      </w:r>
      <w:r>
        <w:t xml:space="preserve"> </w:t>
      </w:r>
      <w:r>
        <w:t xml:space="preserve">de</w:t>
      </w:r>
      <w:r>
        <w:t xml:space="preserve"> </w:t>
      </w:r>
      <w:r>
        <w:rPr>
          <w:rStyle w:val="VerbatimChar"/>
        </w:rPr>
        <w:t xml:space="preserve">afterTaskComplete.js</w:t>
      </w:r>
      <w:r>
        <w:t xml:space="preserve"> </w:t>
      </w:r>
      <w:r>
        <w:t xml:space="preserve">e o disparo de e-mail foi</w:t>
      </w:r>
      <w:r>
        <w:t xml:space="preserve"> </w:t>
      </w:r>
      <w:r>
        <w:rPr>
          <w:b/>
          <w:bCs/>
        </w:rPr>
        <w:t xml:space="preserve">reimplementado em</w:t>
      </w:r>
      <w:r>
        <w:rPr>
          <w:b/>
          <w:bCs/>
        </w:rPr>
        <w:t xml:space="preserve"> </w:t>
      </w:r>
      <w:r>
        <w:rPr>
          <w:rStyle w:val="VerbatimChar"/>
          <w:b/>
          <w:bCs/>
        </w:rPr>
        <w:t xml:space="preserve">beforeStateEntry.js</w:t>
      </w:r>
      <w:r>
        <w:t xml:space="preserve">, passando a notificar na</w:t>
      </w:r>
      <w:r>
        <w:t xml:space="preserve"> </w:t>
      </w:r>
      <w:r>
        <w:rPr>
          <w:b/>
          <w:bCs/>
        </w:rPr>
        <w:t xml:space="preserve">entrada</w:t>
      </w:r>
      <w:r>
        <w:t xml:space="preserve"> </w:t>
      </w:r>
      <w:r>
        <w:t xml:space="preserve">das atividades 242/62 em vez de na conclusão de uma tarefa anterior a elas.</w:t>
      </w:r>
    </w:p>
    <w:bookmarkEnd w:id="20"/>
    <w:bookmarkStart w:id="21" w:name="X248f1b6ce60f6a418ed818426bf29f00b2d6b65"/>
    <w:p>
      <w:pPr>
        <w:pStyle w:val="Heading3"/>
      </w:pPr>
      <w:r>
        <w:t xml:space="preserve">A.4 Notificação por e-mail ao entrar em Checagem de Transmissão / Aguardando Recebimento</w:t>
      </w:r>
    </w:p>
    <w:p>
      <w:pPr>
        <w:pStyle w:val="FirstParagraph"/>
      </w:pPr>
      <w:r>
        <w:rPr>
          <w:rStyle w:val="VerbatimChar"/>
        </w:rPr>
        <w:t xml:space="preserve">G12.beforeStateEntry.js</w:t>
      </w:r>
      <w:r>
        <w:t xml:space="preserve"> </w:t>
      </w:r>
      <w:r>
        <w:t xml:space="preserve">(já documentado na seção 3.7 pela busca de período/GED) ganhou um segundo bloco, disparado quando</w:t>
      </w:r>
      <w:r>
        <w:t xml:space="preserve"> </w:t>
      </w:r>
      <w:r>
        <w:rPr>
          <w:rStyle w:val="VerbatimChar"/>
        </w:rPr>
        <w:t xml:space="preserve">sequenceId == 242 || sequenceId == 62</w:t>
      </w:r>
      <w:r>
        <w:t xml:space="preserve">: monta um e-mail HTML (tabelas inline, sem CSS externo) com os dados de Coligada/Filial/Centro de Custo/Projeto e Dados do Contrato (Cliente, Número do Contrato, Valor Bruto Original, datas de contrato/início/término) e chama</w:t>
      </w:r>
      <w:r>
        <w:t xml:space="preserve"> </w:t>
      </w:r>
      <w:r>
        <w:rPr>
          <w:rStyle w:val="VerbatimChar"/>
        </w:rPr>
        <w:t xml:space="preserve">notifier.notify("admin", "G12.TemplateEmail", params, destinatarios, "text/html")</w:t>
      </w:r>
      <w:r>
        <w:t xml:space="preserve">.</w:t>
      </w:r>
    </w:p>
    <w:p>
      <w:pPr>
        <w:pStyle w:val="Compact"/>
        <w:numPr>
          <w:ilvl w:val="0"/>
          <w:numId w:val="1004"/>
        </w:numPr>
      </w:pPr>
      <w:r>
        <w:rPr>
          <w:b/>
          <w:bCs/>
        </w:rPr>
        <w:t xml:space="preserve">Template</w:t>
      </w:r>
      <w:r>
        <w:t xml:space="preserve">: novo arquivo</w:t>
      </w:r>
      <w:r>
        <w:t xml:space="preserve"> </w:t>
      </w:r>
      <w:r>
        <w:rPr>
          <w:rStyle w:val="VerbatimChar"/>
        </w:rPr>
        <w:t xml:space="preserve">forms/G12/G12.TemplateEmail.html</w:t>
      </w:r>
      <w:r>
        <w:t xml:space="preserve"> </w:t>
      </w:r>
      <w:r>
        <w:t xml:space="preserve">(cabeçalho com gradiente azul e borda vermelha, corpo injetado via placeholder</w:t>
      </w:r>
      <w:r>
        <w:t xml:space="preserve"> </w:t>
      </w:r>
      <w:r>
        <w:rPr>
          <w:rStyle w:val="VerbatimChar"/>
        </w:rPr>
        <w:t xml:space="preserve">${corpoEmail}</w:t>
      </w:r>
      <w:r>
        <w:t xml:space="preserve">, rodapé — não lido linha a linha na íntegra).</w:t>
      </w:r>
    </w:p>
    <w:p>
      <w:pPr>
        <w:pStyle w:val="Compact"/>
        <w:numPr>
          <w:ilvl w:val="0"/>
          <w:numId w:val="1004"/>
        </w:numPr>
      </w:pPr>
      <w:r>
        <w:rPr>
          <w:b/>
          <w:bCs/>
        </w:rPr>
        <w:t xml:space="preserve">Destinatário</w:t>
      </w:r>
      <w:r>
        <w:t xml:space="preserve">: hoje</w:t>
      </w:r>
      <w:r>
        <w:t xml:space="preserve"> </w:t>
      </w:r>
      <w:r>
        <w:rPr>
          <w:b/>
          <w:bCs/>
        </w:rPr>
        <w:t xml:space="preserve">hardcoded</w:t>
      </w:r>
      <w:r>
        <w:t xml:space="preserve"> </w:t>
      </w:r>
      <w:r>
        <w:t xml:space="preserve">—</w:t>
      </w:r>
      <w:r>
        <w:t xml:space="preserve"> </w:t>
      </w:r>
      <w:r>
        <w:rPr>
          <w:rStyle w:val="VerbatimChar"/>
        </w:rPr>
        <w:t xml:space="preserve">destinatarios.add("ens4562@gmail.com")</w:t>
      </w:r>
      <w:r>
        <w:t xml:space="preserve"> </w:t>
      </w:r>
      <w:r>
        <w:t xml:space="preserve">— com duas linhas alternativas de e-mail corporativo comentadas (</w:t>
      </w:r>
      <w:r>
        <w:rPr>
          <w:rStyle w:val="VerbatimChar"/>
        </w:rPr>
        <w:t xml:space="preserve">contratos@engpac.com.br</w:t>
      </w:r>
      <w:r>
        <w:t xml:space="preserve">,</w:t>
      </w:r>
      <w:r>
        <w:t xml:space="preserve"> </w:t>
      </w:r>
      <w:r>
        <w:rPr>
          <w:rStyle w:val="VerbatimChar"/>
        </w:rPr>
        <w:t xml:space="preserve">contratos@gennesisengenharia.com.br</w:t>
      </w:r>
      <w:r>
        <w:t xml:space="preserve">). Não existe, no formulário, nenhum campo de e-mail de responsável; o comentário no próprio código (</w:t>
      </w:r>
      <w:r>
        <w:rPr>
          <w:rStyle w:val="VerbatimChar"/>
        </w:rPr>
        <w:t xml:space="preserve">"E-mail fixo temporário até definição do endereço por setor..."</w:t>
      </w:r>
      <w:r>
        <w:t xml:space="preserve">) confirma que é um valor provisório.</w:t>
      </w:r>
    </w:p>
    <w:p>
      <w:pPr>
        <w:pStyle w:val="Compact"/>
        <w:numPr>
          <w:ilvl w:val="0"/>
          <w:numId w:val="1004"/>
        </w:numPr>
      </w:pPr>
      <w:r>
        <w:rPr>
          <w:b/>
          <w:bCs/>
        </w:rPr>
        <w:t xml:space="preserve">Link do processo</w:t>
      </w:r>
      <w:r>
        <w:t xml:space="preserve">: reaproveita o mesmo padrão de URL hardcoded já registrado na seção 13 para</w:t>
      </w:r>
      <w:r>
        <w:t xml:space="preserve"> </w:t>
      </w:r>
      <w:r>
        <w:rPr>
          <w:rStyle w:val="VerbatimChar"/>
        </w:rPr>
        <w:t xml:space="preserve">G12-GED.js</w:t>
      </w:r>
      <w:r>
        <w:t xml:space="preserve"> </w:t>
      </w:r>
      <w:r>
        <w:t xml:space="preserve">(host</w:t>
      </w:r>
      <w:r>
        <w:t xml:space="preserve"> </w:t>
      </w:r>
      <w:r>
        <w:rPr>
          <w:rStyle w:val="VerbatimChar"/>
        </w:rPr>
        <w:t xml:space="preserve">gennesisengenharia160517.fluig.cloudtotvs.com.br:1650</w:t>
      </w:r>
      <w:r>
        <w:t xml:space="preserve">).</w:t>
      </w:r>
    </w:p>
    <w:bookmarkEnd w:id="21"/>
    <w:bookmarkStart w:id="22" w:name="X5cccdb1d76b630edeb20b8cc7e248c1bf0a43ae"/>
    <w:p>
      <w:pPr>
        <w:pStyle w:val="Heading3"/>
      </w:pPr>
      <w:r>
        <w:t xml:space="preserve">A.5 Novo painel "Histórico dos Movimentos" —</w:t>
      </w:r>
      <w:r>
        <w:t xml:space="preserve"> </w:t>
      </w:r>
      <w:r>
        <w:rPr>
          <w:rStyle w:val="VerbatimChar"/>
        </w:rPr>
        <w:t xml:space="preserve">G12-HistoricoMovimentos.js</w:t>
      </w:r>
    </w:p>
    <w:p>
      <w:pPr>
        <w:pStyle w:val="FirstParagraph"/>
      </w:pPr>
      <w:r>
        <w:t xml:space="preserve">Arquivo novo (</w:t>
      </w:r>
      <w:r>
        <w:rPr>
          <w:rStyle w:val="VerbatimChar"/>
        </w:rPr>
        <w:t xml:space="preserve">forms/G12/G12-HistoricoMovimentos.js</w:t>
      </w:r>
      <w:r>
        <w:t xml:space="preserve">), carregado no</w:t>
      </w:r>
      <w:r>
        <w:t xml:space="preserve"> </w:t>
      </w:r>
      <w:r>
        <w:rPr>
          <w:rStyle w:val="VerbatimChar"/>
        </w:rPr>
        <w:t xml:space="preserve">&lt;head&gt;</w:t>
      </w:r>
      <w:r>
        <w:t xml:space="preserve"> </w:t>
      </w:r>
      <w:r>
        <w:t xml:space="preserve">do formulário. Deriva,</w:t>
      </w:r>
      <w:r>
        <w:t xml:space="preserve"> </w:t>
      </w:r>
      <w:r>
        <w:rPr>
          <w:b/>
          <w:bCs/>
        </w:rPr>
        <w:t xml:space="preserve">sem nenhuma integração própria</w:t>
      </w:r>
      <w:r>
        <w:t xml:space="preserve">, uma tabela de status a partir de campos já existentes no card:</w:t>
      </w:r>
    </w:p>
    <w:p>
      <w:pPr>
        <w:pStyle w:val="Compact"/>
        <w:numPr>
          <w:ilvl w:val="0"/>
          <w:numId w:val="1005"/>
        </w:numPr>
      </w:pPr>
      <w:r>
        <w:rPr>
          <w:rStyle w:val="VerbatimChar"/>
        </w:rPr>
        <w:t xml:space="preserve">montarLinhasHistoricoMovimentos()</w:t>
      </w:r>
      <w:r>
        <w:t xml:space="preserve">: lê</w:t>
      </w:r>
      <w:r>
        <w:t xml:space="preserve"> </w:t>
      </w:r>
      <w:r>
        <w:rPr>
          <w:rStyle w:val="VerbatimChar"/>
        </w:rPr>
        <w:t xml:space="preserve">IDMOV_numero</w:t>
      </w:r>
      <w:r>
        <w:t xml:space="preserve"> </w:t>
      </w:r>
      <w:r>
        <w:t xml:space="preserve">(2.1.01, valor único),</w:t>
      </w:r>
      <w:r>
        <w:t xml:space="preserve"> </w:t>
      </w:r>
      <w:r>
        <w:rPr>
          <w:rStyle w:val="VerbatimChar"/>
        </w:rPr>
        <w:t xml:space="preserve">historico2102</w:t>
      </w:r>
      <w:r>
        <w:t xml:space="preserve">/</w:t>
      </w:r>
      <w:r>
        <w:rPr>
          <w:rStyle w:val="VerbatimChar"/>
        </w:rPr>
        <w:t xml:space="preserve">historico2201</w:t>
      </w:r>
      <w:r>
        <w:t xml:space="preserve"> </w:t>
      </w:r>
      <w:r>
        <w:t xml:space="preserve">(listas separadas por vírgula, acumuladas pelos Service Tasks de faturamento — ver A.1) e</w:t>
      </w:r>
      <w:r>
        <w:t xml:space="preserve"> </w:t>
      </w:r>
      <w:r>
        <w:rPr>
          <w:rStyle w:val="VerbatimChar"/>
        </w:rPr>
        <w:t xml:space="preserve">qtdeCancelamentos</w:t>
      </w:r>
      <w:r>
        <w:t xml:space="preserve">, e monta uma lista de linhas</w:t>
      </w:r>
      <w:r>
        <w:t xml:space="preserve"> </w:t>
      </w:r>
      <w:r>
        <w:rPr>
          <w:rStyle w:val="VerbatimChar"/>
        </w:rPr>
        <w:t xml:space="preserve">{tipo, numero, status}</w:t>
      </w:r>
      <w:r>
        <w:t xml:space="preserve"> </w:t>
      </w:r>
      <w:r>
        <w:t xml:space="preserve">(</w:t>
      </w:r>
      <w:r>
        <w:rPr>
          <w:rStyle w:val="VerbatimChar"/>
        </w:rPr>
        <w:t xml:space="preserve">"faturado"</w:t>
      </w:r>
      <w:r>
        <w:t xml:space="preserve"> </w:t>
      </w:r>
      <w:r>
        <w:t xml:space="preserve">/</w:t>
      </w:r>
      <w:r>
        <w:t xml:space="preserve"> </w:t>
      </w:r>
      <w:r>
        <w:rPr>
          <w:rStyle w:val="VerbatimChar"/>
        </w:rPr>
        <w:t xml:space="preserve">"a-faturar"</w:t>
      </w:r>
      <w:r>
        <w:t xml:space="preserve"> </w:t>
      </w:r>
      <w:r>
        <w:t xml:space="preserve">/</w:t>
      </w:r>
      <w:r>
        <w:t xml:space="preserve"> </w:t>
      </w:r>
      <w:r>
        <w:rPr>
          <w:rStyle w:val="VerbatimChar"/>
        </w:rPr>
        <w:t xml:space="preserve">"cancelado"</w:t>
      </w:r>
      <w:r>
        <w:t xml:space="preserve">). Regra: dentro de cada lista (2.1.02 e 2.2.01),</w:t>
      </w:r>
      <w:r>
        <w:t xml:space="preserve"> </w:t>
      </w:r>
      <w:r>
        <w:rPr>
          <w:b/>
          <w:bCs/>
        </w:rPr>
        <w:t xml:space="preserve">todos os itens exceto o último são sempre "cancelado"</w:t>
      </w:r>
      <w:r>
        <w:t xml:space="preserve"> </w:t>
      </w:r>
      <w:r>
        <w:t xml:space="preserve">(foram substituídos por reemissão); o status do último item depende da comparação entre</w:t>
      </w:r>
      <w:r>
        <w:t xml:space="preserve"> </w:t>
      </w:r>
      <w:r>
        <w:rPr>
          <w:rStyle w:val="VerbatimChar"/>
        </w:rPr>
        <w:t xml:space="preserve">qtdeCancelamentos</w:t>
      </w:r>
      <w:r>
        <w:t xml:space="preserve"> </w:t>
      </w:r>
      <w:r>
        <w:t xml:space="preserve">e o tamanho das listas.</w:t>
      </w:r>
    </w:p>
    <w:p>
      <w:pPr>
        <w:pStyle w:val="Compact"/>
        <w:numPr>
          <w:ilvl w:val="0"/>
          <w:numId w:val="1005"/>
        </w:numPr>
      </w:pPr>
      <w:r>
        <w:rPr>
          <w:rStyle w:val="VerbatimChar"/>
        </w:rPr>
        <w:t xml:space="preserve">countTipoAtividade()</w:t>
      </w:r>
      <w:r>
        <w:t xml:space="preserve">: na atividade 375 ("CANCELAR MOVIMENTO 2.1.02", ver A.1), incrementa</w:t>
      </w:r>
      <w:r>
        <w:t xml:space="preserve"> </w:t>
      </w:r>
      <w:r>
        <w:rPr>
          <w:rStyle w:val="VerbatimChar"/>
        </w:rPr>
        <w:t xml:space="preserve">qtdeCancelamentos</w:t>
      </w:r>
      <w:r>
        <w:t xml:space="preserve"> </w:t>
      </w:r>
      <w:r>
        <w:t xml:space="preserve">— é esse contador que a função acima usa para saber quantas reemissões já ocorreram.</w:t>
      </w:r>
    </w:p>
    <w:p>
      <w:pPr>
        <w:pStyle w:val="Compact"/>
        <w:numPr>
          <w:ilvl w:val="0"/>
          <w:numId w:val="1005"/>
        </w:numPr>
      </w:pPr>
      <w:r>
        <w:rPr>
          <w:rStyle w:val="VerbatimChar"/>
        </w:rPr>
        <w:t xml:space="preserve">renderizarHistoricoMovimentos()</w:t>
      </w:r>
      <w:r>
        <w:t xml:space="preserve">: renderiza a tabela (</w:t>
      </w:r>
      <w:r>
        <w:rPr>
          <w:rStyle w:val="VerbatimChar"/>
        </w:rPr>
        <w:t xml:space="preserve">#tblHistoricoMovimentosBody</w:t>
      </w:r>
      <w:r>
        <w:t xml:space="preserve">) com uma badge colorida por status (CSS</w:t>
      </w:r>
      <w:r>
        <w:t xml:space="preserve"> </w:t>
      </w:r>
      <w:r>
        <w:rPr>
          <w:rStyle w:val="VerbatimChar"/>
        </w:rPr>
        <w:t xml:space="preserve">.historico-status-*</w:t>
      </w:r>
      <w:r>
        <w:t xml:space="preserve">, seção 9). Chamada em</w:t>
      </w:r>
      <w:r>
        <w:t xml:space="preserve"> </w:t>
      </w:r>
      <w:r>
        <w:rPr>
          <w:rStyle w:val="VerbatimChar"/>
        </w:rPr>
        <w:t xml:space="preserve">$(document).ready</w:t>
      </w:r>
      <w:r>
        <w:t xml:space="preserve"> </w:t>
      </w:r>
      <w:r>
        <w:t xml:space="preserve">e a cada</w:t>
      </w:r>
      <w:r>
        <w:t xml:space="preserve"> </w:t>
      </w:r>
      <w:r>
        <w:rPr>
          <w:rStyle w:val="VerbatimChar"/>
        </w:rPr>
        <w:t xml:space="preserve">change</w:t>
      </w:r>
      <w:r>
        <w:t xml:space="preserve"> </w:t>
      </w:r>
      <w:r>
        <w:t xml:space="preserve">de qualquer campo do formulário (delegação em</w:t>
      </w:r>
      <w:r>
        <w:t xml:space="preserve"> </w:t>
      </w:r>
      <w:r>
        <w:rPr>
          <w:rStyle w:val="VerbatimChar"/>
        </w:rPr>
        <w:t xml:space="preserve">G12-Main.js</w:t>
      </w:r>
      <w:r>
        <w:t xml:space="preserve">).</w:t>
      </w:r>
    </w:p>
    <w:p>
      <w:pPr>
        <w:pStyle w:val="Compact"/>
        <w:numPr>
          <w:ilvl w:val="0"/>
          <w:numId w:val="1005"/>
        </w:numPr>
      </w:pPr>
      <w:r>
        <w:rPr>
          <w:rStyle w:val="VerbatimChar"/>
        </w:rPr>
        <w:t xml:space="preserve">atualizaMovimnentoManualmente(campo)</w:t>
      </w:r>
      <w:r>
        <w:t xml:space="preserve">: acionada pelo</w:t>
      </w:r>
      <w:r>
        <w:t xml:space="preserve"> </w:t>
      </w:r>
      <w:r>
        <w:rPr>
          <w:rStyle w:val="VerbatimChar"/>
        </w:rPr>
        <w:t xml:space="preserve">onblur</w:t>
      </w:r>
      <w:r>
        <w:t xml:space="preserve"> </w:t>
      </w:r>
      <w:r>
        <w:t xml:space="preserve">do campo readonly</w:t>
      </w:r>
      <w:r>
        <w:t xml:space="preserve"> </w:t>
      </w:r>
      <w:r>
        <w:rPr>
          <w:rStyle w:val="VerbatimChar"/>
        </w:rPr>
        <w:t xml:space="preserve">numeroIdmov2201</w:t>
      </w:r>
      <w:r>
        <w:t xml:space="preserve"> </w:t>
      </w:r>
      <w:r>
        <w:t xml:space="preserve">(preenchido automaticamente por</w:t>
      </w:r>
      <w:r>
        <w:t xml:space="preserve"> </w:t>
      </w:r>
      <w:r>
        <w:rPr>
          <w:rStyle w:val="VerbatimChar"/>
        </w:rPr>
        <w:t xml:space="preserve">servicetask78</w:t>
      </w:r>
      <w:r>
        <w:t xml:space="preserve"> </w:t>
      </w:r>
      <w:r>
        <w:t xml:space="preserve">original). Além de gravar o valor em</w:t>
      </w:r>
      <w:r>
        <w:t xml:space="preserve"> </w:t>
      </w:r>
      <w:r>
        <w:rPr>
          <w:rStyle w:val="VerbatimChar"/>
        </w:rPr>
        <w:t xml:space="preserve">historicoNumMov2201</w:t>
      </w:r>
      <w:r>
        <w:t xml:space="preserve"> </w:t>
      </w:r>
      <w:r>
        <w:t xml:space="preserve">(campo hidden que</w:t>
      </w:r>
      <w:r>
        <w:t xml:space="preserve"> </w:t>
      </w:r>
      <w:r>
        <w:rPr>
          <w:b/>
          <w:bCs/>
        </w:rPr>
        <w:t xml:space="preserve">não é lido em nenhum outro ponto do código</w:t>
      </w:r>
      <w:r>
        <w:t xml:space="preserve"> </w:t>
      </w:r>
      <w:r>
        <w:t xml:space="preserve">— provável campo remanescente/não utilizado), também acrescenta o número à lista de</w:t>
      </w:r>
      <w:r>
        <w:t xml:space="preserve"> </w:t>
      </w:r>
      <w:r>
        <w:rPr>
          <w:rStyle w:val="VerbatimChar"/>
        </w:rPr>
        <w:t xml:space="preserve">historico2201</w:t>
      </w:r>
      <w:r>
        <w:t xml:space="preserve"> </w:t>
      </w:r>
      <w:r>
        <w:t xml:space="preserve">(evitando duplicata) antes de re-renderizar — sem isso a tabela só refletia o valor após um reload completo da página, quando o card já vinha atualizado do servidor.</w:t>
      </w:r>
    </w:p>
    <w:bookmarkEnd w:id="22"/>
    <w:bookmarkStart w:id="23" w:name="X2babffe8b0b6967a534289cdc20153a071ae24d"/>
    <w:p>
      <w:pPr>
        <w:pStyle w:val="Heading3"/>
      </w:pPr>
      <w:r>
        <w:t xml:space="preserve">A.6 Ajuste manual do valor do RPS + alerta de variação ≥ 1%</w:t>
      </w:r>
    </w:p>
    <w:p>
      <w:pPr>
        <w:pStyle w:val="FirstParagraph"/>
      </w:pPr>
      <w:r>
        <w:t xml:space="preserve">Novo painel</w:t>
      </w:r>
      <w:r>
        <w:t xml:space="preserve"> </w:t>
      </w:r>
      <w:r>
        <w:rPr>
          <w:rStyle w:val="VerbatimChar"/>
        </w:rPr>
        <w:t xml:space="preserve">#ajusteSetorTecnicoPosNotaEmitida</w:t>
      </w:r>
      <w:r>
        <w:t xml:space="preserve"> </w:t>
      </w:r>
      <w:r>
        <w:t xml:space="preserve">("ajuste do setor técnico após nota emitida"), visível conforme</w:t>
      </w:r>
      <w:r>
        <w:t xml:space="preserve"> </w:t>
      </w:r>
      <w:r>
        <w:rPr>
          <w:rStyle w:val="VerbatimChar"/>
        </w:rPr>
        <w:t xml:space="preserve">displayFields.js</w:t>
      </w:r>
      <w:r>
        <w:t xml:space="preserve"> </w:t>
      </w:r>
      <w:r>
        <w:t xml:space="preserve">(ver A.9). Contém:</w:t>
      </w:r>
    </w:p>
    <w:p>
      <w:pPr>
        <w:pStyle w:val="Compact"/>
        <w:numPr>
          <w:ilvl w:val="0"/>
          <w:numId w:val="1006"/>
        </w:numPr>
      </w:pPr>
      <w:r>
        <w:rPr>
          <w:rStyle w:val="VerbatimChar"/>
        </w:rPr>
        <w:t xml:space="preserve">valorAlterado</w:t>
      </w:r>
      <w:r>
        <w:t xml:space="preserve"> </w:t>
      </w:r>
      <w:r>
        <w:t xml:space="preserve">(</w:t>
      </w:r>
      <w:r>
        <w:rPr>
          <w:rStyle w:val="VerbatimChar"/>
        </w:rPr>
        <w:t xml:space="preserve">input type="text"</w:t>
      </w:r>
      <w:r>
        <w:t xml:space="preserve">,</w:t>
      </w:r>
      <w:r>
        <w:t xml:space="preserve"> </w:t>
      </w:r>
      <w:r>
        <w:rPr>
          <w:b/>
          <w:bCs/>
        </w:rPr>
        <w:t xml:space="preserve">não</w:t>
      </w:r>
      <w:r>
        <w:t xml:space="preserve"> </w:t>
      </w:r>
      <w:r>
        <w:rPr>
          <w:rStyle w:val="VerbatimChar"/>
        </w:rPr>
        <w:t xml:space="preserve">type="number"</w:t>
      </w:r>
      <w:r>
        <w:t xml:space="preserve"> </w:t>
      </w:r>
      <w:r>
        <w:t xml:space="preserve">— um</w:t>
      </w:r>
      <w:r>
        <w:t xml:space="preserve"> </w:t>
      </w:r>
      <w:r>
        <w:rPr>
          <w:rStyle w:val="VerbatimChar"/>
        </w:rPr>
        <w:t xml:space="preserve">&lt;input type="number"&gt;</w:t>
      </w:r>
      <w:r>
        <w:t xml:space="preserve"> </w:t>
      </w:r>
      <w:r>
        <w:t xml:space="preserve">nativo não aceita vírgula decimal, formato usado em todo o restante do formulário; usar</w:t>
      </w:r>
      <w:r>
        <w:t xml:space="preserve"> </w:t>
      </w:r>
      <w:r>
        <w:rPr>
          <w:rStyle w:val="VerbatimChar"/>
        </w:rPr>
        <w:t xml:space="preserve">type="number"</w:t>
      </w:r>
      <w:r>
        <w:t xml:space="preserve"> </w:t>
      </w:r>
      <w:r>
        <w:t xml:space="preserve">aqui quebrava a gravação do valor, sintoma observado e corrigido).</w:t>
      </w:r>
      <w:r>
        <w:t xml:space="preserve"> </w:t>
      </w:r>
      <w:r>
        <w:rPr>
          <w:rStyle w:val="VerbatimChar"/>
        </w:rPr>
        <w:t xml:space="preserve">onblur</w:t>
      </w:r>
      <w:r>
        <w:t xml:space="preserve"> </w:t>
      </w:r>
      <w:r>
        <w:t xml:space="preserve">chama</w:t>
      </w:r>
      <w:r>
        <w:t xml:space="preserve"> </w:t>
      </w:r>
      <w:r>
        <w:rPr>
          <w:rStyle w:val="VerbatimChar"/>
        </w:rPr>
        <w:t xml:space="preserve">ajustarValorDoSetorTecnico(this)</w:t>
      </w:r>
      <w:r>
        <w:t xml:space="preserve"> </w:t>
      </w:r>
      <w:r>
        <w:t xml:space="preserve">(</w:t>
      </w:r>
      <w:r>
        <w:rPr>
          <w:rStyle w:val="VerbatimChar"/>
        </w:rPr>
        <w:t xml:space="preserve">G12-CalcularAjusteTributos.js</w:t>
      </w:r>
      <w:r>
        <w:t xml:space="preserve">): sanitiza a entrada por regex (remove qualquer caractere que não seja dígito/ponto/vírgula), converte e formata para 4 casas decimais no padrão BR; se o resultado não for um número válido, limpa o campo em vez de gravar</w:t>
      </w:r>
      <w:r>
        <w:t xml:space="preserve"> </w:t>
      </w:r>
      <w:r>
        <w:rPr>
          <w:rStyle w:val="VerbatimChar"/>
        </w:rPr>
        <w:t xml:space="preserve">NaN</w:t>
      </w:r>
      <w:r>
        <w:t xml:space="preserve">.</w:t>
      </w:r>
    </w:p>
    <w:p>
      <w:pPr>
        <w:pStyle w:val="Compact"/>
        <w:numPr>
          <w:ilvl w:val="0"/>
          <w:numId w:val="1006"/>
        </w:numPr>
      </w:pPr>
      <w:r>
        <w:rPr>
          <w:rStyle w:val="VerbatimChar"/>
        </w:rPr>
        <w:t xml:space="preserve">avisoVariacaoValorDiv</w:t>
      </w:r>
      <w:r>
        <w:t xml:space="preserve"> </w:t>
      </w:r>
      <w:r>
        <w:t xml:space="preserve">(div vazia) +</w:t>
      </w:r>
      <w:r>
        <w:t xml:space="preserve"> </w:t>
      </w:r>
      <w:r>
        <w:rPr>
          <w:rStyle w:val="VerbatimChar"/>
        </w:rPr>
        <w:t xml:space="preserve">valorAcimaDe1</w:t>
      </w:r>
      <w:r>
        <w:t xml:space="preserve"> </w:t>
      </w:r>
      <w:r>
        <w:t xml:space="preserve">(hidden): nova função</w:t>
      </w:r>
      <w:r>
        <w:t xml:space="preserve"> </w:t>
      </w:r>
      <w:r>
        <w:rPr>
          <w:rStyle w:val="VerbatimChar"/>
        </w:rPr>
        <w:t xml:space="preserve">verificarVariacaoValorAlterado(valorAlteradoNumerico)</w:t>
      </w:r>
      <w:r>
        <w:t xml:space="preserve">, chamada ao final de</w:t>
      </w:r>
      <w:r>
        <w:t xml:space="preserve"> </w:t>
      </w:r>
      <w:r>
        <w:rPr>
          <w:rStyle w:val="VerbatimChar"/>
        </w:rPr>
        <w:t xml:space="preserve">ajustarValorDoSetorTecnico</w:t>
      </w:r>
      <w:r>
        <w:t xml:space="preserve">, compara o valor digitado com</w:t>
      </w:r>
      <w:r>
        <w:t xml:space="preserve"> </w:t>
      </w:r>
      <w:r>
        <w:rPr>
          <w:rStyle w:val="VerbatimChar"/>
        </w:rPr>
        <w:t xml:space="preserve">valorBrutoOriginal</w:t>
      </w:r>
      <w:r>
        <w:t xml:space="preserve"> </w:t>
      </w:r>
      <w:r>
        <w:t xml:space="preserve">e calcula a variação percentual absoluta. Se</w:t>
      </w:r>
      <w:r>
        <w:t xml:space="preserve"> </w:t>
      </w:r>
      <w:r>
        <w:rPr>
          <w:b/>
          <w:bCs/>
        </w:rPr>
        <w:t xml:space="preserve">≥ 1%</w:t>
      </w:r>
      <w:r>
        <w:t xml:space="preserve">, injeta um aviso visual (</w:t>
      </w:r>
      <w:r>
        <w:rPr>
          <w:rStyle w:val="VerbatimChar"/>
        </w:rPr>
        <w:t xml:space="preserve">.aviso-variacao-valor</w:t>
      </w:r>
      <w:r>
        <w:t xml:space="preserve">, seção 9) com o texto</w:t>
      </w:r>
      <w:r>
        <w:t xml:space="preserve"> </w:t>
      </w:r>
      <w:r>
        <w:rPr>
          <w:i/>
          <w:iCs/>
        </w:rPr>
        <w:t xml:space="preserve">"Variação no valor da nota igual ou maior que 1%, notificar ao diretor técnico"</w:t>
      </w:r>
      <w:r>
        <w:t xml:space="preserve"> </w:t>
      </w:r>
      <w:r>
        <w:t xml:space="preserve">e grava</w:t>
      </w:r>
      <w:r>
        <w:t xml:space="preserve"> </w:t>
      </w:r>
      <w:r>
        <w:rPr>
          <w:rStyle w:val="VerbatimChar"/>
        </w:rPr>
        <w:t xml:space="preserve">"SIM"</w:t>
      </w:r>
      <w:r>
        <w:t xml:space="preserve"> </w:t>
      </w:r>
      <w:r>
        <w:t xml:space="preserve">no hidden</w:t>
      </w:r>
      <w:r>
        <w:t xml:space="preserve"> </w:t>
      </w:r>
      <w:r>
        <w:rPr>
          <w:rStyle w:val="VerbatimChar"/>
        </w:rPr>
        <w:t xml:space="preserve">valorAcimaDe1</w:t>
      </w:r>
      <w:r>
        <w:t xml:space="preserve">; abaixo de 1%, limpa ambos. Como esse aviso é gerado só em memória (DOM), uma segunda função —</w:t>
      </w:r>
      <w:r>
        <w:t xml:space="preserve"> </w:t>
      </w:r>
      <w:r>
        <w:rPr>
          <w:rStyle w:val="VerbatimChar"/>
        </w:rPr>
        <w:t xml:space="preserve">restaurarAvisoVariacaoValor()</w:t>
      </w:r>
      <w:r>
        <w:t xml:space="preserve">, chamada em</w:t>
      </w:r>
      <w:r>
        <w:t xml:space="preserve"> </w:t>
      </w:r>
      <w:r>
        <w:rPr>
          <w:rStyle w:val="VerbatimChar"/>
        </w:rPr>
        <w:t xml:space="preserve">$(document).ready</w:t>
      </w:r>
      <w:r>
        <w:t xml:space="preserve"> </w:t>
      </w:r>
      <w:r>
        <w:t xml:space="preserve">— relê</w:t>
      </w:r>
      <w:r>
        <w:t xml:space="preserve"> </w:t>
      </w:r>
      <w:r>
        <w:rPr>
          <w:rStyle w:val="VerbatimChar"/>
        </w:rPr>
        <w:t xml:space="preserve">valorAlterado</w:t>
      </w:r>
      <w:r>
        <w:t xml:space="preserve"> </w:t>
      </w:r>
      <w:r>
        <w:t xml:space="preserve">e recalcula a variação a cada carregamento da página, para o aviso não desaparecer ao sair e voltar ao formulário.</w:t>
      </w:r>
    </w:p>
    <w:p>
      <w:pPr>
        <w:pStyle w:val="Compact"/>
        <w:numPr>
          <w:ilvl w:val="0"/>
          <w:numId w:val="1006"/>
        </w:numPr>
      </w:pPr>
      <w:r>
        <w:t xml:space="preserve">Textarea</w:t>
      </w:r>
      <w:r>
        <w:t xml:space="preserve"> </w:t>
      </w:r>
      <w:r>
        <w:rPr>
          <w:rStyle w:val="VerbatimChar"/>
        </w:rPr>
        <w:t xml:space="preserve">ajusteSetorTecnicoPosNota</w:t>
      </w:r>
      <w:r>
        <w:t xml:space="preserve"> </w:t>
      </w:r>
      <w:r>
        <w:t xml:space="preserve">("Informações Ajustadas") — campo livre para descrição do ajuste, referenciado em</w:t>
      </w:r>
      <w:r>
        <w:t xml:space="preserve"> </w:t>
      </w:r>
      <w:r>
        <w:rPr>
          <w:rStyle w:val="VerbatimChar"/>
        </w:rPr>
        <w:t xml:space="preserve">enableFields.js</w:t>
      </w:r>
      <w:r>
        <w:t xml:space="preserve"> </w:t>
      </w:r>
      <w:r>
        <w:t xml:space="preserve">(</w:t>
      </w:r>
      <w:r>
        <w:rPr>
          <w:rStyle w:val="VerbatimChar"/>
        </w:rPr>
        <w:t xml:space="preserve">form.setEnabled("ajusteSetorTecnicoPosNota", false)</w:t>
      </w:r>
      <w:r>
        <w:t xml:space="preserve"> </w:t>
      </w:r>
      <w:r>
        <w:t xml:space="preserve">fora da atividade correspondente).</w:t>
      </w:r>
    </w:p>
    <w:p>
      <w:pPr>
        <w:pStyle w:val="FirstParagraph"/>
      </w:pPr>
      <w:r>
        <w:t xml:space="preserve">O valor de</w:t>
      </w:r>
      <w:r>
        <w:t xml:space="preserve"> </w:t>
      </w:r>
      <w:r>
        <w:rPr>
          <w:rStyle w:val="VerbatimChar"/>
        </w:rPr>
        <w:t xml:space="preserve">valorAlterado</w:t>
      </w:r>
      <w:r>
        <w:t xml:space="preserve"> </w:t>
      </w:r>
      <w:r>
        <w:t xml:space="preserve">é o que</w:t>
      </w:r>
      <w:r>
        <w:t xml:space="preserve"> </w:t>
      </w:r>
      <w:r>
        <w:rPr>
          <w:rStyle w:val="VerbatimChar"/>
        </w:rPr>
        <w:t xml:space="preserve">G12.servicetask418.js</w:t>
      </w:r>
      <w:r>
        <w:t xml:space="preserve"> </w:t>
      </w:r>
      <w:r>
        <w:t xml:space="preserve">(A.1) grava como novo</w:t>
      </w:r>
      <w:r>
        <w:t xml:space="preserve"> </w:t>
      </w:r>
      <w:r>
        <w:rPr>
          <w:rStyle w:val="VerbatimChar"/>
        </w:rPr>
        <w:t xml:space="preserve">PRECOUNITARIO</w:t>
      </w:r>
      <w:r>
        <w:t xml:space="preserve"> </w:t>
      </w:r>
      <w:r>
        <w:t xml:space="preserve">no RM. Até 28/08/2026,</w:t>
      </w:r>
      <w:r>
        <w:t xml:space="preserve"> </w:t>
      </w:r>
      <w:r>
        <w:rPr>
          <w:b/>
          <w:bCs/>
        </w:rPr>
        <w:t xml:space="preserve">nada no fluxo relia os tributos recalculados pelo RM de volta para o card</w:t>
      </w:r>
      <w:r>
        <w:t xml:space="preserve"> </w:t>
      </w:r>
      <w:r>
        <w:t xml:space="preserve">depois dessa alteração de valor —</w:t>
      </w:r>
      <w:r>
        <w:t xml:space="preserve"> </w:t>
      </w:r>
      <w:r>
        <w:rPr>
          <w:rStyle w:val="VerbatimChar"/>
        </w:rPr>
        <w:t xml:space="preserve">servicetask404</w:t>
      </w:r>
      <w:r>
        <w:t xml:space="preserve">, que roda em seguida, só atualiza o histórico (A.1) — fazendo</w:t>
      </w:r>
      <w:r>
        <w:t xml:space="preserve"> </w:t>
      </w:r>
      <w:r>
        <w:rPr>
          <w:rStyle w:val="VerbatimChar"/>
        </w:rPr>
        <w:t xml:space="preserve">#tributosNacionais</w:t>
      </w:r>
      <w:r>
        <w:t xml:space="preserve"> </w:t>
      </w:r>
      <w:r>
        <w:t xml:space="preserve">exibir um valor de base desatualizado (o calculado antes do ajuste de valor) mesmo depois do RM já ter recalculado tudo internamente. Corrigido adicionando, ao final de</w:t>
      </w:r>
      <w:r>
        <w:t xml:space="preserve"> </w:t>
      </w:r>
      <w:r>
        <w:rPr>
          <w:rStyle w:val="VerbatimChar"/>
        </w:rPr>
        <w:t xml:space="preserve">servicetask418.js</w:t>
      </w:r>
      <w:r>
        <w:t xml:space="preserve">, a mesma releitura de</w:t>
      </w:r>
      <w:r>
        <w:t xml:space="preserve"> </w:t>
      </w:r>
      <w:r>
        <w:rPr>
          <w:rStyle w:val="VerbatimChar"/>
        </w:rPr>
        <w:t xml:space="preserve">G12-CARREGAR-TRIBUTOS</w:t>
      </w:r>
      <w:r>
        <w:t xml:space="preserve"> </w:t>
      </w:r>
      <w:r>
        <w:t xml:space="preserve">que</w:t>
      </w:r>
      <w:r>
        <w:t xml:space="preserve"> </w:t>
      </w:r>
      <w:r>
        <w:rPr>
          <w:rStyle w:val="VerbatimChar"/>
        </w:rPr>
        <w:t xml:space="preserve">servicetask71</w:t>
      </w:r>
      <w:r>
        <w:t xml:space="preserve">/</w:t>
      </w:r>
      <w:r>
        <w:rPr>
          <w:rStyle w:val="VerbatimChar"/>
        </w:rPr>
        <w:t xml:space="preserve">servicetask355</w:t>
      </w:r>
      <w:r>
        <w:t xml:space="preserve"> </w:t>
      </w:r>
      <w:r>
        <w:t xml:space="preserve">já faziam.</w:t>
      </w:r>
    </w:p>
    <w:bookmarkEnd w:id="23"/>
    <w:bookmarkStart w:id="24" w:name="Xbe067de535fd4594f9fdb057539418ad10164e8"/>
    <w:p>
      <w:pPr>
        <w:pStyle w:val="Heading3"/>
      </w:pPr>
      <w:r>
        <w:t xml:space="preserve">A.7 Marcação visual de notas fiscais canceladas —</w:t>
      </w:r>
      <w:r>
        <w:t xml:space="preserve"> </w:t>
      </w:r>
      <w:r>
        <w:rPr>
          <w:rStyle w:val="VerbatimChar"/>
        </w:rPr>
        <w:t xml:space="preserve">G12-ControleDeEtiquetas.js</w:t>
      </w:r>
    </w:p>
    <w:p>
      <w:pPr>
        <w:pStyle w:val="FirstParagraph"/>
      </w:pPr>
      <w:r>
        <w:t xml:space="preserve">Arquivo novo.</w:t>
      </w:r>
      <w:r>
        <w:t xml:space="preserve"> </w:t>
      </w:r>
      <w:r>
        <w:rPr>
          <w:rStyle w:val="VerbatimChar"/>
        </w:rPr>
        <w:t xml:space="preserve">checarNotaCancelada()</w:t>
      </w:r>
      <w:r>
        <w:t xml:space="preserve"> </w:t>
      </w:r>
      <w:r>
        <w:t xml:space="preserve">(chamada em</w:t>
      </w:r>
      <w:r>
        <w:t xml:space="preserve"> </w:t>
      </w:r>
      <w:r>
        <w:rPr>
          <w:rStyle w:val="VerbatimChar"/>
        </w:rPr>
        <w:t xml:space="preserve">$(document).ready</w:t>
      </w:r>
      <w:r>
        <w:t xml:space="preserve">) conta quantos números de movimento 2.2.01 existem em</w:t>
      </w:r>
      <w:r>
        <w:t xml:space="preserve"> </w:t>
      </w:r>
      <w:r>
        <w:rPr>
          <w:rStyle w:val="VerbatimChar"/>
        </w:rPr>
        <w:t xml:space="preserve">historico2201</w:t>
      </w:r>
      <w:r>
        <w:t xml:space="preserve"> </w:t>
      </w:r>
      <w:r>
        <w:t xml:space="preserve">(mesmo campo usado pelo painel de Histórico, A.5); se houver mais de um (ou seja, já ocorreu reemissão), pinta de rosa (</w:t>
      </w:r>
      <w:r>
        <w:rPr>
          <w:rStyle w:val="VerbatimChar"/>
        </w:rPr>
        <w:t xml:space="preserve">#f7b9bf</w:t>
      </w:r>
      <w:r>
        <w:t xml:space="preserve">) o painel da primeira nota (</w:t>
      </w:r>
      <w:r>
        <w:rPr>
          <w:rStyle w:val="VerbatimChar"/>
        </w:rPr>
        <w:t xml:space="preserve">#enviarNota .panel-body</w:t>
      </w:r>
      <w:r>
        <w:t xml:space="preserve">) e as linhas anteriores à mais recente na tabela filha de notas substituídas (</w:t>
      </w:r>
      <w:r>
        <w:rPr>
          <w:rStyle w:val="VerbatimChar"/>
        </w:rPr>
        <w:t xml:space="preserve">input[name^='notaFiscalSub___']</w:t>
      </w:r>
      <w:r>
        <w:t xml:space="preserve">, dentro de</w:t>
      </w:r>
      <w:r>
        <w:t xml:space="preserve"> </w:t>
      </w:r>
      <w:r>
        <w:rPr>
          <w:rStyle w:val="VerbatimChar"/>
        </w:rPr>
        <w:t xml:space="preserve">#ajusteFinanceiro</w:t>
      </w:r>
      <w:r>
        <w:t xml:space="preserve">), e insere um selo</w:t>
      </w:r>
      <w:r>
        <w:t xml:space="preserve"> </w:t>
      </w:r>
      <w:r>
        <w:rPr>
          <w:b/>
          <w:bCs/>
        </w:rPr>
        <w:t xml:space="preserve">"Cancelado"</w:t>
      </w:r>
      <w:r>
        <w:t xml:space="preserve"> </w:t>
      </w:r>
      <w:r>
        <w:t xml:space="preserve">(reaproveitando a classe</w:t>
      </w:r>
      <w:r>
        <w:t xml:space="preserve"> </w:t>
      </w:r>
      <w:r>
        <w:rPr>
          <w:rStyle w:val="VerbatimChar"/>
        </w:rPr>
        <w:t xml:space="preserve">.historico-status-cancelado</w:t>
      </w:r>
      <w:r>
        <w:t xml:space="preserve"> </w:t>
      </w:r>
      <w:r>
        <w:t xml:space="preserve">já usada no painel de Histórico dos Movimentos, A.5) posicionado no canto superior direito de cada bloco (</w:t>
      </w:r>
      <w:r>
        <w:rPr>
          <w:rStyle w:val="VerbatimChar"/>
        </w:rPr>
        <w:t xml:space="preserve">.selo-nota-cancelada</w:t>
      </w:r>
      <w:r>
        <w:t xml:space="preserve">,</w:t>
      </w:r>
      <w:r>
        <w:t xml:space="preserve"> </w:t>
      </w:r>
      <w:r>
        <w:rPr>
          <w:rStyle w:val="VerbatimChar"/>
        </w:rPr>
        <w:t xml:space="preserve">position: absolute</w:t>
      </w:r>
      <w:r>
        <w:t xml:space="preserve">), sem duplicar o selo em execuções repetidas.</w:t>
      </w:r>
    </w:p>
    <w:p>
      <w:pPr>
        <w:pStyle w:val="Compact"/>
        <w:numPr>
          <w:ilvl w:val="0"/>
          <w:numId w:val="1007"/>
        </w:numPr>
      </w:pPr>
      <w:r>
        <w:rPr>
          <w:rStyle w:val="VerbatimChar"/>
          <w:b/>
          <w:bCs/>
        </w:rPr>
        <w:t xml:space="preserve">preencherMovimentoEmNotasCanceladas()</w:t>
      </w:r>
      <w:r>
        <w:t xml:space="preserve">: também em</w:t>
      </w:r>
      <w:r>
        <w:t xml:space="preserve"> </w:t>
      </w:r>
      <w:r>
        <w:rPr>
          <w:rStyle w:val="VerbatimChar"/>
        </w:rPr>
        <w:t xml:space="preserve">$(document).ready</w:t>
      </w:r>
      <w:r>
        <w:t xml:space="preserve">, distribui os números de</w:t>
      </w:r>
      <w:r>
        <w:t xml:space="preserve"> </w:t>
      </w:r>
      <w:r>
        <w:rPr>
          <w:rStyle w:val="VerbatimChar"/>
        </w:rPr>
        <w:t xml:space="preserve">historico2201</w:t>
      </w:r>
      <w:r>
        <w:t xml:space="preserve"> </w:t>
      </w:r>
      <w:r>
        <w:t xml:space="preserve">(posições 1 em diante — a posição 0 é a nota "pai", tratada à parte) para os campos</w:t>
      </w:r>
      <w:r>
        <w:t xml:space="preserve"> </w:t>
      </w:r>
      <w:r>
        <w:rPr>
          <w:rStyle w:val="VerbatimChar"/>
        </w:rPr>
        <w:t xml:space="preserve">numeroIdmov2201Sub___N</w:t>
      </w:r>
      <w:r>
        <w:t xml:space="preserve"> </w:t>
      </w:r>
      <w:r>
        <w:t xml:space="preserve">da tabela filha, na ordem em que aparecem.</w:t>
      </w:r>
    </w:p>
    <w:bookmarkEnd w:id="24"/>
    <w:bookmarkStart w:id="25" w:name="Xbd33df5ca0a21b432e818238d2ee9225744725a"/>
    <w:p>
      <w:pPr>
        <w:pStyle w:val="Heading3"/>
      </w:pPr>
      <w:r>
        <w:t xml:space="preserve">A.8 Padronização de cores de campo desabilitado</w:t>
      </w:r>
    </w:p>
    <w:p>
      <w:pPr>
        <w:pStyle w:val="FirstParagraph"/>
      </w:pPr>
      <w:r>
        <w:t xml:space="preserve">As diversas rotinas que bloqueiam campos por atividade (</w:t>
      </w:r>
      <w:r>
        <w:rPr>
          <w:rStyle w:val="VerbatimChar"/>
        </w:rPr>
        <w:t xml:space="preserve">desabilitarParaAjuste</w:t>
      </w:r>
      <w:r>
        <w:t xml:space="preserve">,</w:t>
      </w:r>
      <w:r>
        <w:t xml:space="preserve"> </w:t>
      </w:r>
      <w:r>
        <w:rPr>
          <w:rStyle w:val="VerbatimChar"/>
        </w:rPr>
        <w:t xml:space="preserve">desabilitarCampos</w:t>
      </w:r>
      <w:r>
        <w:t xml:space="preserve"> </w:t>
      </w:r>
      <w:r>
        <w:t xml:space="preserve">em</w:t>
      </w:r>
      <w:r>
        <w:t xml:space="preserve"> </w:t>
      </w:r>
      <w:r>
        <w:rPr>
          <w:rStyle w:val="VerbatimChar"/>
        </w:rPr>
        <w:t xml:space="preserve">G12-Toogle.js</w:t>
      </w:r>
      <w:r>
        <w:t xml:space="preserve">; blocos</w:t>
      </w:r>
      <w:r>
        <w:t xml:space="preserve"> </w:t>
      </w:r>
      <w:r>
        <w:rPr>
          <w:rStyle w:val="VerbatimChar"/>
        </w:rPr>
        <w:t xml:space="preserve">atividade != 23</w:t>
      </w:r>
      <w:r>
        <w:t xml:space="preserve">/</w:t>
      </w:r>
      <w:r>
        <w:rPr>
          <w:rStyle w:val="VerbatimChar"/>
        </w:rPr>
        <w:t xml:space="preserve">!= 61</w:t>
      </w:r>
      <w:r>
        <w:t xml:space="preserve">/</w:t>
      </w:r>
      <w:r>
        <w:rPr>
          <w:rStyle w:val="VerbatimChar"/>
        </w:rPr>
        <w:t xml:space="preserve">!= 250</w:t>
      </w:r>
      <w:r>
        <w:t xml:space="preserve"> </w:t>
      </w:r>
      <w:r>
        <w:t xml:space="preserve">em</w:t>
      </w:r>
      <w:r>
        <w:t xml:space="preserve"> </w:t>
      </w:r>
      <w:r>
        <w:rPr>
          <w:rStyle w:val="VerbatimChar"/>
        </w:rPr>
        <w:t xml:space="preserve">events/displayFields.js</w:t>
      </w:r>
      <w:r>
        <w:t xml:space="preserve">; classes</w:t>
      </w:r>
      <w:r>
        <w:t xml:space="preserve"> </w:t>
      </w:r>
      <w:r>
        <w:rPr>
          <w:rStyle w:val="VerbatimChar"/>
        </w:rPr>
        <w:t xml:space="preserve">.campo-desabilitado</w:t>
      </w:r>
      <w:r>
        <w:t xml:space="preserve">/</w:t>
      </w:r>
      <w:r>
        <w:rPr>
          <w:rStyle w:val="VerbatimChar"/>
        </w:rPr>
        <w:t xml:space="preserve">.textarea-desabilitado</w:t>
      </w:r>
      <w:r>
        <w:t xml:space="preserve"> </w:t>
      </w:r>
      <w:r>
        <w:t xml:space="preserve">em</w:t>
      </w:r>
      <w:r>
        <w:t xml:space="preserve"> </w:t>
      </w:r>
      <w:r>
        <w:rPr>
          <w:rStyle w:val="VerbatimChar"/>
        </w:rPr>
        <w:t xml:space="preserve">G12-Style.css</w:t>
      </w:r>
      <w:r>
        <w:t xml:space="preserve">) usavam cores inconsistentes entre si (</w:t>
      </w:r>
      <w:r>
        <w:rPr>
          <w:rStyle w:val="VerbatimChar"/>
        </w:rPr>
        <w:t xml:space="preserve">#dddddd</w:t>
      </w:r>
      <w:r>
        <w:t xml:space="preserve">,</w:t>
      </w:r>
      <w:r>
        <w:t xml:space="preserve"> </w:t>
      </w:r>
      <w:r>
        <w:rPr>
          <w:rStyle w:val="VerbatimChar"/>
        </w:rPr>
        <w:t xml:space="preserve">#e9ecef</w:t>
      </w:r>
      <w:r>
        <w:t xml:space="preserve">,</w:t>
      </w:r>
      <w:r>
        <w:t xml:space="preserve"> </w:t>
      </w:r>
      <w:r>
        <w:rPr>
          <w:rStyle w:val="VerbatimChar"/>
        </w:rPr>
        <w:t xml:space="preserve">#6c757d</w:t>
      </w:r>
      <w:r>
        <w:t xml:space="preserve"> </w:t>
      </w:r>
      <w:r>
        <w:t xml:space="preserve">misturados sem critério, inclusive aplicando cor de botão a campos de texto e vice-versa). Padronizado:</w:t>
      </w:r>
      <w:r>
        <w:t xml:space="preserve"> </w:t>
      </w:r>
      <w:r>
        <w:rPr>
          <w:b/>
          <w:bCs/>
        </w:rPr>
        <w:t xml:space="preserve">inputs/selects/textareas desabilitados</w:t>
      </w:r>
      <w:r>
        <w:t xml:space="preserve"> </w:t>
      </w:r>
      <w:r>
        <w:t xml:space="preserve">→ fundo</w:t>
      </w:r>
      <w:r>
        <w:t xml:space="preserve"> </w:t>
      </w:r>
      <w:r>
        <w:rPr>
          <w:rStyle w:val="VerbatimChar"/>
        </w:rPr>
        <w:t xml:space="preserve">#f2f2f2</w:t>
      </w:r>
      <w:r>
        <w:t xml:space="preserve">, texto</w:t>
      </w:r>
      <w:r>
        <w:t xml:space="preserve"> </w:t>
      </w:r>
      <w:r>
        <w:rPr>
          <w:rStyle w:val="VerbatimChar"/>
        </w:rPr>
        <w:t xml:space="preserve">#a7a9ac</w:t>
      </w:r>
      <w:r>
        <w:t xml:space="preserve">;</w:t>
      </w:r>
      <w:r>
        <w:t xml:space="preserve"> </w:t>
      </w:r>
      <w:r>
        <w:rPr>
          <w:b/>
          <w:bCs/>
        </w:rPr>
        <w:t xml:space="preserve">botões desabilitados</w:t>
      </w:r>
      <w:r>
        <w:t xml:space="preserve"> </w:t>
      </w:r>
      <w:r>
        <w:t xml:space="preserve">→ fundo</w:t>
      </w:r>
      <w:r>
        <w:t xml:space="preserve"> </w:t>
      </w:r>
      <w:r>
        <w:rPr>
          <w:rStyle w:val="VerbatimChar"/>
        </w:rPr>
        <w:t xml:space="preserve">#6c757d</w:t>
      </w:r>
      <w:r>
        <w:t xml:space="preserve">, texto branco. Isso exigiu também:</w:t>
      </w:r>
    </w:p>
    <w:p>
      <w:pPr>
        <w:pStyle w:val="Compact"/>
        <w:numPr>
          <w:ilvl w:val="0"/>
          <w:numId w:val="1008"/>
        </w:numPr>
      </w:pPr>
      <w:r>
        <w:t xml:space="preserve">Adicionar</w:t>
      </w:r>
      <w:r>
        <w:t xml:space="preserve"> </w:t>
      </w:r>
      <w:r>
        <w:rPr>
          <w:rStyle w:val="VerbatimChar"/>
        </w:rPr>
        <w:t xml:space="preserve">!important</w:t>
      </w:r>
      <w:r>
        <w:t xml:space="preserve"> </w:t>
      </w:r>
      <w:r>
        <w:t xml:space="preserve">ao</w:t>
      </w:r>
      <w:r>
        <w:t xml:space="preserve"> </w:t>
      </w:r>
      <w:r>
        <w:rPr>
          <w:rStyle w:val="VerbatimChar"/>
        </w:rPr>
        <w:t xml:space="preserve">pointer-events</w:t>
      </w:r>
      <w:r>
        <w:t xml:space="preserve"> </w:t>
      </w:r>
      <w:r>
        <w:t xml:space="preserve">das classes</w:t>
      </w:r>
      <w:r>
        <w:t xml:space="preserve"> </w:t>
      </w:r>
      <w:r>
        <w:rPr>
          <w:rStyle w:val="VerbatimChar"/>
        </w:rPr>
        <w:t xml:space="preserve">.campo-desabilitado</w:t>
      </w:r>
      <w:r>
        <w:t xml:space="preserve">/</w:t>
      </w:r>
      <w:r>
        <w:rPr>
          <w:rStyle w:val="VerbatimChar"/>
        </w:rPr>
        <w:t xml:space="preserve">.campo-habilitado</w:t>
      </w:r>
      <w:r>
        <w:t xml:space="preserve">/</w:t>
      </w:r>
      <w:r>
        <w:rPr>
          <w:rStyle w:val="VerbatimChar"/>
        </w:rPr>
        <w:t xml:space="preserve">.textarea-desabilitado</w:t>
      </w:r>
      <w:r>
        <w:t xml:space="preserve">/</w:t>
      </w:r>
      <w:r>
        <w:rPr>
          <w:rStyle w:val="VerbatimChar"/>
        </w:rPr>
        <w:t xml:space="preserve">.textarea-habilitado</w:t>
      </w:r>
      <w:r>
        <w:t xml:space="preserve"> </w:t>
      </w:r>
      <w:r>
        <w:t xml:space="preserve">(sem isso, o bloqueio programático por</w:t>
      </w:r>
      <w:r>
        <w:t xml:space="preserve"> </w:t>
      </w:r>
      <w:r>
        <w:rPr>
          <w:rStyle w:val="VerbatimChar"/>
        </w:rPr>
        <w:t xml:space="preserve">element.style.setProperty(..., "important")</w:t>
      </w:r>
      <w:r>
        <w:t xml:space="preserve"> </w:t>
      </w:r>
      <w:r>
        <w:t xml:space="preserve">de</w:t>
      </w:r>
      <w:r>
        <w:t xml:space="preserve"> </w:t>
      </w:r>
      <w:r>
        <w:rPr>
          <w:rStyle w:val="VerbatimChar"/>
        </w:rPr>
        <w:t xml:space="preserve">desabilitarCampos()</w:t>
      </w:r>
      <w:r>
        <w:t xml:space="preserve"> </w:t>
      </w:r>
      <w:r>
        <w:t xml:space="preserve">conseguia ser revertido por essas classes quando aplicadas depois, e vice-versa).</w:t>
      </w:r>
    </w:p>
    <w:p>
      <w:pPr>
        <w:pStyle w:val="Compact"/>
        <w:numPr>
          <w:ilvl w:val="0"/>
          <w:numId w:val="1008"/>
        </w:numPr>
      </w:pPr>
      <w:r>
        <w:t xml:space="preserve">Em</w:t>
      </w:r>
      <w:r>
        <w:t xml:space="preserve"> </w:t>
      </w:r>
      <w:r>
        <w:rPr>
          <w:rStyle w:val="VerbatimChar"/>
        </w:rPr>
        <w:t xml:space="preserve">events/displayFields.js</w:t>
      </w:r>
      <w:r>
        <w:t xml:space="preserve">, dois seletores estavam incorretos e por isso nunca bloqueavam nada:</w:t>
      </w:r>
      <w:r>
        <w:t xml:space="preserve"> </w:t>
      </w:r>
      <w:r>
        <w:rPr>
          <w:rStyle w:val="VerbatimChar"/>
        </w:rPr>
        <w:t xml:space="preserve">$('button[onclick='exibirEdicaoManual()']')</w:t>
      </w:r>
      <w:r>
        <w:t xml:space="preserve"> </w:t>
      </w:r>
      <w:r>
        <w:t xml:space="preserve">(aspas simples aninhadas incorretamente — quebrava a sintaxe do</w:t>
      </w:r>
      <w:r>
        <w:t xml:space="preserve"> </w:t>
      </w:r>
      <w:r>
        <w:rPr>
          <w:rStyle w:val="VerbatimChar"/>
        </w:rPr>
        <w:t xml:space="preserve">&lt;script&gt;</w:t>
      </w:r>
      <w:r>
        <w:t xml:space="preserve"> </w:t>
      </w:r>
      <w:r>
        <w:t xml:space="preserve">inteiro injetado, derrubando</w:t>
      </w:r>
      <w:r>
        <w:t xml:space="preserve"> </w:t>
      </w:r>
      <w:r>
        <w:rPr>
          <w:b/>
          <w:bCs/>
        </w:rPr>
        <w:t xml:space="preserve">todos</w:t>
      </w:r>
      <w:r>
        <w:t xml:space="preserve"> </w:t>
      </w:r>
      <w:r>
        <w:t xml:space="preserve">os blocos daquele mesmo</w:t>
      </w:r>
      <w:r>
        <w:t xml:space="preserve"> </w:t>
      </w:r>
      <w:r>
        <w:rPr>
          <w:rStyle w:val="VerbatimChar"/>
        </w:rPr>
        <w:t xml:space="preserve">&lt;script&gt;</w:t>
      </w:r>
      <w:r>
        <w:t xml:space="preserve">, não só aquele) e</w:t>
      </w:r>
      <w:r>
        <w:t xml:space="preserve"> </w:t>
      </w:r>
      <w:r>
        <w:rPr>
          <w:rStyle w:val="VerbatimChar"/>
        </w:rPr>
        <w:t xml:space="preserve">$(".portaisNfseWrap button")</w:t>
      </w:r>
      <w:r>
        <w:t xml:space="preserve"> </w:t>
      </w:r>
      <w:r>
        <w:t xml:space="preserve">(os links de portal de NFS-e são</w:t>
      </w:r>
      <w:r>
        <w:t xml:space="preserve"> </w:t>
      </w:r>
      <w:r>
        <w:rPr>
          <w:rStyle w:val="VerbatimChar"/>
        </w:rPr>
        <w:t xml:space="preserve">&lt;a&gt;</w:t>
      </w:r>
      <w:r>
        <w:t xml:space="preserve">, não</w:t>
      </w:r>
      <w:r>
        <w:t xml:space="preserve"> </w:t>
      </w:r>
      <w:r>
        <w:rPr>
          <w:rStyle w:val="VerbatimChar"/>
        </w:rPr>
        <w:t xml:space="preserve">&lt;button&gt;</w:t>
      </w:r>
      <w:r>
        <w:t xml:space="preserve">); e</w:t>
      </w:r>
      <w:r>
        <w:t xml:space="preserve"> </w:t>
      </w:r>
      <w:r>
        <w:rPr>
          <w:rStyle w:val="VerbatimChar"/>
        </w:rPr>
        <w:t xml:space="preserve">$('#ajusteFinanceiro').querySelectorAll('input')</w:t>
      </w:r>
      <w:r>
        <w:t xml:space="preserve"> </w:t>
      </w:r>
      <w:r>
        <w:t xml:space="preserve">(método nativo do DOM chamado sobre um objeto jQuery, que não o possui) — todos corrigidos.</w:t>
      </w:r>
    </w:p>
    <w:bookmarkEnd w:id="25"/>
    <w:bookmarkStart w:id="26" w:name="a9-outras-adições-observadas"/>
    <w:p>
      <w:pPr>
        <w:pStyle w:val="Heading3"/>
      </w:pPr>
      <w:r>
        <w:t xml:space="preserve">A.9 Outras adições observadas</w:t>
      </w:r>
    </w:p>
    <w:p>
      <w:pPr>
        <w:pStyle w:val="Compact"/>
        <w:numPr>
          <w:ilvl w:val="0"/>
          <w:numId w:val="1009"/>
        </w:numPr>
      </w:pPr>
      <w:r>
        <w:rPr>
          <w:b/>
          <w:bCs/>
        </w:rPr>
        <w:t xml:space="preserve">Painel</w:t>
      </w:r>
      <w:r>
        <w:rPr>
          <w:b/>
          <w:bCs/>
        </w:rPr>
        <w:t xml:space="preserve"> </w:t>
      </w:r>
      <w:r>
        <w:rPr>
          <w:rStyle w:val="VerbatimChar"/>
          <w:b/>
          <w:bCs/>
        </w:rPr>
        <w:t xml:space="preserve">#ajusteFinanceiro</w:t>
      </w:r>
      <w:r>
        <w:t xml:space="preserve"> </w:t>
      </w:r>
      <w:r>
        <w:t xml:space="preserve">("Ajuste Financeiro"): novo painel do formulário, visível conforme a atividade/</w:t>
      </w:r>
      <w:r>
        <w:rPr>
          <w:rStyle w:val="VerbatimChar"/>
        </w:rPr>
        <w:t xml:space="preserve">recebimentoFluxo</w:t>
      </w:r>
      <w:r>
        <w:t xml:space="preserve"> </w:t>
      </w:r>
      <w:r>
        <w:t xml:space="preserve">(campo hidden</w:t>
      </w:r>
      <w:r>
        <w:t xml:space="preserve"> </w:t>
      </w:r>
      <w:r>
        <w:rPr>
          <w:rStyle w:val="VerbatimChar"/>
        </w:rPr>
        <w:t xml:space="preserve">controleDeFluxo</w:t>
      </w:r>
      <w:r>
        <w:t xml:space="preserve">, setado como</w:t>
      </w:r>
      <w:r>
        <w:t xml:space="preserve"> </w:t>
      </w:r>
      <w:r>
        <w:rPr>
          <w:rStyle w:val="VerbatimChar"/>
        </w:rPr>
        <w:t xml:space="preserve">"1"</w:t>
      </w:r>
      <w:r>
        <w:t xml:space="preserve">/</w:t>
      </w:r>
      <w:r>
        <w:rPr>
          <w:rStyle w:val="VerbatimChar"/>
        </w:rPr>
        <w:t xml:space="preserve">"2"</w:t>
      </w:r>
      <w:r>
        <w:t xml:space="preserve">/</w:t>
      </w:r>
      <w:r>
        <w:rPr>
          <w:rStyle w:val="VerbatimChar"/>
        </w:rPr>
        <w:t xml:space="preserve">"3"</w:t>
      </w:r>
      <w:r>
        <w:t xml:space="preserve"> </w:t>
      </w:r>
      <w:r>
        <w:t xml:space="preserve">em</w:t>
      </w:r>
      <w:r>
        <w:t xml:space="preserve"> </w:t>
      </w:r>
      <w:r>
        <w:rPr>
          <w:rStyle w:val="VerbatimChar"/>
        </w:rPr>
        <w:t xml:space="preserve">displayFields.js</w:t>
      </w:r>
      <w:r>
        <w:t xml:space="preserve"> </w:t>
      </w:r>
      <w:r>
        <w:t xml:space="preserve">conforme a atividade 242/250/62), contendo a tabela filha de ajuste de tributos e a tabela filha de notas substituídas/canceladas usada por A.7.</w:t>
      </w:r>
    </w:p>
    <w:p>
      <w:pPr>
        <w:pStyle w:val="Compact"/>
        <w:numPr>
          <w:ilvl w:val="0"/>
          <w:numId w:val="1009"/>
        </w:numPr>
      </w:pPr>
      <w:r>
        <w:rPr>
          <w:rStyle w:val="VerbatimChar"/>
          <w:b/>
          <w:bCs/>
        </w:rPr>
        <w:t xml:space="preserve">displayFields.js</w:t>
      </w:r>
      <w:r>
        <w:t xml:space="preserve">: passou a cobrir também as atividades 250 e 62 com lógica condicional por</w:t>
      </w:r>
      <w:r>
        <w:t xml:space="preserve"> </w:t>
      </w:r>
      <w:r>
        <w:rPr>
          <w:rStyle w:val="VerbatimChar"/>
        </w:rPr>
        <w:t xml:space="preserve">controleDeFluxo</w:t>
      </w:r>
      <w:r>
        <w:t xml:space="preserve"> </w:t>
      </w:r>
      <w:r>
        <w:t xml:space="preserve">(mostrar</w:t>
      </w:r>
      <w:r>
        <w:t xml:space="preserve"> </w:t>
      </w:r>
      <w:r>
        <w:rPr>
          <w:rStyle w:val="VerbatimChar"/>
        </w:rPr>
        <w:t xml:space="preserve">#ajusteFinanceiro</w:t>
      </w:r>
      <w:r>
        <w:t xml:space="preserve">/</w:t>
      </w:r>
      <w:r>
        <w:rPr>
          <w:rStyle w:val="VerbatimChar"/>
        </w:rPr>
        <w:t xml:space="preserve">#aguardandoRecebimento</w:t>
      </w:r>
      <w:r>
        <w:t xml:space="preserve"> </w:t>
      </w:r>
      <w:r>
        <w:t xml:space="preserve">conforme o valor), além dos blocos de bloqueio por atividade descritos em A.8 (</w:t>
      </w:r>
      <w:r>
        <w:rPr>
          <w:rStyle w:val="VerbatimChar"/>
        </w:rPr>
        <w:t xml:space="preserve">!= 23</w:t>
      </w:r>
      <w:r>
        <w:t xml:space="preserve">,</w:t>
      </w:r>
      <w:r>
        <w:t xml:space="preserve"> </w:t>
      </w:r>
      <w:r>
        <w:rPr>
          <w:rStyle w:val="VerbatimChar"/>
        </w:rPr>
        <w:t xml:space="preserve">!= 61</w:t>
      </w:r>
      <w:r>
        <w:t xml:space="preserve">,</w:t>
      </w:r>
      <w:r>
        <w:t xml:space="preserve"> </w:t>
      </w:r>
      <w:r>
        <w:rPr>
          <w:rStyle w:val="VerbatimChar"/>
        </w:rPr>
        <w:t xml:space="preserve">!= 250</w:t>
      </w:r>
      <w:r>
        <w:t xml:space="preserve">).</w:t>
      </w:r>
    </w:p>
    <w:p>
      <w:pPr>
        <w:pStyle w:val="Compact"/>
        <w:numPr>
          <w:ilvl w:val="0"/>
          <w:numId w:val="1009"/>
        </w:numPr>
      </w:pPr>
      <w:r>
        <w:rPr>
          <w:rStyle w:val="VerbatimChar"/>
          <w:b/>
          <w:bCs/>
        </w:rPr>
        <w:t xml:space="preserve">G12-AnexosEmail.js</w:t>
      </w:r>
      <w:r>
        <w:t xml:space="preserve">: arquivo novo, carregado no</w:t>
      </w:r>
      <w:r>
        <w:t xml:space="preserve"> </w:t>
      </w:r>
      <w:r>
        <w:rPr>
          <w:rStyle w:val="VerbatimChar"/>
        </w:rPr>
        <w:t xml:space="preserve">&lt;head&gt;</w:t>
      </w:r>
      <w:r>
        <w:t xml:space="preserve"> </w:t>
      </w:r>
      <w:r>
        <w:t xml:space="preserve">do formulário — contém apenas</w:t>
      </w:r>
      <w:r>
        <w:t xml:space="preserve"> </w:t>
      </w:r>
      <w:r>
        <w:rPr>
          <w:rStyle w:val="VerbatimChar"/>
        </w:rPr>
        <w:t xml:space="preserve">function AnexosEmail() {}</w:t>
      </w:r>
      <w:r>
        <w:t xml:space="preserve"> </w:t>
      </w:r>
      <w:r>
        <w:rPr>
          <w:b/>
          <w:bCs/>
        </w:rPr>
        <w:t xml:space="preserve">vazia</w:t>
      </w:r>
      <w:r>
        <w:t xml:space="preserve">, sem chamada em nenhum outro arquivo lido. Mesmo padrão de código morto já registrado na seção 13 para</w:t>
      </w:r>
      <w:r>
        <w:t xml:space="preserve"> </w:t>
      </w:r>
      <w:r>
        <w:rPr>
          <w:rStyle w:val="VerbatimChar"/>
        </w:rPr>
        <w:t xml:space="preserve">G12-Loading.js</w:t>
      </w:r>
      <w:r>
        <w:t xml:space="preserve">.</w:t>
      </w:r>
    </w:p>
    <w:p>
      <w:pPr>
        <w:pStyle w:val="Compact"/>
        <w:numPr>
          <w:ilvl w:val="0"/>
          <w:numId w:val="1009"/>
        </w:numPr>
      </w:pPr>
      <w:r>
        <w:rPr>
          <w:b/>
          <w:bCs/>
        </w:rPr>
        <w:t xml:space="preserve">Campos hidden novos relevantes</w:t>
      </w:r>
      <w:r>
        <w:t xml:space="preserve">:</w:t>
      </w:r>
      <w:r>
        <w:t xml:space="preserve"> </w:t>
      </w:r>
      <w:r>
        <w:rPr>
          <w:rStyle w:val="VerbatimChar"/>
        </w:rPr>
        <w:t xml:space="preserve">historico2102</w:t>
      </w:r>
      <w:r>
        <w:t xml:space="preserve">,</w:t>
      </w:r>
      <w:r>
        <w:t xml:space="preserve"> </w:t>
      </w:r>
      <w:r>
        <w:rPr>
          <w:rStyle w:val="VerbatimChar"/>
        </w:rPr>
        <w:t xml:space="preserve">historico2201</w:t>
      </w:r>
      <w:r>
        <w:t xml:space="preserve"> </w:t>
      </w:r>
      <w:r>
        <w:t xml:space="preserve">(listas acumuladas de IDMOV, ver A.1/A.5),</w:t>
      </w:r>
      <w:r>
        <w:t xml:space="preserve"> </w:t>
      </w:r>
      <w:r>
        <w:rPr>
          <w:rStyle w:val="VerbatimChar"/>
        </w:rPr>
        <w:t xml:space="preserve">historicoNumMov2201</w:t>
      </w:r>
      <w:r>
        <w:t xml:space="preserve">/</w:t>
      </w:r>
      <w:r>
        <w:rPr>
          <w:rStyle w:val="VerbatimChar"/>
        </w:rPr>
        <w:t xml:space="preserve">historicoNumMov2102</w:t>
      </w:r>
      <w:r>
        <w:t xml:space="preserve"> </w:t>
      </w:r>
      <w:r>
        <w:t xml:space="preserve">(não lidos em nenhum outro ponto do código — possível remanescente),</w:t>
      </w:r>
      <w:r>
        <w:t xml:space="preserve"> </w:t>
      </w:r>
      <w:r>
        <w:rPr>
          <w:rStyle w:val="VerbatimChar"/>
        </w:rPr>
        <w:t xml:space="preserve">infoTransmOKRecebimento</w:t>
      </w:r>
      <w:r>
        <w:t xml:space="preserve">,</w:t>
      </w:r>
      <w:r>
        <w:t xml:space="preserve"> </w:t>
      </w:r>
      <w:r>
        <w:rPr>
          <w:rStyle w:val="VerbatimChar"/>
        </w:rPr>
        <w:t xml:space="preserve">infoSetorAjusteRecebimento</w:t>
      </w:r>
      <w:r>
        <w:t xml:space="preserve">,</w:t>
      </w:r>
      <w:r>
        <w:t xml:space="preserve"> </w:t>
      </w:r>
      <w:r>
        <w:rPr>
          <w:rStyle w:val="VerbatimChar"/>
        </w:rPr>
        <w:t xml:space="preserve">qtdeCancelamentos</w:t>
      </w:r>
      <w:r>
        <w:t xml:space="preserve">,</w:t>
      </w:r>
      <w:r>
        <w:t xml:space="preserve"> </w:t>
      </w:r>
      <w:r>
        <w:rPr>
          <w:rStyle w:val="VerbatimChar"/>
        </w:rPr>
        <w:t xml:space="preserve">controleDeFluxo</w:t>
      </w:r>
      <w:r>
        <w:t xml:space="preserve">,</w:t>
      </w:r>
      <w:r>
        <w:t xml:space="preserve"> </w:t>
      </w:r>
      <w:r>
        <w:rPr>
          <w:rStyle w:val="VerbatimChar"/>
        </w:rPr>
        <w:t xml:space="preserve">valorAcimaDe1</w:t>
      </w:r>
      <w:r>
        <w:t xml:space="preserve">,</w:t>
      </w:r>
      <w:r>
        <w:t xml:space="preserve"> </w:t>
      </w:r>
      <w:r>
        <w:rPr>
          <w:rStyle w:val="VerbatimChar"/>
        </w:rPr>
        <w:t xml:space="preserve">valorBrutoOriginal</w:t>
      </w:r>
      <w:r>
        <w:t xml:space="preserve"> </w:t>
      </w:r>
      <w:r>
        <w:t xml:space="preserve">(já existente, agora também consumido pelo alerta de variação de A.6).</w:t>
      </w:r>
    </w:p>
    <w:p>
      <w:r>
        <w:pict>
          <v:rect style="width:0;height:1.5pt" o:hralign="center" o:hrstd="t" o:hr="t"/>
        </w:pict>
      </w:r>
    </w:p>
    <w:bookmarkEnd w:id="26"/>
    <w:bookmarkEnd w:id="27"/>
    <w:bookmarkStart w:id="33" w:name="X08c57333bb7ec44a6c034752a4a5d00b56b0c5f"/>
    <w:p>
      <w:pPr>
        <w:pStyle w:val="Heading2"/>
      </w:pPr>
      <w:r>
        <w:t xml:space="preserve">Adendo 2 — Atualizações de 02/09/2026 (import do servidor de HOMOLOGAÇÃO)</w:t>
      </w:r>
    </w:p>
    <w:p>
      <w:pPr>
        <w:pStyle w:val="BlockText"/>
      </w:pPr>
      <w:r>
        <w:t xml:space="preserve">Este segundo adendo cobre o que veio no código importado do servidor de homologação em</w:t>
      </w:r>
      <w:r>
        <w:t xml:space="preserve"> </w:t>
      </w:r>
      <w:r>
        <w:rPr>
          <w:b/>
          <w:bCs/>
        </w:rPr>
        <w:t xml:space="preserve">02/09/2026</w:t>
      </w:r>
      <w:r>
        <w:t xml:space="preserve">,</w:t>
      </w:r>
      <w:r>
        <w:t xml:space="preserve"> </w:t>
      </w:r>
      <w:r>
        <w:rPr>
          <w:b/>
          <w:bCs/>
        </w:rPr>
        <w:t xml:space="preserve">posterior</w:t>
      </w:r>
      <w:r>
        <w:t xml:space="preserve"> </w:t>
      </w:r>
      <w:r>
        <w:t xml:space="preserve">ao Adendo de 28/08/2026 acima. Mesmo método: apenas o que está no código-fonte do repositório. Onde a mudança tornou desatualizado um capítulo original, a correção foi feita diretamente nos capítulos</w:t>
      </w:r>
      <w:r>
        <w:t xml:space="preserve"> </w:t>
      </w:r>
      <w:r>
        <w:rPr>
          <w:b/>
          <w:bCs/>
        </w:rPr>
        <w:t xml:space="preserve">4</w:t>
      </w:r>
      <w:r>
        <w:t xml:space="preserve"> </w:t>
      </w:r>
      <w:r>
        <w:t xml:space="preserve">(mecanismos),</w:t>
      </w:r>
      <w:r>
        <w:t xml:space="preserve"> </w:t>
      </w:r>
      <w:r>
        <w:rPr>
          <w:b/>
          <w:bCs/>
        </w:rPr>
        <w:t xml:space="preserve">13</w:t>
      </w:r>
      <w:r>
        <w:t xml:space="preserve"> </w:t>
      </w:r>
      <w:r>
        <w:t xml:space="preserve">(código morto/inconsistências) e</w:t>
      </w:r>
      <w:r>
        <w:t xml:space="preserve"> </w:t>
      </w:r>
      <w:r>
        <w:rPr>
          <w:b/>
          <w:bCs/>
        </w:rPr>
        <w:t xml:space="preserve">14</w:t>
      </w:r>
      <w:r>
        <w:t xml:space="preserve"> </w:t>
      </w:r>
      <w:r>
        <w:t xml:space="preserve">(riscos).</w:t>
      </w:r>
    </w:p>
    <w:bookmarkStart w:id="28" w:name="Xa7e56498221074612404436646ecd3e87aba8c2"/>
    <w:p>
      <w:pPr>
        <w:pStyle w:val="Heading3"/>
      </w:pPr>
      <w:r>
        <w:t xml:space="preserve">A2.1</w:t>
      </w:r>
      <w:r>
        <w:t xml:space="preserve"> </w:t>
      </w:r>
      <w:r>
        <w:rPr>
          <w:rStyle w:val="VerbatimChar"/>
        </w:rPr>
        <w:t xml:space="preserve">G12-APROVACAO-ST.js</w:t>
      </w:r>
      <w:r>
        <w:t xml:space="preserve"> </w:t>
      </w:r>
      <w:r>
        <w:t xml:space="preserve">— roteamento nominal por centro de custo REATIVADO (29/08/2026)</w:t>
      </w:r>
    </w:p>
    <w:p>
      <w:pPr>
        <w:pStyle w:val="FirstParagraph"/>
      </w:pPr>
      <w:r>
        <w:t xml:space="preserve">O levantamento de 29/07 e o Adendo de 28/08 registravam o mecanismo</w:t>
      </w:r>
      <w:r>
        <w:t xml:space="preserve"> </w:t>
      </w:r>
      <w:r>
        <w:rPr>
          <w:rStyle w:val="VerbatimChar"/>
        </w:rPr>
        <w:t xml:space="preserve">mechanisms/G12-APROVACAO-ST.js</w:t>
      </w:r>
      <w:r>
        <w:t xml:space="preserve"> </w:t>
      </w:r>
      <w:r>
        <w:t xml:space="preserve">(atividade</w:t>
      </w:r>
      <w:r>
        <w:t xml:space="preserve"> </w:t>
      </w:r>
      <w:r>
        <w:rPr>
          <w:b/>
          <w:bCs/>
        </w:rPr>
        <w:t xml:space="preserve">17 — APROVAÇÃO SETOR TÉCNICO</w:t>
      </w:r>
      <w:r>
        <w:t xml:space="preserve">) como tendo</w:t>
      </w:r>
      <w:r>
        <w:t xml:space="preserve"> </w:t>
      </w:r>
      <w:r>
        <w:rPr>
          <w:b/>
          <w:bCs/>
        </w:rPr>
        <w:t xml:space="preserve">todo</w:t>
      </w:r>
      <w:r>
        <w:t xml:space="preserve"> </w:t>
      </w:r>
      <w:r>
        <w:t xml:space="preserve">o roteamento nominal por centro de custo</w:t>
      </w:r>
      <w:r>
        <w:t xml:space="preserve"> </w:t>
      </w:r>
      <w:r>
        <w:rPr>
          <w:b/>
          <w:bCs/>
        </w:rPr>
        <w:t xml:space="preserve">comentado</w:t>
      </w:r>
      <w:r>
        <w:t xml:space="preserve">, retornando sempre o usuário fixo</w:t>
      </w:r>
      <w:r>
        <w:t xml:space="preserve"> </w:t>
      </w:r>
      <w:r>
        <w:rPr>
          <w:rStyle w:val="VerbatimChar"/>
        </w:rPr>
        <w:t xml:space="preserve">4ef20412-7687-40a4-b1c8-095c0a92503e</w:t>
      </w:r>
      <w:r>
        <w:t xml:space="preserve"> </w:t>
      </w:r>
      <w:r>
        <w:t xml:space="preserve">("Fluig"). Isso</w:t>
      </w:r>
      <w:r>
        <w:t xml:space="preserve"> </w:t>
      </w:r>
      <w:r>
        <w:rPr>
          <w:b/>
          <w:bCs/>
        </w:rPr>
        <w:t xml:space="preserve">mudou</w:t>
      </w:r>
      <w:r>
        <w:t xml:space="preserve">: o cabeçalho do arquivo agora traz</w:t>
      </w:r>
      <w:r>
        <w:t xml:space="preserve"> </w:t>
      </w:r>
      <w:r>
        <w:rPr>
          <w:rStyle w:val="VerbatimChar"/>
        </w:rPr>
        <w:t xml:space="preserve">@data 29/08/2026</w:t>
      </w:r>
      <w:r>
        <w:t xml:space="preserve"> </w:t>
      </w:r>
      <w:r>
        <w:t xml:space="preserve">e o bloco foi</w:t>
      </w:r>
      <w:r>
        <w:t xml:space="preserve"> </w:t>
      </w:r>
      <w:r>
        <w:rPr>
          <w:b/>
          <w:bCs/>
        </w:rPr>
        <w:t xml:space="preserve">reativado</w:t>
      </w:r>
      <w:r>
        <w:t xml:space="preserve">.</w:t>
      </w:r>
    </w:p>
    <w:p>
      <w:pPr>
        <w:pStyle w:val="BodyText"/>
      </w:pPr>
      <w:r>
        <w:rPr>
          <w:rStyle w:val="VerbatimChar"/>
        </w:rPr>
        <w:t xml:space="preserve">getUser(CentroDeCusto, CodColigada)</w:t>
      </w:r>
      <w:r>
        <w:t xml:space="preserve"> </w:t>
      </w:r>
      <w:r>
        <w:t xml:space="preserve">hoje percorre</w:t>
      </w:r>
      <w:r>
        <w:t xml:space="preserve"> </w:t>
      </w:r>
      <w:r>
        <w:rPr>
          <w:rStyle w:val="VerbatimChar"/>
        </w:rPr>
        <w:t xml:space="preserve">CodColigada</w:t>
      </w:r>
      <w:r>
        <w:t xml:space="preserve"> </w:t>
      </w:r>
      <w:r>
        <w:t xml:space="preserve">em três ramos (</w:t>
      </w:r>
      <w:r>
        <w:rPr>
          <w:rStyle w:val="VerbatimChar"/>
        </w:rPr>
        <w:t xml:space="preserve">2</w:t>
      </w:r>
      <w:r>
        <w:t xml:space="preserve">,</w:t>
      </w:r>
      <w:r>
        <w:t xml:space="preserve"> </w:t>
      </w:r>
      <w:r>
        <w:rPr>
          <w:rStyle w:val="VerbatimChar"/>
        </w:rPr>
        <w:t xml:space="preserve">1</w:t>
      </w:r>
      <w:r>
        <w:t xml:space="preserve">,</w:t>
      </w:r>
      <w:r>
        <w:t xml:space="preserve"> </w:t>
      </w:r>
      <w:r>
        <w:rPr>
          <w:rStyle w:val="VerbatimChar"/>
        </w:rPr>
        <w:t xml:space="preserve">3</w:t>
      </w:r>
      <w:r>
        <w:t xml:space="preserve">) e, dentro de cada um, dezenas de condições</w:t>
      </w:r>
      <w:r>
        <w:t xml:space="preserve"> </w:t>
      </w:r>
      <w:r>
        <w:rPr>
          <w:rStyle w:val="VerbatimChar"/>
        </w:rPr>
        <w:t xml:space="preserve">CentroDeCusto == "..."</w:t>
      </w:r>
      <w:r>
        <w:t xml:space="preserve"> </w:t>
      </w:r>
      <w:r>
        <w:t xml:space="preserve">que apontam para colleagueIds de colaboradores nomeados nos comentários (higor</w:t>
      </w:r>
      <w:r>
        <w:t xml:space="preserve"> </w:t>
      </w:r>
      <w:r>
        <w:rPr>
          <w:rStyle w:val="VerbatimChar"/>
        </w:rPr>
        <w:t xml:space="preserve">44001bcd-…</w:t>
      </w:r>
      <w:r>
        <w:t xml:space="preserve">, odijerfeson</w:t>
      </w:r>
      <w:r>
        <w:t xml:space="preserve"> </w:t>
      </w:r>
      <w:r>
        <w:rPr>
          <w:rStyle w:val="VerbatimChar"/>
        </w:rPr>
        <w:t xml:space="preserve">bbe0cc93-…</w:t>
      </w:r>
      <w:r>
        <w:t xml:space="preserve">, Vanylk Souza</w:t>
      </w:r>
      <w:r>
        <w:t xml:space="preserve"> </w:t>
      </w:r>
      <w:r>
        <w:rPr>
          <w:rStyle w:val="VerbatimChar"/>
        </w:rPr>
        <w:t xml:space="preserve">fdbc23c0-…</w:t>
      </w:r>
      <w:r>
        <w:t xml:space="preserve">, thiago.leite, lucas.vinicius</w:t>
      </w:r>
      <w:r>
        <w:t xml:space="preserve"> </w:t>
      </w:r>
      <w:r>
        <w:rPr>
          <w:rStyle w:val="VerbatimChar"/>
        </w:rPr>
        <w:t xml:space="preserve">d60eeee8-…</w:t>
      </w:r>
      <w:r>
        <w:t xml:space="preserve">, diego</w:t>
      </w:r>
      <w:r>
        <w:t xml:space="preserve"> </w:t>
      </w:r>
      <w:r>
        <w:rPr>
          <w:rStyle w:val="VerbatimChar"/>
        </w:rPr>
        <w:t xml:space="preserve">70f0fe39-…</w:t>
      </w:r>
      <w:r>
        <w:t xml:space="preserve">, ciro.farias</w:t>
      </w:r>
      <w:r>
        <w:t xml:space="preserve"> </w:t>
      </w:r>
      <w:r>
        <w:rPr>
          <w:rStyle w:val="VerbatimChar"/>
        </w:rPr>
        <w:t xml:space="preserve">0288d7f0-…</w:t>
      </w:r>
      <w:r>
        <w:t xml:space="preserve">, "Sérgio Franco"</w:t>
      </w:r>
      <w:r>
        <w:t xml:space="preserve"> </w:t>
      </w:r>
      <w:r>
        <w:rPr>
          <w:rStyle w:val="VerbatimChar"/>
        </w:rPr>
        <w:t xml:space="preserve">2abf965d-…</w:t>
      </w:r>
      <w:r>
        <w:t xml:space="preserve">, Rodrigo Medeiros, marcelo.maia, isaac.medeiros, kaio.dorneles, José Emanuel, Tercio Porto, matheus.brito, "João Azevedo"</w:t>
      </w:r>
      <w:r>
        <w:t xml:space="preserve"> </w:t>
      </w:r>
      <w:r>
        <w:rPr>
          <w:rStyle w:val="VerbatimChar"/>
        </w:rPr>
        <w:t xml:space="preserve">4b63d52d-…</w:t>
      </w:r>
      <w:r>
        <w:t xml:space="preserve"> </w:t>
      </w:r>
      <w:r>
        <w:t xml:space="preserve">para os lotes SEFAZ PB da coligada 3, entre outros). Cada um dos três ramos de coligada tem um</w:t>
      </w:r>
      <w:r>
        <w:t xml:space="preserve"> </w:t>
      </w:r>
      <w:r>
        <w:rPr>
          <w:rStyle w:val="VerbatimChar"/>
        </w:rPr>
        <w:t xml:space="preserve">else</w:t>
      </w:r>
      <w:r>
        <w:t xml:space="preserve"> </w:t>
      </w:r>
      <w:r>
        <w:t xml:space="preserve">final → usuário fixo</w:t>
      </w:r>
      <w:r>
        <w:t xml:space="preserve"> </w:t>
      </w:r>
      <w:r>
        <w:rPr>
          <w:rStyle w:val="VerbatimChar"/>
        </w:rPr>
        <w:t xml:space="preserve">4ef20412-…</w:t>
      </w:r>
      <w:r>
        <w:t xml:space="preserve">.</w:t>
      </w:r>
    </w:p>
    <w:p>
      <w:pPr>
        <w:pStyle w:val="Compact"/>
        <w:numPr>
          <w:ilvl w:val="0"/>
          <w:numId w:val="1010"/>
        </w:numPr>
      </w:pPr>
      <w:r>
        <w:rPr>
          <w:b/>
          <w:bCs/>
        </w:rPr>
        <w:t xml:space="preserve">Não há</w:t>
      </w:r>
      <w:r>
        <w:rPr>
          <w:b/>
          <w:bCs/>
        </w:rPr>
        <w:t xml:space="preserve"> </w:t>
      </w:r>
      <w:r>
        <w:rPr>
          <w:rStyle w:val="VerbatimChar"/>
          <w:b/>
          <w:bCs/>
        </w:rPr>
        <w:t xml:space="preserve">else</w:t>
      </w:r>
      <w:r>
        <w:rPr>
          <w:b/>
          <w:bCs/>
        </w:rPr>
        <w:t xml:space="preserve"> </w:t>
      </w:r>
      <w:r>
        <w:rPr>
          <w:b/>
          <w:bCs/>
        </w:rPr>
        <w:t xml:space="preserve">de nível superior:</w:t>
      </w:r>
      <w:r>
        <w:t xml:space="preserve"> </w:t>
      </w:r>
      <w:r>
        <w:t xml:space="preserve">se</w:t>
      </w:r>
      <w:r>
        <w:t xml:space="preserve"> </w:t>
      </w:r>
      <w:r>
        <w:rPr>
          <w:rStyle w:val="VerbatimChar"/>
        </w:rPr>
        <w:t xml:space="preserve">CodColigada</w:t>
      </w:r>
      <w:r>
        <w:t xml:space="preserve"> </w:t>
      </w:r>
      <w:r>
        <w:t xml:space="preserve">não for</w:t>
      </w:r>
      <w:r>
        <w:t xml:space="preserve"> </w:t>
      </w:r>
      <w:r>
        <w:rPr>
          <w:rStyle w:val="VerbatimChar"/>
        </w:rPr>
        <w:t xml:space="preserve">1</w:t>
      </w:r>
      <w:r>
        <w:t xml:space="preserve">,</w:t>
      </w:r>
      <w:r>
        <w:t xml:space="preserve"> </w:t>
      </w:r>
      <w:r>
        <w:rPr>
          <w:rStyle w:val="VerbatimChar"/>
        </w:rPr>
        <w:t xml:space="preserve">2</w:t>
      </w:r>
      <w:r>
        <w:t xml:space="preserve"> </w:t>
      </w:r>
      <w:r>
        <w:t xml:space="preserve">nem</w:t>
      </w:r>
      <w:r>
        <w:t xml:space="preserve"> </w:t>
      </w:r>
      <w:r>
        <w:rPr>
          <w:rStyle w:val="VerbatimChar"/>
        </w:rPr>
        <w:t xml:space="preserve">3</w:t>
      </w:r>
      <w:r>
        <w:t xml:space="preserve">,</w:t>
      </w:r>
      <w:r>
        <w:t xml:space="preserve"> </w:t>
      </w:r>
      <w:r>
        <w:rPr>
          <w:rStyle w:val="VerbatimChar"/>
        </w:rPr>
        <w:t xml:space="preserve">getUser</w:t>
      </w:r>
      <w:r>
        <w:t xml:space="preserve"> </w:t>
      </w:r>
      <w:r>
        <w:t xml:space="preserve">devolve lista vazia e</w:t>
      </w:r>
      <w:r>
        <w:t xml:space="preserve"> </w:t>
      </w:r>
      <w:r>
        <w:rPr>
          <w:rStyle w:val="VerbatimChar"/>
        </w:rPr>
        <w:t xml:space="preserve">resolve()</w:t>
      </w:r>
      <w:r>
        <w:t xml:space="preserve"> </w:t>
      </w:r>
      <w:r>
        <w:t xml:space="preserve">lança</w:t>
      </w:r>
      <w:r>
        <w:t xml:space="preserve"> </w:t>
      </w:r>
      <w:r>
        <w:rPr>
          <w:rStyle w:val="VerbatimChar"/>
        </w:rPr>
        <w:t xml:space="preserve">Error("Nenhum usuario encontrado para CentroDeCusto: … e CodColigada: …")</w:t>
      </w:r>
      <w:r>
        <w:t xml:space="preserve"> </w:t>
      </w:r>
      <w:r>
        <w:t xml:space="preserve">— a atividade 17 não é atribuída.</w:t>
      </w:r>
    </w:p>
    <w:p>
      <w:pPr>
        <w:pStyle w:val="Compact"/>
        <w:numPr>
          <w:ilvl w:val="0"/>
          <w:numId w:val="1010"/>
        </w:numPr>
      </w:pPr>
      <w:r>
        <w:rPr>
          <w:b/>
          <w:bCs/>
        </w:rPr>
        <w:t xml:space="preserve">Inconsistência observada:</w:t>
      </w:r>
      <w:r>
        <w:t xml:space="preserve"> </w:t>
      </w:r>
      <w:r>
        <w:t xml:space="preserve">um dos ramos de</w:t>
      </w:r>
      <w:r>
        <w:t xml:space="preserve"> </w:t>
      </w:r>
      <w:r>
        <w:rPr>
          <w:rStyle w:val="VerbatimChar"/>
        </w:rPr>
        <w:t xml:space="preserve">CodColigada == 2</w:t>
      </w:r>
      <w:r>
        <w:t xml:space="preserve"> </w:t>
      </w:r>
      <w:r>
        <w:t xml:space="preserve">compara</w:t>
      </w:r>
      <w:r>
        <w:t xml:space="preserve"> </w:t>
      </w:r>
      <w:r>
        <w:rPr>
          <w:rStyle w:val="VerbatimChar"/>
        </w:rPr>
        <w:t xml:space="preserve">CentroDeCusto == '02.06.01.0sergio4.003'</w:t>
      </w:r>
      <w:r>
        <w:t xml:space="preserve"> </w:t>
      </w:r>
      <w:r>
        <w:t xml:space="preserve">— string corrompida (a palavra "sergio" foi colada dentro do código do centro de custo). Esse ramo nunca casa. Registrado na seção 13.</w:t>
      </w:r>
    </w:p>
    <w:p>
      <w:pPr>
        <w:pStyle w:val="Compact"/>
        <w:numPr>
          <w:ilvl w:val="0"/>
          <w:numId w:val="1010"/>
        </w:numPr>
      </w:pPr>
      <w:r>
        <w:rPr>
          <w:rStyle w:val="VerbatimChar"/>
          <w:b/>
          <w:bCs/>
        </w:rPr>
        <w:t xml:space="preserve">mechanisms/G12-CONTRATOS-VALIDA.js</w:t>
      </w:r>
      <w:r>
        <w:rPr>
          <w:b/>
          <w:bCs/>
        </w:rPr>
        <w:t xml:space="preserve"> </w:t>
      </w:r>
      <w:r>
        <w:rPr>
          <w:b/>
          <w:bCs/>
        </w:rPr>
        <w:t xml:space="preserve">NÃO acompanhou</w:t>
      </w:r>
      <w:r>
        <w:t xml:space="preserve"> </w:t>
      </w:r>
      <w:r>
        <w:t xml:space="preserve">essa mudança: continua com o bloco comentado, usuário fixo, e continua não referenciado por nenhuma atividade do BPMN (ver seção 13). O mecanismo de fato ligado à atividade 173/183 continua sendo</w:t>
      </w:r>
      <w:r>
        <w:t xml:space="preserve"> </w:t>
      </w:r>
      <w:r>
        <w:rPr>
          <w:rStyle w:val="VerbatimChar"/>
        </w:rPr>
        <w:t xml:space="preserve">G12-VALIDIACAO-CONTRATOS.js</w:t>
      </w:r>
      <w:r>
        <w:t xml:space="preserve"> </w:t>
      </w:r>
      <w:r>
        <w:t xml:space="preserve">(seção 4.3), que roteia por grupo.</w:t>
      </w:r>
    </w:p>
    <w:p>
      <w:pPr>
        <w:pStyle w:val="FirstParagraph"/>
      </w:pPr>
      <w:r>
        <w:t xml:space="preserve">Reflexo na doc: seções</w:t>
      </w:r>
      <w:r>
        <w:t xml:space="preserve"> </w:t>
      </w:r>
      <w:r>
        <w:rPr>
          <w:b/>
          <w:bCs/>
        </w:rPr>
        <w:t xml:space="preserve">4.1</w:t>
      </w:r>
      <w:r>
        <w:t xml:space="preserve">,</w:t>
      </w:r>
      <w:r>
        <w:t xml:space="preserve"> </w:t>
      </w:r>
      <w:r>
        <w:rPr>
          <w:b/>
          <w:bCs/>
        </w:rPr>
        <w:t xml:space="preserve">13</w:t>
      </w:r>
      <w:r>
        <w:t xml:space="preserve"> </w:t>
      </w:r>
      <w:r>
        <w:t xml:space="preserve">(linha de roteamento) e</w:t>
      </w:r>
      <w:r>
        <w:t xml:space="preserve"> </w:t>
      </w:r>
      <w:r>
        <w:rPr>
          <w:b/>
          <w:bCs/>
        </w:rPr>
        <w:t xml:space="preserve">14</w:t>
      </w:r>
      <w:r>
        <w:t xml:space="preserve"> </w:t>
      </w:r>
      <w:r>
        <w:t xml:space="preserve">(risco nº 1) foram reescritas.</w:t>
      </w:r>
    </w:p>
    <w:bookmarkEnd w:id="28"/>
    <w:bookmarkStart w:id="29" w:name="X204b0571bb6a4a8df2b7aecbaebacdd82498e75"/>
    <w:p>
      <w:pPr>
        <w:pStyle w:val="Heading3"/>
      </w:pPr>
      <w:r>
        <w:t xml:space="preserve">A2.2 Cinco novos mecanismos de atribuição (ainda não referenciados no processo exportado)</w:t>
      </w:r>
    </w:p>
    <w:p>
      <w:pPr>
        <w:pStyle w:val="FirstParagraph"/>
      </w:pPr>
      <w:r>
        <w:t xml:space="preserve">Cinco arquivos novos em</w:t>
      </w:r>
      <w:r>
        <w:t xml:space="preserve"> </w:t>
      </w:r>
      <w:r>
        <w:rPr>
          <w:rStyle w:val="VerbatimChar"/>
        </w:rPr>
        <w:t xml:space="preserve">mechanisms/</w:t>
      </w:r>
      <w:r>
        <w:t xml:space="preserve">, todos com</w:t>
      </w:r>
      <w:r>
        <w:t xml:space="preserve"> </w:t>
      </w:r>
      <w:r>
        <w:rPr>
          <w:rStyle w:val="VerbatimChar"/>
        </w:rPr>
        <w:t xml:space="preserve">function resolve(process, colleague)</w:t>
      </w:r>
      <w:r>
        <w:t xml:space="preserve"> </w:t>
      </w:r>
      <w:r>
        <w:t xml:space="preserve">+</w:t>
      </w:r>
      <w:r>
        <w:t xml:space="preserve"> </w:t>
      </w:r>
      <w:r>
        <w:rPr>
          <w:rStyle w:val="VerbatimChar"/>
        </w:rPr>
        <w:t xml:space="preserve">function getGroup(...)</w:t>
      </w:r>
      <w:r>
        <w:t xml:space="preserve">, autoria "Enos Rocha":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Arquivo</w:t>
            </w:r>
          </w:p>
        </w:tc>
        <w:tc>
          <w:tcPr/>
          <w:p>
            <w:pPr>
              <w:pStyle w:val="Compact"/>
            </w:pPr>
            <w:r>
              <w:rPr>
                <w:rStyle w:val="VerbatimChar"/>
              </w:rPr>
              <w:t xml:space="preserve">@data</w:t>
            </w:r>
            <w:r>
              <w:t xml:space="preserve"> </w:t>
            </w:r>
            <w:r>
              <w:t xml:space="preserve">no cabeçalho</w:t>
            </w:r>
          </w:p>
        </w:tc>
        <w:tc>
          <w:tcPr/>
          <w:p>
            <w:pPr>
              <w:pStyle w:val="Compact"/>
            </w:pPr>
            <w:r>
              <w:t xml:space="preserve">Campos lidos do card</w:t>
            </w:r>
          </w:p>
        </w:tc>
        <w:tc>
          <w:tcPr/>
          <w:p>
            <w:pPr>
              <w:pStyle w:val="Compact"/>
            </w:pPr>
            <w:r>
              <w:t xml:space="preserve">Grupos de saída</w:t>
            </w:r>
          </w:p>
        </w:tc>
      </w:tr>
      <w:tr>
        <w:tc>
          <w:tcPr/>
          <w:p>
            <w:pPr>
              <w:pStyle w:val="Compact"/>
            </w:pPr>
            <w:r>
              <w:rPr>
                <w:rStyle w:val="VerbatimChar"/>
              </w:rPr>
              <w:t xml:space="preserve">G12-CHECAGEM-DE-TRANSMISSAO.js</w:t>
            </w:r>
          </w:p>
        </w:tc>
        <w:tc>
          <w:tcPr/>
          <w:p>
            <w:pPr>
              <w:pStyle w:val="Compact"/>
            </w:pPr>
            <w:r>
              <w:t xml:space="preserve">06/07/2026</w:t>
            </w:r>
          </w:p>
        </w:tc>
        <w:tc>
          <w:tcPr/>
          <w:p>
            <w:pPr>
              <w:pStyle w:val="Compact"/>
            </w:pPr>
            <w:r>
              <w:rPr>
                <w:rStyle w:val="VerbatimChar"/>
              </w:rPr>
              <w:t xml:space="preserve">centro_de_custo</w:t>
            </w:r>
            <w:r>
              <w:t xml:space="preserve">,</w:t>
            </w:r>
            <w:r>
              <w:t xml:space="preserve"> </w:t>
            </w:r>
            <w:r>
              <w:rPr>
                <w:rStyle w:val="VerbatimChar"/>
              </w:rPr>
              <w:t xml:space="preserve">coligada</w:t>
            </w:r>
            <w:r>
              <w:t xml:space="preserve">,</w:t>
            </w:r>
            <w:r>
              <w:t xml:space="preserve"> </w:t>
            </w:r>
            <w:r>
              <w:rPr>
                <w:rStyle w:val="VerbatimChar"/>
              </w:rPr>
              <w:t xml:space="preserve">filial</w:t>
            </w:r>
          </w:p>
        </w:tc>
        <w:tc>
          <w:tcPr/>
          <w:p>
            <w:pPr>
              <w:pStyle w:val="Compact"/>
            </w:pPr>
            <w:r>
              <w:t xml:space="preserve">Col. 2 + 12 centros de custo da PB →</w:t>
            </w:r>
            <w:r>
              <w:t xml:space="preserve"> </w:t>
            </w:r>
            <w:r>
              <w:rPr>
                <w:rStyle w:val="VerbatimChar"/>
              </w:rPr>
              <w:t xml:space="preserve">Pool:Group:G12-CHECAGEMTRANSMISSAO-CONTRATOS-PB</w:t>
            </w:r>
            <w:r>
              <w:t xml:space="preserve">, senão</w:t>
            </w:r>
            <w:r>
              <w:t xml:space="preserve"> </w:t>
            </w:r>
            <w:r>
              <w:rPr>
                <w:rStyle w:val="VerbatimChar"/>
              </w:rPr>
              <w:t xml:space="preserve">-GERAL</w:t>
            </w:r>
            <w:r>
              <w:t xml:space="preserve">; Col. 1 (Filial 1/5) e Col. 3 (Filial 2) →</w:t>
            </w:r>
            <w:r>
              <w:t xml:space="preserve"> </w:t>
            </w:r>
            <w:r>
              <w:rPr>
                <w:rStyle w:val="VerbatimChar"/>
              </w:rPr>
              <w:t xml:space="preserve">-DFGO</w:t>
            </w:r>
            <w:r>
              <w:t xml:space="preserve">, senão</w:t>
            </w:r>
            <w:r>
              <w:t xml:space="preserve"> </w:t>
            </w:r>
            <w:r>
              <w:rPr>
                <w:rStyle w:val="VerbatimChar"/>
              </w:rPr>
              <w:t xml:space="preserve">-GERAL</w:t>
            </w:r>
          </w:p>
        </w:tc>
      </w:tr>
      <w:tr>
        <w:tc>
          <w:tcPr/>
          <w:p>
            <w:pPr>
              <w:pStyle w:val="Compact"/>
            </w:pPr>
            <w:r>
              <w:rPr>
                <w:rStyle w:val="VerbatimChar"/>
              </w:rPr>
              <w:t xml:space="preserve">G12-AGUARDANDORECEB.js</w:t>
            </w:r>
          </w:p>
        </w:tc>
        <w:tc>
          <w:tcPr/>
          <w:p>
            <w:pPr>
              <w:pStyle w:val="Compact"/>
            </w:pPr>
            <w:r>
              <w:t xml:space="preserve">06/07/2026</w:t>
            </w:r>
          </w:p>
        </w:tc>
        <w:tc>
          <w:tcPr/>
          <w:p>
            <w:pPr>
              <w:pStyle w:val="Compact"/>
            </w:pPr>
            <w:r>
              <w:rPr>
                <w:rStyle w:val="VerbatimChar"/>
              </w:rPr>
              <w:t xml:space="preserve">centro_de_custo</w:t>
            </w:r>
            <w:r>
              <w:t xml:space="preserve">,</w:t>
            </w:r>
            <w:r>
              <w:t xml:space="preserve"> </w:t>
            </w:r>
            <w:r>
              <w:rPr>
                <w:rStyle w:val="VerbatimChar"/>
              </w:rPr>
              <w:t xml:space="preserve">coligada</w:t>
            </w:r>
            <w:r>
              <w:t xml:space="preserve">,</w:t>
            </w:r>
            <w:r>
              <w:t xml:space="preserve"> </w:t>
            </w:r>
            <w:r>
              <w:rPr>
                <w:rStyle w:val="VerbatimChar"/>
              </w:rPr>
              <w:t xml:space="preserve">filial</w:t>
            </w:r>
          </w:p>
        </w:tc>
        <w:tc>
          <w:tcPr/>
          <w:p>
            <w:pPr>
              <w:pStyle w:val="Compact"/>
            </w:pPr>
            <w:r>
              <w:t xml:space="preserve">mesma lógica, grupos</w:t>
            </w:r>
            <w:r>
              <w:t xml:space="preserve"> </w:t>
            </w:r>
            <w:r>
              <w:rPr>
                <w:rStyle w:val="VerbatimChar"/>
              </w:rPr>
              <w:t xml:space="preserve">Pool:Group:G12-AGUARDANDO-RECEBIMENTO-CONTRATOS-{PB,GERAL,DFGO}</w:t>
            </w:r>
          </w:p>
        </w:tc>
      </w:tr>
      <w:tr>
        <w:tc>
          <w:tcPr/>
          <w:p>
            <w:pPr>
              <w:pStyle w:val="Compact"/>
            </w:pPr>
            <w:r>
              <w:rPr>
                <w:rStyle w:val="VerbatimChar"/>
              </w:rPr>
              <w:t xml:space="preserve">G12-FATURAR-NOTAS.js</w:t>
            </w:r>
          </w:p>
        </w:tc>
        <w:tc>
          <w:tcPr/>
          <w:p>
            <w:pPr>
              <w:pStyle w:val="Compact"/>
            </w:pPr>
            <w:r>
              <w:t xml:space="preserve">29/08/2026</w:t>
            </w:r>
          </w:p>
        </w:tc>
        <w:tc>
          <w:tcPr/>
          <w:p>
            <w:pPr>
              <w:pStyle w:val="Compact"/>
            </w:pPr>
            <w:r>
              <w:rPr>
                <w:rStyle w:val="VerbatimChar"/>
              </w:rPr>
              <w:t xml:space="preserve">CCcustoMEC</w:t>
            </w:r>
            <w:r>
              <w:t xml:space="preserve">,</w:t>
            </w:r>
            <w:r>
              <w:t xml:space="preserve"> </w:t>
            </w:r>
            <w:r>
              <w:rPr>
                <w:rStyle w:val="VerbatimChar"/>
              </w:rPr>
              <w:t xml:space="preserve">EmpresaMEC</w:t>
            </w:r>
          </w:p>
        </w:tc>
        <w:tc>
          <w:tcPr/>
          <w:p>
            <w:pPr>
              <w:pStyle w:val="Compact"/>
            </w:pPr>
            <w:r>
              <w:t xml:space="preserve">só por coligada:</w:t>
            </w:r>
            <w:r>
              <w:t xml:space="preserve"> </w:t>
            </w:r>
            <w:r>
              <w:rPr>
                <w:rStyle w:val="VerbatimChar"/>
              </w:rPr>
              <w:t xml:space="preserve">2</w:t>
            </w:r>
            <w:r>
              <w:t xml:space="preserve"> </w:t>
            </w:r>
            <w:r>
              <w:t xml:space="preserve">→</w:t>
            </w:r>
            <w:r>
              <w:t xml:space="preserve"> </w:t>
            </w:r>
            <w:r>
              <w:rPr>
                <w:rStyle w:val="VerbatimChar"/>
              </w:rPr>
              <w:t xml:space="preserve">Pool:Group:G12-ENGPAC-FATURAR-NOTAS</w:t>
            </w:r>
            <w:r>
              <w:t xml:space="preserve">;</w:t>
            </w:r>
            <w:r>
              <w:t xml:space="preserve"> </w:t>
            </w:r>
            <w:r>
              <w:rPr>
                <w:rStyle w:val="VerbatimChar"/>
              </w:rPr>
              <w:t xml:space="preserve">1</w:t>
            </w:r>
            <w:r>
              <w:t xml:space="preserve"> </w:t>
            </w:r>
            <w:r>
              <w:t xml:space="preserve">→</w:t>
            </w:r>
            <w:r>
              <w:t xml:space="preserve"> </w:t>
            </w:r>
            <w:r>
              <w:rPr>
                <w:rStyle w:val="VerbatimChar"/>
              </w:rPr>
              <w:t xml:space="preserve">G12-GENNESIS-FATURAR-NOTAS</w:t>
            </w:r>
            <w:r>
              <w:t xml:space="preserve">;</w:t>
            </w:r>
            <w:r>
              <w:t xml:space="preserve"> </w:t>
            </w:r>
            <w:r>
              <w:rPr>
                <w:rStyle w:val="VerbatimChar"/>
              </w:rPr>
              <w:t xml:space="preserve">3</w:t>
            </w:r>
            <w:r>
              <w:t xml:space="preserve"> </w:t>
            </w:r>
            <w:r>
              <w:t xml:space="preserve">→</w:t>
            </w:r>
            <w:r>
              <w:t xml:space="preserve"> </w:t>
            </w:r>
            <w:r>
              <w:rPr>
                <w:rStyle w:val="VerbatimChar"/>
              </w:rPr>
              <w:t xml:space="preserve">G12-ECONTECX-FATURAR-NOTAS</w:t>
            </w:r>
            <w:r>
              <w:t xml:space="preserve">; outro →</w:t>
            </w:r>
            <w:r>
              <w:t xml:space="preserve"> </w:t>
            </w:r>
            <w:r>
              <w:rPr>
                <w:rStyle w:val="VerbatimChar"/>
              </w:rPr>
              <w:t xml:space="preserve">Pool:Group:Suporte</w:t>
            </w:r>
          </w:p>
        </w:tc>
      </w:tr>
      <w:tr>
        <w:tc>
          <w:tcPr/>
          <w:p>
            <w:pPr>
              <w:pStyle w:val="Compact"/>
            </w:pPr>
            <w:r>
              <w:rPr>
                <w:rStyle w:val="VerbatimChar"/>
              </w:rPr>
              <w:t xml:space="preserve">G12-NFSE-TRANSMITIDA.js</w:t>
            </w:r>
          </w:p>
        </w:tc>
        <w:tc>
          <w:tcPr/>
          <w:p>
            <w:pPr>
              <w:pStyle w:val="Compact"/>
            </w:pPr>
            <w:r>
              <w:t xml:space="preserve">29/08/2026</w:t>
            </w:r>
          </w:p>
        </w:tc>
        <w:tc>
          <w:tcPr/>
          <w:p>
            <w:pPr>
              <w:pStyle w:val="Compact"/>
            </w:pPr>
            <w:r>
              <w:rPr>
                <w:rStyle w:val="VerbatimChar"/>
              </w:rPr>
              <w:t xml:space="preserve">CCcustoMEC</w:t>
            </w:r>
            <w:r>
              <w:t xml:space="preserve">,</w:t>
            </w:r>
            <w:r>
              <w:t xml:space="preserve"> </w:t>
            </w:r>
            <w:r>
              <w:rPr>
                <w:rStyle w:val="VerbatimChar"/>
              </w:rPr>
              <w:t xml:space="preserve">EmpresaMEC</w:t>
            </w:r>
          </w:p>
        </w:tc>
        <w:tc>
          <w:tcPr/>
          <w:p>
            <w:pPr>
              <w:pStyle w:val="Compact"/>
            </w:pPr>
            <w:r>
              <w:t xml:space="preserve">idem, grupos</w:t>
            </w:r>
            <w:r>
              <w:t xml:space="preserve"> </w:t>
            </w:r>
            <w:r>
              <w:rPr>
                <w:rStyle w:val="VerbatimChar"/>
              </w:rPr>
              <w:t xml:space="preserve">G12-{ENGPAC,GENNESIS,ECONTECX}-NFSE-TRANSMITIDA</w:t>
            </w:r>
            <w:r>
              <w:t xml:space="preserve">; fallback</w:t>
            </w:r>
            <w:r>
              <w:t xml:space="preserve"> </w:t>
            </w:r>
            <w:r>
              <w:rPr>
                <w:rStyle w:val="VerbatimChar"/>
              </w:rPr>
              <w:t xml:space="preserve">Pool:Group:Suporte</w:t>
            </w:r>
          </w:p>
        </w:tc>
      </w:tr>
      <w:tr>
        <w:tc>
          <w:tcPr/>
          <w:p>
            <w:pPr>
              <w:pStyle w:val="Compact"/>
            </w:pPr>
            <w:r>
              <w:rPr>
                <w:rStyle w:val="VerbatimChar"/>
              </w:rPr>
              <w:t xml:space="preserve">G12-AJUSTE-FINANCEIRO.js</w:t>
            </w:r>
          </w:p>
        </w:tc>
        <w:tc>
          <w:tcPr/>
          <w:p>
            <w:pPr>
              <w:pStyle w:val="Compact"/>
            </w:pPr>
            <w:r>
              <w:t xml:space="preserve">29/08/2026</w:t>
            </w:r>
          </w:p>
        </w:tc>
        <w:tc>
          <w:tcPr/>
          <w:p>
            <w:pPr>
              <w:pStyle w:val="Compact"/>
            </w:pPr>
            <w:r>
              <w:rPr>
                <w:rStyle w:val="VerbatimChar"/>
              </w:rPr>
              <w:t xml:space="preserve">CCcustoMEC</w:t>
            </w:r>
            <w:r>
              <w:t xml:space="preserve">,</w:t>
            </w:r>
            <w:r>
              <w:t xml:space="preserve"> </w:t>
            </w:r>
            <w:r>
              <w:rPr>
                <w:rStyle w:val="VerbatimChar"/>
              </w:rPr>
              <w:t xml:space="preserve">EmpresaMEC</w:t>
            </w:r>
          </w:p>
        </w:tc>
        <w:tc>
          <w:tcPr/>
          <w:p>
            <w:pPr>
              <w:pStyle w:val="Compact"/>
            </w:pPr>
            <w:r>
              <w:t xml:space="preserve">idem, grupos</w:t>
            </w:r>
            <w:r>
              <w:t xml:space="preserve"> </w:t>
            </w:r>
            <w:r>
              <w:rPr>
                <w:rStyle w:val="VerbatimChar"/>
              </w:rPr>
              <w:t xml:space="preserve">G12-{ENGPAC,GENNESIS,ECONTECX}-AJUSTE-FINANCEIRO</w:t>
            </w:r>
            <w:r>
              <w:t xml:space="preserve">; fallback</w:t>
            </w:r>
            <w:r>
              <w:t xml:space="preserve"> </w:t>
            </w:r>
            <w:r>
              <w:rPr>
                <w:rStyle w:val="VerbatimChar"/>
              </w:rPr>
              <w:t xml:space="preserve">Pool:Group:Suporte</w:t>
            </w:r>
          </w:p>
        </w:tc>
      </w:tr>
    </w:tbl>
    <w:p>
      <w:pPr>
        <w:pStyle w:val="BlockText"/>
      </w:pPr>
      <w:r>
        <w:rPr>
          <w:b/>
          <w:bCs/>
        </w:rPr>
        <w:t xml:space="preserve">Não referenciados no processo exportado.</w:t>
      </w:r>
      <w:r>
        <w:t xml:space="preserve"> </w:t>
      </w:r>
      <w:r>
        <w:t xml:space="preserve">Nem</w:t>
      </w:r>
      <w:r>
        <w:t xml:space="preserve"> </w:t>
      </w:r>
      <w:r>
        <w:rPr>
          <w:rStyle w:val="VerbatimChar"/>
        </w:rPr>
        <w:t xml:space="preserve">workflow/diagrams/G12.process</w:t>
      </w:r>
      <w:r>
        <w:t xml:space="preserve"> </w:t>
      </w:r>
      <w:r>
        <w:t xml:space="preserve">nem</w:t>
      </w:r>
      <w:r>
        <w:t xml:space="preserve"> </w:t>
      </w:r>
      <w:r>
        <w:rPr>
          <w:rStyle w:val="VerbatimChar"/>
        </w:rPr>
        <w:t xml:space="preserve">workflow/.resources/G12.ecm30.xml</w:t>
      </w:r>
      <w:r>
        <w:t xml:space="preserve"> </w:t>
      </w:r>
      <w:r>
        <w:t xml:space="preserve">citam esses 5 nomes como</w:t>
      </w:r>
      <w:r>
        <w:t xml:space="preserve"> </w:t>
      </w:r>
      <w:r>
        <w:rPr>
          <w:rStyle w:val="VerbatimChar"/>
        </w:rPr>
        <w:t xml:space="preserve">engineAllocationId</w:t>
      </w:r>
      <w:r>
        <w:t xml:space="preserve">/mecanismo de nenhuma atividade — os únicos mecanismos ligados a atividades no export são</w:t>
      </w:r>
      <w:r>
        <w:t xml:space="preserve"> </w:t>
      </w:r>
      <w:r>
        <w:rPr>
          <w:rStyle w:val="VerbatimChar"/>
        </w:rPr>
        <w:t xml:space="preserve">G12-APROVACAO-ST</w:t>
      </w:r>
      <w:r>
        <w:t xml:space="preserve"> </w:t>
      </w:r>
      <w:r>
        <w:t xml:space="preserve">(ativ. 17) e</w:t>
      </w:r>
      <w:r>
        <w:t xml:space="preserve"> </w:t>
      </w:r>
      <w:r>
        <w:rPr>
          <w:rStyle w:val="VerbatimChar"/>
        </w:rPr>
        <w:t xml:space="preserve">G12-VALIDIACAO-CONTRATOS</w:t>
      </w:r>
      <w:r>
        <w:t xml:space="preserve"> </w:t>
      </w:r>
      <w:r>
        <w:t xml:space="preserve">(ativ. 173/183). As atividades 23 (Faturar Notas), 61 (NFS-e Transmitida), 62 (Aguardando Recebimento), 242 (Checagem de Transmissão) e 250 (Ajuste Financeiro) continuam, no export atual, com o mecanismo</w:t>
      </w:r>
      <w:r>
        <w:t xml:space="preserve"> </w:t>
      </w:r>
      <w:r>
        <w:rPr>
          <w:rStyle w:val="VerbatimChar"/>
          <w:b/>
          <w:bCs/>
        </w:rPr>
        <w:t xml:space="preserve">Usuário</w:t>
      </w:r>
      <w:r>
        <w:t xml:space="preserve"> </w:t>
      </w:r>
      <w:r>
        <w:t xml:space="preserve">(colleagueId fixo</w:t>
      </w:r>
      <w:r>
        <w:t xml:space="preserve"> </w:t>
      </w:r>
      <w:r>
        <w:rPr>
          <w:rStyle w:val="VerbatimChar"/>
        </w:rPr>
        <w:t xml:space="preserve">4ef20412-…</w:t>
      </w:r>
      <w:r>
        <w:t xml:space="preserve">). Os arquivos aparentam estar preparados para uma versão futura do processo, ou já vinculados no servidor Fluig e ainda não reexportados. É a mesma situação de</w:t>
      </w:r>
      <w:r>
        <w:t xml:space="preserve"> </w:t>
      </w:r>
      <w:r>
        <w:rPr>
          <w:rStyle w:val="VerbatimChar"/>
        </w:rPr>
        <w:t xml:space="preserve">G12-CONTRATOS-VALIDA.js</w:t>
      </w:r>
      <w:r>
        <w:t xml:space="preserve"> </w:t>
      </w:r>
      <w:r>
        <w:t xml:space="preserve">(seção 13).</w:t>
      </w:r>
    </w:p>
    <w:p>
      <w:pPr>
        <w:pStyle w:val="Compact"/>
        <w:numPr>
          <w:ilvl w:val="0"/>
          <w:numId w:val="1011"/>
        </w:numPr>
      </w:pPr>
      <w:r>
        <w:t xml:space="preserve">Os grupos</w:t>
      </w:r>
      <w:r>
        <w:t xml:space="preserve"> </w:t>
      </w:r>
      <w:r>
        <w:rPr>
          <w:rStyle w:val="VerbatimChar"/>
        </w:rPr>
        <w:t xml:space="preserve">Pool:Group:G12-*</w:t>
      </w:r>
      <w:r>
        <w:t xml:space="preserve"> </w:t>
      </w:r>
      <w:r>
        <w:t xml:space="preserve">e</w:t>
      </w:r>
      <w:r>
        <w:t xml:space="preserve"> </w:t>
      </w:r>
      <w:r>
        <w:rPr>
          <w:rStyle w:val="VerbatimChar"/>
        </w:rPr>
        <w:t xml:space="preserve">Pool:Group:Suporte</w:t>
      </w:r>
      <w:r>
        <w:t xml:space="preserve"> </w:t>
      </w:r>
      <w:r>
        <w:t xml:space="preserve">citados</w:t>
      </w:r>
      <w:r>
        <w:t xml:space="preserve"> </w:t>
      </w:r>
      <w:r>
        <w:rPr>
          <w:b/>
          <w:bCs/>
        </w:rPr>
        <w:t xml:space="preserve">não existem neste repositório</w:t>
      </w:r>
      <w:r>
        <w:t xml:space="preserve"> </w:t>
      </w:r>
      <w:r>
        <w:t xml:space="preserve">(ver seção 16 — grupos/usuários Fluig).</w:t>
      </w:r>
    </w:p>
    <w:p>
      <w:pPr>
        <w:pStyle w:val="Compact"/>
        <w:numPr>
          <w:ilvl w:val="0"/>
          <w:numId w:val="1011"/>
        </w:numPr>
      </w:pPr>
      <w:r>
        <w:t xml:space="preserve">Os campos</w:t>
      </w:r>
      <w:r>
        <w:t xml:space="preserve"> </w:t>
      </w:r>
      <w:r>
        <w:rPr>
          <w:rStyle w:val="VerbatimChar"/>
        </w:rPr>
        <w:t xml:space="preserve">CCcustoMEC</w:t>
      </w:r>
      <w:r>
        <w:t xml:space="preserve">/</w:t>
      </w:r>
      <w:r>
        <w:rPr>
          <w:rStyle w:val="VerbatimChar"/>
        </w:rPr>
        <w:t xml:space="preserve">EmpresaMEC</w:t>
      </w:r>
      <w:r>
        <w:t xml:space="preserve"> </w:t>
      </w:r>
      <w:r>
        <w:t xml:space="preserve">(lidos pelos 3 mecanismos de 29/08)</w:t>
      </w:r>
      <w:r>
        <w:t xml:space="preserve"> </w:t>
      </w:r>
      <w:r>
        <w:rPr>
          <w:b/>
          <w:bCs/>
        </w:rPr>
        <w:t xml:space="preserve">não aparecem</w:t>
      </w:r>
      <w:r>
        <w:t xml:space="preserve"> </w:t>
      </w:r>
      <w:r>
        <w:t xml:space="preserve">no</w:t>
      </w:r>
      <w:r>
        <w:t xml:space="preserve"> </w:t>
      </w:r>
      <w:r>
        <w:rPr>
          <w:rStyle w:val="VerbatimChar"/>
        </w:rPr>
        <w:t xml:space="preserve">G12.html</w:t>
      </w:r>
      <w:r>
        <w:t xml:space="preserve"> </w:t>
      </w:r>
      <w:r>
        <w:t xml:space="preserve">nem são gravados por nenhum script deste repositório — provavelmente campos auxiliares que o próprio motor de mecanismos do Fluig preenche em runtime.</w:t>
      </w:r>
    </w:p>
    <w:bookmarkEnd w:id="29"/>
    <w:bookmarkStart w:id="30" w:name="Xba51c7647769a2fb4e64f6e24322da081bc83b9"/>
    <w:p>
      <w:pPr>
        <w:pStyle w:val="Heading3"/>
      </w:pPr>
      <w:r>
        <w:t xml:space="preserve">A2.3</w:t>
      </w:r>
      <w:r>
        <w:t xml:space="preserve"> </w:t>
      </w:r>
      <w:r>
        <w:rPr>
          <w:rStyle w:val="VerbatimChar"/>
        </w:rPr>
        <w:t xml:space="preserve">buscarInfoGed()</w:t>
      </w:r>
      <w:r>
        <w:t xml:space="preserve"> </w:t>
      </w:r>
      <w:r>
        <w:t xml:space="preserve">— busca do período de medição e do GED no client-side (</w:t>
      </w:r>
      <w:r>
        <w:rPr>
          <w:rStyle w:val="VerbatimChar"/>
        </w:rPr>
        <w:t xml:space="preserve">G12-GED.js</w:t>
      </w:r>
      <w:r>
        <w:t xml:space="preserve">)</w:t>
      </w:r>
    </w:p>
    <w:p>
      <w:pPr>
        <w:pStyle w:val="FirstParagraph"/>
      </w:pPr>
      <w:r>
        <w:rPr>
          <w:rStyle w:val="VerbatimChar"/>
        </w:rPr>
        <w:t xml:space="preserve">forms/G12/G12-GED.js</w:t>
      </w:r>
      <w:r>
        <w:t xml:space="preserve"> </w:t>
      </w:r>
      <w:r>
        <w:t xml:space="preserve">ganhou, no topo, a função</w:t>
      </w:r>
      <w:r>
        <w:t xml:space="preserve"> </w:t>
      </w:r>
      <w:r>
        <w:rPr>
          <w:rStyle w:val="VerbatimChar"/>
        </w:rPr>
        <w:t xml:space="preserve">buscarInfoGed()</w:t>
      </w:r>
      <w:r>
        <w:t xml:space="preserve">, chamada em</w:t>
      </w:r>
      <w:r>
        <w:t xml:space="preserve"> </w:t>
      </w:r>
      <w:r>
        <w:rPr>
          <w:rStyle w:val="VerbatimChar"/>
        </w:rPr>
        <w:t xml:space="preserve">$(document).ready</w:t>
      </w:r>
      <w:r>
        <w:t xml:space="preserve"> </w:t>
      </w:r>
      <w:r>
        <w:rPr>
          <w:b/>
          <w:bCs/>
        </w:rPr>
        <w:t xml:space="preserve">antes</w:t>
      </w:r>
      <w:r>
        <w:t xml:space="preserve"> </w:t>
      </w:r>
      <w:r>
        <w:t xml:space="preserve">de</w:t>
      </w:r>
      <w:r>
        <w:t xml:space="preserve"> </w:t>
      </w:r>
      <w:r>
        <w:rPr>
          <w:rStyle w:val="VerbatimChar"/>
        </w:rPr>
        <w:t xml:space="preserve">GED()</w:t>
      </w:r>
      <w:r>
        <w:t xml:space="preserve">. Ela faz</w:t>
      </w:r>
      <w:r>
        <w:t xml:space="preserve"> </w:t>
      </w:r>
      <w:r>
        <w:rPr>
          <w:b/>
          <w:bCs/>
        </w:rPr>
        <w:t xml:space="preserve">no navegador (client-side)</w:t>
      </w:r>
      <w:r>
        <w:t xml:space="preserve"> </w:t>
      </w:r>
      <w:r>
        <w:t xml:space="preserve">o que</w:t>
      </w:r>
      <w:r>
        <w:t xml:space="preserve"> </w:t>
      </w:r>
      <w:r>
        <w:rPr>
          <w:rStyle w:val="VerbatimChar"/>
        </w:rPr>
        <w:t xml:space="preserve">G12.beforeStateEntry.js</w:t>
      </w:r>
      <w:r>
        <w:t xml:space="preserve"> </w:t>
      </w:r>
      <w:r>
        <w:t xml:space="preserve">já fazia no servidor (seção 3.7):</w:t>
      </w:r>
    </w:p>
    <w:p>
      <w:pPr>
        <w:pStyle w:val="Compact"/>
        <w:numPr>
          <w:ilvl w:val="0"/>
          <w:numId w:val="1012"/>
        </w:numPr>
      </w:pPr>
      <w:r>
        <w:rPr>
          <w:rStyle w:val="VerbatimChar"/>
        </w:rPr>
        <w:t xml:space="preserve">DatasetFactory.getDataset("G12-PERIODOS-MEDICAO", null, [IDMOV, CODCOLIGADA])</w:t>
      </w:r>
      <w:r>
        <w:t xml:space="preserve"> </w:t>
      </w:r>
      <w:r>
        <w:t xml:space="preserve">→ grava o</w:t>
      </w:r>
      <w:r>
        <w:t xml:space="preserve"> </w:t>
      </w:r>
      <w:r>
        <w:rPr>
          <w:rStyle w:val="VerbatimChar"/>
        </w:rPr>
        <w:t xml:space="preserve">PERIODOMED</w:t>
      </w:r>
      <w:r>
        <w:t xml:space="preserve"> </w:t>
      </w:r>
      <w:r>
        <w:t xml:space="preserve">da última linha retornada em</w:t>
      </w:r>
      <w:r>
        <w:t xml:space="preserve"> </w:t>
      </w:r>
      <w:r>
        <w:rPr>
          <w:rStyle w:val="VerbatimChar"/>
        </w:rPr>
        <w:t xml:space="preserve">#periodoMedicao</w:t>
      </w:r>
      <w:r>
        <w:t xml:space="preserve">.</w:t>
      </w:r>
    </w:p>
    <w:p>
      <w:pPr>
        <w:pStyle w:val="Compact"/>
        <w:numPr>
          <w:ilvl w:val="0"/>
          <w:numId w:val="1012"/>
        </w:numPr>
      </w:pPr>
      <w:r>
        <w:rPr>
          <w:rStyle w:val="VerbatimChar"/>
        </w:rPr>
        <w:t xml:space="preserve">DatasetFactory.getDataset("G12-GED", null, [CODCOLIGADA, IDPRJ, IDCONTRATO, PERIODO, REVISAO])</w:t>
      </w:r>
      <w:r>
        <w:t xml:space="preserve"> </w:t>
      </w:r>
      <w:r>
        <w:t xml:space="preserve">→ concatena</w:t>
      </w:r>
      <w:r>
        <w:t xml:space="preserve"> </w:t>
      </w:r>
      <w:r>
        <w:rPr>
          <w:rStyle w:val="VerbatimChar"/>
        </w:rPr>
        <w:t xml:space="preserve">NOMEPASTA + "|" + CODDOCUMENTO + "|" + DESCRICAO</w:t>
      </w:r>
      <w:r>
        <w:t xml:space="preserve"> </w:t>
      </w:r>
      <w:r>
        <w:t xml:space="preserve">de cada linha, separado por</w:t>
      </w:r>
      <w:r>
        <w:t xml:space="preserve"> </w:t>
      </w:r>
      <w:r>
        <w:rPr>
          <w:rStyle w:val="VerbatimChar"/>
        </w:rPr>
        <w:t xml:space="preserve">;</w:t>
      </w:r>
      <w:r>
        <w:t xml:space="preserve">, e grava em</w:t>
      </w:r>
      <w:r>
        <w:t xml:space="preserve"> </w:t>
      </w:r>
      <w:r>
        <w:rPr>
          <w:rStyle w:val="VerbatimChar"/>
        </w:rPr>
        <w:t xml:space="preserve">#gedInfo</w:t>
      </w:r>
      <w:r>
        <w:t xml:space="preserve">.</w:t>
      </w:r>
    </w:p>
    <w:p>
      <w:pPr>
        <w:pStyle w:val="FirstParagraph"/>
      </w:pPr>
      <w:r>
        <w:t xml:space="preserve">Cada um dos dois blocos está em</w:t>
      </w:r>
      <w:r>
        <w:t xml:space="preserve"> </w:t>
      </w:r>
      <w:r>
        <w:rPr>
          <w:rStyle w:val="VerbatimChar"/>
        </w:rPr>
        <w:t xml:space="preserve">try/catch</w:t>
      </w:r>
      <w:r>
        <w:t xml:space="preserve"> </w:t>
      </w:r>
      <w:r>
        <w:t xml:space="preserve">com</w:t>
      </w:r>
      <w:r>
        <w:t xml:space="preserve"> </w:t>
      </w:r>
      <w:r>
        <w:rPr>
          <w:rStyle w:val="VerbatimChar"/>
        </w:rPr>
        <w:t xml:space="preserve">throw error</w:t>
      </w:r>
      <w:r>
        <w:t xml:space="preserve"> </w:t>
      </w:r>
      <w:r>
        <w:t xml:space="preserve">no</w:t>
      </w:r>
      <w:r>
        <w:t xml:space="preserve"> </w:t>
      </w:r>
      <w:r>
        <w:rPr>
          <w:rStyle w:val="VerbatimChar"/>
        </w:rPr>
        <w:t xml:space="preserve">catch</w:t>
      </w:r>
      <w:r>
        <w:t xml:space="preserve"> </w:t>
      </w:r>
      <w:r>
        <w:t xml:space="preserve">(aborta o carregamento se a consulta falhar). Lê os campos</w:t>
      </w:r>
      <w:r>
        <w:t xml:space="preserve"> </w:t>
      </w:r>
      <w:r>
        <w:rPr>
          <w:rStyle w:val="VerbatimChar"/>
        </w:rPr>
        <w:t xml:space="preserve">#CodColigada</w:t>
      </w:r>
      <w:r>
        <w:t xml:space="preserve">,</w:t>
      </w:r>
      <w:r>
        <w:t xml:space="preserve"> </w:t>
      </w:r>
      <w:r>
        <w:rPr>
          <w:rStyle w:val="VerbatimChar"/>
        </w:rPr>
        <w:t xml:space="preserve">#idprj</w:t>
      </w:r>
      <w:r>
        <w:t xml:space="preserve">,</w:t>
      </w:r>
      <w:r>
        <w:t xml:space="preserve"> </w:t>
      </w:r>
      <w:r>
        <w:rPr>
          <w:rStyle w:val="VerbatimChar"/>
        </w:rPr>
        <w:t xml:space="preserve">#IdMov</w:t>
      </w:r>
      <w:r>
        <w:t xml:space="preserve">,</w:t>
      </w:r>
      <w:r>
        <w:t xml:space="preserve"> </w:t>
      </w:r>
      <w:r>
        <w:rPr>
          <w:rStyle w:val="VerbatimChar"/>
        </w:rPr>
        <w:t xml:space="preserve">#idContrato</w:t>
      </w:r>
      <w:r>
        <w:t xml:space="preserve">,</w:t>
      </w:r>
      <w:r>
        <w:t xml:space="preserve"> </w:t>
      </w:r>
      <w:r>
        <w:rPr>
          <w:rStyle w:val="VerbatimChar"/>
        </w:rPr>
        <w:t xml:space="preserve">#revisaoProjeto</w:t>
      </w:r>
      <w:r>
        <w:t xml:space="preserve"> </w:t>
      </w:r>
      <w:r>
        <w:t xml:space="preserve">do formulário.</w:t>
      </w:r>
    </w:p>
    <w:p>
      <w:pPr>
        <w:pStyle w:val="Compact"/>
        <w:numPr>
          <w:ilvl w:val="0"/>
          <w:numId w:val="1013"/>
        </w:numPr>
      </w:pPr>
      <w:r>
        <w:rPr>
          <w:b/>
          <w:bCs/>
        </w:rPr>
        <w:t xml:space="preserve">Pré-requisito habilitado no HTML:</w:t>
      </w:r>
      <w:r>
        <w:t xml:space="preserve"> </w:t>
      </w:r>
      <w:r>
        <w:rPr>
          <w:rStyle w:val="VerbatimChar"/>
        </w:rPr>
        <w:t xml:space="preserve">G12.html</w:t>
      </w:r>
      <w:r>
        <w:t xml:space="preserve"> </w:t>
      </w:r>
      <w:r>
        <w:t xml:space="preserve">passou a carregar</w:t>
      </w:r>
      <w:r>
        <w:t xml:space="preserve"> </w:t>
      </w:r>
      <w:r>
        <w:rPr>
          <w:rStyle w:val="VerbatimChar"/>
        </w:rPr>
        <w:t xml:space="preserve">&lt;script type="text/javascript" src="/webdesk/vcXMLRPC.js"&gt;</w:t>
      </w:r>
      <w:r>
        <w:t xml:space="preserve"> </w:t>
      </w:r>
      <w:r>
        <w:t xml:space="preserve">no</w:t>
      </w:r>
      <w:r>
        <w:t xml:space="preserve"> </w:t>
      </w:r>
      <w:r>
        <w:rPr>
          <w:rStyle w:val="VerbatimChar"/>
        </w:rPr>
        <w:t xml:space="preserve">&lt;head&gt;</w:t>
      </w:r>
      <w:r>
        <w:t xml:space="preserve"> </w:t>
      </w:r>
      <w:r>
        <w:t xml:space="preserve">— comentário no código:</w:t>
      </w:r>
      <w:r>
        <w:t xml:space="preserve"> </w:t>
      </w:r>
      <w:r>
        <w:rPr>
          <w:i/>
          <w:iCs/>
        </w:rPr>
        <w:t xml:space="preserve">"Habilita DatasetFactory no client-side (necessario para consultar datasets a partir do JS do formulario, como o G4 faz)"</w:t>
      </w:r>
      <w:r>
        <w:t xml:space="preserve">. Sem esse script,</w:t>
      </w:r>
      <w:r>
        <w:t xml:space="preserve"> </w:t>
      </w:r>
      <w:r>
        <w:rPr>
          <w:rStyle w:val="VerbatimChar"/>
        </w:rPr>
        <w:t xml:space="preserve">DatasetFactory</w:t>
      </w:r>
      <w:r>
        <w:t xml:space="preserve"> </w:t>
      </w:r>
      <w:r>
        <w:t xml:space="preserve">não funciona dentro do iframe do formulário.</w:t>
      </w:r>
    </w:p>
    <w:p>
      <w:pPr>
        <w:pStyle w:val="Compact"/>
        <w:numPr>
          <w:ilvl w:val="0"/>
          <w:numId w:val="1013"/>
        </w:numPr>
      </w:pPr>
      <w:r>
        <w:rPr>
          <w:b/>
          <w:bCs/>
        </w:rPr>
        <w:t xml:space="preserve">Consequência:</w:t>
      </w:r>
      <w:r>
        <w:t xml:space="preserve"> </w:t>
      </w:r>
      <w:r>
        <w:rPr>
          <w:rStyle w:val="VerbatimChar"/>
        </w:rPr>
        <w:t xml:space="preserve">#periodoMedicao</w:t>
      </w:r>
      <w:r>
        <w:t xml:space="preserve">/</w:t>
      </w:r>
      <w:r>
        <w:rPr>
          <w:rStyle w:val="VerbatimChar"/>
        </w:rPr>
        <w:t xml:space="preserve">#gedInfo</w:t>
      </w:r>
      <w:r>
        <w:t xml:space="preserve"> </w:t>
      </w:r>
      <w:r>
        <w:t xml:space="preserve">passam a ter</w:t>
      </w:r>
      <w:r>
        <w:t xml:space="preserve"> </w:t>
      </w:r>
      <w:r>
        <w:rPr>
          <w:b/>
          <w:bCs/>
        </w:rPr>
        <w:t xml:space="preserve">dois</w:t>
      </w:r>
      <w:r>
        <w:t xml:space="preserve"> </w:t>
      </w:r>
      <w:r>
        <w:t xml:space="preserve">caminhos de preenchimento — server-side (</w:t>
      </w:r>
      <w:r>
        <w:rPr>
          <w:rStyle w:val="VerbatimChar"/>
        </w:rPr>
        <w:t xml:space="preserve">beforeStateEntry.js</w:t>
      </w:r>
      <w:r>
        <w:t xml:space="preserve">, a cada transição de estado) e client-side (</w:t>
      </w:r>
      <w:r>
        <w:rPr>
          <w:rStyle w:val="VerbatimChar"/>
        </w:rPr>
        <w:t xml:space="preserve">buscarInfoGed</w:t>
      </w:r>
      <w:r>
        <w:t xml:space="preserve">, a cada carregamento do formulário). Não há trava contra os dois: o client-side sobrescreve o valor vindo do servidor a cada abertura.</w:t>
      </w:r>
      <w:r>
        <w:t xml:space="preserve"> </w:t>
      </w:r>
      <w:r>
        <w:rPr>
          <w:rStyle w:val="VerbatimChar"/>
        </w:rPr>
        <w:t xml:space="preserve">GED()</w:t>
      </w:r>
      <w:r>
        <w:t xml:space="preserve"> </w:t>
      </w:r>
      <w:r>
        <w:t xml:space="preserve">(seção 8.10), que consome esses dois campos para renderizar os cartões de documento, não mudou.</w:t>
      </w:r>
    </w:p>
    <w:bookmarkEnd w:id="30"/>
    <w:bookmarkStart w:id="31" w:name="Xce5cf4616473a8ec661e51b35cc0dd1f2f50511"/>
    <w:p>
      <w:pPr>
        <w:pStyle w:val="Heading3"/>
      </w:pPr>
      <w:r>
        <w:t xml:space="preserve">A2.4 Splash screen de carregamento "G12" (</w:t>
      </w:r>
      <w:r>
        <w:rPr>
          <w:rStyle w:val="VerbatimChar"/>
        </w:rPr>
        <w:t xml:space="preserve">#carregamentoG12</w:t>
      </w:r>
      <w:r>
        <w:t xml:space="preserve">)</w:t>
      </w:r>
    </w:p>
    <w:p>
      <w:pPr>
        <w:pStyle w:val="FirstParagraph"/>
      </w:pPr>
      <w:r>
        <w:t xml:space="preserve">Tela de carregamento em tela cheia exibida enquanto o formulário monta:</w:t>
      </w:r>
    </w:p>
    <w:p>
      <w:pPr>
        <w:pStyle w:val="Compact"/>
        <w:numPr>
          <w:ilvl w:val="0"/>
          <w:numId w:val="1014"/>
        </w:numPr>
      </w:pPr>
      <w:r>
        <w:rPr>
          <w:rStyle w:val="VerbatimChar"/>
          <w:b/>
          <w:bCs/>
        </w:rPr>
        <w:t xml:space="preserve">G12.html</w:t>
      </w:r>
      <w:r>
        <w:t xml:space="preserve">: novo</w:t>
      </w:r>
      <w:r>
        <w:t xml:space="preserve"> </w:t>
      </w:r>
      <w:r>
        <w:rPr>
          <w:rStyle w:val="VerbatimChar"/>
        </w:rPr>
        <w:t xml:space="preserve">&lt;div id="carregamentoG12"&gt;&lt;span&gt;G12&lt;/span&gt;&lt;/div&gt;</w:t>
      </w:r>
      <w:r>
        <w:t xml:space="preserve"> </w:t>
      </w:r>
      <w:r>
        <w:t xml:space="preserve">logo antes de</w:t>
      </w:r>
      <w:r>
        <w:t xml:space="preserve"> </w:t>
      </w:r>
      <w:r>
        <w:rPr>
          <w:rStyle w:val="VerbatimChar"/>
        </w:rPr>
        <w:t xml:space="preserve">&lt;/body&gt;</w:t>
      </w:r>
      <w:r>
        <w:t xml:space="preserve">.</w:t>
      </w:r>
    </w:p>
    <w:p>
      <w:pPr>
        <w:pStyle w:val="Compact"/>
        <w:numPr>
          <w:ilvl w:val="0"/>
          <w:numId w:val="1014"/>
        </w:numPr>
      </w:pPr>
      <w:r>
        <w:rPr>
          <w:rStyle w:val="VerbatimChar"/>
          <w:b/>
          <w:bCs/>
        </w:rPr>
        <w:t xml:space="preserve">G12-Main.js</w:t>
      </w:r>
      <w:r>
        <w:t xml:space="preserve">:</w:t>
      </w:r>
      <w:r>
        <w:t xml:space="preserve"> </w:t>
      </w:r>
      <w:r>
        <w:rPr>
          <w:rStyle w:val="VerbatimChar"/>
        </w:rPr>
        <w:t xml:space="preserve">exibirCarregamento()</w:t>
      </w:r>
      <w:r>
        <w:t xml:space="preserve"> </w:t>
      </w:r>
      <w:r>
        <w:t xml:space="preserve">é a</w:t>
      </w:r>
      <w:r>
        <w:t xml:space="preserve"> </w:t>
      </w:r>
      <w:r>
        <w:rPr>
          <w:b/>
          <w:bCs/>
        </w:rPr>
        <w:t xml:space="preserve">primeira</w:t>
      </w:r>
      <w:r>
        <w:t xml:space="preserve"> </w:t>
      </w:r>
      <w:r>
        <w:t xml:space="preserve">chamada do</w:t>
      </w:r>
      <w:r>
        <w:t xml:space="preserve"> </w:t>
      </w:r>
      <w:r>
        <w:rPr>
          <w:rStyle w:val="VerbatimChar"/>
        </w:rPr>
        <w:t xml:space="preserve">$(document).ready</w:t>
      </w:r>
      <w:r>
        <w:t xml:space="preserve"> </w:t>
      </w:r>
      <w:r>
        <w:t xml:space="preserve">(comentário:</w:t>
      </w:r>
      <w:r>
        <w:t xml:space="preserve"> </w:t>
      </w:r>
      <w:r>
        <w:rPr>
          <w:i/>
          <w:iCs/>
        </w:rPr>
        <w:t xml:space="preserve">"CARREGAMENTO COM O SIMBOLO DO G12 PARA MELHOR EXPERIENCIA DO USUÁRIO"</w:t>
      </w:r>
      <w:r>
        <w:t xml:space="preserve">).</w:t>
      </w:r>
    </w:p>
    <w:p>
      <w:pPr>
        <w:pStyle w:val="Compact"/>
        <w:numPr>
          <w:ilvl w:val="0"/>
          <w:numId w:val="1014"/>
        </w:numPr>
      </w:pPr>
      <w:r>
        <w:rPr>
          <w:rStyle w:val="VerbatimChar"/>
          <w:b/>
          <w:bCs/>
        </w:rPr>
        <w:t xml:space="preserve">G12-Toogle.js</w:t>
      </w:r>
      <w:r>
        <w:t xml:space="preserve">: nova função</w:t>
      </w:r>
      <w:r>
        <w:t xml:space="preserve"> </w:t>
      </w:r>
      <w:r>
        <w:rPr>
          <w:rStyle w:val="VerbatimChar"/>
        </w:rPr>
        <w:t xml:space="preserve">exibirCarregamento()</w:t>
      </w:r>
      <w:r>
        <w:t xml:space="preserve"> </w:t>
      </w:r>
      <w:r>
        <w:t xml:space="preserve">— exibe</w:t>
      </w:r>
      <w:r>
        <w:t xml:space="preserve"> </w:t>
      </w:r>
      <w:r>
        <w:rPr>
          <w:rStyle w:val="VerbatimChar"/>
        </w:rPr>
        <w:t xml:space="preserve">#carregamentoG12</w:t>
      </w:r>
      <w:r>
        <w:t xml:space="preserve"> </w:t>
      </w:r>
      <w:r>
        <w:t xml:space="preserve">e o esconde no evento</w:t>
      </w:r>
      <w:r>
        <w:t xml:space="preserve"> </w:t>
      </w:r>
      <w:r>
        <w:rPr>
          <w:rStyle w:val="VerbatimChar"/>
        </w:rPr>
        <w:t xml:space="preserve">window.load</w:t>
      </w:r>
      <w:r>
        <w:t xml:space="preserve"> </w:t>
      </w:r>
      <w:r>
        <w:t xml:space="preserve">(imagens/GIFs/CSS já prontos), respeitando</w:t>
      </w:r>
      <w:r>
        <w:t xml:space="preserve"> </w:t>
      </w:r>
      <w:r>
        <w:rPr>
          <w:b/>
          <w:bCs/>
        </w:rPr>
        <w:t xml:space="preserve">tempo mínimo em tela de 900 ms</w:t>
      </w:r>
      <w:r>
        <w:t xml:space="preserve"> </w:t>
      </w:r>
      <w:r>
        <w:t xml:space="preserve">(</w:t>
      </w:r>
      <w:r>
        <w:rPr>
          <w:rStyle w:val="VerbatimChar"/>
        </w:rPr>
        <w:t xml:space="preserve">TEMPO_MIN</w:t>
      </w:r>
      <w:r>
        <w:t xml:space="preserve">) e</w:t>
      </w:r>
      <w:r>
        <w:t xml:space="preserve"> </w:t>
      </w:r>
      <w:r>
        <w:rPr>
          <w:b/>
          <w:bCs/>
        </w:rPr>
        <w:t xml:space="preserve">trava de segurança de 8 s</w:t>
      </w:r>
      <w:r>
        <w:t xml:space="preserve"> </w:t>
      </w:r>
      <w:r>
        <w:t xml:space="preserve">(</w:t>
      </w:r>
      <w:r>
        <w:rPr>
          <w:rStyle w:val="VerbatimChar"/>
        </w:rPr>
        <w:t xml:space="preserve">TRAVA_MAX</w:t>
      </w:r>
      <w:r>
        <w:t xml:space="preserve">, um</w:t>
      </w:r>
      <w:r>
        <w:t xml:space="preserve"> </w:t>
      </w:r>
      <w:r>
        <w:rPr>
          <w:rStyle w:val="VerbatimChar"/>
        </w:rPr>
        <w:t xml:space="preserve">setTimeout</w:t>
      </w:r>
      <w:r>
        <w:t xml:space="preserve"> </w:t>
      </w:r>
      <w:r>
        <w:t xml:space="preserve">final que esconde de qualquer jeito). A saída adiciona a classe</w:t>
      </w:r>
      <w:r>
        <w:t xml:space="preserve"> </w:t>
      </w:r>
      <w:r>
        <w:rPr>
          <w:rStyle w:val="VerbatimChar"/>
        </w:rPr>
        <w:t xml:space="preserve">.carregamentoG12</w:t>
      </w:r>
      <w:r>
        <w:t xml:space="preserve"> </w:t>
      </w:r>
      <w:r>
        <w:t xml:space="preserve">(animação</w:t>
      </w:r>
      <w:r>
        <w:t xml:space="preserve"> </w:t>
      </w:r>
      <w:r>
        <w:rPr>
          <w:rStyle w:val="VerbatimChar"/>
        </w:rPr>
        <w:t xml:space="preserve">g12LoaderOut</w:t>
      </w:r>
      <w:r>
        <w:t xml:space="preserve">) e, 500 ms depois,</w:t>
      </w:r>
      <w:r>
        <w:t xml:space="preserve"> </w:t>
      </w:r>
      <w:r>
        <w:rPr>
          <w:rStyle w:val="VerbatimChar"/>
        </w:rPr>
        <w:t xml:space="preserve">$el.hide()</w:t>
      </w:r>
      <w:r>
        <w:t xml:space="preserve">. Há também pequenos ajustes de indentação/espaçamento em</w:t>
      </w:r>
      <w:r>
        <w:t xml:space="preserve"> </w:t>
      </w:r>
      <w:r>
        <w:rPr>
          <w:rStyle w:val="VerbatimChar"/>
        </w:rPr>
        <w:t xml:space="preserve">desabilitarCampos()</w:t>
      </w:r>
      <w:r>
        <w:t xml:space="preserve"> </w:t>
      </w:r>
      <w:r>
        <w:t xml:space="preserve">no mesmo arquivo, sem mudança de comportamento.</w:t>
      </w:r>
    </w:p>
    <w:p>
      <w:pPr>
        <w:pStyle w:val="Compact"/>
        <w:numPr>
          <w:ilvl w:val="0"/>
          <w:numId w:val="1014"/>
        </w:numPr>
      </w:pPr>
      <w:r>
        <w:rPr>
          <w:rStyle w:val="VerbatimChar"/>
          <w:b/>
          <w:bCs/>
        </w:rPr>
        <w:t xml:space="preserve">G12-Style.css</w:t>
      </w:r>
      <w:r>
        <w:t xml:space="preserve">:</w:t>
      </w:r>
      <w:r>
        <w:t xml:space="preserve"> </w:t>
      </w:r>
      <w:r>
        <w:rPr>
          <w:rStyle w:val="VerbatimChar"/>
        </w:rPr>
        <w:t xml:space="preserve">#carregamentoG12</w:t>
      </w:r>
      <w:r>
        <w:t xml:space="preserve"> </w:t>
      </w:r>
      <w:r>
        <w:t xml:space="preserve">(</w:t>
      </w:r>
      <w:r>
        <w:rPr>
          <w:rStyle w:val="VerbatimChar"/>
        </w:rPr>
        <w:t xml:space="preserve">position: fixed</w:t>
      </w:r>
      <w:r>
        <w:t xml:space="preserve">, tela cheia,</w:t>
      </w:r>
      <w:r>
        <w:t xml:space="preserve"> </w:t>
      </w:r>
      <w:r>
        <w:rPr>
          <w:rStyle w:val="VerbatimChar"/>
        </w:rPr>
        <w:t xml:space="preserve">z-index: 100000</w:t>
      </w:r>
      <w:r>
        <w:t xml:space="preserve">, flex centralizado),</w:t>
      </w:r>
      <w:r>
        <w:t xml:space="preserve"> </w:t>
      </w:r>
      <w:r>
        <w:rPr>
          <w:rStyle w:val="VerbatimChar"/>
        </w:rPr>
        <w:t xml:space="preserve">#carregamentoG12 span</w:t>
      </w:r>
      <w:r>
        <w:t xml:space="preserve"> </w:t>
      </w:r>
      <w:r>
        <w:t xml:space="preserve">(fonte 160 px, peso 900, cor</w:t>
      </w:r>
      <w:r>
        <w:t xml:space="preserve"> </w:t>
      </w:r>
      <w:r>
        <w:rPr>
          <w:rStyle w:val="VerbatimChar"/>
        </w:rPr>
        <w:t xml:space="preserve">#1eaad9</w:t>
      </w:r>
      <w:r>
        <w:t xml:space="preserve">,</w:t>
      </w:r>
      <w:r>
        <w:t xml:space="preserve"> </w:t>
      </w:r>
      <w:r>
        <w:rPr>
          <w:rStyle w:val="VerbatimChar"/>
        </w:rPr>
        <w:t xml:space="preserve">font-family: system-ui</w:t>
      </w:r>
      <w:r>
        <w:t xml:space="preserve">), e os keyframes</w:t>
      </w:r>
      <w:r>
        <w:t xml:space="preserve"> </w:t>
      </w:r>
      <w:r>
        <w:rPr>
          <w:rStyle w:val="VerbatimChar"/>
        </w:rPr>
        <w:t xml:space="preserve">g12LoaderIn</w:t>
      </w:r>
      <w:r>
        <w:t xml:space="preserve"> </w:t>
      </w:r>
      <w:r>
        <w:t xml:space="preserve">/</w:t>
      </w:r>
      <w:r>
        <w:t xml:space="preserve"> </w:t>
      </w:r>
      <w:r>
        <w:rPr>
          <w:rStyle w:val="VerbatimChar"/>
        </w:rPr>
        <w:t xml:space="preserve">g12LoaderOut</w:t>
      </w:r>
      <w:r>
        <w:t xml:space="preserve"> </w:t>
      </w:r>
      <w:r>
        <w:t xml:space="preserve">(opacidade 0↔1 com</w:t>
      </w:r>
      <w:r>
        <w:t xml:space="preserve"> </w:t>
      </w:r>
      <w:r>
        <w:rPr>
          <w:rStyle w:val="VerbatimChar"/>
        </w:rPr>
        <w:t xml:space="preserve">scale(0.3)</w:t>
      </w:r>
      <w:r>
        <w:t xml:space="preserve">↔</w:t>
      </w:r>
      <w:r>
        <w:rPr>
          <w:rStyle w:val="VerbatimChar"/>
        </w:rPr>
        <w:t xml:space="preserve">scale(1)</w:t>
      </w:r>
      <w:r>
        <w:t xml:space="preserve">) e</w:t>
      </w:r>
      <w:r>
        <w:t xml:space="preserve"> </w:t>
      </w:r>
      <w:r>
        <w:rPr>
          <w:rStyle w:val="VerbatimChar"/>
        </w:rPr>
        <w:t xml:space="preserve">entradaSuave</w:t>
      </w:r>
      <w:r>
        <w:t xml:space="preserve">.</w:t>
      </w:r>
    </w:p>
    <w:bookmarkEnd w:id="31"/>
    <w:bookmarkStart w:id="32" w:name="a25-ajustes-menores"/>
    <w:p>
      <w:pPr>
        <w:pStyle w:val="Heading3"/>
      </w:pPr>
      <w:r>
        <w:t xml:space="preserve">A2.5 Ajustes menores</w:t>
      </w:r>
    </w:p>
    <w:p>
      <w:pPr>
        <w:pStyle w:val="Compact"/>
        <w:numPr>
          <w:ilvl w:val="0"/>
          <w:numId w:val="1015"/>
        </w:numPr>
      </w:pPr>
      <w:r>
        <w:rPr>
          <w:rStyle w:val="VerbatimChar"/>
          <w:b/>
          <w:bCs/>
        </w:rPr>
        <w:t xml:space="preserve">G12.beforeStateEntry.js</w:t>
      </w:r>
      <w:r>
        <w:t xml:space="preserve"> </w:t>
      </w:r>
      <w:r>
        <w:t xml:space="preserve">— a lista de destinatários do e-mail das atividades 242/62 (Adendo A.4) perdeu</w:t>
      </w:r>
      <w:r>
        <w:t xml:space="preserve"> </w:t>
      </w:r>
      <w:r>
        <w:rPr>
          <w:rStyle w:val="VerbatimChar"/>
        </w:rPr>
        <w:t xml:space="preserve">enos.rocha@engpac.com</w:t>
      </w:r>
      <w:r>
        <w:t xml:space="preserve">; ficou apenas</w:t>
      </w:r>
      <w:r>
        <w:t xml:space="preserve"> </w:t>
      </w:r>
      <w:r>
        <w:rPr>
          <w:rStyle w:val="VerbatimChar"/>
        </w:rPr>
        <w:t xml:space="preserve">ens4562@gmail.com</w:t>
      </w:r>
      <w:r>
        <w:t xml:space="preserve">, com</w:t>
      </w:r>
      <w:r>
        <w:t xml:space="preserve"> </w:t>
      </w:r>
      <w:r>
        <w:rPr>
          <w:rStyle w:val="VerbatimChar"/>
        </w:rPr>
        <w:t xml:space="preserve">contratos@engpac.com.br</w:t>
      </w:r>
      <w:r>
        <w:t xml:space="preserve"> </w:t>
      </w:r>
      <w:r>
        <w:t xml:space="preserve">e</w:t>
      </w:r>
      <w:r>
        <w:t xml:space="preserve"> </w:t>
      </w:r>
      <w:r>
        <w:rPr>
          <w:rStyle w:val="VerbatimChar"/>
        </w:rPr>
        <w:t xml:space="preserve">contratos@gennesisengenharia.com.br</w:t>
      </w:r>
      <w:r>
        <w:t xml:space="preserve"> </w:t>
      </w:r>
      <w:r>
        <w:t xml:space="preserve">comentados. (A seção A.4 já reflete esse estado.)</w:t>
      </w:r>
    </w:p>
    <w:p>
      <w:pPr>
        <w:pStyle w:val="Compact"/>
        <w:numPr>
          <w:ilvl w:val="0"/>
          <w:numId w:val="1015"/>
        </w:numPr>
      </w:pPr>
      <w:r>
        <w:rPr>
          <w:rStyle w:val="VerbatimChar"/>
          <w:b/>
          <w:bCs/>
        </w:rPr>
        <w:t xml:space="preserve">G12.html</w:t>
      </w:r>
      <w:r>
        <w:t xml:space="preserve"> </w:t>
      </w:r>
      <w:r>
        <w:t xml:space="preserve">— removido o BOM (</w:t>
      </w:r>
      <w:r>
        <w:rPr>
          <w:rStyle w:val="VerbatimChar"/>
        </w:rPr>
        <w:t xml:space="preserve">﻿</w:t>
      </w:r>
      <w:r>
        <w:t xml:space="preserve">) do início do arquivo.</w:t>
      </w:r>
    </w:p>
    <w:p>
      <w:pPr>
        <w:pStyle w:val="Compact"/>
        <w:numPr>
          <w:ilvl w:val="0"/>
          <w:numId w:val="1015"/>
        </w:numPr>
      </w:pPr>
      <w:r>
        <w:rPr>
          <w:rStyle w:val="VerbatimChar"/>
          <w:b/>
          <w:bCs/>
        </w:rPr>
        <w:t xml:space="preserve">forms/G12/.metadata</w:t>
      </w:r>
      <w:r>
        <w:t xml:space="preserve"> </w:t>
      </w:r>
      <w:r>
        <w:t xml:space="preserve">— binário do formulário atualizado (545 → 541 bytes); não decodificado (ver seção 16).</w:t>
      </w:r>
    </w:p>
    <w:p>
      <w:pPr>
        <w:pStyle w:val="Compact"/>
        <w:numPr>
          <w:ilvl w:val="0"/>
          <w:numId w:val="1015"/>
        </w:numPr>
      </w:pPr>
      <w:r>
        <w:rPr>
          <w:rStyle w:val="VerbatimChar"/>
          <w:b/>
          <w:bCs/>
        </w:rPr>
        <w:t xml:space="preserve">workflow/.resources/PRODUCAO.ws.cache</w:t>
      </w:r>
      <w:r>
        <w:rPr>
          <w:b/>
          <w:bCs/>
        </w:rPr>
        <w:t xml:space="preserve"> </w:t>
      </w:r>
      <w:r>
        <w:rPr>
          <w:b/>
          <w:bCs/>
        </w:rPr>
        <w:t xml:space="preserve">e</w:t>
      </w:r>
      <w:r>
        <w:rPr>
          <w:b/>
          <w:bCs/>
        </w:rPr>
        <w:t xml:space="preserve"> </w:t>
      </w:r>
      <w:r>
        <w:rPr>
          <w:rStyle w:val="VerbatimChar"/>
          <w:b/>
          <w:bCs/>
        </w:rPr>
        <w:t xml:space="preserve">PRODUCAO.ws.cache.bkp</w:t>
      </w:r>
      <w:r>
        <w:t xml:space="preserve"> </w:t>
      </w:r>
      <w:r>
        <w:t xml:space="preserve">—</w:t>
      </w:r>
      <w:r>
        <w:t xml:space="preserve"> </w:t>
      </w:r>
      <w:r>
        <w:rPr>
          <w:b/>
          <w:bCs/>
        </w:rPr>
        <w:t xml:space="preserve">novos</w:t>
      </w:r>
      <w:r>
        <w:t xml:space="preserve">. Cache binário de WSDL do webservice do RM apontando para o ambiente de</w:t>
      </w:r>
      <w:r>
        <w:t xml:space="preserve"> </w:t>
      </w:r>
      <w:r>
        <w:rPr>
          <w:b/>
          <w:bCs/>
        </w:rPr>
        <w:t xml:space="preserve">PRODUÇÃO</w:t>
      </w:r>
      <w:r>
        <w:t xml:space="preserve">, no mesmo formato dos</w:t>
      </w:r>
      <w:r>
        <w:t xml:space="preserve"> </w:t>
      </w:r>
      <w:r>
        <w:rPr>
          <w:rStyle w:val="VerbatimChar"/>
        </w:rPr>
        <w:t xml:space="preserve">HOMOLOGACAO.ws.cache(.bkp)</w:t>
      </w:r>
      <w:r>
        <w:t xml:space="preserve"> </w:t>
      </w:r>
      <w:r>
        <w:t xml:space="preserve">já versionados. Não interpretável como texto (ver seção 16).</w:t>
      </w:r>
    </w:p>
    <w:p>
      <w:pPr>
        <w:pStyle w:val="Compact"/>
        <w:numPr>
          <w:ilvl w:val="0"/>
          <w:numId w:val="1015"/>
        </w:numPr>
      </w:pPr>
      <w:r>
        <w:rPr>
          <w:rStyle w:val="VerbatimChar"/>
          <w:b/>
          <w:bCs/>
        </w:rPr>
        <w:t xml:space="preserve">workflow/diagrams/G12.process</w:t>
      </w:r>
      <w:r>
        <w:rPr>
          <w:b/>
          <w:bCs/>
        </w:rPr>
        <w:t xml:space="preserve"> </w:t>
      </w:r>
      <w:r>
        <w:rPr>
          <w:b/>
          <w:bCs/>
        </w:rPr>
        <w:t xml:space="preserve">/</w:t>
      </w:r>
      <w:r>
        <w:rPr>
          <w:b/>
          <w:bCs/>
        </w:rPr>
        <w:t xml:space="preserve"> </w:t>
      </w:r>
      <w:r>
        <w:rPr>
          <w:rStyle w:val="VerbatimChar"/>
          <w:b/>
          <w:bCs/>
        </w:rPr>
        <w:t xml:space="preserve">G12.ecm30.xml</w:t>
      </w:r>
      <w:r>
        <w:rPr>
          <w:b/>
          <w:bCs/>
        </w:rPr>
        <w:t xml:space="preserve"> </w:t>
      </w:r>
      <w:r>
        <w:rPr>
          <w:b/>
          <w:bCs/>
        </w:rPr>
        <w:t xml:space="preserve">/</w:t>
      </w:r>
      <w:r>
        <w:rPr>
          <w:b/>
          <w:bCs/>
        </w:rPr>
        <w:t xml:space="preserve"> </w:t>
      </w:r>
      <w:r>
        <w:rPr>
          <w:rStyle w:val="VerbatimChar"/>
          <w:b/>
          <w:bCs/>
        </w:rPr>
        <w:t xml:space="preserve">G12.png</w:t>
      </w:r>
      <w:r>
        <w:rPr>
          <w:b/>
          <w:bCs/>
        </w:rPr>
        <w:t xml:space="preserve"> </w:t>
      </w:r>
      <w:r>
        <w:rPr>
          <w:b/>
          <w:bCs/>
        </w:rPr>
        <w:t xml:space="preserve">/</w:t>
      </w:r>
      <w:r>
        <w:rPr>
          <w:b/>
          <w:bCs/>
        </w:rPr>
        <w:t xml:space="preserve"> </w:t>
      </w:r>
      <w:r>
        <w:rPr>
          <w:rStyle w:val="VerbatimChar"/>
          <w:b/>
          <w:bCs/>
        </w:rPr>
        <w:t xml:space="preserve">G12.processimage.svg</w:t>
      </w:r>
      <w:r>
        <w:t xml:space="preserve"> </w:t>
      </w:r>
      <w:r>
        <w:t xml:space="preserve">— reexportados. Inclui o reposicionamento da Service Task</w:t>
      </w:r>
      <w:r>
        <w:t xml:space="preserve"> </w:t>
      </w:r>
      <w:r>
        <w:rPr>
          <w:b/>
          <w:bCs/>
        </w:rPr>
        <w:t xml:space="preserve">418 "AJUSTAR VALOR DO RPS"</w:t>
      </w:r>
      <w:r>
        <w:t xml:space="preserve"> </w:t>
      </w:r>
      <w:r>
        <w:t xml:space="preserve">para antes dos ajustes tributários no fluxo (ver Adendo A.1/A.6). O diff é grande e majoritariamente reordenação/reformatação do XMI; a fiação exata dos estados novos não foi reconferida linha a linha (mesma limitação declarada no Adendo A.1).</w:t>
      </w:r>
    </w:p>
    <w:p>
      <w:r>
        <w:pict>
          <v:rect style="width:0;height:1.5pt" o:hralign="center" o:hrstd="t" o:hr="t"/>
        </w:pict>
      </w:r>
    </w:p>
    <w:bookmarkEnd w:id="32"/>
    <w:bookmarkEnd w:id="33"/>
    <w:bookmarkStart w:id="40" w:name="Xbe53bf6b57bfac0ad41acd8e1956694b77b6e0a"/>
    <w:p>
      <w:pPr>
        <w:pStyle w:val="Heading2"/>
      </w:pPr>
      <w:r>
        <w:t xml:space="preserve">1. Resumo Executivo</w:t>
      </w:r>
    </w:p>
    <w:bookmarkStart w:id="34" w:name="X3cfa3fca006d570514e0bb9863743bb1681801f"/>
    <w:p>
      <w:pPr>
        <w:pStyle w:val="Heading3"/>
      </w:pPr>
      <w:r>
        <w:t xml:space="preserve">1.1 Objetivo do projeto</w:t>
      </w:r>
    </w:p>
    <w:p>
      <w:pPr>
        <w:pStyle w:val="FirstParagraph"/>
      </w:pPr>
      <w:r>
        <w:t xml:space="preserve">O</w:t>
      </w:r>
      <w:r>
        <w:t xml:space="preserve"> </w:t>
      </w:r>
      <w:r>
        <w:rPr>
          <w:b/>
          <w:bCs/>
        </w:rPr>
        <w:t xml:space="preserve">G12</w:t>
      </w:r>
      <w:r>
        <w:t xml:space="preserve"> </w:t>
      </w:r>
      <w:r>
        <w:t xml:space="preserve">é um processo de BPM no TOTVS Fluig que automatiza o ciclo de</w:t>
      </w:r>
      <w:r>
        <w:t xml:space="preserve"> </w:t>
      </w:r>
      <w:r>
        <w:rPr>
          <w:b/>
          <w:bCs/>
        </w:rPr>
        <w:t xml:space="preserve">transmissão de Notas Fiscais de Serviço Eletrônicas (NFS-e)</w:t>
      </w:r>
      <w:r>
        <w:t xml:space="preserve"> </w:t>
      </w:r>
      <w:r>
        <w:t xml:space="preserve">vinculadas a contratos de prestação de serviço, com integração direta ao</w:t>
      </w:r>
      <w:r>
        <w:t xml:space="preserve"> </w:t>
      </w:r>
      <w:r>
        <w:rPr>
          <w:b/>
          <w:bCs/>
        </w:rPr>
        <w:t xml:space="preserve">TOTVS RM</w:t>
      </w:r>
      <w:r>
        <w:t xml:space="preserve"> </w:t>
      </w:r>
      <w:r>
        <w:t xml:space="preserve">(ERP). O processo cobre desde o carregamento dos dados do contrato/movimento, passando pela aprovação técnica, validação de contratos, ajuste de tributos (nacionais, municipais, IRRF/INSS), faturamento em cadeia de três tipos de movimento RM (2.1.01 → 2.1.02 → 2.2.01), envio e validação da NFS-e junto à prefeitura, até a checagem final de transmissão e eventual reenvio para ajustes financeiros ou técnicos.</w:t>
      </w:r>
    </w:p>
    <w:bookmarkEnd w:id="34"/>
    <w:bookmarkStart w:id="35" w:name="Xd5484a3dc9d43303934f2b6118562e635c9da75"/>
    <w:p>
      <w:pPr>
        <w:pStyle w:val="Heading3"/>
      </w:pPr>
      <w:r>
        <w:t xml:space="preserve">1.2 Arquitetura</w:t>
      </w:r>
    </w:p>
    <w:p>
      <w:pPr>
        <w:pStyle w:val="Compact"/>
        <w:numPr>
          <w:ilvl w:val="0"/>
          <w:numId w:val="1016"/>
        </w:numPr>
      </w:pPr>
      <w:r>
        <w:rPr>
          <w:b/>
          <w:bCs/>
        </w:rPr>
        <w:t xml:space="preserve">Front-end do formulário</w:t>
      </w:r>
      <w:r>
        <w:t xml:space="preserve">: HTML + jQuery (Fluig Style Guide) rodando dentro do iframe do formulário Fluig (</w:t>
      </w:r>
      <w:r>
        <w:rPr>
          <w:rStyle w:val="VerbatimChar"/>
        </w:rPr>
        <w:t xml:space="preserve">G12.html</w:t>
      </w:r>
      <w:r>
        <w:t xml:space="preserve"> </w:t>
      </w:r>
      <w:r>
        <w:t xml:space="preserve">+ ~25 arquivos</w:t>
      </w:r>
      <w:r>
        <w:t xml:space="preserve"> </w:t>
      </w:r>
      <w:r>
        <w:rPr>
          <w:rStyle w:val="VerbatimChar"/>
        </w:rPr>
        <w:t xml:space="preserve">.js</w:t>
      </w:r>
      <w:r>
        <w:t xml:space="preserve"> </w:t>
      </w:r>
      <w:r>
        <w:t xml:space="preserve">+ 1</w:t>
      </w:r>
      <w:r>
        <w:t xml:space="preserve"> </w:t>
      </w:r>
      <w:r>
        <w:rPr>
          <w:rStyle w:val="VerbatimChar"/>
        </w:rPr>
        <w:t xml:space="preserve">.css</w:t>
      </w:r>
      <w:r>
        <w:t xml:space="preserve"> </w:t>
      </w:r>
      <w:r>
        <w:t xml:space="preserve">na pasta</w:t>
      </w:r>
      <w:r>
        <w:t xml:space="preserve"> </w:t>
      </w:r>
      <w:r>
        <w:rPr>
          <w:rStyle w:val="VerbatimChar"/>
        </w:rPr>
        <w:t xml:space="preserve">forms/1276366 - G12/</w:t>
      </w:r>
      <w:r>
        <w:t xml:space="preserve">).</w:t>
      </w:r>
    </w:p>
    <w:p>
      <w:pPr>
        <w:pStyle w:val="Compact"/>
        <w:numPr>
          <w:ilvl w:val="0"/>
          <w:numId w:val="1016"/>
        </w:numPr>
      </w:pPr>
      <w:r>
        <w:rPr>
          <w:b/>
          <w:bCs/>
        </w:rPr>
        <w:t xml:space="preserve">Camada de eventos do formulário (server-side, Rhino/Java)</w:t>
      </w:r>
      <w:r>
        <w:t xml:space="preserve">:</w:t>
      </w:r>
      <w:r>
        <w:t xml:space="preserve"> </w:t>
      </w:r>
      <w:r>
        <w:rPr>
          <w:rStyle w:val="VerbatimChar"/>
        </w:rPr>
        <w:t xml:space="preserve">displayFields.js</w:t>
      </w:r>
      <w:r>
        <w:t xml:space="preserve">,</w:t>
      </w:r>
      <w:r>
        <w:t xml:space="preserve"> </w:t>
      </w:r>
      <w:r>
        <w:rPr>
          <w:rStyle w:val="VerbatimChar"/>
        </w:rPr>
        <w:t xml:space="preserve">enableFields.js</w:t>
      </w:r>
      <w:r>
        <w:t xml:space="preserve">,</w:t>
      </w:r>
      <w:r>
        <w:t xml:space="preserve"> </w:t>
      </w:r>
      <w:r>
        <w:rPr>
          <w:rStyle w:val="VerbatimChar"/>
        </w:rPr>
        <w:t xml:space="preserve">validateForm.js</w:t>
      </w:r>
      <w:r>
        <w:t xml:space="preserve"> </w:t>
      </w:r>
      <w:r>
        <w:t xml:space="preserve">— hooks padrão do ciclo de vida de formulário Fluig, executados no servidor a cada renderização/gravação.</w:t>
      </w:r>
      <w:r>
        <w:t xml:space="preserve"> </w:t>
      </w:r>
      <w:r>
        <w:rPr>
          <w:b/>
          <w:bCs/>
        </w:rPr>
        <w:t xml:space="preserve">[PRD 0.6]</w:t>
      </w:r>
      <w:r>
        <w:t xml:space="preserve"> </w:t>
      </w:r>
      <w:r>
        <w:rPr>
          <w:rStyle w:val="VerbatimChar"/>
        </w:rPr>
        <w:t xml:space="preserve">displayFields</w:t>
      </w:r>
      <w:r>
        <w:t xml:space="preserve">/</w:t>
      </w:r>
      <w:r>
        <w:rPr>
          <w:rStyle w:val="VerbatimChar"/>
        </w:rPr>
        <w:t xml:space="preserve">enableFields</w:t>
      </w:r>
      <w:r>
        <w:t xml:space="preserve"> </w:t>
      </w:r>
      <w:r>
        <w:t xml:space="preserve">têm um bloco extra de bloqueio total em modo VIEW.</w:t>
      </w:r>
    </w:p>
    <w:p>
      <w:pPr>
        <w:pStyle w:val="Compact"/>
        <w:numPr>
          <w:ilvl w:val="0"/>
          <w:numId w:val="1016"/>
        </w:numPr>
      </w:pPr>
      <w:r>
        <w:rPr>
          <w:b/>
          <w:bCs/>
        </w:rPr>
        <w:t xml:space="preserve">Camada de dados (Datasets Fluig)</w:t>
      </w:r>
      <w:r>
        <w:t xml:space="preserve">: em homologação, 13 datasets em</w:t>
      </w:r>
      <w:r>
        <w:t xml:space="preserve"> </w:t>
      </w:r>
      <w:r>
        <w:rPr>
          <w:rStyle w:val="VerbatimChar"/>
        </w:rPr>
        <w:t xml:space="preserve">datasets/*.js</w:t>
      </w:r>
      <w:r>
        <w:t xml:space="preserve"> </w:t>
      </w:r>
      <w:r>
        <w:t xml:space="preserve">consultando o RM via SOAP</w:t>
      </w:r>
      <w:r>
        <w:t xml:space="preserve"> </w:t>
      </w:r>
      <w:r>
        <w:rPr>
          <w:rStyle w:val="VerbatimChar"/>
        </w:rPr>
        <w:t xml:space="preserve">WSCONSSQL</w:t>
      </w:r>
      <w:r>
        <w:t xml:space="preserve">.</w:t>
      </w:r>
      <w:r>
        <w:t xml:space="preserve"> </w:t>
      </w:r>
      <w:r>
        <w:rPr>
          <w:b/>
          <w:bCs/>
        </w:rPr>
        <w:t xml:space="preserve">[PRD 0.7] Neste repositório a pasta</w:t>
      </w:r>
      <w:r>
        <w:rPr>
          <w:b/>
          <w:bCs/>
        </w:rPr>
        <w:t xml:space="preserve"> </w:t>
      </w:r>
      <w:r>
        <w:rPr>
          <w:rStyle w:val="VerbatimChar"/>
          <w:b/>
          <w:bCs/>
        </w:rPr>
        <w:t xml:space="preserve">datasets/</w:t>
      </w:r>
      <w:r>
        <w:rPr>
          <w:b/>
          <w:bCs/>
        </w:rPr>
        <w:t xml:space="preserve"> </w:t>
      </w:r>
      <w:r>
        <w:rPr>
          <w:b/>
          <w:bCs/>
        </w:rPr>
        <w:t xml:space="preserve">está vazia</w:t>
      </w:r>
      <w:r>
        <w:t xml:space="preserve"> </w:t>
      </w:r>
      <w:r>
        <w:t xml:space="preserve">— cap. 6 descreve os datasets por referência.</w:t>
      </w:r>
    </w:p>
    <w:p>
      <w:pPr>
        <w:pStyle w:val="Compact"/>
        <w:numPr>
          <w:ilvl w:val="0"/>
          <w:numId w:val="1016"/>
        </w:numPr>
      </w:pPr>
      <w:r>
        <w:rPr>
          <w:b/>
          <w:bCs/>
        </w:rPr>
        <w:t xml:space="preserve">Camada de processo (BPMN)</w:t>
      </w:r>
      <w:r>
        <w:t xml:space="preserve">:</w:t>
      </w:r>
      <w:r>
        <w:t xml:space="preserve"> </w:t>
      </w:r>
      <w:r>
        <w:rPr>
          <w:rStyle w:val="VerbatimChar"/>
        </w:rPr>
        <w:t xml:space="preserve">workflow/diagrams/G12.process</w:t>
      </w:r>
      <w:r>
        <w:t xml:space="preserve"> </w:t>
      </w:r>
      <w:r>
        <w:t xml:space="preserve">(modelo Graphiti/BPMN2 do Fluig Process Designer, processo G12</w:t>
      </w:r>
      <w:r>
        <w:t xml:space="preserve"> </w:t>
      </w:r>
      <w:r>
        <w:rPr>
          <w:b/>
          <w:bCs/>
        </w:rPr>
        <w:t xml:space="preserve">versão 6 / servidor PRODUCAO</w:t>
      </w:r>
      <w:r>
        <w:t xml:space="preserve">) +</w:t>
      </w:r>
      <w:r>
        <w:t xml:space="preserve"> </w:t>
      </w:r>
      <w:r>
        <w:rPr>
          <w:rStyle w:val="VerbatimChar"/>
        </w:rPr>
        <w:t xml:space="preserve">workflow/.resources/G12.ecm30.xml</w:t>
      </w:r>
      <w:r>
        <w:t xml:space="preserve"> </w:t>
      </w:r>
      <w:r>
        <w:t xml:space="preserve">(export do processo para o ECM/banco do Fluig).</w:t>
      </w:r>
    </w:p>
    <w:p>
      <w:pPr>
        <w:pStyle w:val="Compact"/>
        <w:numPr>
          <w:ilvl w:val="0"/>
          <w:numId w:val="1016"/>
        </w:numPr>
      </w:pPr>
      <w:r>
        <w:rPr>
          <w:b/>
          <w:bCs/>
        </w:rPr>
        <w:t xml:space="preserve">Service Tasks</w:t>
      </w:r>
      <w:r>
        <w:t xml:space="preserve"> </w:t>
      </w:r>
      <w:r>
        <w:t xml:space="preserve">(</w:t>
      </w:r>
      <w:r>
        <w:rPr>
          <w:rStyle w:val="VerbatimChar"/>
        </w:rPr>
        <w:t xml:space="preserve">workflow/scripts/*.js</w:t>
      </w:r>
      <w:r>
        <w:t xml:space="preserve">, ~28 arquivos</w:t>
      </w:r>
      <w:r>
        <w:t xml:space="preserve"> </w:t>
      </w:r>
      <w:r>
        <w:rPr>
          <w:rStyle w:val="VerbatimChar"/>
        </w:rPr>
        <w:t xml:space="preserve">servicetaskNN.js</w:t>
      </w:r>
      <w:r>
        <w:t xml:space="preserve"> </w:t>
      </w:r>
      <w:r>
        <w:t xml:space="preserve">+</w:t>
      </w:r>
      <w:r>
        <w:t xml:space="preserve"> </w:t>
      </w:r>
      <w:r>
        <w:rPr>
          <w:rStyle w:val="VerbatimChar"/>
        </w:rPr>
        <w:t xml:space="preserve">beforeStateEntry</w:t>
      </w:r>
      <w:r>
        <w:t xml:space="preserve"> </w:t>
      </w:r>
      <w:r>
        <w:t xml:space="preserve">+</w:t>
      </w:r>
      <w:r>
        <w:t xml:space="preserve"> </w:t>
      </w:r>
      <w:r>
        <w:rPr>
          <w:rStyle w:val="VerbatimChar"/>
        </w:rPr>
        <w:t xml:space="preserve">afterTaskComplete</w:t>
      </w:r>
      <w:r>
        <w:t xml:space="preserve"> </w:t>
      </w:r>
      <w:r>
        <w:t xml:space="preserve">+</w:t>
      </w:r>
      <w:r>
        <w:t xml:space="preserve"> </w:t>
      </w:r>
      <w:r>
        <w:rPr>
          <w:rStyle w:val="VerbatimChar"/>
        </w:rPr>
        <w:t xml:space="preserve">atualizaçãoCNOPB</w:t>
      </w:r>
      <w:r>
        <w:t xml:space="preserve">): scripts server-side (Rhino) que chamam os webservices SOAP do RM (</w:t>
      </w:r>
      <w:r>
        <w:rPr>
          <w:rStyle w:val="VerbatimChar"/>
        </w:rPr>
        <w:t xml:space="preserve">wsProcess</w:t>
      </w:r>
      <w:r>
        <w:t xml:space="preserve">,</w:t>
      </w:r>
      <w:r>
        <w:t xml:space="preserve"> </w:t>
      </w:r>
      <w:r>
        <w:rPr>
          <w:rStyle w:val="VerbatimChar"/>
          <w:b/>
          <w:bCs/>
        </w:rPr>
        <w:t xml:space="preserve">RMWsDataServer</w:t>
      </w:r>
      <w:r>
        <w:t xml:space="preserve"> </w:t>
      </w:r>
      <w:r>
        <w:t xml:space="preserve">— cap. 0.2) para faturar movimentos, ajustar tributos, enviar/consultar NFS-e, atualizar CNO, etc.</w:t>
      </w:r>
    </w:p>
    <w:p>
      <w:pPr>
        <w:pStyle w:val="Compact"/>
        <w:numPr>
          <w:ilvl w:val="0"/>
          <w:numId w:val="1016"/>
        </w:numPr>
      </w:pPr>
      <w:r>
        <w:rPr>
          <w:b/>
          <w:bCs/>
        </w:rPr>
        <w:t xml:space="preserve">Mecanismos de atribuição (Mechanisms)</w:t>
      </w:r>
      <w:r>
        <w:t xml:space="preserve"> </w:t>
      </w:r>
      <w:r>
        <w:t xml:space="preserve">(</w:t>
      </w:r>
      <w:r>
        <w:rPr>
          <w:rStyle w:val="VerbatimChar"/>
        </w:rPr>
        <w:t xml:space="preserve">mechanisms/*.js</w:t>
      </w:r>
      <w:r>
        <w:t xml:space="preserve">): resolvem para qual usuário/grupo Fluig uma atividade deve ser distribuída.</w:t>
      </w:r>
      <w:r>
        <w:t xml:space="preserve"> </w:t>
      </w:r>
      <w:r>
        <w:rPr>
          <w:b/>
          <w:bCs/>
        </w:rPr>
        <w:t xml:space="preserve">[PRD 0.7] Neste repositório a pasta</w:t>
      </w:r>
      <w:r>
        <w:rPr>
          <w:b/>
          <w:bCs/>
        </w:rPr>
        <w:t xml:space="preserve"> </w:t>
      </w:r>
      <w:r>
        <w:rPr>
          <w:rStyle w:val="VerbatimChar"/>
          <w:b/>
          <w:bCs/>
        </w:rPr>
        <w:t xml:space="preserve">mechanisms/</w:t>
      </w:r>
      <w:r>
        <w:rPr>
          <w:b/>
          <w:bCs/>
        </w:rPr>
        <w:t xml:space="preserve"> </w:t>
      </w:r>
      <w:r>
        <w:rPr>
          <w:b/>
          <w:bCs/>
        </w:rPr>
        <w:t xml:space="preserve">está vazia</w:t>
      </w:r>
      <w:r>
        <w:t xml:space="preserve"> </w:t>
      </w:r>
      <w:r>
        <w:t xml:space="preserve">— cap. 4 descreve os mecanismos por referência.</w:t>
      </w:r>
    </w:p>
    <w:bookmarkEnd w:id="35"/>
    <w:bookmarkStart w:id="36" w:name="Xa40e51a29327079cfe25e19e2427207aaa6d6a5"/>
    <w:p>
      <w:pPr>
        <w:pStyle w:val="Heading3"/>
      </w:pPr>
      <w:r>
        <w:t xml:space="preserve">1.3 Tecnologias identificadas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Camada</w:t>
            </w:r>
          </w:p>
        </w:tc>
        <w:tc>
          <w:tcPr/>
          <w:p>
            <w:pPr>
              <w:pStyle w:val="Compact"/>
            </w:pPr>
            <w:r>
              <w:t xml:space="preserve">Tecnologia</w:t>
            </w:r>
          </w:p>
        </w:tc>
      </w:tr>
      <w:tr>
        <w:tc>
          <w:tcPr/>
          <w:p>
            <w:pPr>
              <w:pStyle w:val="Compact"/>
            </w:pPr>
            <w:r>
              <w:t xml:space="preserve">BPM/ECM</w:t>
            </w:r>
          </w:p>
        </w:tc>
        <w:tc>
          <w:tcPr/>
          <w:p>
            <w:pPr>
              <w:pStyle w:val="Compact"/>
            </w:pPr>
            <w:r>
              <w:t xml:space="preserve">TOTVS Fluig (Fluig Process Designer / BPMN2 via Graphiti)</w:t>
            </w:r>
          </w:p>
        </w:tc>
      </w:tr>
      <w:tr>
        <w:tc>
          <w:tcPr/>
          <w:p>
            <w:pPr>
              <w:pStyle w:val="Compact"/>
            </w:pPr>
            <w:r>
              <w:t xml:space="preserve">ERP integrado</w:t>
            </w:r>
          </w:p>
        </w:tc>
        <w:tc>
          <w:tcPr/>
          <w:p>
            <w:pPr>
              <w:pStyle w:val="Compact"/>
            </w:pPr>
            <w:r>
              <w:t xml:space="preserve">TOTVS RM (via SOAP:</w:t>
            </w:r>
            <w:r>
              <w:t xml:space="preserve"> </w:t>
            </w:r>
            <w:r>
              <w:rPr>
                <w:rStyle w:val="VerbatimChar"/>
              </w:rPr>
              <w:t xml:space="preserve">wsProcess</w:t>
            </w:r>
            <w:r>
              <w:t xml:space="preserve">,</w:t>
            </w:r>
            <w:r>
              <w:t xml:space="preserve"> </w:t>
            </w:r>
            <w:r>
              <w:rPr>
                <w:rStyle w:val="VerbatimChar"/>
              </w:rPr>
              <w:t xml:space="preserve">wsDataServer</w:t>
            </w:r>
            <w:r>
              <w:t xml:space="preserve">,</w:t>
            </w:r>
            <w:r>
              <w:t xml:space="preserve"> </w:t>
            </w:r>
            <w:r>
              <w:rPr>
                <w:rStyle w:val="VerbatimChar"/>
              </w:rPr>
              <w:t xml:space="preserve">WSCONSSQL</w:t>
            </w:r>
            <w:r>
              <w:t xml:space="preserve">)</w:t>
            </w:r>
          </w:p>
        </w:tc>
      </w:tr>
      <w:tr>
        <w:tc>
          <w:tcPr/>
          <w:p>
            <w:pPr>
              <w:pStyle w:val="Compact"/>
            </w:pPr>
            <w:r>
              <w:t xml:space="preserve">Scripts server-side</w:t>
            </w:r>
          </w:p>
        </w:tc>
        <w:tc>
          <w:tcPr/>
          <w:p>
            <w:pPr>
              <w:pStyle w:val="Compact"/>
            </w:pPr>
            <w:r>
              <w:t xml:space="preserve">JavaScript (Rhino engine embutida no Fluig — uso de</w:t>
            </w:r>
            <w:r>
              <w:t xml:space="preserve"> </w:t>
            </w:r>
            <w:r>
              <w:rPr>
                <w:rStyle w:val="VerbatimChar"/>
              </w:rPr>
              <w:t xml:space="preserve">java.lang.*</w:t>
            </w:r>
            <w:r>
              <w:t xml:space="preserve">,</w:t>
            </w:r>
            <w:r>
              <w:t xml:space="preserve"> </w:t>
            </w:r>
            <w:r>
              <w:rPr>
                <w:rStyle w:val="VerbatimChar"/>
              </w:rPr>
              <w:t xml:space="preserve">java.text.SimpleDateFormat</w:t>
            </w:r>
            <w:r>
              <w:t xml:space="preserve">,</w:t>
            </w:r>
            <w:r>
              <w:t xml:space="preserve"> </w:t>
            </w:r>
            <w:r>
              <w:rPr>
                <w:rStyle w:val="VerbatimChar"/>
              </w:rPr>
              <w:t xml:space="preserve">org.json.XML</w:t>
            </w:r>
            <w:r>
              <w:t xml:space="preserve">)</w:t>
            </w:r>
          </w:p>
        </w:tc>
      </w:tr>
      <w:tr>
        <w:tc>
          <w:tcPr/>
          <w:p>
            <w:pPr>
              <w:pStyle w:val="Compact"/>
            </w:pPr>
            <w:r>
              <w:t xml:space="preserve">Front-end</w:t>
            </w:r>
          </w:p>
        </w:tc>
        <w:tc>
          <w:tcPr/>
          <w:p>
            <w:pPr>
              <w:pStyle w:val="Compact"/>
            </w:pPr>
            <w:r>
              <w:t xml:space="preserve">HTML, jQuery, Fluig Style Guide (</w:t>
            </w:r>
            <w:r>
              <w:rPr>
                <w:rStyle w:val="VerbatimChar"/>
              </w:rPr>
              <w:t xml:space="preserve">fluig-style-guide.min.css/js</w:t>
            </w:r>
            <w:r>
              <w:t xml:space="preserve">), Mustache.js (carregado mas sem uso identificado no código lido), Lordicon (ícones animados via CDN externo)</w:t>
            </w:r>
          </w:p>
        </w:tc>
      </w:tr>
      <w:tr>
        <w:tc>
          <w:tcPr/>
          <w:p>
            <w:pPr>
              <w:pStyle w:val="Compact"/>
            </w:pPr>
            <w:r>
              <w:t xml:space="preserve">Dados</w:t>
            </w:r>
          </w:p>
        </w:tc>
        <w:tc>
          <w:tcPr/>
          <w:p>
            <w:pPr>
              <w:pStyle w:val="Compact"/>
            </w:pPr>
            <w:r>
              <w:t xml:space="preserve">Datasets Fluig (</w:t>
            </w:r>
            <w:r>
              <w:rPr>
                <w:rStyle w:val="VerbatimChar"/>
              </w:rPr>
              <w:t xml:space="preserve">DatasetFactory</w:t>
            </w:r>
            <w:r>
              <w:t xml:space="preserve">,</w:t>
            </w:r>
            <w:r>
              <w:t xml:space="preserve"> </w:t>
            </w:r>
            <w:r>
              <w:rPr>
                <w:rStyle w:val="VerbatimChar"/>
              </w:rPr>
              <w:t xml:space="preserve">DatasetBuilder</w:t>
            </w:r>
            <w:r>
              <w:t xml:space="preserve">) consumindo XML→JSON de retorno do RM</w:t>
            </w:r>
          </w:p>
        </w:tc>
      </w:tr>
      <w:tr>
        <w:tc>
          <w:tcPr/>
          <w:p>
            <w:pPr>
              <w:pStyle w:val="Compact"/>
            </w:pPr>
            <w:r>
              <w:t xml:space="preserve">Ambiente de projeto</w:t>
            </w:r>
          </w:p>
        </w:tc>
        <w:tc>
          <w:tcPr/>
          <w:p>
            <w:pPr>
              <w:pStyle w:val="Compact"/>
            </w:pPr>
            <w:r>
              <w:t xml:space="preserve">Eclipse (nature</w:t>
            </w:r>
            <w:r>
              <w:t xml:space="preserve"> </w:t>
            </w:r>
            <w:r>
              <w:rPr>
                <w:rStyle w:val="VerbatimChar"/>
              </w:rPr>
              <w:t xml:space="preserve">com.totvs.tds.ecm.designer.nature</w:t>
            </w:r>
            <w:r>
              <w:t xml:space="preserve">, TDS — TOTVS Developer Studio)</w:t>
            </w:r>
          </w:p>
        </w:tc>
      </w:tr>
    </w:tbl>
    <w:bookmarkEnd w:id="36"/>
    <w:bookmarkStart w:id="37" w:name="Xe7ec9b98a832f00cb511d63f2c527c7565c0595"/>
    <w:p>
      <w:pPr>
        <w:pStyle w:val="Heading3"/>
      </w:pPr>
      <w:r>
        <w:t xml:space="preserve">1.4 Principais módulos</w:t>
      </w:r>
    </w:p>
    <w:p>
      <w:pPr>
        <w:pStyle w:val="Compact"/>
        <w:numPr>
          <w:ilvl w:val="0"/>
          <w:numId w:val="1017"/>
        </w:numPr>
      </w:pPr>
      <w:r>
        <w:rPr>
          <w:b/>
          <w:bCs/>
        </w:rPr>
        <w:t xml:space="preserve">Carregamento de dados do contrato/movimento</w:t>
      </w:r>
      <w:r>
        <w:t xml:space="preserve"> </w:t>
      </w:r>
      <w:r>
        <w:t xml:space="preserve">(dataset</w:t>
      </w:r>
      <w:r>
        <w:t xml:space="preserve"> </w:t>
      </w:r>
      <w:r>
        <w:rPr>
          <w:rStyle w:val="VerbatimChar"/>
        </w:rPr>
        <w:t xml:space="preserve">G12-CARREGAR-DADOS</w:t>
      </w:r>
      <w:r>
        <w:t xml:space="preserve"> </w:t>
      </w:r>
      <w:r>
        <w:t xml:space="preserve">+</w:t>
      </w:r>
      <w:r>
        <w:t xml:space="preserve"> </w:t>
      </w:r>
      <w:r>
        <w:rPr>
          <w:rStyle w:val="VerbatimChar"/>
        </w:rPr>
        <w:t xml:space="preserve">servicetask9</w:t>
      </w:r>
      <w:r>
        <w:t xml:space="preserve">)</w:t>
      </w:r>
    </w:p>
    <w:p>
      <w:pPr>
        <w:pStyle w:val="Compact"/>
        <w:numPr>
          <w:ilvl w:val="0"/>
          <w:numId w:val="1017"/>
        </w:numPr>
      </w:pPr>
      <w:r>
        <w:rPr>
          <w:b/>
          <w:bCs/>
        </w:rPr>
        <w:t xml:space="preserve">Aprovação do setor técnico</w:t>
      </w:r>
      <w:r>
        <w:t xml:space="preserve"> </w:t>
      </w:r>
      <w:r>
        <w:t xml:space="preserve">(mecanismo</w:t>
      </w:r>
      <w:r>
        <w:t xml:space="preserve"> </w:t>
      </w:r>
      <w:r>
        <w:rPr>
          <w:rStyle w:val="VerbatimChar"/>
        </w:rPr>
        <w:t xml:space="preserve">G12-APROVACAO-ST</w:t>
      </w:r>
      <w:r>
        <w:t xml:space="preserve">)</w:t>
      </w:r>
    </w:p>
    <w:p>
      <w:pPr>
        <w:pStyle w:val="Compact"/>
        <w:numPr>
          <w:ilvl w:val="0"/>
          <w:numId w:val="1017"/>
        </w:numPr>
      </w:pPr>
      <w:r>
        <w:rPr>
          <w:b/>
          <w:bCs/>
        </w:rPr>
        <w:t xml:space="preserve">Checagem/validação de contratos</w:t>
      </w:r>
      <w:r>
        <w:t xml:space="preserve"> </w:t>
      </w:r>
      <w:r>
        <w:t xml:space="preserve">(mecanismo</w:t>
      </w:r>
      <w:r>
        <w:t xml:space="preserve"> </w:t>
      </w:r>
      <w:r>
        <w:rPr>
          <w:rStyle w:val="VerbatimChar"/>
        </w:rPr>
        <w:t xml:space="preserve">G12-VALIDIACAO-CONTRATOS</w:t>
      </w:r>
      <w:r>
        <w:t xml:space="preserve">)</w:t>
      </w:r>
    </w:p>
    <w:p>
      <w:pPr>
        <w:pStyle w:val="Compact"/>
        <w:numPr>
          <w:ilvl w:val="0"/>
          <w:numId w:val="1017"/>
        </w:numPr>
      </w:pPr>
      <w:r>
        <w:rPr>
          <w:b/>
          <w:bCs/>
        </w:rPr>
        <w:t xml:space="preserve">Ajuste de CNO (Cadastro Nacional de Obras)</w:t>
      </w:r>
      <w:r>
        <w:t xml:space="preserve"> </w:t>
      </w:r>
      <w:r>
        <w:t xml:space="preserve">para Paraíba (</w:t>
      </w:r>
      <w:r>
        <w:rPr>
          <w:rStyle w:val="VerbatimChar"/>
        </w:rPr>
        <w:t xml:space="preserve">servicetask180</w:t>
      </w:r>
      <w:r>
        <w:t xml:space="preserve">)</w:t>
      </w:r>
    </w:p>
    <w:p>
      <w:pPr>
        <w:pStyle w:val="Compact"/>
        <w:numPr>
          <w:ilvl w:val="0"/>
          <w:numId w:val="1017"/>
        </w:numPr>
      </w:pPr>
      <w:r>
        <w:rPr>
          <w:b/>
          <w:bCs/>
        </w:rPr>
        <w:t xml:space="preserve">Faturamento em cadeia RM</w:t>
      </w:r>
      <w:r>
        <w:t xml:space="preserve">: 2.1.01 → 2.1.02 (</w:t>
      </w:r>
      <w:r>
        <w:rPr>
          <w:rStyle w:val="VerbatimChar"/>
        </w:rPr>
        <w:t xml:space="preserve">servicetask71</w:t>
      </w:r>
      <w:r>
        <w:t xml:space="preserve">) → 2.2.01 (</w:t>
      </w:r>
      <w:r>
        <w:rPr>
          <w:rStyle w:val="VerbatimChar"/>
        </w:rPr>
        <w:t xml:space="preserve">servicetask78</w:t>
      </w:r>
      <w:r>
        <w:t xml:space="preserve">)</w:t>
      </w:r>
    </w:p>
    <w:p>
      <w:pPr>
        <w:pStyle w:val="Compact"/>
        <w:numPr>
          <w:ilvl w:val="0"/>
          <w:numId w:val="1017"/>
        </w:numPr>
      </w:pPr>
      <w:r>
        <w:rPr>
          <w:b/>
          <w:bCs/>
        </w:rPr>
        <w:t xml:space="preserve">Ajuste de tributos</w:t>
      </w:r>
      <w:r>
        <w:t xml:space="preserve"> </w:t>
      </w:r>
      <w:r>
        <w:t xml:space="preserve">do movimento (nacionais</w:t>
      </w:r>
      <w:r>
        <w:t xml:space="preserve"> </w:t>
      </w:r>
      <w:r>
        <w:rPr>
          <w:rStyle w:val="VerbatimChar"/>
        </w:rPr>
        <w:t xml:space="preserve">servicetask87</w:t>
      </w:r>
      <w:r>
        <w:t xml:space="preserve">, municipais</w:t>
      </w:r>
      <w:r>
        <w:t xml:space="preserve"> </w:t>
      </w:r>
      <w:r>
        <w:rPr>
          <w:rStyle w:val="VerbatimChar"/>
        </w:rPr>
        <w:t xml:space="preserve">servicetask108</w:t>
      </w:r>
      <w:r>
        <w:t xml:space="preserve">, IRRF/INSS</w:t>
      </w:r>
      <w:r>
        <w:t xml:space="preserve"> </w:t>
      </w:r>
      <w:r>
        <w:rPr>
          <w:rStyle w:val="VerbatimChar"/>
        </w:rPr>
        <w:t xml:space="preserve">servicetask118</w:t>
      </w:r>
      <w:r>
        <w:t xml:space="preserve">/</w:t>
      </w:r>
      <w:r>
        <w:rPr>
          <w:rStyle w:val="VerbatimChar"/>
        </w:rPr>
        <w:t xml:space="preserve">servicetask130</w:t>
      </w:r>
      <w:r>
        <w:t xml:space="preserve">)</w:t>
      </w:r>
    </w:p>
    <w:p>
      <w:pPr>
        <w:pStyle w:val="Compact"/>
        <w:numPr>
          <w:ilvl w:val="0"/>
          <w:numId w:val="1017"/>
        </w:numPr>
      </w:pPr>
      <w:r>
        <w:rPr>
          <w:b/>
          <w:bCs/>
        </w:rPr>
        <w:t xml:space="preserve">Ajuste de competência fiscal</w:t>
      </w:r>
      <w:r>
        <w:t xml:space="preserve"> </w:t>
      </w:r>
      <w:r>
        <w:t xml:space="preserve">(</w:t>
      </w:r>
      <w:r>
        <w:rPr>
          <w:rStyle w:val="VerbatimChar"/>
        </w:rPr>
        <w:t xml:space="preserve">servicetask223</w:t>
      </w:r>
      <w:r>
        <w:t xml:space="preserve">)</w:t>
      </w:r>
    </w:p>
    <w:p>
      <w:pPr>
        <w:pStyle w:val="Compact"/>
        <w:numPr>
          <w:ilvl w:val="0"/>
          <w:numId w:val="1017"/>
        </w:numPr>
      </w:pPr>
      <w:r>
        <w:rPr>
          <w:b/>
          <w:bCs/>
        </w:rPr>
        <w:t xml:space="preserve">Envio e validação da NFS-e</w:t>
      </w:r>
      <w:r>
        <w:t xml:space="preserve"> </w:t>
      </w:r>
      <w:r>
        <w:t xml:space="preserve">(</w:t>
      </w:r>
      <w:r>
        <w:rPr>
          <w:rStyle w:val="VerbatimChar"/>
        </w:rPr>
        <w:t xml:space="preserve">servicetask233</w:t>
      </w:r>
      <w:r>
        <w:t xml:space="preserve"> </w:t>
      </w:r>
      <w:r>
        <w:t xml:space="preserve">ajuste de histórico →</w:t>
      </w:r>
      <w:r>
        <w:t xml:space="preserve"> </w:t>
      </w:r>
      <w:r>
        <w:rPr>
          <w:rStyle w:val="VerbatimChar"/>
        </w:rPr>
        <w:t xml:space="preserve">servicetask148</w:t>
      </w:r>
      <w:r>
        <w:t xml:space="preserve"> </w:t>
      </w:r>
      <w:r>
        <w:t xml:space="preserve">envio →</w:t>
      </w:r>
      <w:r>
        <w:t xml:space="preserve"> </w:t>
      </w:r>
      <w:r>
        <w:rPr>
          <w:rStyle w:val="VerbatimChar"/>
        </w:rPr>
        <w:t xml:space="preserve">servicetask157</w:t>
      </w:r>
      <w:r>
        <w:t xml:space="preserve"> </w:t>
      </w:r>
      <w:r>
        <w:t xml:space="preserve">validação/consulta de autorização, com sub-rotinas de captura de erro</w:t>
      </w:r>
      <w:r>
        <w:t xml:space="preserve"> </w:t>
      </w:r>
      <w:r>
        <w:rPr>
          <w:rStyle w:val="VerbatimChar"/>
        </w:rPr>
        <w:t xml:space="preserve">servicetask193</w:t>
      </w:r>
      <w:r>
        <w:t xml:space="preserve">/</w:t>
      </w:r>
      <w:r>
        <w:rPr>
          <w:rStyle w:val="VerbatimChar"/>
        </w:rPr>
        <w:t xml:space="preserve">servicetask200</w:t>
      </w:r>
      <w:r>
        <w:t xml:space="preserve">)</w:t>
      </w:r>
    </w:p>
    <w:p>
      <w:pPr>
        <w:pStyle w:val="Compact"/>
        <w:numPr>
          <w:ilvl w:val="0"/>
          <w:numId w:val="1017"/>
        </w:numPr>
      </w:pPr>
      <w:r>
        <w:rPr>
          <w:b/>
          <w:bCs/>
        </w:rPr>
        <w:t xml:space="preserve">Checagem de transmissão</w:t>
      </w:r>
      <w:r>
        <w:t xml:space="preserve"> </w:t>
      </w:r>
      <w:r>
        <w:t xml:space="preserve">(gateway automático</w:t>
      </w:r>
      <w:r>
        <w:t xml:space="preserve"> </w:t>
      </w:r>
      <w:r>
        <w:rPr>
          <w:rStyle w:val="VerbatimChar"/>
        </w:rPr>
        <w:t xml:space="preserve">exclusivegateway246</w:t>
      </w:r>
      <w:r>
        <w:t xml:space="preserve"> </w:t>
      </w:r>
      <w:r>
        <w:t xml:space="preserve">baseado em campos preenchidos pelo usuário)</w:t>
      </w:r>
    </w:p>
    <w:p>
      <w:pPr>
        <w:pStyle w:val="Compact"/>
        <w:numPr>
          <w:ilvl w:val="0"/>
          <w:numId w:val="1017"/>
        </w:numPr>
      </w:pPr>
      <w:r>
        <w:rPr>
          <w:b/>
          <w:bCs/>
        </w:rPr>
        <w:t xml:space="preserve">Ajuste de solicitação</w:t>
      </w:r>
      <w:r>
        <w:t xml:space="preserve"> </w:t>
      </w:r>
      <w:r>
        <w:t xml:space="preserve">(retorno ao solicitante ou a financeiro/técnico, mecanismo</w:t>
      </w:r>
      <w:r>
        <w:t xml:space="preserve"> </w:t>
      </w:r>
      <w:r>
        <w:rPr>
          <w:rStyle w:val="VerbatimChar"/>
        </w:rPr>
        <w:t xml:space="preserve">G12-AJUSTE-SOLICITACAO</w:t>
      </w:r>
      <w:r>
        <w:t xml:space="preserve">)</w:t>
      </w:r>
    </w:p>
    <w:p>
      <w:pPr>
        <w:pStyle w:val="Compact"/>
        <w:numPr>
          <w:ilvl w:val="0"/>
          <w:numId w:val="1017"/>
        </w:numPr>
      </w:pPr>
      <w:r>
        <w:rPr>
          <w:b/>
          <w:bCs/>
        </w:rPr>
        <w:t xml:space="preserve">Cancelamento de movimento</w:t>
      </w:r>
      <w:r>
        <w:t xml:space="preserve"> </w:t>
      </w:r>
      <w:r>
        <w:t xml:space="preserve">(subprocesso "CANCELAMENO",</w:t>
      </w:r>
      <w:r>
        <w:t xml:space="preserve"> </w:t>
      </w:r>
      <w:r>
        <w:rPr>
          <w:rStyle w:val="VerbatimChar"/>
        </w:rPr>
        <w:t xml:space="preserve">servicetask30</w:t>
      </w:r>
      <w:r>
        <w:t xml:space="preserve">)</w:t>
      </w:r>
    </w:p>
    <w:p>
      <w:pPr>
        <w:pStyle w:val="Compact"/>
        <w:numPr>
          <w:ilvl w:val="0"/>
          <w:numId w:val="1017"/>
        </w:numPr>
      </w:pPr>
      <w:r>
        <w:rPr>
          <w:b/>
          <w:bCs/>
        </w:rPr>
        <w:t xml:space="preserve">Anexos e GED</w:t>
      </w:r>
      <w:r>
        <w:t xml:space="preserve"> </w:t>
      </w:r>
      <w:r>
        <w:t xml:space="preserve">(upload de NFS-e para aba de anexos do Fluig; listagem de documentos do GED do RM por período de medição)</w:t>
      </w:r>
    </w:p>
    <w:p>
      <w:pPr>
        <w:pStyle w:val="Compact"/>
        <w:numPr>
          <w:ilvl w:val="0"/>
          <w:numId w:val="1017"/>
        </w:numPr>
      </w:pPr>
      <w:r>
        <w:rPr>
          <w:b/>
          <w:bCs/>
        </w:rPr>
        <w:t xml:space="preserve">"Bot" de checagem de preenchimento</w:t>
      </w:r>
      <w:r>
        <w:t xml:space="preserve"> </w:t>
      </w:r>
      <w:r>
        <w:t xml:space="preserve">(painel flutuante que lista campos obrigatórios não preenchidos,</w:t>
      </w:r>
      <w:r>
        <w:t xml:space="preserve"> </w:t>
      </w:r>
      <w:r>
        <w:rPr>
          <w:rStyle w:val="VerbatimChar"/>
        </w:rPr>
        <w:t xml:space="preserve">G12-CheckBot.js</w:t>
      </w:r>
      <w:r>
        <w:t xml:space="preserve">)</w:t>
      </w:r>
    </w:p>
    <w:bookmarkEnd w:id="37"/>
    <w:bookmarkStart w:id="38" w:name="Xe4ad7aee4ec1124ba44da53d3ff0b1badeff34d"/>
    <w:p>
      <w:pPr>
        <w:pStyle w:val="Heading3"/>
      </w:pPr>
      <w:r>
        <w:t xml:space="preserve">1.5 Fluxo geral (visão de altíssimo nível)</w:t>
      </w:r>
    </w:p>
    <w:p>
      <w:pPr>
        <w:pStyle w:val="SourceCode"/>
      </w:pPr>
      <w:r>
        <w:rPr>
          <w:rStyle w:val="VerbatimChar"/>
        </w:rPr>
        <w:t xml:space="preserve">Usuário/RM dispara processo (IdMov + CodColigada)</w:t>
      </w:r>
      <w:r>
        <w:br/>
      </w:r>
      <w:r>
        <w:rPr>
          <w:rStyle w:val="VerbatimChar"/>
        </w:rPr>
        <w:t xml:space="preserve">        │</w:t>
      </w:r>
      <w:r>
        <w:br/>
      </w:r>
      <w:r>
        <w:rPr>
          <w:rStyle w:val="VerbatimChar"/>
        </w:rPr>
        <w:t xml:space="preserve">        ▼</w:t>
      </w:r>
      <w:r>
        <w:br/>
      </w:r>
      <w:r>
        <w:rPr>
          <w:rStyle w:val="VerbatimChar"/>
        </w:rPr>
        <w:t xml:space="preserve">Carregamento de dados (dataset + servicetask9)</w:t>
      </w:r>
      <w:r>
        <w:br/>
      </w:r>
      <w:r>
        <w:rPr>
          <w:rStyle w:val="VerbatimChar"/>
        </w:rPr>
        <w:t xml:space="preserve">        │</w:t>
      </w:r>
      <w:r>
        <w:br/>
      </w:r>
      <w:r>
        <w:rPr>
          <w:rStyle w:val="VerbatimChar"/>
        </w:rPr>
        <w:t xml:space="preserve">        ▼</w:t>
      </w:r>
      <w:r>
        <w:br/>
      </w:r>
      <w:r>
        <w:rPr>
          <w:rStyle w:val="VerbatimChar"/>
        </w:rPr>
        <w:t xml:space="preserve">Aprovação Setor Técnico ──(CANCELAR)──► Cancelamento (servicetask30) ─► Fim</w:t>
      </w:r>
      <w:r>
        <w:br/>
      </w:r>
      <w:r>
        <w:rPr>
          <w:rStyle w:val="VerbatimChar"/>
        </w:rPr>
        <w:t xml:space="preserve">        │</w:t>
      </w:r>
      <w:r>
        <w:br/>
      </w:r>
      <w:r>
        <w:rPr>
          <w:rStyle w:val="VerbatimChar"/>
        </w:rPr>
        <w:t xml:space="preserve">        ├──(AJUSTAR SOLICITACAO)──► Ajuste de Solicitação ─► Fim (retorna ao solicitante)</w:t>
      </w:r>
      <w:r>
        <w:br/>
      </w:r>
      <w:r>
        <w:rPr>
          <w:rStyle w:val="VerbatimChar"/>
        </w:rPr>
        <w:t xml:space="preserve">        │</w:t>
      </w:r>
      <w:r>
        <w:br/>
      </w:r>
      <w:r>
        <w:rPr>
          <w:rStyle w:val="VerbatimChar"/>
        </w:rPr>
        <w:t xml:space="preserve">        ▼</w:t>
      </w:r>
      <w:r>
        <w:br/>
      </w:r>
      <w:r>
        <w:rPr>
          <w:rStyle w:val="VerbatimChar"/>
        </w:rPr>
        <w:t xml:space="preserve">Checagem de Contratos ──(AJUSTAR SOLICITACAO)──► (mesmo destino acima)</w:t>
      </w:r>
      <w:r>
        <w:br/>
      </w:r>
      <w:r>
        <w:rPr>
          <w:rStyle w:val="VerbatimChar"/>
        </w:rPr>
        <w:t xml:space="preserve">        │</w:t>
      </w:r>
      <w:r>
        <w:br/>
      </w:r>
      <w:r>
        <w:rPr>
          <w:rStyle w:val="VerbatimChar"/>
        </w:rPr>
        <w:t xml:space="preserve">        ▼ (gateway: gerAtualizacaoCNOPB())</w:t>
      </w:r>
      <w:r>
        <w:br/>
      </w:r>
      <w:r>
        <w:rPr>
          <w:rStyle w:val="VerbatimChar"/>
        </w:rPr>
        <w:t xml:space="preserve">   true │                 │ false</w:t>
      </w:r>
      <w:r>
        <w:br/>
      </w:r>
      <w:r>
        <w:rPr>
          <w:rStyle w:val="VerbatimChar"/>
        </w:rPr>
        <w:t xml:space="preserve">        ▼                 │</w:t>
      </w:r>
      <w:r>
        <w:br/>
      </w:r>
      <w:r>
        <w:rPr>
          <w:rStyle w:val="VerbatimChar"/>
        </w:rPr>
        <w:t xml:space="preserve">Atualizar CNO PB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Faturar Movimento 2.1.01 → gera 2.1.02 (servicetask71)</w:t>
      </w:r>
      <w:r>
        <w:br/>
      </w:r>
      <w:r>
        <w:rPr>
          <w:rStyle w:val="VerbatimChar"/>
        </w:rPr>
        <w:t xml:space="preserve">                 │</w:t>
      </w:r>
      <w:r>
        <w:br/>
      </w:r>
      <w:r>
        <w:rPr>
          <w:rStyle w:val="VerbatimChar"/>
        </w:rPr>
        <w:t xml:space="preserve">                 ▼</w:t>
      </w:r>
      <w:r>
        <w:br/>
      </w:r>
      <w:r>
        <w:rPr>
          <w:rStyle w:val="VerbatimChar"/>
        </w:rPr>
        <w:t xml:space="preserve">            Faturar Notas (hub de ajustes) ◄───────────────┐</w:t>
      </w:r>
      <w:r>
        <w:br/>
      </w:r>
      <w:r>
        <w:rPr>
          <w:rStyle w:val="VerbatimChar"/>
        </w:rPr>
        <w:t xml:space="preserve">                 │  (links para sub-integrações opcionais) │</w:t>
      </w:r>
      <w:r>
        <w:br/>
      </w:r>
      <w:r>
        <w:rPr>
          <w:rStyle w:val="VerbatimChar"/>
        </w:rPr>
        <w:t xml:space="preserve">                 │  - Ajustar tributos do movimento         │</w:t>
      </w:r>
      <w:r>
        <w:br/>
      </w:r>
      <w:r>
        <w:rPr>
          <w:rStyle w:val="VerbatimChar"/>
        </w:rPr>
        <w:t xml:space="preserve">                 │  - Cadastrar/ajustar tributo municipal    │</w:t>
      </w:r>
      <w:r>
        <w:br/>
      </w:r>
      <w:r>
        <w:rPr>
          <w:rStyle w:val="VerbatimChar"/>
        </w:rPr>
        <w:t xml:space="preserve">                 │  - Ajustar IRRF/INSS                      │</w:t>
      </w:r>
      <w:r>
        <w:br/>
      </w:r>
      <w:r>
        <w:rPr>
          <w:rStyle w:val="VerbatimChar"/>
        </w:rPr>
        <w:t xml:space="preserve">                 │  - Cadastrar IRRF/INSS                    │</w:t>
      </w:r>
      <w:r>
        <w:br/>
      </w:r>
      <w:r>
        <w:rPr>
          <w:rStyle w:val="VerbatimChar"/>
        </w:rPr>
        <w:t xml:space="preserve">                 │  - Ajustar competência                    │</w:t>
      </w:r>
      <w:r>
        <w:br/>
      </w:r>
      <w:r>
        <w:rPr>
          <w:rStyle w:val="VerbatimChar"/>
        </w:rPr>
        <w:t xml:space="preserve">                 ▼                                           │</w:t>
      </w:r>
      <w:r>
        <w:br/>
      </w:r>
      <w:r>
        <w:rPr>
          <w:rStyle w:val="VerbatimChar"/>
        </w:rPr>
        <w:t xml:space="preserve">     Ajustar histórico + Enviar Nota (servicetask233)        │</w:t>
      </w:r>
      <w:r>
        <w:br/>
      </w:r>
      <w:r>
        <w:rPr>
          <w:rStyle w:val="VerbatimChar"/>
        </w:rPr>
        <w:t xml:space="preserve">                 │                                           │</w:t>
      </w:r>
      <w:r>
        <w:br/>
      </w:r>
      <w:r>
        <w:rPr>
          <w:rStyle w:val="VerbatimChar"/>
        </w:rPr>
        <w:t xml:space="preserve">                 ▼                                           │</w:t>
      </w:r>
      <w:r>
        <w:br/>
      </w:r>
      <w:r>
        <w:rPr>
          <w:rStyle w:val="VerbatimChar"/>
        </w:rPr>
        <w:t xml:space="preserve">     Envio de NFS-e — serviço automático (servicetask148) ───┘ (retorno em caso de erro)</w:t>
      </w:r>
      <w:r>
        <w:br/>
      </w:r>
      <w:r>
        <w:rPr>
          <w:rStyle w:val="VerbatimChar"/>
        </w:rPr>
        <w:t xml:space="preserve">                 │</w:t>
      </w:r>
      <w:r>
        <w:br/>
      </w:r>
      <w:r>
        <w:rPr>
          <w:rStyle w:val="VerbatimChar"/>
        </w:rPr>
        <w:t xml:space="preserve">                 ▼</w:t>
      </w:r>
      <w:r>
        <w:br/>
      </w:r>
      <w:r>
        <w:rPr>
          <w:rStyle w:val="VerbatimChar"/>
        </w:rPr>
        <w:t xml:space="preserve">     Validação de Nota Fiscal (servicetask157) ──(erro)──► Tratamento (task158) ─┬─► retorna a Faturar Notas</w:t>
      </w:r>
      <w:r>
        <w:br/>
      </w:r>
      <w:r>
        <w:rPr>
          <w:rStyle w:val="VerbatimChar"/>
        </w:rPr>
        <w:t xml:space="preserve">                 │                                                                ├─► retorna a Enviar Nota</w:t>
      </w:r>
      <w:r>
        <w:br/>
      </w:r>
      <w:r>
        <w:rPr>
          <w:rStyle w:val="VerbatimChar"/>
        </w:rPr>
        <w:t xml:space="preserve">                 │                                                                └─► Faturar Nota Manualmente → NFS-e Transmitida</w:t>
      </w:r>
      <w:r>
        <w:br/>
      </w:r>
      <w:r>
        <w:rPr>
          <w:rStyle w:val="VerbatimChar"/>
        </w:rPr>
        <w:t xml:space="preserve">                 ▼</w:t>
      </w:r>
      <w:r>
        <w:br/>
      </w:r>
      <w:r>
        <w:rPr>
          <w:rStyle w:val="VerbatimChar"/>
        </w:rPr>
        <w:t xml:space="preserve">     Faturar Movimento 2.1.02 → gera 2.2.01 (servicetask78)</w:t>
      </w:r>
      <w:r>
        <w:br/>
      </w:r>
      <w:r>
        <w:rPr>
          <w:rStyle w:val="VerbatimChar"/>
        </w:rPr>
        <w:t xml:space="preserve">                 │</w:t>
      </w:r>
      <w:r>
        <w:br/>
      </w:r>
      <w:r>
        <w:rPr>
          <w:rStyle w:val="VerbatimChar"/>
        </w:rPr>
        <w:t xml:space="preserve">                 ▼</w:t>
      </w:r>
      <w:r>
        <w:br/>
      </w:r>
      <w:r>
        <w:rPr>
          <w:rStyle w:val="VerbatimChar"/>
        </w:rPr>
        <w:t xml:space="preserve">          NFS-e Transmitida (task61)</w:t>
      </w:r>
      <w:r>
        <w:br/>
      </w:r>
      <w:r>
        <w:rPr>
          <w:rStyle w:val="VerbatimChar"/>
        </w:rPr>
        <w:t xml:space="preserve">                 │</w:t>
      </w:r>
      <w:r>
        <w:br/>
      </w:r>
      <w:r>
        <w:rPr>
          <w:rStyle w:val="VerbatimChar"/>
        </w:rPr>
        <w:t xml:space="preserve">                 ▼</w:t>
      </w:r>
      <w:r>
        <w:br/>
      </w:r>
      <w:r>
        <w:rPr>
          <w:rStyle w:val="VerbatimChar"/>
        </w:rPr>
        <w:t xml:space="preserve">       Checagem de Transmissão (task242)</w:t>
      </w:r>
      <w:r>
        <w:br/>
      </w:r>
      <w:r>
        <w:rPr>
          <w:rStyle w:val="VerbatimChar"/>
        </w:rPr>
        <w:t xml:space="preserve">                 │</w:t>
      </w:r>
      <w:r>
        <w:br/>
      </w:r>
      <w:r>
        <w:rPr>
          <w:rStyle w:val="VerbatimChar"/>
        </w:rPr>
        <w:t xml:space="preserve">                 ▼ (gateway automático por regras de campo)</w:t>
      </w:r>
      <w:r>
        <w:br/>
      </w:r>
      <w:r>
        <w:rPr>
          <w:rStyle w:val="VerbatimChar"/>
        </w:rPr>
        <w:t xml:space="preserve">   infoTransmissaoCorreta = sim ──► Aguardando Recebimento ──► Fim</w:t>
      </w:r>
      <w:r>
        <w:br/>
      </w:r>
      <w:r>
        <w:rPr>
          <w:rStyle w:val="VerbatimChar"/>
        </w:rPr>
        <w:t xml:space="preserve">   infoSetorAjuste = financeiro ──► Ajuste de Solicitação [Financeiro] ──► Fim</w:t>
      </w:r>
      <w:r>
        <w:br/>
      </w:r>
      <w:r>
        <w:rPr>
          <w:rStyle w:val="VerbatimChar"/>
        </w:rPr>
        <w:t xml:space="preserve">   infoSetorAjuste = tecnico ──► Ajuste de Solicitação [Retornar ao Solicitante] ──► Fim</w:t>
      </w:r>
    </w:p>
    <w:bookmarkEnd w:id="38"/>
    <w:bookmarkStart w:id="39" w:name="X4d76c5b76fdebae9ac953e3bcf9672a3da88f8b"/>
    <w:p>
      <w:pPr>
        <w:pStyle w:val="Heading3"/>
      </w:pPr>
      <w:r>
        <w:t xml:space="preserve">1.6 Integrações identificadas</w:t>
      </w:r>
    </w:p>
    <w:p>
      <w:pPr>
        <w:pStyle w:val="Compact"/>
        <w:numPr>
          <w:ilvl w:val="0"/>
          <w:numId w:val="1018"/>
        </w:numPr>
      </w:pPr>
      <w:r>
        <w:rPr>
          <w:b/>
          <w:bCs/>
        </w:rPr>
        <w:t xml:space="preserve">TOTVS RM via SOAP</w:t>
      </w:r>
      <w:r>
        <w:t xml:space="preserve">:</w:t>
      </w:r>
      <w:r>
        <w:t xml:space="preserve"> </w:t>
      </w:r>
      <w:r>
        <w:rPr>
          <w:rStyle w:val="VerbatimChar"/>
        </w:rPr>
        <w:t xml:space="preserve">WSCONSSQL</w:t>
      </w:r>
      <w:r>
        <w:t xml:space="preserve"> </w:t>
      </w:r>
      <w:r>
        <w:t xml:space="preserve">(consultas SQL nomeadas),</w:t>
      </w:r>
      <w:r>
        <w:t xml:space="preserve"> </w:t>
      </w:r>
      <w:r>
        <w:rPr>
          <w:rStyle w:val="VerbatimChar"/>
        </w:rPr>
        <w:t xml:space="preserve">wsProcess</w:t>
      </w:r>
      <w:r>
        <w:t xml:space="preserve"> </w:t>
      </w:r>
      <w:r>
        <w:t xml:space="preserve">(ações complexas: faturamento, cancelamento, envio/consulta de NFS-e),</w:t>
      </w:r>
      <w:r>
        <w:t xml:space="preserve"> </w:t>
      </w:r>
      <w:r>
        <w:rPr>
          <w:rStyle w:val="VerbatimChar"/>
        </w:rPr>
        <w:t xml:space="preserve">wsDataServer</w:t>
      </w:r>
      <w:r>
        <w:t xml:space="preserve"> </w:t>
      </w:r>
      <w:r>
        <w:t xml:space="preserve">(CRUD de registros:</w:t>
      </w:r>
      <w:r>
        <w:t xml:space="preserve"> </w:t>
      </w:r>
      <w:r>
        <w:rPr>
          <w:rStyle w:val="VerbatimChar"/>
        </w:rPr>
        <w:t xml:space="preserve">saveRecord</w:t>
      </w:r>
      <w:r>
        <w:t xml:space="preserve">/</w:t>
      </w:r>
      <w:r>
        <w:rPr>
          <w:rStyle w:val="VerbatimChar"/>
        </w:rPr>
        <w:t xml:space="preserve">readRecord</w:t>
      </w:r>
      <w:r>
        <w:t xml:space="preserve"> </w:t>
      </w:r>
      <w:r>
        <w:t xml:space="preserve">em tabelas do RM).</w:t>
      </w:r>
    </w:p>
    <w:p>
      <w:pPr>
        <w:pStyle w:val="Compact"/>
        <w:numPr>
          <w:ilvl w:val="0"/>
          <w:numId w:val="1018"/>
        </w:numPr>
      </w:pPr>
      <w:r>
        <w:rPr>
          <w:b/>
          <w:bCs/>
        </w:rPr>
        <w:t xml:space="preserve">Fluig Datasets internos</w:t>
      </w:r>
      <w:r>
        <w:t xml:space="preserve">:</w:t>
      </w:r>
      <w:r>
        <w:t xml:space="preserve"> </w:t>
      </w:r>
      <w:r>
        <w:rPr>
          <w:rStyle w:val="VerbatimChar"/>
        </w:rPr>
        <w:t xml:space="preserve">dsTBCConnector</w:t>
      </w:r>
      <w:r>
        <w:t xml:space="preserve"> </w:t>
      </w:r>
      <w:r>
        <w:t xml:space="preserve">(credenciais de acesso ao RM) e</w:t>
      </w:r>
      <w:r>
        <w:t xml:space="preserve"> </w:t>
      </w:r>
      <w:r>
        <w:rPr>
          <w:rStyle w:val="VerbatimChar"/>
        </w:rPr>
        <w:t xml:space="preserve">ds_Constantes</w:t>
      </w:r>
      <w:r>
        <w:t xml:space="preserve"> </w:t>
      </w:r>
      <w:r>
        <w:t xml:space="preserve">(parâmetros</w:t>
      </w:r>
      <w:r>
        <w:t xml:space="preserve"> </w:t>
      </w:r>
      <w:r>
        <w:rPr>
          <w:rStyle w:val="VerbatimChar"/>
        </w:rPr>
        <w:t xml:space="preserve">rm_usuario</w:t>
      </w:r>
      <w:r>
        <w:t xml:space="preserve">/</w:t>
      </w:r>
      <w:r>
        <w:rPr>
          <w:rStyle w:val="VerbatimChar"/>
        </w:rPr>
        <w:t xml:space="preserve">rm_senha</w:t>
      </w:r>
      <w:r>
        <w:t xml:space="preserve"> </w:t>
      </w:r>
      <w:r>
        <w:t xml:space="preserve">e outros) —</w:t>
      </w:r>
      <w:r>
        <w:t xml:space="preserve"> </w:t>
      </w:r>
      <w:r>
        <w:rPr>
          <w:b/>
          <w:bCs/>
        </w:rPr>
        <w:t xml:space="preserve">não fazem parte deste repositório</w:t>
      </w:r>
      <w:r>
        <w:t xml:space="preserve">, são datasets globais do ambiente Fluig.</w:t>
      </w:r>
    </w:p>
    <w:p>
      <w:pPr>
        <w:pStyle w:val="Compact"/>
        <w:numPr>
          <w:ilvl w:val="0"/>
          <w:numId w:val="1018"/>
        </w:numPr>
      </w:pPr>
      <w:r>
        <w:rPr>
          <w:b/>
          <w:bCs/>
        </w:rPr>
        <w:t xml:space="preserve">Fluig ECM/Anexos</w:t>
      </w:r>
      <w:r>
        <w:t xml:space="preserve">:</w:t>
      </w:r>
      <w:r>
        <w:t xml:space="preserve"> </w:t>
      </w:r>
      <w:r>
        <w:rPr>
          <w:rStyle w:val="VerbatimChar"/>
        </w:rPr>
        <w:t xml:space="preserve">parent.ECM.attachmentTable</w:t>
      </w:r>
      <w:r>
        <w:t xml:space="preserve">,</w:t>
      </w:r>
      <w:r>
        <w:t xml:space="preserve"> </w:t>
      </w:r>
      <w:r>
        <w:rPr>
          <w:rStyle w:val="VerbatimChar"/>
        </w:rPr>
        <w:t xml:space="preserve">WKFViewAttachment</w:t>
      </w:r>
      <w:r>
        <w:t xml:space="preserve"> </w:t>
      </w:r>
      <w:r>
        <w:t xml:space="preserve">— anexação de arquivos (nota fiscal) na aba "Anexos" do processo.</w:t>
      </w:r>
    </w:p>
    <w:p>
      <w:pPr>
        <w:pStyle w:val="Compact"/>
        <w:numPr>
          <w:ilvl w:val="0"/>
          <w:numId w:val="1018"/>
        </w:numPr>
      </w:pPr>
      <w:r>
        <w:rPr>
          <w:b/>
          <w:bCs/>
        </w:rPr>
        <w:t xml:space="preserve">Fluig GED</w:t>
      </w:r>
      <w:r>
        <w:t xml:space="preserve">: URLs diretas para</w:t>
      </w:r>
      <w:r>
        <w:t xml:space="preserve"> </w:t>
      </w:r>
      <w:r>
        <w:rPr>
          <w:rStyle w:val="VerbatimChar"/>
        </w:rPr>
        <w:t xml:space="preserve">ecmnavigation</w:t>
      </w:r>
      <w:r>
        <w:t xml:space="preserve"> </w:t>
      </w:r>
      <w:r>
        <w:t xml:space="preserve">do portal Fluig, construídas a partir de códigos de documento retornados por dataset.</w:t>
      </w:r>
    </w:p>
    <w:p>
      <w:pPr>
        <w:pStyle w:val="Compact"/>
        <w:numPr>
          <w:ilvl w:val="0"/>
          <w:numId w:val="1018"/>
        </w:numPr>
      </w:pPr>
      <w:r>
        <w:rPr>
          <w:b/>
          <w:bCs/>
        </w:rPr>
        <w:t xml:space="preserve">CDN externo</w:t>
      </w:r>
      <w:r>
        <w:t xml:space="preserve">:</w:t>
      </w:r>
      <w:r>
        <w:t xml:space="preserve"> </w:t>
      </w:r>
      <w:r>
        <w:rPr>
          <w:rStyle w:val="VerbatimChar"/>
        </w:rPr>
        <w:t xml:space="preserve">cdn.lordicon.com</w:t>
      </w:r>
      <w:r>
        <w:t xml:space="preserve"> </w:t>
      </w:r>
      <w:r>
        <w:t xml:space="preserve">(ícones animados) e</w:t>
      </w:r>
      <w:r>
        <w:t xml:space="preserve"> </w:t>
      </w:r>
      <w:r>
        <w:rPr>
          <w:rStyle w:val="VerbatimChar"/>
        </w:rPr>
        <w:t xml:space="preserve">i.imgur.com</w:t>
      </w:r>
      <w:r>
        <w:t xml:space="preserve"> </w:t>
      </w:r>
      <w:r>
        <w:t xml:space="preserve">(imagens estáticas usadas como mascote do bot e ícone) — dependências externas fora do controle do Fluig.</w:t>
      </w:r>
    </w:p>
    <w:p>
      <w:r>
        <w:pict>
          <v:rect style="width:0;height:1.5pt" o:hralign="center" o:hrstd="t" o:hr="t"/>
        </w:pict>
      </w:r>
    </w:p>
    <w:bookmarkEnd w:id="39"/>
    <w:bookmarkEnd w:id="40"/>
    <w:bookmarkStart w:id="41" w:name="Xee221f2e98cebe8a9cffe534423d9bd0601e269"/>
    <w:p>
      <w:pPr>
        <w:pStyle w:val="Heading2"/>
      </w:pPr>
      <w:r>
        <w:t xml:space="preserve">2. Estrutura do Projeto</w:t>
      </w:r>
    </w:p>
    <w:p>
      <w:pPr>
        <w:pStyle w:val="SourceCode"/>
      </w:pPr>
      <w:r>
        <w:rPr>
          <w:rStyle w:val="VerbatimChar"/>
        </w:rPr>
        <w:t xml:space="preserve">ProjetoG12Producao/</w:t>
      </w:r>
      <w:r>
        <w:br/>
      </w:r>
      <w:r>
        <w:rPr>
          <w:rStyle w:val="VerbatimChar"/>
        </w:rPr>
        <w:t xml:space="preserve">├── datasets/                        # ⚠️ VAZIO neste export (ver cap. 0.7 / 16). Em Homologação:</w:t>
      </w:r>
      <w:r>
        <w:br/>
      </w:r>
      <w:r>
        <w:rPr>
          <w:rStyle w:val="VerbatimChar"/>
        </w:rPr>
        <w:t xml:space="preserve">│   │                                #    G12-AJUSTAR-TRIBUTOS, G12-CADASTRAR-TRIBUTO-MUNICIPAL,</w:t>
      </w:r>
      <w:r>
        <w:br/>
      </w:r>
      <w:r>
        <w:rPr>
          <w:rStyle w:val="VerbatimChar"/>
        </w:rPr>
        <w:t xml:space="preserve">│   │                                #    G12-CARREGAR-DADOS, G12-CARREGAR-TRIBUTOS, G12-EXERCICIO-FISCAL,</w:t>
      </w:r>
      <w:r>
        <w:br/>
      </w:r>
      <w:r>
        <w:rPr>
          <w:rStyle w:val="VerbatimChar"/>
        </w:rPr>
        <w:t xml:space="preserve">│   │                                #    G12-GED, G12-HISTORICO-NFSE, G12-INFO-NFSE, G12-INSS-ZOOM,</w:t>
      </w:r>
      <w:r>
        <w:br/>
      </w:r>
      <w:r>
        <w:rPr>
          <w:rStyle w:val="VerbatimChar"/>
        </w:rPr>
        <w:t xml:space="preserve">│   │                                #    G12-IRRF-ZOOM, G12-MOVIMENTOS-2102, G12-PERIODOS-MEDICAO,</w:t>
      </w:r>
      <w:r>
        <w:br/>
      </w:r>
      <w:r>
        <w:rPr>
          <w:rStyle w:val="VerbatimChar"/>
        </w:rPr>
        <w:t xml:space="preserve">│   └                                #    G12-TRIBUTOS-MUNICIPAIS  (13 arquivos — documentados no cap. 6 por referência)</w:t>
      </w:r>
      <w:r>
        <w:br/>
      </w:r>
      <w:r>
        <w:rPr>
          <w:rStyle w:val="VerbatimChar"/>
        </w:rPr>
        <w:t xml:space="preserve">│</w:t>
      </w:r>
      <w:r>
        <w:br/>
      </w:r>
      <w:r>
        <w:rPr>
          <w:rStyle w:val="VerbatimChar"/>
        </w:rPr>
        <w:t xml:space="preserve">├── forms/1276366 - G12/             # Formulário do processo (HTML + JS + CSS) — pasta nomeada pelo Form ID de produção</w:t>
      </w:r>
      <w:r>
        <w:br/>
      </w:r>
      <w:r>
        <w:rPr>
          <w:rStyle w:val="VerbatimChar"/>
        </w:rPr>
        <w:t xml:space="preserve">│   ├── G12.html                     # Formulário principal; carrega vcXMLRPC.js + splash screen #carregamentoG12 (ver Adendo A2.3/A2.4) — CRLF [PRD 0.8]</w:t>
      </w:r>
      <w:r>
        <w:br/>
      </w:r>
      <w:r>
        <w:rPr>
          <w:rStyle w:val="VerbatimChar"/>
        </w:rPr>
        <w:t xml:space="preserve">│   ├── G12.TemplateEmail.html       # [NOVO] Template do e-mail disparado por beforeStateEntry.js (ver Adendo A.4)</w:t>
      </w:r>
      <w:r>
        <w:br/>
      </w:r>
      <w:r>
        <w:rPr>
          <w:rStyle w:val="VerbatimChar"/>
        </w:rPr>
        <w:t xml:space="preserve">│   ├── G12-Style.css                # Estilos</w:t>
      </w:r>
      <w:r>
        <w:br/>
      </w:r>
      <w:r>
        <w:rPr>
          <w:rStyle w:val="VerbatimChar"/>
        </w:rPr>
        <w:t xml:space="preserve">│   ├── G12-Main.js                  # Bootstrap de eventos on document.ready</w:t>
      </w:r>
      <w:r>
        <w:br/>
      </w:r>
      <w:r>
        <w:rPr>
          <w:rStyle w:val="VerbatimChar"/>
        </w:rPr>
        <w:t xml:space="preserve">│   ├── G12-Loading.js               # Arquivo vazio (ver seção 13 — código morto)</w:t>
      </w:r>
      <w:r>
        <w:br/>
      </w:r>
      <w:r>
        <w:rPr>
          <w:rStyle w:val="VerbatimChar"/>
        </w:rPr>
        <w:t xml:space="preserve">│   ├── G12-Carregamento.js          # Preenchimento do formulário a partir do dataset</w:t>
      </w:r>
      <w:r>
        <w:br/>
      </w:r>
      <w:r>
        <w:rPr>
          <w:rStyle w:val="VerbatimChar"/>
        </w:rPr>
        <w:t xml:space="preserve">│   ├── G12-Anexos.js                # Upload/visualização/remoção de anexos (aba Anexos do Fluig)</w:t>
      </w:r>
      <w:r>
        <w:br/>
      </w:r>
      <w:r>
        <w:rPr>
          <w:rStyle w:val="VerbatimChar"/>
        </w:rPr>
        <w:t xml:space="preserve">│   ├── G12-AnexosEmail.js           # [NOVO] Arquivo vazio (ver seção 13 — código morto)</w:t>
      </w:r>
      <w:r>
        <w:br/>
      </w:r>
      <w:r>
        <w:rPr>
          <w:rStyle w:val="VerbatimChar"/>
        </w:rPr>
        <w:t xml:space="preserve">│   ├── G12-CalcularAjusteTributos.js# Cálculo de valor de imposto (base x alíquota); [ATUALIZADO] ajuste de valor do RPS + alerta de variação ≥1% (ver Adendo A.6)</w:t>
      </w:r>
      <w:r>
        <w:br/>
      </w:r>
      <w:r>
        <w:rPr>
          <w:rStyle w:val="VerbatimChar"/>
        </w:rPr>
        <w:t xml:space="preserve">│   ├── G12-ChecagemTransmissao.js   # Seleção visual dos botões de checagem de transmissão; [ATUALIZADO] generalizado para o painel espelhado da atividade 62 (ver Adendo A.2)</w:t>
      </w:r>
      <w:r>
        <w:br/>
      </w:r>
      <w:r>
        <w:rPr>
          <w:rStyle w:val="VerbatimChar"/>
        </w:rPr>
        <w:t xml:space="preserve">│   ├── G12-CheckBot.js              # Painel flutuante de pendências de preenchimento</w:t>
      </w:r>
      <w:r>
        <w:br/>
      </w:r>
      <w:r>
        <w:rPr>
          <w:rStyle w:val="VerbatimChar"/>
        </w:rPr>
        <w:t xml:space="preserve">│   ├── G12-Cno.js                   # Função inteira comentada (código morto)</w:t>
      </w:r>
      <w:r>
        <w:br/>
      </w:r>
      <w:r>
        <w:rPr>
          <w:rStyle w:val="VerbatimChar"/>
        </w:rPr>
        <w:t xml:space="preserve">│   ├── G12-ControleDeEtiquetas.js   # [NOVO] Marcação visual de notas fiscais canceladas (ver Adendo A.7)</w:t>
      </w:r>
      <w:r>
        <w:br/>
      </w:r>
      <w:r>
        <w:rPr>
          <w:rStyle w:val="VerbatimChar"/>
        </w:rPr>
        <w:t xml:space="preserve">│   ├── G12-GED.js                   # Renderização dos anexos do GED por período; [ATUALIZADO] `buscarInfoGed()` consulta período/GED no client-side (ver Adendo A2.3)</w:t>
      </w:r>
      <w:r>
        <w:br/>
      </w:r>
      <w:r>
        <w:rPr>
          <w:rStyle w:val="VerbatimChar"/>
        </w:rPr>
        <w:t xml:space="preserve">│   ├── G12-HistoricoMovimentos.js   # [NOVO] Painel "Histórico dos Movimentos" (ver Adendo A.5)</w:t>
      </w:r>
      <w:r>
        <w:br/>
      </w:r>
      <w:r>
        <w:rPr>
          <w:rStyle w:val="VerbatimChar"/>
        </w:rPr>
        <w:t xml:space="preserve">│   ├── G12-IRRF-INSS.js             # Toggle de exibição das tabelas de IRRF/INSS</w:t>
      </w:r>
      <w:r>
        <w:br/>
      </w:r>
      <w:r>
        <w:rPr>
          <w:rStyle w:val="VerbatimChar"/>
        </w:rPr>
        <w:t xml:space="preserve">│   ├── G12-NF-e.js                  # Modal "DANFSe" (espelho de nota fiscal)</w:t>
      </w:r>
      <w:r>
        <w:br/>
      </w:r>
      <w:r>
        <w:rPr>
          <w:rStyle w:val="VerbatimChar"/>
        </w:rPr>
        <w:t xml:space="preserve">│   ├── G12-TabelaDeTributos.js      # Toggle de exibição da tabela de tributos do movimento</w:t>
      </w:r>
      <w:r>
        <w:br/>
      </w:r>
      <w:r>
        <w:rPr>
          <w:rStyle w:val="VerbatimChar"/>
        </w:rPr>
        <w:t xml:space="preserve">│   ├── G12-Toogle.js                # Toggle de exibição da checagem + edição manual/competência; [ATUALIZADO] `desabilitarCampos()` novo + padronização de cores (ver Adendo A.2/A.8)</w:t>
      </w:r>
      <w:r>
        <w:br/>
      </w:r>
      <w:r>
        <w:rPr>
          <w:rStyle w:val="VerbatimChar"/>
        </w:rPr>
        <w:t xml:space="preserve">│   ├── G12-TributosDoMovimento.js   # Toggle de exibição da tabela de tributos ajustáveis</w:t>
      </w:r>
      <w:r>
        <w:br/>
      </w:r>
      <w:r>
        <w:rPr>
          <w:rStyle w:val="VerbatimChar"/>
        </w:rPr>
        <w:t xml:space="preserve">│   ├── G12-TributosMunicipaisFuncoesAuxiliares.js # Toggle da tabela de tributos municipais</w:t>
      </w:r>
      <w:r>
        <w:br/>
      </w:r>
      <w:r>
        <w:rPr>
          <w:rStyle w:val="VerbatimChar"/>
        </w:rPr>
        <w:t xml:space="preserve">│   ├── G12-Zoom.js                  # Callback do componente "zoom" (autocomplete) de IRRF/INSS</w:t>
      </w:r>
      <w:r>
        <w:br/>
      </w:r>
      <w:r>
        <w:rPr>
          <w:rStyle w:val="VerbatimChar"/>
        </w:rPr>
        <w:t xml:space="preserve">│   ├── events/</w:t>
      </w:r>
      <w:r>
        <w:br/>
      </w:r>
      <w:r>
        <w:rPr>
          <w:rStyle w:val="VerbatimChar"/>
        </w:rPr>
        <w:t xml:space="preserve">│   │   ├── displayFields.js         # Hook Fluig: mostra/oculta seções; [PRD 0.6] bloco extra de bloqueio total em modo VIEW (g12TravarView)</w:t>
      </w:r>
      <w:r>
        <w:br/>
      </w:r>
      <w:r>
        <w:rPr>
          <w:rStyle w:val="VerbatimChar"/>
        </w:rPr>
        <w:t xml:space="preserve">│   │   ├── enableFields.js          # Hook Fluig: habilita/desabilita campos; [PRD 0.6] desabilita TODOS os campos em modo VIEW</w:t>
      </w:r>
      <w:r>
        <w:br/>
      </w:r>
      <w:r>
        <w:rPr>
          <w:rStyle w:val="VerbatimChar"/>
        </w:rPr>
        <w:t xml:space="preserve">│   │   └── validateForm.js          # Hook Fluig: validação obrigatória de CNOPB</w:t>
      </w:r>
      <w:r>
        <w:br/>
      </w:r>
      <w:r>
        <w:rPr>
          <w:rStyle w:val="VerbatimChar"/>
        </w:rPr>
        <w:t xml:space="preserve">│   ├── .metadata                    # Objeto Java serializado (FormularioServerDto) — form 1276366/PRODUCAO/DSG12</w:t>
      </w:r>
      <w:r>
        <w:br/>
      </w:r>
      <w:r>
        <w:rPr>
          <w:rStyle w:val="VerbatimChar"/>
        </w:rPr>
        <w:t xml:space="preserve">│   ├── charging.gif / wired-flat-400-*.gif / wired-flat-453-*.gif  # GIFs na raiz da pasta [PRD 0.8]</w:t>
      </w:r>
      <w:r>
        <w:br/>
      </w:r>
      <w:r>
        <w:rPr>
          <w:rStyle w:val="VerbatimChar"/>
        </w:rPr>
        <w:t xml:space="preserve">│</w:t>
      </w:r>
      <w:r>
        <w:br/>
      </w:r>
      <w:r>
        <w:rPr>
          <w:rStyle w:val="VerbatimChar"/>
        </w:rPr>
        <w:t xml:space="preserve">├── mechanisms/                      # ⚠️ VAZIO neste export (ver cap. 0.7 / 16). Em Homologação: 9 arquivos —</w:t>
      </w:r>
      <w:r>
        <w:br/>
      </w:r>
      <w:r>
        <w:rPr>
          <w:rStyle w:val="VerbatimChar"/>
        </w:rPr>
        <w:t xml:space="preserve">│   │                                #    G12-APROVACAO-ST, G12-VALIDIACAO-CONTRATOS, G12-CONTRATOS-VALIDA,</w:t>
      </w:r>
      <w:r>
        <w:br/>
      </w:r>
      <w:r>
        <w:rPr>
          <w:rStyle w:val="VerbatimChar"/>
        </w:rPr>
        <w:t xml:space="preserve">│   │                                #    G12-AJUSTE-SOLICITACAO, G12-CHECAGEM-DE-TRANSMISSAO, G12-AGUARDANDORECEB,</w:t>
      </w:r>
      <w:r>
        <w:br/>
      </w:r>
      <w:r>
        <w:rPr>
          <w:rStyle w:val="VerbatimChar"/>
        </w:rPr>
        <w:t xml:space="preserve">│   └                                #    G12-FATURAR-NOTAS, G12-NFSE-TRANSMITIDA, G12-AJUSTE-FINANCEIRO</w:t>
      </w:r>
      <w:r>
        <w:br/>
      </w:r>
      <w:r>
        <w:rPr>
          <w:rStyle w:val="VerbatimChar"/>
        </w:rPr>
        <w:t xml:space="preserve">│                                    #    (documentados no cap. 4 por referência — não verificados em produção)</w:t>
      </w:r>
      <w:r>
        <w:br/>
      </w:r>
      <w:r>
        <w:rPr>
          <w:rStyle w:val="VerbatimChar"/>
        </w:rPr>
        <w:t xml:space="preserve">│</w:t>
      </w:r>
      <w:r>
        <w:br/>
      </w:r>
      <w:r>
        <w:rPr>
          <w:rStyle w:val="VerbatimChar"/>
        </w:rPr>
        <w:t xml:space="preserve">├── workflow/</w:t>
      </w:r>
      <w:r>
        <w:br/>
      </w:r>
      <w:r>
        <w:rPr>
          <w:rStyle w:val="VerbatimChar"/>
        </w:rPr>
        <w:t xml:space="preserve">│   ├── diagrams/G12.process         # Modelo BPMN2/Graphiti — processo G12 versão 6, servidor PRODUCAO</w:t>
      </w:r>
      <w:r>
        <w:br/>
      </w:r>
      <w:r>
        <w:rPr>
          <w:rStyle w:val="VerbatimChar"/>
        </w:rPr>
        <w:t xml:space="preserve">│   ├── literals/                    # (pasta vazia — esqueleto TDS) [PRD 0.8]</w:t>
      </w:r>
      <w:r>
        <w:br/>
      </w:r>
      <w:r>
        <w:rPr>
          <w:rStyle w:val="VerbatimChar"/>
        </w:rPr>
        <w:t xml:space="preserve">│   ├── scripts/                     # 31 arquivos — Service Tasks e eventos globais do processo</w:t>
      </w:r>
      <w:r>
        <w:br/>
      </w:r>
      <w:r>
        <w:rPr>
          <w:rStyle w:val="VerbatimChar"/>
        </w:rPr>
        <w:t xml:space="preserve">│   │   ├── G12.servicetask9.js ... G12.servicetask233.js  (15 service tasks originais)</w:t>
      </w:r>
      <w:r>
        <w:br/>
      </w:r>
      <w:r>
        <w:rPr>
          <w:rStyle w:val="VerbatimChar"/>
        </w:rPr>
        <w:t xml:space="preserve">│   │   ├── G12.servicetask267/308/325/334/343/355/363/369/375/394/404/410/418.js  # sub-fluxo "AJUSTE FINANCEIRO" (Adendo A.1)</w:t>
      </w:r>
      <w:r>
        <w:br/>
      </w:r>
      <w:r>
        <w:rPr>
          <w:rStyle w:val="VerbatimChar"/>
        </w:rPr>
        <w:t xml:space="preserve">│   │   ├── G12.beforeStateEntry.js  # Evento global; dispara e-mail 242/62 (Adendo A.4) — [PRD 0.4] destinatários reais</w:t>
      </w:r>
      <w:r>
        <w:br/>
      </w:r>
      <w:r>
        <w:rPr>
          <w:rStyle w:val="VerbatimChar"/>
        </w:rPr>
        <w:t xml:space="preserve">│   │   ├── G12.afterTaskComplete.js # Evento global "ao concluir tarefa" — comentário automático 242/62 (Adendo A.3)</w:t>
      </w:r>
      <w:r>
        <w:br/>
      </w:r>
      <w:r>
        <w:rPr>
          <w:rStyle w:val="VerbatimChar"/>
        </w:rPr>
        <w:t xml:space="preserve">│   │   └── G12.atualizaçãoCNOPB.js  # Função de suporte à condição do gateway 177</w:t>
      </w:r>
      <w:r>
        <w:br/>
      </w:r>
      <w:r>
        <w:rPr>
          <w:rStyle w:val="VerbatimChar"/>
        </w:rPr>
        <w:t xml:space="preserve">│   └── .resources/</w:t>
      </w:r>
      <w:r>
        <w:br/>
      </w:r>
      <w:r>
        <w:rPr>
          <w:rStyle w:val="VerbatimChar"/>
        </w:rPr>
        <w:t xml:space="preserve">│       ├── G12.ecm30.xml            # Export do processo para o ECM (ligeiramente menor que o de homologação — cap. 0.1)</w:t>
      </w:r>
      <w:r>
        <w:br/>
      </w:r>
      <w:r>
        <w:rPr>
          <w:rStyle w:val="VerbatimChar"/>
        </w:rPr>
        <w:t xml:space="preserve">│       ├── G12.png / G12.processimage.svg  # Renderizações gráficas do processo</w:t>
      </w:r>
      <w:r>
        <w:br/>
      </w:r>
      <w:r>
        <w:rPr>
          <w:rStyle w:val="VerbatimChar"/>
        </w:rPr>
        <w:t xml:space="preserve">│       └── PRODUCAO.ws.cache(.bkp)  # Cache binário de WSDL do webservice do RM (produção) — não interpretável como texto</w:t>
      </w:r>
      <w:r>
        <w:br/>
      </w:r>
      <w:r>
        <w:rPr>
          <w:rStyle w:val="VerbatimChar"/>
        </w:rPr>
        <w:t xml:space="preserve">│</w:t>
      </w:r>
      <w:r>
        <w:br/>
      </w:r>
      <w:r>
        <w:rPr>
          <w:rStyle w:val="VerbatimChar"/>
        </w:rPr>
        <w:t xml:space="preserve">└── .project / .settings/.jsdtscope  # Metadados de projeto Eclipse/TDS (JSDT + nature ECM Designer)</w:t>
      </w:r>
    </w:p>
    <w:p>
      <w:pPr>
        <w:pStyle w:val="BlockText"/>
      </w:pPr>
      <w:r>
        <w:rPr>
          <w:rStyle w:val="VerbatimChar"/>
          <w:b/>
          <w:bCs/>
        </w:rPr>
        <w:t xml:space="preserve">ServiceManager.getService(...)</w:t>
      </w:r>
      <w:r>
        <w:rPr>
          <w:b/>
          <w:bCs/>
        </w:rPr>
        <w:t xml:space="preserve">:</w:t>
      </w:r>
      <w:r>
        <w:t xml:space="preserve"> </w:t>
      </w:r>
      <w:r>
        <w:t xml:space="preserve">em produção o serviço de CRUD do RM é</w:t>
      </w:r>
      <w:r>
        <w:t xml:space="preserve"> </w:t>
      </w:r>
      <w:r>
        <w:rPr>
          <w:rStyle w:val="VerbatimChar"/>
          <w:b/>
          <w:bCs/>
        </w:rPr>
        <w:t xml:space="preserve">RMWsDataServer</w:t>
      </w:r>
      <w:r>
        <w:t xml:space="preserve"> </w:t>
      </w:r>
      <w:r>
        <w:t xml:space="preserve">(não</w:t>
      </w:r>
      <w:r>
        <w:t xml:space="preserve"> </w:t>
      </w:r>
      <w:r>
        <w:rPr>
          <w:rStyle w:val="VerbatimChar"/>
        </w:rPr>
        <w:t xml:space="preserve">wsDataServer</w:t>
      </w:r>
      <w:r>
        <w:t xml:space="preserve">) — ver cap. 0.2.</w:t>
      </w:r>
    </w:p>
    <w:p>
      <w:pPr>
        <w:pStyle w:val="BlockText"/>
      </w:pPr>
      <w:r>
        <w:rPr>
          <w:b/>
          <w:bCs/>
        </w:rPr>
        <w:t xml:space="preserve">Diretórios vazios encontrados no repositório:</w:t>
      </w:r>
      <w:r>
        <w:t xml:space="preserve"> </w:t>
      </w:r>
      <w:r>
        <w:t xml:space="preserve">além de</w:t>
      </w:r>
      <w:r>
        <w:t xml:space="preserve"> </w:t>
      </w:r>
      <w:r>
        <w:rPr>
          <w:rStyle w:val="VerbatimChar"/>
        </w:rPr>
        <w:t xml:space="preserve">datasets/</w:t>
      </w:r>
      <w:r>
        <w:t xml:space="preserve"> </w:t>
      </w:r>
      <w:r>
        <w:t xml:space="preserve">e</w:t>
      </w:r>
      <w:r>
        <w:t xml:space="preserve"> </w:t>
      </w:r>
      <w:r>
        <w:rPr>
          <w:rStyle w:val="VerbatimChar"/>
        </w:rPr>
        <w:t xml:space="preserve">mechanisms/</w:t>
      </w:r>
      <w:r>
        <w:t xml:space="preserve"> </w:t>
      </w:r>
      <w:r>
        <w:t xml:space="preserve">(cap. 0.7), também</w:t>
      </w:r>
      <w:r>
        <w:t xml:space="preserve"> </w:t>
      </w:r>
      <w:r>
        <w:rPr>
          <w:rStyle w:val="VerbatimChar"/>
        </w:rPr>
        <w:t xml:space="preserve">events/</w:t>
      </w:r>
      <w:r>
        <w:t xml:space="preserve">,</w:t>
      </w:r>
      <w:r>
        <w:t xml:space="preserve"> </w:t>
      </w:r>
      <w:r>
        <w:rPr>
          <w:rStyle w:val="VerbatimChar"/>
        </w:rPr>
        <w:t xml:space="preserve">reports/</w:t>
      </w:r>
      <w:r>
        <w:t xml:space="preserve">,</w:t>
      </w:r>
      <w:r>
        <w:t xml:space="preserve"> </w:t>
      </w:r>
      <w:r>
        <w:rPr>
          <w:rStyle w:val="VerbatimChar"/>
        </w:rPr>
        <w:t xml:space="preserve">wcm/layout/</w:t>
      </w:r>
      <w:r>
        <w:t xml:space="preserve">,</w:t>
      </w:r>
      <w:r>
        <w:t xml:space="preserve"> </w:t>
      </w:r>
      <w:r>
        <w:rPr>
          <w:rStyle w:val="VerbatimChar"/>
        </w:rPr>
        <w:t xml:space="preserve">wcm/widget/</w:t>
      </w:r>
      <w:r>
        <w:t xml:space="preserve"> </w:t>
      </w:r>
      <w:r>
        <w:t xml:space="preserve">e</w:t>
      </w:r>
      <w:r>
        <w:t xml:space="preserve"> </w:t>
      </w:r>
      <w:r>
        <w:rPr>
          <w:rStyle w:val="VerbatimChar"/>
        </w:rPr>
        <w:t xml:space="preserve">workflow/literals/</w:t>
      </w:r>
      <w:r>
        <w:t xml:space="preserve"> </w:t>
      </w:r>
      <w:r>
        <w:t xml:space="preserve">existem na raiz mas</w:t>
      </w:r>
      <w:r>
        <w:t xml:space="preserve"> </w:t>
      </w:r>
      <w:r>
        <w:rPr>
          <w:b/>
          <w:bCs/>
        </w:rPr>
        <w:t xml:space="preserve">não contêm arquivos</w:t>
      </w:r>
      <w:r>
        <w:t xml:space="preserve"> </w:t>
      </w:r>
      <w:r>
        <w:t xml:space="preserve">— esqueleto padrão de projeto Fluig (TDS).</w:t>
      </w:r>
    </w:p>
    <w:p>
      <w:r>
        <w:pict>
          <v:rect style="width:0;height:1.5pt" o:hralign="center" o:hrstd="t" o:hr="t"/>
        </w:pict>
      </w:r>
    </w:p>
    <w:bookmarkEnd w:id="41"/>
    <w:bookmarkStart w:id="49" w:name="Xe700c57776b999811e764a991e6f5ee0f7737fa"/>
    <w:p>
      <w:pPr>
        <w:pStyle w:val="Heading2"/>
      </w:pPr>
      <w:r>
        <w:t xml:space="preserve">3. Processo BPM — G12</w:t>
      </w:r>
    </w:p>
    <w:bookmarkStart w:id="42" w:name="Xf5164f943809021b409a790d02cd4df22a56aee"/>
    <w:p>
      <w:pPr>
        <w:pStyle w:val="Heading3"/>
      </w:pPr>
      <w:r>
        <w:t xml:space="preserve">3.1 Identificação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ID do processo</w:t>
            </w:r>
          </w:p>
        </w:tc>
        <w:tc>
          <w:tcPr/>
          <w:p>
            <w:pPr>
              <w:pStyle w:val="Compact"/>
            </w:pPr>
            <w:r>
              <w:rPr>
                <w:rStyle w:val="VerbatimChar"/>
              </w:rPr>
              <w:t xml:space="preserve">G12</w:t>
            </w:r>
          </w:p>
        </w:tc>
      </w:tr>
      <w:tr>
        <w:tc>
          <w:tcPr/>
          <w:p>
            <w:pPr>
              <w:pStyle w:val="Compact"/>
            </w:pPr>
            <w:r>
              <w:t xml:space="preserve">Nome</w:t>
            </w:r>
          </w:p>
        </w:tc>
        <w:tc>
          <w:tcPr/>
          <w:p>
            <w:pPr>
              <w:pStyle w:val="Compact"/>
            </w:pPr>
            <w:r>
              <w:t xml:space="preserve">G12</w:t>
            </w:r>
          </w:p>
        </w:tc>
      </w:tr>
      <w:tr>
        <w:tc>
          <w:tcPr/>
          <w:p>
            <w:pPr>
              <w:pStyle w:val="Compact"/>
            </w:pPr>
            <w:r>
              <w:t xml:space="preserve">Versão analisada</w:t>
            </w:r>
          </w:p>
        </w:tc>
        <w:tc>
          <w:tcPr/>
          <w:p>
            <w:pPr>
              <w:pStyle w:val="Compact"/>
            </w:pPr>
            <w:r>
              <w:rPr>
                <w:b/>
                <w:bCs/>
              </w:rPr>
              <w:t xml:space="preserve">6</w:t>
            </w:r>
            <w:r>
              <w:t xml:space="preserve"> </w:t>
            </w:r>
            <w:r>
              <w:t xml:space="preserve">(servidor</w:t>
            </w:r>
            <w:r>
              <w:t xml:space="preserve"> </w:t>
            </w:r>
            <w:r>
              <w:rPr>
                <w:rStyle w:val="VerbatimChar"/>
              </w:rPr>
              <w:t xml:space="preserve">PRODUCAO</w:t>
            </w:r>
            <w:r>
              <w:t xml:space="preserve">)</w:t>
            </w:r>
          </w:p>
        </w:tc>
      </w:tr>
      <w:tr>
        <w:tc>
          <w:tcPr/>
          <w:p>
            <w:pPr>
              <w:pStyle w:val="Compact"/>
            </w:pPr>
            <w:r>
              <w:t xml:space="preserve">Servidor</w:t>
            </w:r>
          </w:p>
        </w:tc>
        <w:tc>
          <w:tcPr/>
          <w:p>
            <w:pPr>
              <w:pStyle w:val="Compact"/>
            </w:pPr>
            <w:r>
              <w:rPr>
                <w:rStyle w:val="VerbatimChar"/>
              </w:rPr>
              <w:t xml:space="preserve">PRODUCAO</w:t>
            </w:r>
          </w:p>
        </w:tc>
      </w:tr>
      <w:tr>
        <w:tc>
          <w:tcPr/>
          <w:p>
            <w:pPr>
              <w:pStyle w:val="Compact"/>
            </w:pPr>
            <w:r>
              <w:t xml:space="preserve">Form ID</w:t>
            </w:r>
          </w:p>
        </w:tc>
        <w:tc>
          <w:tcPr/>
          <w:p>
            <w:pPr>
              <w:pStyle w:val="Compact"/>
            </w:pPr>
            <w:r>
              <w:rPr>
                <w:b/>
                <w:bCs/>
              </w:rPr>
              <w:t xml:space="preserve">1276366</w:t>
            </w:r>
            <w:r>
              <w:t xml:space="preserve"> </w:t>
            </w:r>
            <w:r>
              <w:t xml:space="preserve">(dataset</w:t>
            </w:r>
            <w:r>
              <w:t xml:space="preserve"> </w:t>
            </w:r>
            <w:r>
              <w:rPr>
                <w:rStyle w:val="VerbatimChar"/>
              </w:rPr>
              <w:t xml:space="preserve">DSG12</w:t>
            </w:r>
            <w:r>
              <w:t xml:space="preserve">, pasta</w:t>
            </w:r>
            <w:r>
              <w:t xml:space="preserve"> </w:t>
            </w:r>
            <w:r>
              <w:rPr>
                <w:rStyle w:val="VerbatimChar"/>
              </w:rPr>
              <w:t xml:space="preserve">forms/1276366 - G12/</w:t>
            </w:r>
            <w:r>
              <w:t xml:space="preserve">)</w:t>
            </w:r>
          </w:p>
        </w:tc>
      </w:tr>
      <w:tr>
        <w:tc>
          <w:tcPr/>
          <w:p>
            <w:pPr>
              <w:pStyle w:val="Compact"/>
            </w:pPr>
            <w:r>
              <w:t xml:space="preserve">Mecanismo de gerência padrão</w:t>
            </w:r>
          </w:p>
        </w:tc>
        <w:tc>
          <w:tcPr/>
          <w:p>
            <w:pPr>
              <w:pStyle w:val="Compact"/>
            </w:pPr>
            <w:r>
              <w:rPr>
                <w:rStyle w:val="VerbatimChar"/>
              </w:rPr>
              <w:t xml:space="preserve">Usuário</w:t>
            </w:r>
            <w:r>
              <w:t xml:space="preserve"> </w:t>
            </w:r>
            <w:r>
              <w:t xml:space="preserve">(colleagueId fixo</w:t>
            </w:r>
            <w:r>
              <w:t xml:space="preserve"> </w:t>
            </w:r>
            <w:r>
              <w:rPr>
                <w:rStyle w:val="VerbatimChar"/>
              </w:rPr>
              <w:t xml:space="preserve">4ef20412-7687-40a4-b1c8-095c0a92503e</w:t>
            </w:r>
            <w:r>
              <w:t xml:space="preserve">)</w:t>
            </w:r>
          </w:p>
        </w:tc>
      </w:tr>
      <w:tr>
        <w:tc>
          <w:tcPr/>
          <w:p>
            <w:pPr>
              <w:pStyle w:val="Compact"/>
            </w:pPr>
            <w:r>
              <w:t xml:space="preserve">WebService de CRUD do RM</w:t>
            </w:r>
          </w:p>
        </w:tc>
        <w:tc>
          <w:tcPr/>
          <w:p>
            <w:pPr>
              <w:pStyle w:val="Compact"/>
            </w:pPr>
            <w:r>
              <w:rPr>
                <w:rStyle w:val="VerbatimChar"/>
                <w:b/>
                <w:bCs/>
              </w:rPr>
              <w:t xml:space="preserve">RMWsDataServer</w:t>
            </w:r>
            <w:r>
              <w:t xml:space="preserve"> </w:t>
            </w:r>
            <w:r>
              <w:t xml:space="preserve">(em homologação:</w:t>
            </w:r>
            <w:r>
              <w:t xml:space="preserve"> </w:t>
            </w:r>
            <w:r>
              <w:rPr>
                <w:rStyle w:val="VerbatimChar"/>
              </w:rPr>
              <w:t xml:space="preserve">wsDataServer</w:t>
            </w:r>
            <w:r>
              <w:t xml:space="preserve"> </w:t>
            </w:r>
            <w:r>
              <w:t xml:space="preserve">— cap. 0.2)</w:t>
            </w:r>
          </w:p>
        </w:tc>
      </w:tr>
    </w:tbl>
    <w:bookmarkEnd w:id="42"/>
    <w:bookmarkStart w:id="43" w:name="X172a96a0417a3b1d1a98cda5ae0dbc9fc499b82"/>
    <w:p>
      <w:pPr>
        <w:pStyle w:val="Heading3"/>
      </w:pPr>
      <w:r>
        <w:t xml:space="preserve">3.2 Pools e Swimlanes identificados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Pool</w:t>
            </w:r>
          </w:p>
        </w:tc>
        <w:tc>
          <w:tcPr/>
          <w:p>
            <w:pPr>
              <w:pStyle w:val="Compact"/>
            </w:pPr>
            <w:r>
              <w:t xml:space="preserve">Swimlanes</w:t>
            </w:r>
          </w:p>
        </w:tc>
        <w:tc>
          <w:tcPr/>
          <w:p>
            <w:pPr>
              <w:pStyle w:val="Compact"/>
            </w:pPr>
            <w:r>
              <w:t xml:space="preserve">Observação</w:t>
            </w:r>
          </w:p>
        </w:tc>
      </w:tr>
      <w:tr>
        <w:tc>
          <w:tcPr/>
          <w:p>
            <w:pPr>
              <w:pStyle w:val="Compact"/>
            </w:pPr>
            <w:r>
              <w:rPr>
                <w:b/>
                <w:bCs/>
              </w:rPr>
              <w:t xml:space="preserve">G12</w:t>
            </w:r>
            <w:r>
              <w:t xml:space="preserve"> </w:t>
            </w:r>
            <w:r>
              <w:t xml:space="preserve">(pool principal)</w:t>
            </w:r>
          </w:p>
        </w:tc>
        <w:tc>
          <w:tcPr/>
          <w:p>
            <w:pPr>
              <w:pStyle w:val="Compact"/>
            </w:pPr>
            <w:r>
              <w:t xml:space="preserve">CARREGAMENTO, SETOR TÉCNICO, CONTRATOS, FINANCEIRO</w:t>
            </w:r>
          </w:p>
        </w:tc>
        <w:tc>
          <w:tcPr/>
          <w:p>
            <w:pPr>
              <w:pStyle w:val="Compact"/>
            </w:pPr>
            <w:r>
              <w:t xml:space="preserve">Fluxo principal do processo</w:t>
            </w:r>
          </w:p>
        </w:tc>
      </w:tr>
      <w:tr>
        <w:tc>
          <w:tcPr/>
          <w:p>
            <w:pPr>
              <w:pStyle w:val="Compact"/>
            </w:pPr>
            <w:r>
              <w:rPr>
                <w:b/>
                <w:bCs/>
              </w:rPr>
              <w:t xml:space="preserve">CANCELAMENO</w:t>
            </w:r>
          </w:p>
        </w:tc>
        <w:tc>
          <w:tcPr/>
          <w:p>
            <w:pPr>
              <w:pStyle w:val="Compact"/>
            </w:pPr>
            <w:r>
              <w:t xml:space="preserve">(sem nome)</w:t>
            </w:r>
          </w:p>
        </w:tc>
        <w:tc>
          <w:tcPr/>
          <w:p>
            <w:pPr>
              <w:pStyle w:val="Compact"/>
            </w:pPr>
            <w:r>
              <w:t xml:space="preserve">Subprocesso de cancelamento de movimento</w:t>
            </w:r>
          </w:p>
        </w:tc>
      </w:tr>
      <w:tr>
        <w:tc>
          <w:tcPr/>
          <w:p>
            <w:pPr>
              <w:pStyle w:val="Compact"/>
            </w:pPr>
            <w:r>
              <w:rPr>
                <w:b/>
                <w:bCs/>
              </w:rPr>
              <w:t xml:space="preserve">AJUSTE DE SOLICITACAO</w:t>
            </w:r>
          </w:p>
        </w:tc>
        <w:tc>
          <w:tcPr/>
          <w:p>
            <w:pPr>
              <w:pStyle w:val="Compact"/>
            </w:pPr>
            <w:r>
              <w:t xml:space="preserve">(sem nome)</w:t>
            </w:r>
          </w:p>
        </w:tc>
        <w:tc>
          <w:tcPr/>
          <w:p>
            <w:pPr>
              <w:pStyle w:val="Compact"/>
            </w:pPr>
            <w:r>
              <w:t xml:space="preserve">Reservado para a atividade "AJUSTE DE SOLICITAÇÃO [RETORNAR AO SOLICITANTE]"</w:t>
            </w:r>
          </w:p>
        </w:tc>
      </w:tr>
      <w:tr>
        <w:tc>
          <w:tcPr/>
          <w:p>
            <w:pPr>
              <w:pStyle w:val="Compact"/>
            </w:pPr>
            <w:r>
              <w:rPr>
                <w:b/>
                <w:bCs/>
              </w:rPr>
              <w:t xml:space="preserve">INTEGRAÇÕES DE TRIBUTOS E INFORMAÇÕES DA NOTA FISCAL</w:t>
            </w:r>
          </w:p>
        </w:tc>
        <w:tc>
          <w:tcPr/>
          <w:p>
            <w:pPr>
              <w:pStyle w:val="Compact"/>
            </w:pPr>
            <w:r>
              <w:t xml:space="preserve">5 swimlanes (laranja</w:t>
            </w:r>
            <w:r>
              <w:t xml:space="preserve"> </w:t>
            </w:r>
            <w:r>
              <w:rPr>
                <w:rStyle w:val="VerbatimChar"/>
              </w:rPr>
              <w:t xml:space="preserve">FF8040</w:t>
            </w:r>
            <w:r>
              <w:t xml:space="preserve">)</w:t>
            </w:r>
          </w:p>
        </w:tc>
        <w:tc>
          <w:tcPr/>
          <w:p>
            <w:pPr>
              <w:pStyle w:val="Compact"/>
            </w:pPr>
            <w:r>
              <w:t xml:space="preserve">Concentra as sub-rotinas de ajuste de tributos/IRRF/INSS/competência, acessadas via eventos de link a partir de "FATURAR NOTAS"</w:t>
            </w:r>
          </w:p>
        </w:tc>
      </w:tr>
      <w:tr>
        <w:tc>
          <w:tcPr/>
          <w:p>
            <w:pPr>
              <w:pStyle w:val="Compact"/>
            </w:pPr>
            <w:r>
              <w:rPr>
                <w:b/>
                <w:bCs/>
              </w:rPr>
              <w:t xml:space="preserve">NFS-e</w:t>
            </w:r>
          </w:p>
        </w:tc>
        <w:tc>
          <w:tcPr/>
          <w:p>
            <w:pPr>
              <w:pStyle w:val="Compact"/>
            </w:pPr>
            <w:r>
              <w:t xml:space="preserve">(sem nome, ciano</w:t>
            </w:r>
            <w:r>
              <w:t xml:space="preserve"> </w:t>
            </w:r>
            <w:r>
              <w:rPr>
                <w:rStyle w:val="VerbatimChar"/>
              </w:rPr>
              <w:t xml:space="preserve">00FFFF</w:t>
            </w:r>
            <w:r>
              <w:t xml:space="preserve">)</w:t>
            </w:r>
          </w:p>
        </w:tc>
        <w:tc>
          <w:tcPr/>
          <w:p>
            <w:pPr>
              <w:pStyle w:val="Compact"/>
            </w:pPr>
            <w:r>
              <w:t xml:space="preserve">Sub-rotina de envio/ajuste de histórico da nota antes do envio</w:t>
            </w:r>
          </w:p>
        </w:tc>
      </w:tr>
    </w:tbl>
    <w:p>
      <w:pPr>
        <w:pStyle w:val="BlockText"/>
      </w:pPr>
      <w:r>
        <w:t xml:space="preserve">Os "links" (</w:t>
      </w:r>
      <w:r>
        <w:rPr>
          <w:rStyle w:val="VerbatimChar"/>
        </w:rPr>
        <w:t xml:space="preserve">BpmnIntermediateEvent</w:t>
      </w:r>
      <w:r>
        <w:t xml:space="preserve"> </w:t>
      </w:r>
      <w:r>
        <w:t xml:space="preserve">do tipo</w:t>
      </w:r>
      <w:r>
        <w:t xml:space="preserve"> </w:t>
      </w:r>
      <w:r>
        <w:rPr>
          <w:i/>
          <w:iCs/>
        </w:rPr>
        <w:t xml:space="preserve">link throw/catch</w:t>
      </w:r>
      <w:r>
        <w:t xml:space="preserve">,</w:t>
      </w:r>
      <w:r>
        <w:t xml:space="preserve"> </w:t>
      </w:r>
      <w:r>
        <w:rPr>
          <w:rStyle w:val="VerbatimChar"/>
        </w:rPr>
        <w:t xml:space="preserve">type="36"</w:t>
      </w:r>
      <w:r>
        <w:t xml:space="preserve">/</w:t>
      </w:r>
      <w:r>
        <w:rPr>
          <w:rStyle w:val="VerbatimChar"/>
        </w:rPr>
        <w:t xml:space="preserve">type="42"</w:t>
      </w:r>
      <w:r>
        <w:t xml:space="preserve">) são usados extensivamente para conectar pools diferentes sem desenhar uma seta direta — funcionam como "teleportes" nomeados (ex.:</w:t>
      </w:r>
      <w:r>
        <w:t xml:space="preserve"> </w:t>
      </w:r>
      <w:r>
        <w:rPr>
          <w:i/>
          <w:iCs/>
        </w:rPr>
        <w:t xml:space="preserve">"SAIDA PARA FATURAR NOTAS"</w:t>
      </w:r>
      <w:r>
        <w:t xml:space="preserve"> </w:t>
      </w:r>
      <w:r>
        <w:t xml:space="preserve">→</w:t>
      </w:r>
      <w:r>
        <w:t xml:space="preserve"> </w:t>
      </w:r>
      <w:r>
        <w:rPr>
          <w:i/>
          <w:iCs/>
        </w:rPr>
        <w:t xml:space="preserve">"CHEGADA EM FATURAR NOTAS"</w:t>
      </w:r>
      <w:r>
        <w:t xml:space="preserve">).</w:t>
      </w:r>
    </w:p>
    <w:bookmarkEnd w:id="43"/>
    <w:bookmarkStart w:id="44" w:name="Xf0274dcad024b87c5ae9c278189f0bb9abd46fb"/>
    <w:p>
      <w:pPr>
        <w:pStyle w:val="Heading3"/>
      </w:pPr>
      <w:r>
        <w:t xml:space="preserve">3.3 Catálogo completo de atividades (states)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Seq.</w:t>
            </w:r>
          </w:p>
        </w:tc>
        <w:tc>
          <w:tcPr/>
          <w:p>
            <w:pPr>
              <w:pStyle w:val="Compact"/>
            </w:pPr>
            <w:r>
              <w:t xml:space="preserve">Nome da atividade</w:t>
            </w:r>
          </w:p>
        </w:tc>
        <w:tc>
          <w:tcPr/>
          <w:p>
            <w:pPr>
              <w:pStyle w:val="Compact"/>
            </w:pPr>
            <w:r>
              <w:t xml:space="preserve">Tipo BPMN</w:t>
            </w:r>
          </w:p>
        </w:tc>
        <w:tc>
          <w:tcPr/>
          <w:p>
            <w:pPr>
              <w:pStyle w:val="Compact"/>
            </w:pPr>
            <w:r>
              <w:t xml:space="preserve">Responsável / Mecanismo</w:t>
            </w:r>
          </w:p>
        </w:tc>
        <w:tc>
          <w:tcPr/>
          <w:p>
            <w:pPr>
              <w:pStyle w:val="Compact"/>
            </w:pPr>
            <w:r>
              <w:t xml:space="preserve">Script associado</w:t>
            </w:r>
          </w:p>
        </w:tc>
      </w:tr>
      <w:tr>
        <w:tc>
          <w:tcPr/>
          <w:p>
            <w:pPr>
              <w:pStyle w:val="Compact"/>
            </w:pPr>
            <w:r>
              <w:t xml:space="preserve">5</w:t>
            </w:r>
          </w:p>
        </w:tc>
        <w:tc>
          <w:tcPr/>
          <w:p>
            <w:pPr>
              <w:pStyle w:val="Compact"/>
            </w:pPr>
            <w:r>
              <w:t xml:space="preserve">Início</w:t>
            </w:r>
          </w:p>
        </w:tc>
        <w:tc>
          <w:tcPr/>
          <w:p>
            <w:pPr>
              <w:pStyle w:val="Compact"/>
            </w:pPr>
            <w:r>
              <w:t xml:space="preserve">StartEvent</w:t>
            </w:r>
          </w:p>
        </w:tc>
        <w:tc>
          <w:tcPr/>
          <w:p>
            <w:pPr>
              <w:pStyle w:val="Compact"/>
            </w:pPr>
            <w:r>
              <w:t xml:space="preserve">—</w:t>
            </w:r>
          </w:p>
        </w:tc>
        <w:tc>
          <w:tcPr/>
          <w:p>
            <w:pPr>
              <w:pStyle w:val="Compact"/>
            </w:pPr>
            <w:r>
              <w:t xml:space="preserve">—</w:t>
            </w:r>
          </w:p>
        </w:tc>
      </w:tr>
      <w:tr>
        <w:tc>
          <w:tcPr/>
          <w:p>
            <w:pPr>
              <w:pStyle w:val="Compact"/>
            </w:pPr>
            <w:r>
              <w:t xml:space="preserve">9</w:t>
            </w:r>
          </w:p>
        </w:tc>
        <w:tc>
          <w:tcPr/>
          <w:p>
            <w:pPr>
              <w:pStyle w:val="Compact"/>
            </w:pPr>
            <w:r>
              <w:t xml:space="preserve">CARREGAMENTO DE DADOS</w:t>
            </w:r>
          </w:p>
        </w:tc>
        <w:tc>
          <w:tcPr/>
          <w:p>
            <w:pPr>
              <w:pStyle w:val="Compact"/>
            </w:pPr>
            <w:r>
              <w:t xml:space="preserve">Service Task (automática)</w:t>
            </w:r>
          </w:p>
        </w:tc>
        <w:tc>
          <w:tcPr/>
          <w:p>
            <w:pPr>
              <w:pStyle w:val="Compact"/>
            </w:pPr>
            <w:r>
              <w:t xml:space="preserve">Sistema</w:t>
            </w:r>
          </w:p>
        </w:tc>
        <w:tc>
          <w:tcPr/>
          <w:p>
            <w:pPr>
              <w:pStyle w:val="Compact"/>
            </w:pPr>
            <w:r>
              <w:rPr>
                <w:rStyle w:val="VerbatimChar"/>
              </w:rPr>
              <w:t xml:space="preserve">G12.servicetask9.js</w:t>
            </w:r>
          </w:p>
        </w:tc>
      </w:tr>
      <w:tr>
        <w:tc>
          <w:tcPr/>
          <w:p>
            <w:pPr>
              <w:pStyle w:val="Compact"/>
            </w:pPr>
            <w:r>
              <w:t xml:space="preserve">12</w:t>
            </w:r>
          </w:p>
        </w:tc>
        <w:tc>
          <w:tcPr/>
          <w:p>
            <w:pPr>
              <w:pStyle w:val="Compact"/>
            </w:pPr>
            <w:r>
              <w:t xml:space="preserve">Intermediário (erro)</w:t>
            </w:r>
          </w:p>
        </w:tc>
        <w:tc>
          <w:tcPr/>
          <w:p>
            <w:pPr>
              <w:pStyle w:val="Compact"/>
            </w:pPr>
            <w:r>
              <w:t xml:space="preserve">Boundary error event</w:t>
            </w:r>
          </w:p>
        </w:tc>
        <w:tc>
          <w:tcPr/>
          <w:p>
            <w:pPr>
              <w:pStyle w:val="Compact"/>
            </w:pPr>
            <w:r>
              <w:t xml:space="preserve">—</w:t>
            </w:r>
          </w:p>
        </w:tc>
        <w:tc>
          <w:tcPr/>
          <w:p>
            <w:pPr>
              <w:pStyle w:val="Compact"/>
            </w:pPr>
            <w:r>
              <w:t xml:space="preserve">anexado a</w:t>
            </w:r>
            <w:r>
              <w:t xml:space="preserve"> </w:t>
            </w:r>
            <w:r>
              <w:rPr>
                <w:rStyle w:val="VerbatimChar"/>
              </w:rPr>
              <w:t xml:space="preserve">servicetask9</w:t>
            </w:r>
          </w:p>
        </w:tc>
      </w:tr>
      <w:tr>
        <w:tc>
          <w:tcPr/>
          <w:p>
            <w:pPr>
              <w:pStyle w:val="Compact"/>
            </w:pPr>
            <w:r>
              <w:t xml:space="preserve">13</w:t>
            </w:r>
          </w:p>
        </w:tc>
        <w:tc>
          <w:tcPr/>
          <w:p>
            <w:pPr>
              <w:pStyle w:val="Compact"/>
            </w:pPr>
            <w:r>
              <w:t xml:space="preserve">TRATAMENTO DE ERRO [CARREGAMENTO DE DADOS]</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17</w:t>
            </w:r>
          </w:p>
        </w:tc>
        <w:tc>
          <w:tcPr/>
          <w:p>
            <w:pPr>
              <w:pStyle w:val="Compact"/>
            </w:pPr>
            <w:r>
              <w:rPr>
                <w:b/>
                <w:bCs/>
              </w:rPr>
              <w:t xml:space="preserve">APROVAÇÃO SETOR TÉCNICO</w:t>
            </w:r>
          </w:p>
        </w:tc>
        <w:tc>
          <w:tcPr/>
          <w:p>
            <w:pPr>
              <w:pStyle w:val="Compact"/>
            </w:pPr>
            <w:r>
              <w:t xml:space="preserve">User Task</w:t>
            </w:r>
          </w:p>
        </w:tc>
        <w:tc>
          <w:tcPr/>
          <w:p>
            <w:pPr>
              <w:pStyle w:val="Compact"/>
            </w:pPr>
            <w:r>
              <w:t xml:space="preserve">Mecanismo</w:t>
            </w:r>
            <w:r>
              <w:t xml:space="preserve"> </w:t>
            </w:r>
            <w:r>
              <w:rPr>
                <w:rStyle w:val="VerbatimChar"/>
              </w:rPr>
              <w:t xml:space="preserve">G12-APROVACAO-ST</w:t>
            </w:r>
          </w:p>
        </w:tc>
        <w:tc>
          <w:tcPr/>
          <w:p>
            <w:pPr>
              <w:pStyle w:val="Compact"/>
            </w:pPr>
            <w:r>
              <w:t xml:space="preserve">—</w:t>
            </w:r>
          </w:p>
        </w:tc>
      </w:tr>
      <w:tr>
        <w:tc>
          <w:tcPr/>
          <w:p>
            <w:pPr>
              <w:pStyle w:val="Compact"/>
            </w:pPr>
            <w:r>
              <w:t xml:space="preserve">23</w:t>
            </w:r>
          </w:p>
        </w:tc>
        <w:tc>
          <w:tcPr/>
          <w:p>
            <w:pPr>
              <w:pStyle w:val="Compact"/>
            </w:pPr>
            <w:r>
              <w:rPr>
                <w:b/>
                <w:bCs/>
              </w:rPr>
              <w:t xml:space="preserve">FATURAR NOTAS</w:t>
            </w:r>
          </w:p>
        </w:tc>
        <w:tc>
          <w:tcPr/>
          <w:p>
            <w:pPr>
              <w:pStyle w:val="Compact"/>
            </w:pPr>
            <w:r>
              <w:t xml:space="preserve">User Task (hub)</w:t>
            </w:r>
          </w:p>
        </w:tc>
        <w:tc>
          <w:tcPr/>
          <w:p>
            <w:pPr>
              <w:pStyle w:val="Compact"/>
            </w:pPr>
            <w:r>
              <w:t xml:space="preserve">Usuário fixo</w:t>
            </w:r>
          </w:p>
        </w:tc>
        <w:tc>
          <w:tcPr/>
          <w:p>
            <w:pPr>
              <w:pStyle w:val="Compact"/>
            </w:pPr>
            <w:r>
              <w:t xml:space="preserve">—</w:t>
            </w:r>
          </w:p>
        </w:tc>
      </w:tr>
      <w:tr>
        <w:tc>
          <w:tcPr/>
          <w:p>
            <w:pPr>
              <w:pStyle w:val="Compact"/>
            </w:pPr>
            <w:r>
              <w:t xml:space="preserve">30</w:t>
            </w:r>
          </w:p>
        </w:tc>
        <w:tc>
          <w:tcPr/>
          <w:p>
            <w:pPr>
              <w:pStyle w:val="Compact"/>
            </w:pPr>
            <w:r>
              <w:t xml:space="preserve">CANCELAR MOVIMENTO RM E FLUIG</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G12.servicetask30.js</w:t>
            </w:r>
          </w:p>
        </w:tc>
      </w:tr>
      <w:tr>
        <w:tc>
          <w:tcPr/>
          <w:p>
            <w:pPr>
              <w:pStyle w:val="Compact"/>
            </w:pPr>
            <w:r>
              <w:t xml:space="preserve">31</w:t>
            </w:r>
          </w:p>
        </w:tc>
        <w:tc>
          <w:tcPr/>
          <w:p>
            <w:pPr>
              <w:pStyle w:val="Compact"/>
            </w:pPr>
            <w:r>
              <w:t xml:space="preserve">Intermediário (erro)</w:t>
            </w:r>
          </w:p>
        </w:tc>
        <w:tc>
          <w:tcPr/>
          <w:p>
            <w:pPr>
              <w:pStyle w:val="Compact"/>
            </w:pPr>
            <w:r>
              <w:t xml:space="preserve">Boundary error</w:t>
            </w:r>
          </w:p>
        </w:tc>
        <w:tc>
          <w:tcPr/>
          <w:p>
            <w:pPr>
              <w:pStyle w:val="Compact"/>
            </w:pPr>
            <w:r>
              <w:t xml:space="preserve">—</w:t>
            </w:r>
          </w:p>
        </w:tc>
        <w:tc>
          <w:tcPr/>
          <w:p>
            <w:pPr>
              <w:pStyle w:val="Compact"/>
            </w:pPr>
            <w:r>
              <w:t xml:space="preserve">anexado a</w:t>
            </w:r>
            <w:r>
              <w:t xml:space="preserve"> </w:t>
            </w:r>
            <w:r>
              <w:rPr>
                <w:rStyle w:val="VerbatimChar"/>
              </w:rPr>
              <w:t xml:space="preserve">servicetask30</w:t>
            </w:r>
          </w:p>
        </w:tc>
      </w:tr>
      <w:tr>
        <w:tc>
          <w:tcPr/>
          <w:p>
            <w:pPr>
              <w:pStyle w:val="Compact"/>
            </w:pPr>
            <w:r>
              <w:t xml:space="preserve">32</w:t>
            </w:r>
          </w:p>
        </w:tc>
        <w:tc>
          <w:tcPr/>
          <w:p>
            <w:pPr>
              <w:pStyle w:val="Compact"/>
            </w:pPr>
            <w:r>
              <w:t xml:space="preserve">TRATAMENTO DE ERRO</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35</w:t>
            </w:r>
          </w:p>
        </w:tc>
        <w:tc>
          <w:tcPr/>
          <w:p>
            <w:pPr>
              <w:pStyle w:val="Compact"/>
            </w:pPr>
            <w:r>
              <w:t xml:space="preserve">Fim com cancelamento de processo</w:t>
            </w:r>
          </w:p>
        </w:tc>
        <w:tc>
          <w:tcPr/>
          <w:p>
            <w:pPr>
              <w:pStyle w:val="Compact"/>
            </w:pPr>
            <w:r>
              <w:t xml:space="preserve">End Event</w:t>
            </w:r>
          </w:p>
        </w:tc>
        <w:tc>
          <w:tcPr/>
          <w:p>
            <w:pPr>
              <w:pStyle w:val="Compact"/>
            </w:pPr>
            <w:r>
              <w:t xml:space="preserve">—</w:t>
            </w:r>
          </w:p>
        </w:tc>
        <w:tc>
          <w:tcPr/>
          <w:p>
            <w:pPr>
              <w:pStyle w:val="Compact"/>
            </w:pPr>
            <w:r>
              <w:t xml:space="preserve">—</w:t>
            </w:r>
          </w:p>
        </w:tc>
      </w:tr>
      <w:tr>
        <w:tc>
          <w:tcPr/>
          <w:p>
            <w:pPr>
              <w:pStyle w:val="Compact"/>
            </w:pPr>
            <w:r>
              <w:t xml:space="preserve">43</w:t>
            </w:r>
          </w:p>
        </w:tc>
        <w:tc>
          <w:tcPr/>
          <w:p>
            <w:pPr>
              <w:pStyle w:val="Compact"/>
            </w:pPr>
            <w:r>
              <w:t xml:space="preserve">AJUSTE DE SOLICITAÇÃO [RETORNAR AO SOLICITANTE]</w:t>
            </w:r>
          </w:p>
        </w:tc>
        <w:tc>
          <w:tcPr/>
          <w:p>
            <w:pPr>
              <w:pStyle w:val="Compact"/>
            </w:pPr>
            <w:r>
              <w:t xml:space="preserve">User Task</w:t>
            </w:r>
          </w:p>
        </w:tc>
        <w:tc>
          <w:tcPr/>
          <w:p>
            <w:pPr>
              <w:pStyle w:val="Compact"/>
            </w:pPr>
            <w:r>
              <w:t xml:space="preserve">Mecanismo</w:t>
            </w:r>
            <w:r>
              <w:t xml:space="preserve"> </w:t>
            </w:r>
            <w:r>
              <w:rPr>
                <w:rStyle w:val="VerbatimChar"/>
              </w:rPr>
              <w:t xml:space="preserve">Executor Atividade</w:t>
            </w:r>
            <w:r>
              <w:t xml:space="preserve"> </w:t>
            </w:r>
            <w:r>
              <w:t xml:space="preserve">(retorna a</w:t>
            </w:r>
            <w:r>
              <w:t xml:space="preserve"> </w:t>
            </w:r>
            <w:r>
              <w:rPr>
                <w:rStyle w:val="VerbatimChar"/>
              </w:rPr>
              <w:t xml:space="preserve">startevent5</w:t>
            </w:r>
            <w:r>
              <w:t xml:space="preserve">)</w:t>
            </w:r>
          </w:p>
        </w:tc>
        <w:tc>
          <w:tcPr/>
          <w:p>
            <w:pPr>
              <w:pStyle w:val="Compact"/>
            </w:pPr>
            <w:r>
              <w:t xml:space="preserve">—</w:t>
            </w:r>
          </w:p>
        </w:tc>
      </w:tr>
      <w:tr>
        <w:tc>
          <w:tcPr/>
          <w:p>
            <w:pPr>
              <w:pStyle w:val="Compact"/>
            </w:pPr>
            <w:r>
              <w:t xml:space="preserve">61</w:t>
            </w:r>
          </w:p>
        </w:tc>
        <w:tc>
          <w:tcPr/>
          <w:p>
            <w:pPr>
              <w:pStyle w:val="Compact"/>
            </w:pPr>
            <w:r>
              <w:rPr>
                <w:b/>
                <w:bCs/>
              </w:rPr>
              <w:t xml:space="preserve">NFS-e TRANSMITIDA</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62</w:t>
            </w:r>
          </w:p>
        </w:tc>
        <w:tc>
          <w:tcPr/>
          <w:p>
            <w:pPr>
              <w:pStyle w:val="Compact"/>
            </w:pPr>
            <w:r>
              <w:t xml:space="preserve">AGUARDANDO RECEBIMENTO</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65</w:t>
            </w:r>
          </w:p>
        </w:tc>
        <w:tc>
          <w:tcPr/>
          <w:p>
            <w:pPr>
              <w:pStyle w:val="Compact"/>
            </w:pPr>
            <w:r>
              <w:t xml:space="preserve">Fim</w:t>
            </w:r>
          </w:p>
        </w:tc>
        <w:tc>
          <w:tcPr/>
          <w:p>
            <w:pPr>
              <w:pStyle w:val="Compact"/>
            </w:pPr>
            <w:r>
              <w:t xml:space="preserve">End Event</w:t>
            </w:r>
          </w:p>
        </w:tc>
        <w:tc>
          <w:tcPr/>
          <w:p>
            <w:pPr>
              <w:pStyle w:val="Compact"/>
            </w:pPr>
            <w:r>
              <w:t xml:space="preserve">—</w:t>
            </w:r>
          </w:p>
        </w:tc>
        <w:tc>
          <w:tcPr/>
          <w:p>
            <w:pPr>
              <w:pStyle w:val="Compact"/>
            </w:pPr>
            <w:r>
              <w:t xml:space="preserve">—</w:t>
            </w:r>
          </w:p>
        </w:tc>
      </w:tr>
      <w:tr>
        <w:tc>
          <w:tcPr/>
          <w:p>
            <w:pPr>
              <w:pStyle w:val="Compact"/>
            </w:pPr>
            <w:r>
              <w:t xml:space="preserve">67</w:t>
            </w:r>
          </w:p>
        </w:tc>
        <w:tc>
          <w:tcPr/>
          <w:p>
            <w:pPr>
              <w:pStyle w:val="Compact"/>
            </w:pPr>
            <w:r>
              <w:t xml:space="preserve">Fim</w:t>
            </w:r>
          </w:p>
        </w:tc>
        <w:tc>
          <w:tcPr/>
          <w:p>
            <w:pPr>
              <w:pStyle w:val="Compact"/>
            </w:pPr>
            <w:r>
              <w:t xml:space="preserve">End Event</w:t>
            </w:r>
          </w:p>
        </w:tc>
        <w:tc>
          <w:tcPr/>
          <w:p>
            <w:pPr>
              <w:pStyle w:val="Compact"/>
            </w:pPr>
            <w:r>
              <w:t xml:space="preserve">—</w:t>
            </w:r>
          </w:p>
        </w:tc>
        <w:tc>
          <w:tcPr/>
          <w:p>
            <w:pPr>
              <w:pStyle w:val="Compact"/>
            </w:pPr>
            <w:r>
              <w:t xml:space="preserve">—</w:t>
            </w:r>
          </w:p>
        </w:tc>
      </w:tr>
      <w:tr>
        <w:tc>
          <w:tcPr/>
          <w:p>
            <w:pPr>
              <w:pStyle w:val="Compact"/>
            </w:pPr>
            <w:r>
              <w:t xml:space="preserve">71</w:t>
            </w:r>
          </w:p>
        </w:tc>
        <w:tc>
          <w:tcPr/>
          <w:p>
            <w:pPr>
              <w:pStyle w:val="Compact"/>
            </w:pPr>
            <w:r>
              <w:t xml:space="preserve">FATURAR MOVIMENTO 2.1.01 E GERAR MOVIMENTO 2.1.02</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G12.servicetask71.js</w:t>
            </w:r>
          </w:p>
        </w:tc>
      </w:tr>
      <w:tr>
        <w:tc>
          <w:tcPr/>
          <w:p>
            <w:pPr>
              <w:pStyle w:val="Compact"/>
            </w:pPr>
            <w:r>
              <w:t xml:space="preserve">73/74</w:t>
            </w:r>
          </w:p>
        </w:tc>
        <w:tc>
          <w:tcPr/>
          <w:p>
            <w:pPr>
              <w:pStyle w:val="Compact"/>
            </w:pPr>
            <w:r>
              <w:t xml:space="preserve">Intermediário (erro) / TRATAMENTO DE ERRO [FATURAMENTO DO 2.1.01]</w:t>
            </w:r>
          </w:p>
        </w:tc>
        <w:tc>
          <w:tcPr/>
          <w:p>
            <w:pPr>
              <w:pStyle w:val="Compact"/>
            </w:pPr>
            <w:r>
              <w:t xml:space="preserve">Boundary error / User Task</w:t>
            </w:r>
          </w:p>
        </w:tc>
        <w:tc>
          <w:tcPr/>
          <w:p>
            <w:pPr>
              <w:pStyle w:val="Compact"/>
            </w:pPr>
            <w:r>
              <w:t xml:space="preserve">—</w:t>
            </w:r>
          </w:p>
        </w:tc>
        <w:tc>
          <w:tcPr/>
          <w:p>
            <w:pPr>
              <w:pStyle w:val="Compact"/>
            </w:pPr>
            <w:r>
              <w:t xml:space="preserve">—</w:t>
            </w:r>
          </w:p>
        </w:tc>
      </w:tr>
      <w:tr>
        <w:tc>
          <w:tcPr/>
          <w:p>
            <w:pPr>
              <w:pStyle w:val="Compact"/>
            </w:pPr>
            <w:r>
              <w:t xml:space="preserve">78</w:t>
            </w:r>
          </w:p>
        </w:tc>
        <w:tc>
          <w:tcPr/>
          <w:p>
            <w:pPr>
              <w:pStyle w:val="Compact"/>
            </w:pPr>
            <w:r>
              <w:t xml:space="preserve">FATURAR MOVIMENTO 2.1.02 E GERAR MOVIMENTO 2.2.01</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G12.servicetask78.js</w:t>
            </w:r>
          </w:p>
        </w:tc>
      </w:tr>
      <w:tr>
        <w:tc>
          <w:tcPr/>
          <w:p>
            <w:pPr>
              <w:pStyle w:val="Compact"/>
            </w:pPr>
            <w:r>
              <w:t xml:space="preserve">80/81</w:t>
            </w:r>
          </w:p>
        </w:tc>
        <w:tc>
          <w:tcPr/>
          <w:p>
            <w:pPr>
              <w:pStyle w:val="Compact"/>
            </w:pPr>
            <w:r>
              <w:t xml:space="preserve">Intermediário (erro) / TRATAMENTO DE ERRO [FATURAMENTO DO 2.1.02]</w:t>
            </w:r>
          </w:p>
        </w:tc>
        <w:tc>
          <w:tcPr/>
          <w:p>
            <w:pPr>
              <w:pStyle w:val="Compact"/>
            </w:pPr>
            <w:r>
              <w:t xml:space="preserve">Boundary error / User Task</w:t>
            </w:r>
          </w:p>
        </w:tc>
        <w:tc>
          <w:tcPr/>
          <w:p>
            <w:pPr>
              <w:pStyle w:val="Compact"/>
            </w:pPr>
            <w:r>
              <w:t xml:space="preserve">—</w:t>
            </w:r>
          </w:p>
        </w:tc>
        <w:tc>
          <w:tcPr/>
          <w:p>
            <w:pPr>
              <w:pStyle w:val="Compact"/>
            </w:pPr>
            <w:r>
              <w:t xml:space="preserve">—</w:t>
            </w:r>
          </w:p>
        </w:tc>
      </w:tr>
      <w:tr>
        <w:tc>
          <w:tcPr/>
          <w:p>
            <w:pPr>
              <w:pStyle w:val="Compact"/>
            </w:pPr>
            <w:r>
              <w:t xml:space="preserve">87</w:t>
            </w:r>
          </w:p>
        </w:tc>
        <w:tc>
          <w:tcPr/>
          <w:p>
            <w:pPr>
              <w:pStyle w:val="Compact"/>
            </w:pPr>
            <w:r>
              <w:t xml:space="preserve">AJUSTAR TRIBUTOS DO MOVIMENTO</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G12.servicetask87.js</w:t>
            </w:r>
          </w:p>
        </w:tc>
      </w:tr>
      <w:tr>
        <w:tc>
          <w:tcPr/>
          <w:p>
            <w:pPr>
              <w:pStyle w:val="Compact"/>
            </w:pPr>
            <w:r>
              <w:t xml:space="preserve">89/90</w:t>
            </w:r>
          </w:p>
        </w:tc>
        <w:tc>
          <w:tcPr/>
          <w:p>
            <w:pPr>
              <w:pStyle w:val="Compact"/>
            </w:pPr>
            <w:r>
              <w:t xml:space="preserve">Intermediário (erro) / TRATAMENTO DE ERRO [AJUSTAR TRIBUTO DO MOVIMENTO]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108</w:t>
            </w:r>
          </w:p>
        </w:tc>
        <w:tc>
          <w:tcPr/>
          <w:p>
            <w:pPr>
              <w:pStyle w:val="Compact"/>
            </w:pPr>
            <w:r>
              <w:t xml:space="preserve">CADASTRAR/AJUSTAR TRIBUTO MUNICIPAL</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G12.servicetask108.js</w:t>
            </w:r>
          </w:p>
        </w:tc>
      </w:tr>
      <w:tr>
        <w:tc>
          <w:tcPr/>
          <w:p>
            <w:pPr>
              <w:pStyle w:val="Compact"/>
            </w:pPr>
            <w:r>
              <w:t xml:space="preserve">109/107</w:t>
            </w:r>
          </w:p>
        </w:tc>
        <w:tc>
          <w:tcPr/>
          <w:p>
            <w:pPr>
              <w:pStyle w:val="Compact"/>
            </w:pPr>
            <w:r>
              <w:t xml:space="preserve">Intermediário (erro) / TRATAMENTO DE ERRO [CADASTRAR/AJUSTAR TRIBUTO MUNICIPAL]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118</w:t>
            </w:r>
          </w:p>
        </w:tc>
        <w:tc>
          <w:tcPr/>
          <w:p>
            <w:pPr>
              <w:pStyle w:val="Compact"/>
            </w:pPr>
            <w:r>
              <w:t xml:space="preserve">AJUSTAR IRRF/INSS</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G12.servicetask118.js</w:t>
            </w:r>
          </w:p>
        </w:tc>
      </w:tr>
      <w:tr>
        <w:tc>
          <w:tcPr/>
          <w:p>
            <w:pPr>
              <w:pStyle w:val="Compact"/>
            </w:pPr>
            <w:r>
              <w:t xml:space="preserve">122/117</w:t>
            </w:r>
          </w:p>
        </w:tc>
        <w:tc>
          <w:tcPr/>
          <w:p>
            <w:pPr>
              <w:pStyle w:val="Compact"/>
            </w:pPr>
            <w:r>
              <w:t xml:space="preserve">Intermediário (erro) / TRATAMENTO DE ERRO [AJUSTAR IRRF/INSS]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130</w:t>
            </w:r>
          </w:p>
        </w:tc>
        <w:tc>
          <w:tcPr/>
          <w:p>
            <w:pPr>
              <w:pStyle w:val="Compact"/>
            </w:pPr>
            <w:r>
              <w:t xml:space="preserve">CADASTRAR IRRF/INSS</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G12.servicetask130.js</w:t>
            </w:r>
          </w:p>
        </w:tc>
      </w:tr>
      <w:tr>
        <w:tc>
          <w:tcPr/>
          <w:p>
            <w:pPr>
              <w:pStyle w:val="Compact"/>
            </w:pPr>
            <w:r>
              <w:t xml:space="preserve">131/129</w:t>
            </w:r>
          </w:p>
        </w:tc>
        <w:tc>
          <w:tcPr/>
          <w:p>
            <w:pPr>
              <w:pStyle w:val="Compact"/>
            </w:pPr>
            <w:r>
              <w:t xml:space="preserve">Intermediário (erro) / TRATAMENTO DE ERRO [CADASTRAR IRRF/INSS]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148</w:t>
            </w:r>
          </w:p>
        </w:tc>
        <w:tc>
          <w:tcPr/>
          <w:p>
            <w:pPr>
              <w:pStyle w:val="Compact"/>
            </w:pPr>
            <w:r>
              <w:t xml:space="preserve">ENVIO DE NOTA FISCAL - [SERVIÇO AUTOMÁTICO]</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G12.servicetask148.js</w:t>
            </w:r>
          </w:p>
        </w:tc>
      </w:tr>
      <w:tr>
        <w:tc>
          <w:tcPr/>
          <w:p>
            <w:pPr>
              <w:pStyle w:val="Compact"/>
            </w:pPr>
            <w:r>
              <w:t xml:space="preserve">149</w:t>
            </w:r>
          </w:p>
        </w:tc>
        <w:tc>
          <w:tcPr/>
          <w:p>
            <w:pPr>
              <w:pStyle w:val="Compact"/>
            </w:pPr>
            <w:r>
              <w:t xml:space="preserve">Intermediário (erro)</w:t>
            </w:r>
          </w:p>
        </w:tc>
        <w:tc>
          <w:tcPr/>
          <w:p>
            <w:pPr>
              <w:pStyle w:val="Compact"/>
            </w:pPr>
            <w:r>
              <w:t xml:space="preserve">Boundary error</w:t>
            </w:r>
          </w:p>
        </w:tc>
        <w:tc>
          <w:tcPr/>
          <w:p>
            <w:pPr>
              <w:pStyle w:val="Compact"/>
            </w:pPr>
            <w:r>
              <w:t xml:space="preserve">—</w:t>
            </w:r>
          </w:p>
        </w:tc>
        <w:tc>
          <w:tcPr/>
          <w:p>
            <w:pPr>
              <w:pStyle w:val="Compact"/>
            </w:pPr>
            <w:r>
              <w:t xml:space="preserve">anexado a</w:t>
            </w:r>
            <w:r>
              <w:t xml:space="preserve"> </w:t>
            </w:r>
            <w:r>
              <w:rPr>
                <w:rStyle w:val="VerbatimChar"/>
              </w:rPr>
              <w:t xml:space="preserve">servicetask148</w:t>
            </w:r>
          </w:p>
        </w:tc>
      </w:tr>
      <w:tr>
        <w:tc>
          <w:tcPr/>
          <w:p>
            <w:pPr>
              <w:pStyle w:val="Compact"/>
            </w:pPr>
            <w:r>
              <w:t xml:space="preserve">150</w:t>
            </w:r>
          </w:p>
        </w:tc>
        <w:tc>
          <w:tcPr/>
          <w:p>
            <w:pPr>
              <w:pStyle w:val="Compact"/>
            </w:pPr>
            <w:r>
              <w:t xml:space="preserve">TRATAMENTO DE ERRO [ENVIO DA NOTA FISCAL]</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157</w:t>
            </w:r>
          </w:p>
        </w:tc>
        <w:tc>
          <w:tcPr/>
          <w:p>
            <w:pPr>
              <w:pStyle w:val="Compact"/>
            </w:pPr>
            <w:r>
              <w:t xml:space="preserve">VALIDAÇÃO DE NOTA FISCAL</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G12.servicetask157.js</w:t>
            </w:r>
          </w:p>
        </w:tc>
      </w:tr>
      <w:tr>
        <w:tc>
          <w:tcPr/>
          <w:p>
            <w:pPr>
              <w:pStyle w:val="Compact"/>
            </w:pPr>
            <w:r>
              <w:t xml:space="preserve">158</w:t>
            </w:r>
          </w:p>
        </w:tc>
        <w:tc>
          <w:tcPr/>
          <w:p>
            <w:pPr>
              <w:pStyle w:val="Compact"/>
            </w:pPr>
            <w:r>
              <w:t xml:space="preserve">TRATAMENTO DE ERRO [VALIDAÇÃO DA NOTA FISCAL]</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159</w:t>
            </w:r>
          </w:p>
        </w:tc>
        <w:tc>
          <w:tcPr/>
          <w:p>
            <w:pPr>
              <w:pStyle w:val="Compact"/>
            </w:pPr>
            <w:r>
              <w:t xml:space="preserve">Intermediário (erro)</w:t>
            </w:r>
          </w:p>
        </w:tc>
        <w:tc>
          <w:tcPr/>
          <w:p>
            <w:pPr>
              <w:pStyle w:val="Compact"/>
            </w:pPr>
            <w:r>
              <w:t xml:space="preserve">Boundary error</w:t>
            </w:r>
          </w:p>
        </w:tc>
        <w:tc>
          <w:tcPr/>
          <w:p>
            <w:pPr>
              <w:pStyle w:val="Compact"/>
            </w:pPr>
            <w:r>
              <w:t xml:space="preserve">—</w:t>
            </w:r>
          </w:p>
        </w:tc>
        <w:tc>
          <w:tcPr/>
          <w:p>
            <w:pPr>
              <w:pStyle w:val="Compact"/>
            </w:pPr>
            <w:r>
              <w:t xml:space="preserve">anexado a</w:t>
            </w:r>
            <w:r>
              <w:t xml:space="preserve"> </w:t>
            </w:r>
            <w:r>
              <w:rPr>
                <w:rStyle w:val="VerbatimChar"/>
              </w:rPr>
              <w:t xml:space="preserve">servicetask157</w:t>
            </w:r>
          </w:p>
        </w:tc>
      </w:tr>
      <w:tr>
        <w:tc>
          <w:tcPr/>
          <w:p>
            <w:pPr>
              <w:pStyle w:val="Compact"/>
            </w:pPr>
            <w:r>
              <w:t xml:space="preserve">173</w:t>
            </w:r>
          </w:p>
        </w:tc>
        <w:tc>
          <w:tcPr/>
          <w:p>
            <w:pPr>
              <w:pStyle w:val="Compact"/>
            </w:pPr>
            <w:r>
              <w:rPr>
                <w:b/>
                <w:bCs/>
              </w:rPr>
              <w:t xml:space="preserve">CHECAGEM DE CONTRATOS</w:t>
            </w:r>
          </w:p>
        </w:tc>
        <w:tc>
          <w:tcPr/>
          <w:p>
            <w:pPr>
              <w:pStyle w:val="Compact"/>
            </w:pPr>
            <w:r>
              <w:t xml:space="preserve">User Task</w:t>
            </w:r>
          </w:p>
        </w:tc>
        <w:tc>
          <w:tcPr/>
          <w:p>
            <w:pPr>
              <w:pStyle w:val="Compact"/>
            </w:pPr>
            <w:r>
              <w:t xml:space="preserve">Mecanismo</w:t>
            </w:r>
            <w:r>
              <w:t xml:space="preserve"> </w:t>
            </w:r>
            <w:r>
              <w:rPr>
                <w:rStyle w:val="VerbatimChar"/>
              </w:rPr>
              <w:t xml:space="preserve">G12-VALIDIACAO-CONTRATOS</w:t>
            </w:r>
          </w:p>
        </w:tc>
        <w:tc>
          <w:tcPr/>
          <w:p>
            <w:pPr>
              <w:pStyle w:val="Compact"/>
            </w:pPr>
            <w:r>
              <w:t xml:space="preserve">—</w:t>
            </w:r>
          </w:p>
        </w:tc>
      </w:tr>
      <w:tr>
        <w:tc>
          <w:tcPr/>
          <w:p>
            <w:pPr>
              <w:pStyle w:val="Compact"/>
            </w:pPr>
            <w:r>
              <w:t xml:space="preserve">177</w:t>
            </w:r>
          </w:p>
        </w:tc>
        <w:tc>
          <w:tcPr/>
          <w:p>
            <w:pPr>
              <w:pStyle w:val="Compact"/>
            </w:pPr>
            <w:r>
              <w:t xml:space="preserve">APROVAR</w:t>
            </w:r>
          </w:p>
        </w:tc>
        <w:tc>
          <w:tcPr/>
          <w:p>
            <w:pPr>
              <w:pStyle w:val="Compact"/>
            </w:pPr>
            <w:r>
              <w:t xml:space="preserve">Exclusive Gateway (condição por expressão)</w:t>
            </w:r>
          </w:p>
        </w:tc>
        <w:tc>
          <w:tcPr/>
          <w:p>
            <w:pPr>
              <w:pStyle w:val="Compact"/>
            </w:pPr>
            <w:r>
              <w:t xml:space="preserve">—</w:t>
            </w:r>
          </w:p>
        </w:tc>
        <w:tc>
          <w:tcPr/>
          <w:p>
            <w:pPr>
              <w:pStyle w:val="Compact"/>
            </w:pPr>
            <w:r>
              <w:rPr>
                <w:rStyle w:val="VerbatimChar"/>
              </w:rPr>
              <w:t xml:space="preserve">gerAtualizacaoCNOPB()</w:t>
            </w:r>
          </w:p>
        </w:tc>
      </w:tr>
      <w:tr>
        <w:tc>
          <w:tcPr/>
          <w:p>
            <w:pPr>
              <w:pStyle w:val="Compact"/>
            </w:pPr>
            <w:r>
              <w:t xml:space="preserve">180</w:t>
            </w:r>
          </w:p>
        </w:tc>
        <w:tc>
          <w:tcPr/>
          <w:p>
            <w:pPr>
              <w:pStyle w:val="Compact"/>
            </w:pPr>
            <w:r>
              <w:t xml:space="preserve">ATUALIZAR NÚMERO DO CNO</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G12.servicetask180.js</w:t>
            </w:r>
          </w:p>
        </w:tc>
      </w:tr>
      <w:tr>
        <w:tc>
          <w:tcPr/>
          <w:p>
            <w:pPr>
              <w:pStyle w:val="Compact"/>
            </w:pPr>
            <w:r>
              <w:t xml:space="preserve">182/183</w:t>
            </w:r>
          </w:p>
        </w:tc>
        <w:tc>
          <w:tcPr/>
          <w:p>
            <w:pPr>
              <w:pStyle w:val="Compact"/>
            </w:pPr>
            <w:r>
              <w:t xml:space="preserve">Intermediário (erro) / TRATAMENTO DE ERRO [ATUALIZAÇÃO DE CNO PB]</w:t>
            </w:r>
          </w:p>
        </w:tc>
        <w:tc>
          <w:tcPr/>
          <w:p>
            <w:pPr>
              <w:pStyle w:val="Compact"/>
            </w:pPr>
            <w:r>
              <w:t xml:space="preserve">—</w:t>
            </w:r>
          </w:p>
        </w:tc>
        <w:tc>
          <w:tcPr/>
          <w:p>
            <w:pPr>
              <w:pStyle w:val="Compact"/>
            </w:pPr>
            <w:r>
              <w:t xml:space="preserve">Mecanismo</w:t>
            </w:r>
            <w:r>
              <w:t xml:space="preserve"> </w:t>
            </w:r>
            <w:r>
              <w:rPr>
                <w:rStyle w:val="VerbatimChar"/>
              </w:rPr>
              <w:t xml:space="preserve">G12-VALIDIACAO-CONTRATOS</w:t>
            </w:r>
          </w:p>
        </w:tc>
        <w:tc>
          <w:tcPr/>
          <w:p>
            <w:pPr>
              <w:pStyle w:val="Compact"/>
            </w:pPr>
            <w:r>
              <w:t xml:space="preserve">—</w:t>
            </w:r>
          </w:p>
        </w:tc>
      </w:tr>
      <w:tr>
        <w:tc>
          <w:tcPr/>
          <w:p>
            <w:pPr>
              <w:pStyle w:val="Compact"/>
            </w:pPr>
            <w:r>
              <w:t xml:space="preserve">193</w:t>
            </w:r>
          </w:p>
        </w:tc>
        <w:tc>
          <w:tcPr/>
          <w:p>
            <w:pPr>
              <w:pStyle w:val="Compact"/>
            </w:pPr>
            <w:r>
              <w:t xml:space="preserve">BUSCAR DESCRIÇÃO E STATUS DO ERRO DE ENVIO</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G12.servicetask193.js</w:t>
            </w:r>
          </w:p>
        </w:tc>
      </w:tr>
      <w:tr>
        <w:tc>
          <w:tcPr/>
          <w:p>
            <w:pPr>
              <w:pStyle w:val="Compact"/>
            </w:pPr>
            <w:r>
              <w:t xml:space="preserve">197</w:t>
            </w:r>
          </w:p>
        </w:tc>
        <w:tc>
          <w:tcPr/>
          <w:p>
            <w:pPr>
              <w:pStyle w:val="Compact"/>
            </w:pPr>
            <w:r>
              <w:t xml:space="preserve">Intermediário (erro)</w:t>
            </w:r>
          </w:p>
        </w:tc>
        <w:tc>
          <w:tcPr/>
          <w:p>
            <w:pPr>
              <w:pStyle w:val="Compact"/>
            </w:pPr>
            <w:r>
              <w:t xml:space="preserve">Boundary error</w:t>
            </w:r>
          </w:p>
        </w:tc>
        <w:tc>
          <w:tcPr/>
          <w:p>
            <w:pPr>
              <w:pStyle w:val="Compact"/>
            </w:pPr>
            <w:r>
              <w:t xml:space="preserve">—</w:t>
            </w:r>
          </w:p>
        </w:tc>
        <w:tc>
          <w:tcPr/>
          <w:p>
            <w:pPr>
              <w:pStyle w:val="Compact"/>
            </w:pPr>
            <w:r>
              <w:t xml:space="preserve">anexado a</w:t>
            </w:r>
            <w:r>
              <w:t xml:space="preserve"> </w:t>
            </w:r>
            <w:r>
              <w:rPr>
                <w:rStyle w:val="VerbatimChar"/>
              </w:rPr>
              <w:t xml:space="preserve">servicetask193</w:t>
            </w:r>
          </w:p>
        </w:tc>
      </w:tr>
      <w:tr>
        <w:tc>
          <w:tcPr/>
          <w:p>
            <w:pPr>
              <w:pStyle w:val="Compact"/>
            </w:pPr>
            <w:r>
              <w:t xml:space="preserve">200</w:t>
            </w:r>
          </w:p>
        </w:tc>
        <w:tc>
          <w:tcPr/>
          <w:p>
            <w:pPr>
              <w:pStyle w:val="Compact"/>
            </w:pPr>
            <w:r>
              <w:t xml:space="preserve">BUSCAR DESCRIÇÃO E STATUS DO ERRO DE AUTORIZAÇÃO</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G12.servicetask200.js</w:t>
            </w:r>
          </w:p>
        </w:tc>
      </w:tr>
      <w:tr>
        <w:tc>
          <w:tcPr/>
          <w:p>
            <w:pPr>
              <w:pStyle w:val="Compact"/>
            </w:pPr>
            <w:r>
              <w:t xml:space="preserve">202</w:t>
            </w:r>
          </w:p>
        </w:tc>
        <w:tc>
          <w:tcPr/>
          <w:p>
            <w:pPr>
              <w:pStyle w:val="Compact"/>
            </w:pPr>
            <w:r>
              <w:t xml:space="preserve">Intermediário (erro)</w:t>
            </w:r>
          </w:p>
        </w:tc>
        <w:tc>
          <w:tcPr/>
          <w:p>
            <w:pPr>
              <w:pStyle w:val="Compact"/>
            </w:pPr>
            <w:r>
              <w:t xml:space="preserve">Boundary error</w:t>
            </w:r>
          </w:p>
        </w:tc>
        <w:tc>
          <w:tcPr/>
          <w:p>
            <w:pPr>
              <w:pStyle w:val="Compact"/>
            </w:pPr>
            <w:r>
              <w:t xml:space="preserve">—</w:t>
            </w:r>
          </w:p>
        </w:tc>
        <w:tc>
          <w:tcPr/>
          <w:p>
            <w:pPr>
              <w:pStyle w:val="Compact"/>
            </w:pPr>
            <w:r>
              <w:t xml:space="preserve">anexado a</w:t>
            </w:r>
            <w:r>
              <w:t xml:space="preserve"> </w:t>
            </w:r>
            <w:r>
              <w:rPr>
                <w:rStyle w:val="VerbatimChar"/>
              </w:rPr>
              <w:t xml:space="preserve">servicetask200</w:t>
            </w:r>
          </w:p>
        </w:tc>
      </w:tr>
      <w:tr>
        <w:tc>
          <w:tcPr/>
          <w:p>
            <w:pPr>
              <w:pStyle w:val="Compact"/>
            </w:pPr>
            <w:r>
              <w:t xml:space="preserve">222/223</w:t>
            </w:r>
          </w:p>
        </w:tc>
        <w:tc>
          <w:tcPr/>
          <w:p>
            <w:pPr>
              <w:pStyle w:val="Compact"/>
            </w:pPr>
            <w:r>
              <w:t xml:space="preserve">TRATAMENTO DE ERRO [AJUSTAR COMPETÊNCIA] / AJUSTAR COMPETÊNCIA</w:t>
            </w:r>
          </w:p>
        </w:tc>
        <w:tc>
          <w:tcPr/>
          <w:p>
            <w:pPr>
              <w:pStyle w:val="Compact"/>
            </w:pPr>
            <w:r>
              <w:t xml:space="preserve">User Task / Service Task</w:t>
            </w:r>
          </w:p>
        </w:tc>
        <w:tc>
          <w:tcPr/>
          <w:p>
            <w:pPr>
              <w:pStyle w:val="Compact"/>
            </w:pPr>
            <w:r>
              <w:t xml:space="preserve">Sistema</w:t>
            </w:r>
          </w:p>
        </w:tc>
        <w:tc>
          <w:tcPr/>
          <w:p>
            <w:pPr>
              <w:pStyle w:val="Compact"/>
            </w:pPr>
            <w:r>
              <w:rPr>
                <w:rStyle w:val="VerbatimChar"/>
              </w:rPr>
              <w:t xml:space="preserve">G12.servicetask223.js</w:t>
            </w:r>
          </w:p>
        </w:tc>
      </w:tr>
      <w:tr>
        <w:tc>
          <w:tcPr/>
          <w:p>
            <w:pPr>
              <w:pStyle w:val="Compact"/>
            </w:pPr>
            <w:r>
              <w:t xml:space="preserve">224</w:t>
            </w:r>
          </w:p>
        </w:tc>
        <w:tc>
          <w:tcPr/>
          <w:p>
            <w:pPr>
              <w:pStyle w:val="Compact"/>
            </w:pPr>
            <w:r>
              <w:t xml:space="preserve">Intermediário (erro)</w:t>
            </w:r>
          </w:p>
        </w:tc>
        <w:tc>
          <w:tcPr/>
          <w:p>
            <w:pPr>
              <w:pStyle w:val="Compact"/>
            </w:pPr>
            <w:r>
              <w:t xml:space="preserve">Boundary error</w:t>
            </w:r>
          </w:p>
        </w:tc>
        <w:tc>
          <w:tcPr/>
          <w:p>
            <w:pPr>
              <w:pStyle w:val="Compact"/>
            </w:pPr>
            <w:r>
              <w:t xml:space="preserve">—</w:t>
            </w:r>
          </w:p>
        </w:tc>
        <w:tc>
          <w:tcPr/>
          <w:p>
            <w:pPr>
              <w:pStyle w:val="Compact"/>
            </w:pPr>
            <w:r>
              <w:t xml:space="preserve">anexado a</w:t>
            </w:r>
            <w:r>
              <w:t xml:space="preserve"> </w:t>
            </w:r>
            <w:r>
              <w:rPr>
                <w:rStyle w:val="VerbatimChar"/>
              </w:rPr>
              <w:t xml:space="preserve">servicetask223</w:t>
            </w:r>
          </w:p>
        </w:tc>
      </w:tr>
      <w:tr>
        <w:tc>
          <w:tcPr/>
          <w:p>
            <w:pPr>
              <w:pStyle w:val="Compact"/>
            </w:pPr>
            <w:r>
              <w:t xml:space="preserve">233</w:t>
            </w:r>
          </w:p>
        </w:tc>
        <w:tc>
          <w:tcPr/>
          <w:p>
            <w:pPr>
              <w:pStyle w:val="Compact"/>
            </w:pPr>
            <w:r>
              <w:t xml:space="preserve">ENVIAR NOTA</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G12.servicetask233.js</w:t>
            </w:r>
          </w:p>
        </w:tc>
      </w:tr>
      <w:tr>
        <w:tc>
          <w:tcPr/>
          <w:p>
            <w:pPr>
              <w:pStyle w:val="Compact"/>
            </w:pPr>
            <w:r>
              <w:t xml:space="preserve">235/236</w:t>
            </w:r>
          </w:p>
        </w:tc>
        <w:tc>
          <w:tcPr/>
          <w:p>
            <w:pPr>
              <w:pStyle w:val="Compact"/>
            </w:pPr>
            <w:r>
              <w:t xml:space="preserve">TRATAMENTO DE ERRO [AJUSTE HISTÓRICO E ENVIAR] / Intermediário (erro)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241</w:t>
            </w:r>
          </w:p>
        </w:tc>
        <w:tc>
          <w:tcPr/>
          <w:p>
            <w:pPr>
              <w:pStyle w:val="Compact"/>
            </w:pPr>
            <w:r>
              <w:t xml:space="preserve">Anotação "AJUSTA O HISTÓRICO DA NOTA ANTES DE ENVIAR"</w:t>
            </w:r>
          </w:p>
        </w:tc>
        <w:tc>
          <w:tcPr/>
          <w:p>
            <w:pPr>
              <w:pStyle w:val="Compact"/>
            </w:pPr>
            <w:r>
              <w:t xml:space="preserve">Annotation (texto)</w:t>
            </w:r>
          </w:p>
        </w:tc>
        <w:tc>
          <w:tcPr/>
          <w:p>
            <w:pPr>
              <w:pStyle w:val="Compact"/>
            </w:pPr>
            <w:r>
              <w:t xml:space="preserve">—</w:t>
            </w:r>
          </w:p>
        </w:tc>
        <w:tc>
          <w:tcPr/>
          <w:p>
            <w:pPr>
              <w:pStyle w:val="Compact"/>
            </w:pPr>
            <w:r>
              <w:t xml:space="preserve">—</w:t>
            </w:r>
          </w:p>
        </w:tc>
      </w:tr>
      <w:tr>
        <w:tc>
          <w:tcPr/>
          <w:p>
            <w:pPr>
              <w:pStyle w:val="Compact"/>
            </w:pPr>
            <w:r>
              <w:t xml:space="preserve">242</w:t>
            </w:r>
          </w:p>
        </w:tc>
        <w:tc>
          <w:tcPr/>
          <w:p>
            <w:pPr>
              <w:pStyle w:val="Compact"/>
            </w:pPr>
            <w:r>
              <w:rPr>
                <w:b/>
                <w:bCs/>
              </w:rPr>
              <w:t xml:space="preserve">CHECAGEM DE TRANSMISSÃO</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246</w:t>
            </w:r>
          </w:p>
        </w:tc>
        <w:tc>
          <w:tcPr/>
          <w:p>
            <w:pPr>
              <w:pStyle w:val="Compact"/>
            </w:pPr>
            <w:r>
              <w:t xml:space="preserve">SEGUIR</w:t>
            </w:r>
          </w:p>
        </w:tc>
        <w:tc>
          <w:tcPr/>
          <w:p>
            <w:pPr>
              <w:pStyle w:val="Compact"/>
            </w:pPr>
            <w:r>
              <w:t xml:space="preserve">Exclusive Gateway (regras automáticas por campo)</w:t>
            </w:r>
          </w:p>
        </w:tc>
        <w:tc>
          <w:tcPr/>
          <w:p>
            <w:pPr>
              <w:pStyle w:val="Compact"/>
            </w:pPr>
            <w:r>
              <w:t xml:space="preserve">—</w:t>
            </w:r>
          </w:p>
        </w:tc>
        <w:tc>
          <w:tcPr/>
          <w:p>
            <w:pPr>
              <w:pStyle w:val="Compact"/>
            </w:pPr>
            <w:r>
              <w:t xml:space="preserve">ver 3.5</w:t>
            </w:r>
          </w:p>
        </w:tc>
      </w:tr>
      <w:tr>
        <w:tc>
          <w:tcPr/>
          <w:p>
            <w:pPr>
              <w:pStyle w:val="Compact"/>
            </w:pPr>
            <w:r>
              <w:t xml:space="preserve">250</w:t>
            </w:r>
          </w:p>
        </w:tc>
        <w:tc>
          <w:tcPr/>
          <w:p>
            <w:pPr>
              <w:pStyle w:val="Compact"/>
            </w:pPr>
            <w:r>
              <w:t xml:space="preserve">AJUSTE DE SOLICITAÇÃO [FINANCEIRO]</w:t>
            </w:r>
          </w:p>
        </w:tc>
        <w:tc>
          <w:tcPr/>
          <w:p>
            <w:pPr>
              <w:pStyle w:val="Compact"/>
            </w:pPr>
            <w:r>
              <w:t xml:space="preserve">User Task</w:t>
            </w:r>
          </w:p>
        </w:tc>
        <w:tc>
          <w:tcPr/>
          <w:p>
            <w:pPr>
              <w:pStyle w:val="Compact"/>
            </w:pPr>
            <w:r>
              <w:t xml:space="preserve">Mecanismo</w:t>
            </w:r>
            <w:r>
              <w:t xml:space="preserve"> </w:t>
            </w:r>
            <w:r>
              <w:rPr>
                <w:rStyle w:val="VerbatimChar"/>
              </w:rPr>
              <w:t xml:space="preserve">G12-AJUSTE-SOLICITACAO</w:t>
            </w:r>
          </w:p>
        </w:tc>
        <w:tc>
          <w:tcPr/>
          <w:p>
            <w:pPr>
              <w:pStyle w:val="Compact"/>
            </w:pPr>
            <w:r>
              <w:t xml:space="preserve">—</w:t>
            </w:r>
          </w:p>
        </w:tc>
      </w:tr>
      <w:tr>
        <w:tc>
          <w:tcPr/>
          <w:p>
            <w:pPr>
              <w:pStyle w:val="Compact"/>
            </w:pPr>
            <w:r>
              <w:t xml:space="preserve">253</w:t>
            </w:r>
          </w:p>
        </w:tc>
        <w:tc>
          <w:tcPr/>
          <w:p>
            <w:pPr>
              <w:pStyle w:val="Compact"/>
            </w:pPr>
            <w:r>
              <w:t xml:space="preserve">Fim</w:t>
            </w:r>
          </w:p>
        </w:tc>
        <w:tc>
          <w:tcPr/>
          <w:p>
            <w:pPr>
              <w:pStyle w:val="Compact"/>
            </w:pPr>
            <w:r>
              <w:t xml:space="preserve">End Event</w:t>
            </w:r>
          </w:p>
        </w:tc>
        <w:tc>
          <w:tcPr/>
          <w:p>
            <w:pPr>
              <w:pStyle w:val="Compact"/>
            </w:pPr>
            <w:r>
              <w:t xml:space="preserve">—</w:t>
            </w:r>
          </w:p>
        </w:tc>
        <w:tc>
          <w:tcPr/>
          <w:p>
            <w:pPr>
              <w:pStyle w:val="Compact"/>
            </w:pPr>
            <w:r>
              <w:t xml:space="preserve">—</w:t>
            </w:r>
          </w:p>
        </w:tc>
      </w:tr>
      <w:tr>
        <w:tc>
          <w:tcPr/>
          <w:p>
            <w:pPr>
              <w:pStyle w:val="Compact"/>
            </w:pPr>
            <w:r>
              <w:t xml:space="preserve">255/256</w:t>
            </w:r>
          </w:p>
        </w:tc>
        <w:tc>
          <w:tcPr/>
          <w:p>
            <w:pPr>
              <w:pStyle w:val="Compact"/>
            </w:pPr>
            <w:r>
              <w:t xml:space="preserve">Anotações "SETOR TÉCNICO" / "FINANCEIRO"</w:t>
            </w:r>
          </w:p>
        </w:tc>
        <w:tc>
          <w:tcPr/>
          <w:p>
            <w:pPr>
              <w:pStyle w:val="Compact"/>
            </w:pPr>
            <w:r>
              <w:t xml:space="preserve">Annotation</w:t>
            </w:r>
          </w:p>
        </w:tc>
        <w:tc>
          <w:tcPr/>
          <w:p>
            <w:pPr>
              <w:pStyle w:val="Compact"/>
            </w:pPr>
            <w:r>
              <w:t xml:space="preserve">—</w:t>
            </w:r>
          </w:p>
        </w:tc>
        <w:tc>
          <w:tcPr/>
          <w:p>
            <w:pPr>
              <w:pStyle w:val="Compact"/>
            </w:pPr>
            <w:r>
              <w:t xml:space="preserve">—</w:t>
            </w:r>
          </w:p>
        </w:tc>
      </w:tr>
    </w:tbl>
    <w:p>
      <w:pPr>
        <w:pStyle w:val="BlockText"/>
      </w:pPr>
      <w:r>
        <w:t xml:space="preserve">Os números da coluna "Seq." correspondem ao</w:t>
      </w:r>
      <w:r>
        <w:t xml:space="preserve"> </w:t>
      </w:r>
      <w:r>
        <w:rPr>
          <w:b/>
          <w:bCs/>
        </w:rPr>
        <w:t xml:space="preserve">campo oculto</w:t>
      </w:r>
      <w:r>
        <w:rPr>
          <w:b/>
          <w:bCs/>
        </w:rPr>
        <w:t xml:space="preserve"> </w:t>
      </w:r>
      <w:r>
        <w:rPr>
          <w:rStyle w:val="VerbatimChar"/>
          <w:b/>
          <w:bCs/>
        </w:rPr>
        <w:t xml:space="preserve">atividade</w:t>
      </w:r>
      <w:r>
        <w:t xml:space="preserve"> </w:t>
      </w:r>
      <w:r>
        <w:t xml:space="preserve">do formulário (</w:t>
      </w:r>
      <w:r>
        <w:rPr>
          <w:rStyle w:val="VerbatimChar"/>
        </w:rPr>
        <w:t xml:space="preserve">$("#atividade").val()</w:t>
      </w:r>
      <w:r>
        <w:t xml:space="preserve">), preenchido automaticamente pelo Fluig com</w:t>
      </w:r>
      <w:r>
        <w:t xml:space="preserve"> </w:t>
      </w:r>
      <w:r>
        <w:rPr>
          <w:rStyle w:val="VerbatimChar"/>
        </w:rPr>
        <w:t xml:space="preserve">Number(getValue("WKNumState"))</w:t>
      </w:r>
      <w:r>
        <w:t xml:space="preserve"> </w:t>
      </w:r>
      <w:r>
        <w:t xml:space="preserve">e consumido em</w:t>
      </w:r>
      <w:r>
        <w:t xml:space="preserve"> </w:t>
      </w:r>
      <w:r>
        <w:rPr>
          <w:rStyle w:val="VerbatimChar"/>
        </w:rPr>
        <w:t xml:space="preserve">displayFields.js</w:t>
      </w:r>
      <w:r>
        <w:t xml:space="preserve">,</w:t>
      </w:r>
      <w:r>
        <w:t xml:space="preserve"> </w:t>
      </w:r>
      <w:r>
        <w:rPr>
          <w:rStyle w:val="VerbatimChar"/>
        </w:rPr>
        <w:t xml:space="preserve">enableFields.js</w:t>
      </w:r>
      <w:r>
        <w:t xml:space="preserve">,</w:t>
      </w:r>
      <w:r>
        <w:t xml:space="preserve"> </w:t>
      </w:r>
      <w:r>
        <w:rPr>
          <w:rStyle w:val="VerbatimChar"/>
        </w:rPr>
        <w:t xml:space="preserve">validateForm.js</w:t>
      </w:r>
      <w:r>
        <w:t xml:space="preserve">,</w:t>
      </w:r>
      <w:r>
        <w:t xml:space="preserve"> </w:t>
      </w:r>
      <w:r>
        <w:rPr>
          <w:rStyle w:val="VerbatimChar"/>
        </w:rPr>
        <w:t xml:space="preserve">G12-CheckBot.js</w:t>
      </w:r>
      <w:r>
        <w:t xml:space="preserve"> </w:t>
      </w:r>
      <w:r>
        <w:t xml:space="preserve">e</w:t>
      </w:r>
      <w:r>
        <w:t xml:space="preserve"> </w:t>
      </w:r>
      <w:r>
        <w:rPr>
          <w:rStyle w:val="VerbatimChar"/>
        </w:rPr>
        <w:t xml:space="preserve">G12-Toogle.js</w:t>
      </w:r>
      <w:r>
        <w:t xml:space="preserve"> </w:t>
      </w:r>
      <w:r>
        <w:t xml:space="preserve">para decidir o que mostrar/habilitar em cada etapa do processo.</w:t>
      </w:r>
    </w:p>
    <w:bookmarkEnd w:id="44"/>
    <w:bookmarkStart w:id="45" w:name="X2711ef171e3a1722bab53f99afd1fa1bbbc9134"/>
    <w:p>
      <w:pPr>
        <w:pStyle w:val="Heading3"/>
      </w:pPr>
      <w:r>
        <w:t xml:space="preserve">3.4 Fluxograma textual detalhado (início ao fim)</w:t>
      </w:r>
    </w:p>
    <w:p>
      <w:pPr>
        <w:pStyle w:val="Compact"/>
        <w:numPr>
          <w:ilvl w:val="0"/>
          <w:numId w:val="1019"/>
        </w:numPr>
      </w:pPr>
      <w:r>
        <w:rPr>
          <w:b/>
          <w:bCs/>
        </w:rPr>
        <w:t xml:space="preserve">Início</w:t>
      </w:r>
      <w:r>
        <w:t xml:space="preserve"> </w:t>
      </w:r>
      <w:r>
        <w:t xml:space="preserve">→ dispara automaticamente</w:t>
      </w:r>
      <w:r>
        <w:t xml:space="preserve"> </w:t>
      </w:r>
      <w:r>
        <w:rPr>
          <w:b/>
          <w:bCs/>
        </w:rPr>
        <w:t xml:space="preserve">CARREGAMENTO DE DADOS</w:t>
      </w:r>
      <w:r>
        <w:t xml:space="preserve"> </w:t>
      </w:r>
      <w:r>
        <w:t xml:space="preserve">(</w:t>
      </w:r>
      <w:r>
        <w:rPr>
          <w:rStyle w:val="VerbatimChar"/>
        </w:rPr>
        <w:t xml:space="preserve">servicetask9</w:t>
      </w:r>
      <w:r>
        <w:t xml:space="preserve">, dataset</w:t>
      </w:r>
      <w:r>
        <w:t xml:space="preserve"> </w:t>
      </w:r>
      <w:r>
        <w:rPr>
          <w:rStyle w:val="VerbatimChar"/>
        </w:rPr>
        <w:t xml:space="preserve">G12-CARREGAR-DADOS</w:t>
      </w:r>
      <w:r>
        <w:t xml:space="preserve">, chave</w:t>
      </w:r>
      <w:r>
        <w:t xml:space="preserve"> </w:t>
      </w:r>
      <w:r>
        <w:rPr>
          <w:rStyle w:val="VerbatimChar"/>
        </w:rPr>
        <w:t xml:space="preserve">CODCOLIGADA</w:t>
      </w:r>
      <w:r>
        <w:t xml:space="preserve">+</w:t>
      </w:r>
      <w:r>
        <w:rPr>
          <w:rStyle w:val="VerbatimChar"/>
        </w:rPr>
        <w:t xml:space="preserve">IDMOV</w:t>
      </w:r>
      <w:r>
        <w:t xml:space="preserve">). Em erro, cai em</w:t>
      </w:r>
      <w:r>
        <w:t xml:space="preserve"> </w:t>
      </w:r>
      <w:r>
        <w:rPr>
          <w:b/>
          <w:bCs/>
        </w:rPr>
        <w:t xml:space="preserve">TRATAMENTO DE ERRO [CARREGAMENTO DE DADOS]</w:t>
      </w:r>
      <w:r>
        <w:t xml:space="preserve"> </w:t>
      </w:r>
      <w:r>
        <w:t xml:space="preserve">(retrabalho manual) e retorna à mesma service task.</w:t>
      </w:r>
    </w:p>
    <w:p>
      <w:pPr>
        <w:pStyle w:val="Compact"/>
        <w:numPr>
          <w:ilvl w:val="0"/>
          <w:numId w:val="1019"/>
        </w:numPr>
      </w:pPr>
      <w:r>
        <w:t xml:space="preserve">→</w:t>
      </w:r>
      <w:r>
        <w:t xml:space="preserve"> </w:t>
      </w:r>
      <w:r>
        <w:rPr>
          <w:b/>
          <w:bCs/>
        </w:rPr>
        <w:t xml:space="preserve">APROVAÇÃO SETOR TÉCNICO</w:t>
      </w:r>
      <w:r>
        <w:t xml:space="preserve"> </w:t>
      </w:r>
      <w:r>
        <w:t xml:space="preserve">(atividade 17, atribuída pelo mecanismo</w:t>
      </w:r>
      <w:r>
        <w:t xml:space="preserve"> </w:t>
      </w:r>
      <w:r>
        <w:rPr>
          <w:rStyle w:val="VerbatimChar"/>
        </w:rPr>
        <w:t xml:space="preserve">G12-APROVACAO-ST</w:t>
      </w:r>
      <w:r>
        <w:t xml:space="preserve">). Três saídas possíveis:</w:t>
      </w:r>
    </w:p>
    <w:p>
      <w:pPr>
        <w:pStyle w:val="Compact"/>
        <w:numPr>
          <w:ilvl w:val="1"/>
          <w:numId w:val="1020"/>
        </w:numPr>
      </w:pPr>
      <w:r>
        <w:rPr>
          <w:b/>
          <w:bCs/>
        </w:rPr>
        <w:t xml:space="preserve">CANCELAR</w:t>
      </w:r>
      <w:r>
        <w:t xml:space="preserve"> </w:t>
      </w:r>
      <w:r>
        <w:t xml:space="preserve">→ link para o subprocesso</w:t>
      </w:r>
      <w:r>
        <w:t xml:space="preserve"> </w:t>
      </w:r>
      <w:r>
        <w:rPr>
          <w:b/>
          <w:bCs/>
        </w:rPr>
        <w:t xml:space="preserve">CANCELAMENO</w:t>
      </w:r>
      <w:r>
        <w:t xml:space="preserve">:</w:t>
      </w:r>
      <w:r>
        <w:t xml:space="preserve"> </w:t>
      </w:r>
      <w:r>
        <w:rPr>
          <w:rStyle w:val="VerbatimChar"/>
        </w:rPr>
        <w:t xml:space="preserve">servicetask30</w:t>
      </w:r>
      <w:r>
        <w:t xml:space="preserve"> </w:t>
      </w:r>
      <w:r>
        <w:t xml:space="preserve">cancela o movimento no RM (</w:t>
      </w:r>
      <w:r>
        <w:rPr>
          <w:rStyle w:val="VerbatimChar"/>
        </w:rPr>
        <w:t xml:space="preserve">MovCancelMovProc</w:t>
      </w:r>
      <w:r>
        <w:t xml:space="preserve">) →</w:t>
      </w:r>
      <w:r>
        <w:t xml:space="preserve"> </w:t>
      </w:r>
      <w:r>
        <w:rPr>
          <w:b/>
          <w:bCs/>
        </w:rPr>
        <w:t xml:space="preserve">Fim com cancelamento de processo</w:t>
      </w:r>
      <w:r>
        <w:t xml:space="preserve">.</w:t>
      </w:r>
    </w:p>
    <w:p>
      <w:pPr>
        <w:pStyle w:val="Compact"/>
        <w:numPr>
          <w:ilvl w:val="1"/>
          <w:numId w:val="1020"/>
        </w:numPr>
      </w:pPr>
      <w:r>
        <w:rPr>
          <w:b/>
          <w:bCs/>
        </w:rPr>
        <w:t xml:space="preserve">AJUSTAR SOLICITAÇÃO</w:t>
      </w:r>
      <w:r>
        <w:t xml:space="preserve"> </w:t>
      </w:r>
      <w:r>
        <w:t xml:space="preserve">→ link para</w:t>
      </w:r>
      <w:r>
        <w:t xml:space="preserve"> </w:t>
      </w:r>
      <w:r>
        <w:rPr>
          <w:b/>
          <w:bCs/>
        </w:rPr>
        <w:t xml:space="preserve">AJUSTE DE SOLICITAÇÃO [RETORNAR AO SOLICITANTE]</w:t>
      </w:r>
      <w:r>
        <w:t xml:space="preserve"> </w:t>
      </w:r>
      <w:r>
        <w:t xml:space="preserve">(mecanismo</w:t>
      </w:r>
      <w:r>
        <w:t xml:space="preserve"> </w:t>
      </w:r>
      <w:r>
        <w:rPr>
          <w:rStyle w:val="VerbatimChar"/>
        </w:rPr>
        <w:t xml:space="preserve">Executor Atividade</w:t>
      </w:r>
      <w:r>
        <w:t xml:space="preserve">, retorna ao nó</w:t>
      </w:r>
      <w:r>
        <w:t xml:space="preserve"> </w:t>
      </w:r>
      <w:r>
        <w:rPr>
          <w:rStyle w:val="VerbatimChar"/>
        </w:rPr>
        <w:t xml:space="preserve">startevent5</w:t>
      </w:r>
      <w:r>
        <w:t xml:space="preserve">) →</w:t>
      </w:r>
      <w:r>
        <w:t xml:space="preserve"> </w:t>
      </w:r>
      <w:r>
        <w:rPr>
          <w:b/>
          <w:bCs/>
        </w:rPr>
        <w:t xml:space="preserve">Fim</w:t>
      </w:r>
      <w:r>
        <w:t xml:space="preserve">.</w:t>
      </w:r>
    </w:p>
    <w:p>
      <w:pPr>
        <w:pStyle w:val="Compact"/>
        <w:numPr>
          <w:ilvl w:val="1"/>
          <w:numId w:val="1020"/>
        </w:numPr>
      </w:pPr>
      <w:r>
        <w:rPr>
          <w:b/>
          <w:bCs/>
        </w:rPr>
        <w:t xml:space="preserve">APROVAR</w:t>
      </w:r>
      <w:r>
        <w:t xml:space="preserve"> </w:t>
      </w:r>
      <w:r>
        <w:t xml:space="preserve">→ segue para</w:t>
      </w:r>
      <w:r>
        <w:t xml:space="preserve"> </w:t>
      </w:r>
      <w:r>
        <w:rPr>
          <w:b/>
          <w:bCs/>
        </w:rPr>
        <w:t xml:space="preserve">CHECAGEM DE CONTRATOS</w:t>
      </w:r>
      <w:r>
        <w:t xml:space="preserve">.</w:t>
      </w:r>
    </w:p>
    <w:p>
      <w:pPr>
        <w:pStyle w:val="Compact"/>
        <w:numPr>
          <w:ilvl w:val="0"/>
          <w:numId w:val="1019"/>
        </w:numPr>
      </w:pPr>
      <w:r>
        <w:rPr>
          <w:b/>
          <w:bCs/>
        </w:rPr>
        <w:t xml:space="preserve">CHECAGEM DE CONTRATOS</w:t>
      </w:r>
      <w:r>
        <w:t xml:space="preserve"> </w:t>
      </w:r>
      <w:r>
        <w:t xml:space="preserve">(atividade 173, mecanismo</w:t>
      </w:r>
      <w:r>
        <w:t xml:space="preserve"> </w:t>
      </w:r>
      <w:r>
        <w:rPr>
          <w:rStyle w:val="VerbatimChar"/>
        </w:rPr>
        <w:t xml:space="preserve">G12-VALIDIACAO-CONTRATOS</w:t>
      </w:r>
      <w:r>
        <w:t xml:space="preserve">). Duas saídas:</w:t>
      </w:r>
    </w:p>
    <w:p>
      <w:pPr>
        <w:pStyle w:val="Compact"/>
        <w:numPr>
          <w:ilvl w:val="1"/>
          <w:numId w:val="1021"/>
        </w:numPr>
      </w:pPr>
      <w:r>
        <w:rPr>
          <w:b/>
          <w:bCs/>
        </w:rPr>
        <w:t xml:space="preserve">AJUSTAR SOLICITAÇÃO</w:t>
      </w:r>
      <w:r>
        <w:t xml:space="preserve"> </w:t>
      </w:r>
      <w:r>
        <w:t xml:space="preserve">→ mesmo destino do item 2 (retorno ao solicitante).</w:t>
      </w:r>
    </w:p>
    <w:p>
      <w:pPr>
        <w:pStyle w:val="Compact"/>
        <w:numPr>
          <w:ilvl w:val="1"/>
          <w:numId w:val="1021"/>
        </w:numPr>
      </w:pPr>
      <w:r>
        <w:rPr>
          <w:b/>
          <w:bCs/>
        </w:rPr>
        <w:t xml:space="preserve">APROVAR</w:t>
      </w:r>
      <w:r>
        <w:t xml:space="preserve"> </w:t>
      </w:r>
      <w:r>
        <w:t xml:space="preserve">(fluxo padrão) → gateway</w:t>
      </w:r>
      <w:r>
        <w:t xml:space="preserve"> </w:t>
      </w:r>
      <w:r>
        <w:rPr>
          <w:b/>
          <w:bCs/>
        </w:rPr>
        <w:t xml:space="preserve">APROVAR</w:t>
      </w:r>
      <w:r>
        <w:t xml:space="preserve"> </w:t>
      </w:r>
      <w:r>
        <w:t xml:space="preserve">(</w:t>
      </w:r>
      <w:r>
        <w:rPr>
          <w:rStyle w:val="VerbatimChar"/>
        </w:rPr>
        <w:t xml:space="preserve">exclusivegateway177</w:t>
      </w:r>
      <w:r>
        <w:t xml:space="preserve">), decidido pela expressão</w:t>
      </w:r>
      <w:r>
        <w:t xml:space="preserve"> </w:t>
      </w:r>
      <w:r>
        <w:rPr>
          <w:rStyle w:val="VerbatimChar"/>
        </w:rPr>
        <w:t xml:space="preserve">gerAtualizacaoCNOPB()</w:t>
      </w:r>
      <w:r>
        <w:t xml:space="preserve"> </w:t>
      </w:r>
      <w:r>
        <w:t xml:space="preserve">(definida em</w:t>
      </w:r>
      <w:r>
        <w:t xml:space="preserve"> </w:t>
      </w:r>
      <w:r>
        <w:rPr>
          <w:rStyle w:val="VerbatimChar"/>
        </w:rPr>
        <w:t xml:space="preserve">G12.atualizaçãoCNOPB.js</w:t>
      </w:r>
      <w:r>
        <w:t xml:space="preserve">):</w:t>
      </w:r>
    </w:p>
    <w:p>
      <w:pPr>
        <w:pStyle w:val="Compact"/>
        <w:numPr>
          <w:ilvl w:val="2"/>
          <w:numId w:val="1022"/>
        </w:numPr>
      </w:pPr>
      <w:r>
        <w:rPr>
          <w:rStyle w:val="VerbatimChar"/>
        </w:rPr>
        <w:t xml:space="preserve">true</w:t>
      </w:r>
      <w:r>
        <w:t xml:space="preserve"> </w:t>
      </w:r>
      <w:r>
        <w:t xml:space="preserve">(coligada 2 + centro de custo da Paraíba, lista fixa de 12 códigos) →</w:t>
      </w:r>
      <w:r>
        <w:t xml:space="preserve"> </w:t>
      </w:r>
      <w:r>
        <w:rPr>
          <w:b/>
          <w:bCs/>
        </w:rPr>
        <w:t xml:space="preserve">ATUALIZAR NÚMERO DO CNO</w:t>
      </w:r>
      <w:r>
        <w:t xml:space="preserve"> </w:t>
      </w:r>
      <w:r>
        <w:t xml:space="preserve">(</w:t>
      </w:r>
      <w:r>
        <w:rPr>
          <w:rStyle w:val="VerbatimChar"/>
        </w:rPr>
        <w:t xml:space="preserve">servicetask180</w:t>
      </w:r>
      <w:r>
        <w:t xml:space="preserve">, grava</w:t>
      </w:r>
      <w:r>
        <w:t xml:space="preserve"> </w:t>
      </w:r>
      <w:r>
        <w:rPr>
          <w:rStyle w:val="VerbatimChar"/>
        </w:rPr>
        <w:t xml:space="preserve">CGC</w:t>
      </w:r>
      <w:r>
        <w:t xml:space="preserve">/</w:t>
      </w:r>
      <w:r>
        <w:rPr>
          <w:rStyle w:val="VerbatimChar"/>
        </w:rPr>
        <w:t xml:space="preserve">CNOPRJ</w:t>
      </w:r>
      <w:r>
        <w:t xml:space="preserve"> </w:t>
      </w:r>
      <w:r>
        <w:t xml:space="preserve">no projeto do RM conforme a coligada) → segue para o item 4.</w:t>
      </w:r>
    </w:p>
    <w:p>
      <w:pPr>
        <w:pStyle w:val="Compact"/>
        <w:numPr>
          <w:ilvl w:val="2"/>
          <w:numId w:val="1022"/>
        </w:numPr>
      </w:pPr>
      <w:r>
        <w:rPr>
          <w:rStyle w:val="VerbatimChar"/>
        </w:rPr>
        <w:t xml:space="preserve">false</w:t>
      </w:r>
      <w:r>
        <w:t xml:space="preserve"> </w:t>
      </w:r>
      <w:r>
        <w:t xml:space="preserve">→ segue direto para o item 4.</w:t>
      </w:r>
    </w:p>
    <w:p>
      <w:pPr>
        <w:pStyle w:val="Compact"/>
        <w:numPr>
          <w:ilvl w:val="0"/>
          <w:numId w:val="1019"/>
        </w:numPr>
      </w:pPr>
      <w:r>
        <w:rPr>
          <w:b/>
          <w:bCs/>
        </w:rPr>
        <w:t xml:space="preserve">FATURAR MOVIMENTO 2.1.01 E GERAR MOVIMENTO 2.1.02</w:t>
      </w:r>
      <w:r>
        <w:t xml:space="preserve"> </w:t>
      </w:r>
      <w:r>
        <w:t xml:space="preserve">(</w:t>
      </w:r>
      <w:r>
        <w:rPr>
          <w:rStyle w:val="VerbatimChar"/>
        </w:rPr>
        <w:t xml:space="preserve">servicetask71</w:t>
      </w:r>
      <w:r>
        <w:t xml:space="preserve">): busca</w:t>
      </w:r>
      <w:r>
        <w:t xml:space="preserve"> </w:t>
      </w:r>
      <w:r>
        <w:rPr>
          <w:rStyle w:val="VerbatimChar"/>
        </w:rPr>
        <w:t xml:space="preserve">G12-EXERCICIO-FISCAL</w:t>
      </w:r>
      <w:r>
        <w:t xml:space="preserve">, chama</w:t>
      </w:r>
      <w:r>
        <w:t xml:space="preserve"> </w:t>
      </w:r>
      <w:r>
        <w:rPr>
          <w:rStyle w:val="VerbatimChar"/>
        </w:rPr>
        <w:t xml:space="preserve">MovFaturamentoProc</w:t>
      </w:r>
      <w:r>
        <w:t xml:space="preserve"> </w:t>
      </w:r>
      <w:r>
        <w:t xml:space="preserve">(RM), depois recarrega</w:t>
      </w:r>
      <w:r>
        <w:t xml:space="preserve"> </w:t>
      </w:r>
      <w:r>
        <w:rPr>
          <w:rStyle w:val="VerbatimChar"/>
        </w:rPr>
        <w:t xml:space="preserve">G12-MOVIMENTOS-2102</w:t>
      </w:r>
      <w:r>
        <w:t xml:space="preserve">,</w:t>
      </w:r>
      <w:r>
        <w:t xml:space="preserve"> </w:t>
      </w:r>
      <w:r>
        <w:rPr>
          <w:rStyle w:val="VerbatimChar"/>
        </w:rPr>
        <w:t xml:space="preserve">G12-CARREGAR-DADOS</w:t>
      </w:r>
      <w:r>
        <w:t xml:space="preserve"> </w:t>
      </w:r>
      <w:r>
        <w:t xml:space="preserve">(para pegar a data de competência do novo movimento) e</w:t>
      </w:r>
      <w:r>
        <w:t xml:space="preserve"> </w:t>
      </w:r>
      <w:r>
        <w:rPr>
          <w:rStyle w:val="VerbatimChar"/>
        </w:rPr>
        <w:t xml:space="preserve">G12-CARREGAR-TRIBUTOS</w:t>
      </w:r>
      <w:r>
        <w:t xml:space="preserve">.</w:t>
      </w:r>
    </w:p>
    <w:p>
      <w:pPr>
        <w:pStyle w:val="Compact"/>
        <w:numPr>
          <w:ilvl w:val="0"/>
          <w:numId w:val="1019"/>
        </w:numPr>
      </w:pPr>
      <w:r>
        <w:t xml:space="preserve">→</w:t>
      </w:r>
      <w:r>
        <w:t xml:space="preserve"> </w:t>
      </w:r>
      <w:r>
        <w:rPr>
          <w:b/>
          <w:bCs/>
        </w:rPr>
        <w:t xml:space="preserve">FATURAR NOTAS</w:t>
      </w:r>
      <w:r>
        <w:t xml:space="preserve"> </w:t>
      </w:r>
      <w:r>
        <w:t xml:space="preserve">(atividade 23) — atividade "hub": a partir dela o usuário pode disparar, via botões do formulário, qualquer uma das sub-rotinas abaixo (implementadas como eventos de link BPMN que levam à pool "INTEGRAÇÕES DE TRIBUTOS..." ou à pool "NFS-e")</w:t>
      </w:r>
      <w:r>
        <w:t xml:space="preserve"> </w:t>
      </w:r>
      <w:r>
        <w:rPr>
          <w:b/>
          <w:bCs/>
        </w:rPr>
        <w:t xml:space="preserve">antes</w:t>
      </w:r>
      <w:r>
        <w:t xml:space="preserve"> </w:t>
      </w:r>
      <w:r>
        <w:t xml:space="preserve">de seguir o fluxo principal:</w:t>
      </w:r>
    </w:p>
    <w:p>
      <w:pPr>
        <w:pStyle w:val="Compact"/>
        <w:numPr>
          <w:ilvl w:val="1"/>
          <w:numId w:val="1023"/>
        </w:numPr>
      </w:pPr>
      <w:r>
        <w:rPr>
          <w:b/>
          <w:bCs/>
        </w:rPr>
        <w:t xml:space="preserve">AJUSTAR IMPOSTOS DO MOVIMENTO</w:t>
      </w:r>
      <w:r>
        <w:t xml:space="preserve"> </w:t>
      </w:r>
      <w:r>
        <w:t xml:space="preserve">→</w:t>
      </w:r>
      <w:r>
        <w:t xml:space="preserve"> </w:t>
      </w:r>
      <w:r>
        <w:rPr>
          <w:rStyle w:val="VerbatimChar"/>
        </w:rPr>
        <w:t xml:space="preserve">servicetask87</w:t>
      </w:r>
      <w:r>
        <w:t xml:space="preserve"> </w:t>
      </w:r>
      <w:r>
        <w:t xml:space="preserve">(grava tributos nacionais ajustados no RM via</w:t>
      </w:r>
      <w:r>
        <w:t xml:space="preserve"> </w:t>
      </w:r>
      <w:r>
        <w:rPr>
          <w:rStyle w:val="VerbatimChar"/>
        </w:rPr>
        <w:t xml:space="preserve">MovMovimentoTBCData</w:t>
      </w:r>
      <w:r>
        <w:t xml:space="preserve">) → retorna a "FATURAR NOTAS".</w:t>
      </w:r>
    </w:p>
    <w:p>
      <w:pPr>
        <w:pStyle w:val="Compact"/>
        <w:numPr>
          <w:ilvl w:val="1"/>
          <w:numId w:val="1023"/>
        </w:numPr>
      </w:pPr>
      <w:r>
        <w:rPr>
          <w:b/>
          <w:bCs/>
        </w:rPr>
        <w:t xml:space="preserve">CADASTRAR IMPOSTOS MUNICIPAIS</w:t>
      </w:r>
      <w:r>
        <w:t xml:space="preserve"> </w:t>
      </w:r>
      <w:r>
        <w:t xml:space="preserve">→</w:t>
      </w:r>
      <w:r>
        <w:t xml:space="preserve"> </w:t>
      </w:r>
      <w:r>
        <w:rPr>
          <w:rStyle w:val="VerbatimChar"/>
        </w:rPr>
        <w:t xml:space="preserve">servicetask108</w:t>
      </w:r>
      <w:r>
        <w:t xml:space="preserve"> </w:t>
      </w:r>
      <w:r>
        <w:t xml:space="preserve">(grava</w:t>
      </w:r>
      <w:r>
        <w:t xml:space="preserve"> </w:t>
      </w:r>
      <w:r>
        <w:rPr>
          <w:rStyle w:val="VerbatimChar"/>
        </w:rPr>
        <w:t xml:space="preserve">FisTrbMunicipioPrdData</w:t>
      </w:r>
      <w:r>
        <w:t xml:space="preserve">) → retorna a "FATURAR NOTAS".</w:t>
      </w:r>
    </w:p>
    <w:p>
      <w:pPr>
        <w:pStyle w:val="Compact"/>
        <w:numPr>
          <w:ilvl w:val="1"/>
          <w:numId w:val="1023"/>
        </w:numPr>
      </w:pPr>
      <w:r>
        <w:rPr>
          <w:b/>
          <w:bCs/>
        </w:rPr>
        <w:t xml:space="preserve">AJUSTAR IRRF E INSS</w:t>
      </w:r>
      <w:r>
        <w:t xml:space="preserve"> </w:t>
      </w:r>
      <w:r>
        <w:t xml:space="preserve">→</w:t>
      </w:r>
      <w:r>
        <w:t xml:space="preserve"> </w:t>
      </w:r>
      <w:r>
        <w:rPr>
          <w:rStyle w:val="VerbatimChar"/>
        </w:rPr>
        <w:t xml:space="preserve">servicetask118</w:t>
      </w:r>
      <w:r>
        <w:t xml:space="preserve"> </w:t>
      </w:r>
      <w:r>
        <w:t xml:space="preserve">(grava</w:t>
      </w:r>
      <w:r>
        <w:t xml:space="preserve"> </w:t>
      </w:r>
      <w:r>
        <w:rPr>
          <w:rStyle w:val="VerbatimChar"/>
        </w:rPr>
        <w:t xml:space="preserve">EstPrdCfoDataBR</w:t>
      </w:r>
      <w:r>
        <w:t xml:space="preserve">) → retorna a "FATURAR NOTAS".</w:t>
      </w:r>
    </w:p>
    <w:p>
      <w:pPr>
        <w:pStyle w:val="Compact"/>
        <w:numPr>
          <w:ilvl w:val="1"/>
          <w:numId w:val="1023"/>
        </w:numPr>
      </w:pPr>
      <w:r>
        <w:rPr>
          <w:b/>
          <w:bCs/>
        </w:rPr>
        <w:t xml:space="preserve">CADASTRAR IRRF / INSS</w:t>
      </w:r>
      <w:r>
        <w:t xml:space="preserve"> </w:t>
      </w:r>
      <w:r>
        <w:t xml:space="preserve">→</w:t>
      </w:r>
      <w:r>
        <w:t xml:space="preserve"> </w:t>
      </w:r>
      <w:r>
        <w:rPr>
          <w:rStyle w:val="VerbatimChar"/>
        </w:rPr>
        <w:t xml:space="preserve">servicetask130</w:t>
      </w:r>
      <w:r>
        <w:t xml:space="preserve"> </w:t>
      </w:r>
      <w:r>
        <w:t xml:space="preserve">(cadastra novo IRRF/INSS via</w:t>
      </w:r>
      <w:r>
        <w:t xml:space="preserve"> </w:t>
      </w:r>
      <w:r>
        <w:rPr>
          <w:rStyle w:val="VerbatimChar"/>
        </w:rPr>
        <w:t xml:space="preserve">FinIRRFData</w:t>
      </w:r>
      <w:r>
        <w:t xml:space="preserve">/</w:t>
      </w:r>
      <w:r>
        <w:rPr>
          <w:rStyle w:val="VerbatimChar"/>
        </w:rPr>
        <w:t xml:space="preserve">MovINSSData</w:t>
      </w:r>
      <w:r>
        <w:t xml:space="preserve"> </w:t>
      </w:r>
      <w:r>
        <w:t xml:space="preserve">e vincula ao cliente) → retorna a "FATURAR NOTAS".</w:t>
      </w:r>
    </w:p>
    <w:p>
      <w:pPr>
        <w:pStyle w:val="Compact"/>
        <w:numPr>
          <w:ilvl w:val="1"/>
          <w:numId w:val="1023"/>
        </w:numPr>
      </w:pPr>
      <w:r>
        <w:rPr>
          <w:b/>
          <w:bCs/>
        </w:rPr>
        <w:t xml:space="preserve">AJUSTAR COMPETÊNCIA</w:t>
      </w:r>
      <w:r>
        <w:t xml:space="preserve"> </w:t>
      </w:r>
      <w:r>
        <w:t xml:space="preserve">→</w:t>
      </w:r>
      <w:r>
        <w:t xml:space="preserve"> </w:t>
      </w:r>
      <w:r>
        <w:rPr>
          <w:rStyle w:val="VerbatimChar"/>
        </w:rPr>
        <w:t xml:space="preserve">servicetask223</w:t>
      </w:r>
      <w:r>
        <w:t xml:space="preserve"> </w:t>
      </w:r>
      <w:r>
        <w:t xml:space="preserve">(grava</w:t>
      </w:r>
      <w:r>
        <w:t xml:space="preserve"> </w:t>
      </w:r>
      <w:r>
        <w:rPr>
          <w:rStyle w:val="VerbatimChar"/>
        </w:rPr>
        <w:t xml:space="preserve">DTCOMPETENCIASERVICO</w:t>
      </w:r>
      <w:r>
        <w:t xml:space="preserve"> </w:t>
      </w:r>
      <w:r>
        <w:t xml:space="preserve">em</w:t>
      </w:r>
      <w:r>
        <w:t xml:space="preserve"> </w:t>
      </w:r>
      <w:r>
        <w:rPr>
          <w:rStyle w:val="VerbatimChar"/>
        </w:rPr>
        <w:t xml:space="preserve">MOVMOVIMENTOTBCDATA</w:t>
      </w:r>
      <w:r>
        <w:t xml:space="preserve">) → retorna a "FATURAR NOTAS".</w:t>
      </w:r>
    </w:p>
    <w:p>
      <w:pPr>
        <w:pStyle w:val="Compact"/>
        <w:numPr>
          <w:ilvl w:val="1"/>
          <w:numId w:val="1023"/>
        </w:numPr>
      </w:pPr>
      <w:r>
        <w:rPr>
          <w:b/>
          <w:bCs/>
        </w:rPr>
        <w:t xml:space="preserve">ENVIAR NOTA FISCAL</w:t>
      </w:r>
      <w:r>
        <w:t xml:space="preserve"> </w:t>
      </w:r>
      <w:r>
        <w:t xml:space="preserve">(fluxo principal) → pool</w:t>
      </w:r>
      <w:r>
        <w:t xml:space="preserve"> </w:t>
      </w:r>
      <w:r>
        <w:rPr>
          <w:b/>
          <w:bCs/>
        </w:rPr>
        <w:t xml:space="preserve">NFS-e</w:t>
      </w:r>
      <w:r>
        <w:t xml:space="preserve">:</w:t>
      </w:r>
      <w:r>
        <w:t xml:space="preserve"> </w:t>
      </w:r>
      <w:r>
        <w:rPr>
          <w:rStyle w:val="VerbatimChar"/>
        </w:rPr>
        <w:t xml:space="preserve">servicetask233</w:t>
      </w:r>
      <w:r>
        <w:t xml:space="preserve"> </w:t>
      </w:r>
      <w:r>
        <w:t xml:space="preserve">(" ENVIAR NOTA") grava o histórico longo do movimento (</w:t>
      </w:r>
      <w:r>
        <w:rPr>
          <w:rStyle w:val="VerbatimChar"/>
        </w:rPr>
        <w:t xml:space="preserve">HISTORICOLONGO</w:t>
      </w:r>
      <w:r>
        <w:t xml:space="preserve">) → segue para o envio automático.</w:t>
      </w:r>
    </w:p>
    <w:p>
      <w:pPr>
        <w:pStyle w:val="Compact"/>
        <w:numPr>
          <w:ilvl w:val="0"/>
          <w:numId w:val="1019"/>
        </w:numPr>
      </w:pPr>
      <w:r>
        <w:rPr>
          <w:b/>
          <w:bCs/>
        </w:rPr>
        <w:t xml:space="preserve">ENVIO DE NOTA FISCAL - [SERVIÇO AUTOMÁTICO]</w:t>
      </w:r>
      <w:r>
        <w:t xml:space="preserve"> </w:t>
      </w:r>
      <w:r>
        <w:t xml:space="preserve">(</w:t>
      </w:r>
      <w:r>
        <w:rPr>
          <w:rStyle w:val="VerbatimChar"/>
        </w:rPr>
        <w:t xml:space="preserve">servicetask148</w:t>
      </w:r>
      <w:r>
        <w:t xml:space="preserve">): dispara a ação RM</w:t>
      </w:r>
      <w:r>
        <w:t xml:space="preserve"> </w:t>
      </w:r>
      <w:r>
        <w:rPr>
          <w:rStyle w:val="VerbatimChar"/>
        </w:rPr>
        <w:t xml:space="preserve">MovEnviaNFSeMovAction</w:t>
      </w:r>
      <w:r>
        <w:t xml:space="preserve"> </w:t>
      </w:r>
      <w:r>
        <w:t xml:space="preserve">via</w:t>
      </w:r>
      <w:r>
        <w:t xml:space="preserve"> </w:t>
      </w:r>
      <w:r>
        <w:rPr>
          <w:rStyle w:val="VerbatimChar"/>
        </w:rPr>
        <w:t xml:space="preserve">wsProcess.executeWithXmlParams</w:t>
      </w:r>
      <w:r>
        <w:t xml:space="preserve">. Em erro (evento de erro anexado):</w:t>
      </w:r>
      <w:r>
        <w:t xml:space="preserve"> </w:t>
      </w:r>
      <w:r>
        <w:rPr>
          <w:rStyle w:val="VerbatimChar"/>
        </w:rPr>
        <w:t xml:space="preserve">servicetask193</w:t>
      </w:r>
      <w:r>
        <w:t xml:space="preserve"> </w:t>
      </w:r>
      <w:r>
        <w:t xml:space="preserve">busca</w:t>
      </w:r>
      <w:r>
        <w:t xml:space="preserve"> </w:t>
      </w:r>
      <w:r>
        <w:rPr>
          <w:rStyle w:val="VerbatimChar"/>
        </w:rPr>
        <w:t xml:space="preserve">G12-HISTORICO-NFSE</w:t>
      </w:r>
      <w:r>
        <w:t xml:space="preserve"> </w:t>
      </w:r>
      <w:r>
        <w:t xml:space="preserve">(com retry de até 5 tentativas / 3s) e grava</w:t>
      </w:r>
      <w:r>
        <w:t xml:space="preserve"> </w:t>
      </w:r>
      <w:r>
        <w:rPr>
          <w:rStyle w:val="VerbatimChar"/>
        </w:rPr>
        <w:t xml:space="preserve">errorAoEnviarNotas</w:t>
      </w:r>
      <w:r>
        <w:t xml:space="preserve">/</w:t>
      </w:r>
      <w:r>
        <w:rPr>
          <w:rStyle w:val="VerbatimChar"/>
        </w:rPr>
        <w:t xml:space="preserve">statusEnvio</w:t>
      </w:r>
      <w:r>
        <w:t xml:space="preserve"> </w:t>
      </w:r>
      <w:r>
        <w:t xml:space="preserve">→</w:t>
      </w:r>
      <w:r>
        <w:t xml:space="preserve"> </w:t>
      </w:r>
      <w:r>
        <w:rPr>
          <w:b/>
          <w:bCs/>
        </w:rPr>
        <w:t xml:space="preserve">TRATAMENTO DE ERRO [ENVIO DA NOTA FISCAL]</w:t>
      </w:r>
      <w:r>
        <w:t xml:space="preserve"> </w:t>
      </w:r>
      <w:r>
        <w:t xml:space="preserve">(atividade 150), que pode</w:t>
      </w:r>
      <w:r>
        <w:t xml:space="preserve"> </w:t>
      </w:r>
      <w:r>
        <w:rPr>
          <w:b/>
          <w:bCs/>
        </w:rPr>
        <w:t xml:space="preserve">retornar ao próprio envio</w:t>
      </w:r>
      <w:r>
        <w:t xml:space="preserve"> </w:t>
      </w:r>
      <w:r>
        <w:t xml:space="preserve">ou</w:t>
      </w:r>
      <w:r>
        <w:t xml:space="preserve"> </w:t>
      </w:r>
      <w:r>
        <w:rPr>
          <w:b/>
          <w:bCs/>
        </w:rPr>
        <w:t xml:space="preserve">retornar a "FATURAR NOTAS"</w:t>
      </w:r>
      <w:r>
        <w:t xml:space="preserve">.</w:t>
      </w:r>
    </w:p>
    <w:p>
      <w:pPr>
        <w:pStyle w:val="Compact"/>
        <w:numPr>
          <w:ilvl w:val="0"/>
          <w:numId w:val="1019"/>
        </w:numPr>
      </w:pPr>
      <w:r>
        <w:t xml:space="preserve">→</w:t>
      </w:r>
      <w:r>
        <w:t xml:space="preserve"> </w:t>
      </w:r>
      <w:r>
        <w:rPr>
          <w:b/>
          <w:bCs/>
        </w:rPr>
        <w:t xml:space="preserve">VALIDAÇÃO DE NOTA FISCAL</w:t>
      </w:r>
      <w:r>
        <w:t xml:space="preserve"> </w:t>
      </w:r>
      <w:r>
        <w:t xml:space="preserve">(</w:t>
      </w:r>
      <w:r>
        <w:rPr>
          <w:rStyle w:val="VerbatimChar"/>
        </w:rPr>
        <w:t xml:space="preserve">servicetask157</w:t>
      </w:r>
      <w:r>
        <w:t xml:space="preserve">): dispara</w:t>
      </w:r>
      <w:r>
        <w:t xml:space="preserve"> </w:t>
      </w:r>
      <w:r>
        <w:rPr>
          <w:rStyle w:val="VerbatimChar"/>
        </w:rPr>
        <w:t xml:space="preserve">FisNFSeRetornarNotasData</w:t>
      </w:r>
      <w:r>
        <w:t xml:space="preserve"> </w:t>
      </w:r>
      <w:r>
        <w:t xml:space="preserve">(consulta autorização/cancelamento junto à prefeitura). Em erro:</w:t>
      </w:r>
      <w:r>
        <w:t xml:space="preserve"> </w:t>
      </w:r>
      <w:r>
        <w:rPr>
          <w:rStyle w:val="VerbatimChar"/>
        </w:rPr>
        <w:t xml:space="preserve">servicetask200</w:t>
      </w:r>
      <w:r>
        <w:t xml:space="preserve"> </w:t>
      </w:r>
      <w:r>
        <w:t xml:space="preserve">busca</w:t>
      </w:r>
      <w:r>
        <w:t xml:space="preserve"> </w:t>
      </w:r>
      <w:r>
        <w:rPr>
          <w:rStyle w:val="VerbatimChar"/>
        </w:rPr>
        <w:t xml:space="preserve">G12-HISTORICO-NFSE</w:t>
      </w:r>
      <w:r>
        <w:t xml:space="preserve"> </w:t>
      </w:r>
      <w:r>
        <w:t xml:space="preserve">e grava</w:t>
      </w:r>
      <w:r>
        <w:t xml:space="preserve"> </w:t>
      </w:r>
      <w:r>
        <w:rPr>
          <w:rStyle w:val="VerbatimChar"/>
        </w:rPr>
        <w:t xml:space="preserve">errorAoAutorizarNotas</w:t>
      </w:r>
      <w:r>
        <w:t xml:space="preserve">/</w:t>
      </w:r>
      <w:r>
        <w:rPr>
          <w:rStyle w:val="VerbatimChar"/>
        </w:rPr>
        <w:t xml:space="preserve">statusAutorizacao</w:t>
      </w:r>
      <w:r>
        <w:t xml:space="preserve"> </w:t>
      </w:r>
      <w:r>
        <w:t xml:space="preserve">→</w:t>
      </w:r>
      <w:r>
        <w:t xml:space="preserve"> </w:t>
      </w:r>
      <w:r>
        <w:rPr>
          <w:b/>
          <w:bCs/>
        </w:rPr>
        <w:t xml:space="preserve">TRATAMENTO DE ERRO [VALIDAÇÃO DA NOTA FISCAL]</w:t>
      </w:r>
      <w:r>
        <w:t xml:space="preserve"> </w:t>
      </w:r>
      <w:r>
        <w:t xml:space="preserve">(atividade 158), com</w:t>
      </w:r>
      <w:r>
        <w:t xml:space="preserve"> </w:t>
      </w:r>
      <w:r>
        <w:rPr>
          <w:b/>
          <w:bCs/>
        </w:rPr>
        <w:t xml:space="preserve">quatro</w:t>
      </w:r>
      <w:r>
        <w:t xml:space="preserve"> </w:t>
      </w:r>
      <w:r>
        <w:t xml:space="preserve">saídas possíveis: retry da própria validação, retorno a "FATURAR NOTAS", retorno ao envio de nota, ou</w:t>
      </w:r>
      <w:r>
        <w:t xml:space="preserve"> </w:t>
      </w:r>
      <w:r>
        <w:rPr>
          <w:b/>
          <w:bCs/>
        </w:rPr>
        <w:t xml:space="preserve">FATURAR NOTA MANUALMENTE</w:t>
      </w:r>
      <w:r>
        <w:t xml:space="preserve"> </w:t>
      </w:r>
      <w:r>
        <w:t xml:space="preserve">(pula direto para "NFS-e Transmitida").</w:t>
      </w:r>
    </w:p>
    <w:p>
      <w:pPr>
        <w:pStyle w:val="Compact"/>
        <w:numPr>
          <w:ilvl w:val="0"/>
          <w:numId w:val="1019"/>
        </w:numPr>
      </w:pPr>
      <w:r>
        <w:t xml:space="preserve">→</w:t>
      </w:r>
      <w:r>
        <w:t xml:space="preserve"> </w:t>
      </w:r>
      <w:r>
        <w:rPr>
          <w:b/>
          <w:bCs/>
        </w:rPr>
        <w:t xml:space="preserve">FATURAR MOVIMENTO 2.1.02 E GERAR MOVIMENTO 2.2.01</w:t>
      </w:r>
      <w:r>
        <w:t xml:space="preserve"> </w:t>
      </w:r>
      <w:r>
        <w:t xml:space="preserve">(</w:t>
      </w:r>
      <w:r>
        <w:rPr>
          <w:rStyle w:val="VerbatimChar"/>
        </w:rPr>
        <w:t xml:space="preserve">servicetask78</w:t>
      </w:r>
      <w:r>
        <w:t xml:space="preserve">): chama novamente</w:t>
      </w:r>
      <w:r>
        <w:t xml:space="preserve"> </w:t>
      </w:r>
      <w:r>
        <w:rPr>
          <w:rStyle w:val="VerbatimChar"/>
        </w:rPr>
        <w:t xml:space="preserve">MovFaturamentoProc</w:t>
      </w:r>
      <w:r>
        <w:t xml:space="preserve"> </w:t>
      </w:r>
      <w:r>
        <w:t xml:space="preserve">(2.1.02 → 2.2.01), depois recarrega</w:t>
      </w:r>
      <w:r>
        <w:t xml:space="preserve"> </w:t>
      </w:r>
      <w:r>
        <w:rPr>
          <w:rStyle w:val="VerbatimChar"/>
        </w:rPr>
        <w:t xml:space="preserve">G12-MOVIMENTOS-2102</w:t>
      </w:r>
      <w:r>
        <w:t xml:space="preserve"> </w:t>
      </w:r>
      <w:r>
        <w:t xml:space="preserve">(para obter o IDMOV 2.2.01) e</w:t>
      </w:r>
      <w:r>
        <w:t xml:space="preserve"> </w:t>
      </w:r>
      <w:r>
        <w:rPr>
          <w:rStyle w:val="VerbatimChar"/>
        </w:rPr>
        <w:t xml:space="preserve">G12-INFO-NFSE</w:t>
      </w:r>
      <w:r>
        <w:t xml:space="preserve"> </w:t>
      </w:r>
      <w:r>
        <w:t xml:space="preserve">(número da nota, código de verificação, datas de emissão/autorização).</w:t>
      </w:r>
    </w:p>
    <w:p>
      <w:pPr>
        <w:pStyle w:val="Compact"/>
        <w:numPr>
          <w:ilvl w:val="0"/>
          <w:numId w:val="1019"/>
        </w:numPr>
      </w:pPr>
      <w:r>
        <w:t xml:space="preserve">→</w:t>
      </w:r>
      <w:r>
        <w:t xml:space="preserve"> </w:t>
      </w:r>
      <w:r>
        <w:rPr>
          <w:b/>
          <w:bCs/>
        </w:rPr>
        <w:t xml:space="preserve">NFS-e TRANSMITIDA</w:t>
      </w:r>
      <w:r>
        <w:t xml:space="preserve"> </w:t>
      </w:r>
      <w:r>
        <w:t xml:space="preserve">(atividade 61) — também alcançável diretamente pelo caminho "FATURAR NOTA MANUALMENTE" do passo 7.</w:t>
      </w:r>
    </w:p>
    <w:p>
      <w:pPr>
        <w:pStyle w:val="Compact"/>
        <w:numPr>
          <w:ilvl w:val="0"/>
          <w:numId w:val="1019"/>
        </w:numPr>
      </w:pPr>
      <w:r>
        <w:t xml:space="preserve">→</w:t>
      </w:r>
      <w:r>
        <w:t xml:space="preserve"> </w:t>
      </w:r>
      <w:r>
        <w:rPr>
          <w:b/>
          <w:bCs/>
        </w:rPr>
        <w:t xml:space="preserve">CHECAGEM DE TRANSMISSÃO</w:t>
      </w:r>
      <w:r>
        <w:t xml:space="preserve"> </w:t>
      </w:r>
      <w:r>
        <w:t xml:space="preserve">(atividade 242): tela onde o usuário informa se a transmissão está correta (</w:t>
      </w:r>
      <w:r>
        <w:rPr>
          <w:rStyle w:val="VerbatimChar"/>
        </w:rPr>
        <w:t xml:space="preserve">infoTransmissaoCorreta</w:t>
      </w:r>
      <w:r>
        <w:t xml:space="preserve">) e, se não, qual setor deve ajustar (</w:t>
      </w:r>
      <w:r>
        <w:rPr>
          <w:rStyle w:val="VerbatimChar"/>
        </w:rPr>
        <w:t xml:space="preserve">infoSetorAjuste</w:t>
      </w:r>
      <w:r>
        <w:t xml:space="preserve">).</w:t>
      </w:r>
    </w:p>
    <w:p>
      <w:pPr>
        <w:pStyle w:val="Compact"/>
        <w:numPr>
          <w:ilvl w:val="0"/>
          <w:numId w:val="1019"/>
        </w:numPr>
      </w:pPr>
      <w:r>
        <w:t xml:space="preserve">Gateway</w:t>
      </w:r>
      <w:r>
        <w:t xml:space="preserve"> </w:t>
      </w:r>
      <w:r>
        <w:rPr>
          <w:b/>
          <w:bCs/>
        </w:rPr>
        <w:t xml:space="preserve">SEGUIR</w:t>
      </w:r>
      <w:r>
        <w:t xml:space="preserve"> </w:t>
      </w:r>
      <w:r>
        <w:t xml:space="preserve">(</w:t>
      </w:r>
      <w:r>
        <w:rPr>
          <w:rStyle w:val="VerbatimChar"/>
        </w:rPr>
        <w:t xml:space="preserve">exclusivegateway246</w:t>
      </w:r>
      <w:r>
        <w:t xml:space="preserve">, decidido por</w:t>
      </w:r>
      <w:r>
        <w:t xml:space="preserve"> </w:t>
      </w:r>
      <w:r>
        <w:rPr>
          <w:b/>
          <w:bCs/>
        </w:rPr>
        <w:t xml:space="preserve">regras automáticas de campo</w:t>
      </w:r>
      <w:r>
        <w:t xml:space="preserve">, não por expressão JS):</w:t>
      </w:r>
    </w:p>
    <w:p>
      <w:pPr>
        <w:pStyle w:val="Compact"/>
        <w:numPr>
          <w:ilvl w:val="1"/>
          <w:numId w:val="1024"/>
        </w:numPr>
      </w:pPr>
      <w:r>
        <w:rPr>
          <w:rStyle w:val="VerbatimChar"/>
        </w:rPr>
        <w:t xml:space="preserve">infoTransmissaoCorreta == "sim"</w:t>
      </w:r>
      <w:r>
        <w:t xml:space="preserve"> </w:t>
      </w:r>
      <w:r>
        <w:t xml:space="preserve">→</w:t>
      </w:r>
      <w:r>
        <w:t xml:space="preserve"> </w:t>
      </w:r>
      <w:r>
        <w:rPr>
          <w:b/>
          <w:bCs/>
        </w:rPr>
        <w:t xml:space="preserve">AGUARDANDO RECEBIMENTO</w:t>
      </w:r>
      <w:r>
        <w:t xml:space="preserve"> </w:t>
      </w:r>
      <w:r>
        <w:t xml:space="preserve">→</w:t>
      </w:r>
      <w:r>
        <w:t xml:space="preserve"> </w:t>
      </w:r>
      <w:r>
        <w:rPr>
          <w:b/>
          <w:bCs/>
        </w:rPr>
        <w:t xml:space="preserve">Fim</w:t>
      </w:r>
      <w:r>
        <w:t xml:space="preserve">.</w:t>
      </w:r>
    </w:p>
    <w:p>
      <w:pPr>
        <w:pStyle w:val="Compact"/>
        <w:numPr>
          <w:ilvl w:val="1"/>
          <w:numId w:val="1024"/>
        </w:numPr>
      </w:pPr>
      <w:r>
        <w:rPr>
          <w:rStyle w:val="VerbatimChar"/>
        </w:rPr>
        <w:t xml:space="preserve">infoSetorAjuste == "financeiro"</w:t>
      </w:r>
      <w:r>
        <w:t xml:space="preserve"> </w:t>
      </w:r>
      <w:r>
        <w:t xml:space="preserve">→</w:t>
      </w:r>
      <w:r>
        <w:t xml:space="preserve"> </w:t>
      </w:r>
      <w:r>
        <w:rPr>
          <w:b/>
          <w:bCs/>
        </w:rPr>
        <w:t xml:space="preserve">AJUSTE DE SOLICITAÇÃO [FINANCEIRO]</w:t>
      </w:r>
      <w:r>
        <w:t xml:space="preserve"> </w:t>
      </w:r>
      <w:r>
        <w:t xml:space="preserve">(mecanismo</w:t>
      </w:r>
      <w:r>
        <w:t xml:space="preserve"> </w:t>
      </w:r>
      <w:r>
        <w:rPr>
          <w:rStyle w:val="VerbatimChar"/>
        </w:rPr>
        <w:t xml:space="preserve">G12-AJUSTE-SOLICITACAO</w:t>
      </w:r>
      <w:r>
        <w:t xml:space="preserve">) →</w:t>
      </w:r>
      <w:r>
        <w:t xml:space="preserve"> </w:t>
      </w:r>
      <w:r>
        <w:rPr>
          <w:b/>
          <w:bCs/>
        </w:rPr>
        <w:t xml:space="preserve">Fim</w:t>
      </w:r>
      <w:r>
        <w:t xml:space="preserve">.</w:t>
      </w:r>
    </w:p>
    <w:p>
      <w:pPr>
        <w:pStyle w:val="Compact"/>
        <w:numPr>
          <w:ilvl w:val="1"/>
          <w:numId w:val="1024"/>
        </w:numPr>
      </w:pPr>
      <w:r>
        <w:rPr>
          <w:rStyle w:val="VerbatimChar"/>
        </w:rPr>
        <w:t xml:space="preserve">infoSetorAjuste == "tecnico"</w:t>
      </w:r>
      <w:r>
        <w:t xml:space="preserve"> </w:t>
      </w:r>
      <w:r>
        <w:t xml:space="preserve">→</w:t>
      </w:r>
      <w:r>
        <w:t xml:space="preserve"> </w:t>
      </w:r>
      <w:r>
        <w:rPr>
          <w:b/>
          <w:bCs/>
        </w:rPr>
        <w:t xml:space="preserve">AJUSTE DE SOLICITAÇÃO [RETORNAR AO SOLICITANTE]</w:t>
      </w:r>
      <w:r>
        <w:t xml:space="preserve"> </w:t>
      </w:r>
      <w:r>
        <w:t xml:space="preserve">(mesmo destino do item 2/3) →</w:t>
      </w:r>
      <w:r>
        <w:t xml:space="preserve"> </w:t>
      </w:r>
      <w:r>
        <w:rPr>
          <w:b/>
          <w:bCs/>
        </w:rPr>
        <w:t xml:space="preserve">Fim</w:t>
      </w:r>
      <w:r>
        <w:t xml:space="preserve">.</w:t>
      </w:r>
    </w:p>
    <w:bookmarkEnd w:id="45"/>
    <w:bookmarkStart w:id="46" w:name="Xdfba80630ce287a937dacd1fefeec4637c9a984"/>
    <w:p>
      <w:pPr>
        <w:pStyle w:val="Heading3"/>
      </w:pPr>
      <w:r>
        <w:t xml:space="preserve">3.5 Gateways e condições (transcrição literal)</w:t>
      </w:r>
    </w:p>
    <w:p>
      <w:pPr>
        <w:pStyle w:val="FirstParagraph"/>
      </w:pPr>
      <w:r>
        <w:rPr>
          <w:rStyle w:val="VerbatimChar"/>
          <w:b/>
          <w:bCs/>
        </w:rPr>
        <w:t xml:space="preserve">exclusivegateway177</w:t>
      </w:r>
      <w:r>
        <w:rPr>
          <w:b/>
          <w:bCs/>
        </w:rPr>
        <w:t xml:space="preserve"> </w:t>
      </w:r>
      <w:r>
        <w:rPr>
          <w:b/>
          <w:bCs/>
        </w:rPr>
        <w:t xml:space="preserve">("APROVAR")</w:t>
      </w:r>
      <w:r>
        <w:t xml:space="preserve"> </w:t>
      </w:r>
      <w:r>
        <w:t xml:space="preserve">— condição por expressão JavaScript:</w:t>
      </w:r>
    </w:p>
    <w:p>
      <w:pPr>
        <w:pStyle w:val="SourceCode"/>
      </w:pPr>
      <w:r>
        <w:rPr>
          <w:rStyle w:val="VerbatimChar"/>
        </w:rPr>
        <w:t xml:space="preserve">1) gerAtualizacaoCNOPB() == true   → destino: servicetask180 (ATUALIZAR NÚMERO DO CNO)</w:t>
      </w:r>
      <w:r>
        <w:br/>
      </w:r>
      <w:r>
        <w:rPr>
          <w:rStyle w:val="VerbatimChar"/>
        </w:rPr>
        <w:t xml:space="preserve">2) gerAtualizacaoCNOPB() == false  → destino: servicetask71  (FATURAR MOVIMENTO 2.1.01)</w:t>
      </w:r>
    </w:p>
    <w:p>
      <w:pPr>
        <w:pStyle w:val="FirstParagraph"/>
      </w:pPr>
      <w:r>
        <w:rPr>
          <w:rStyle w:val="VerbatimChar"/>
          <w:b/>
          <w:bCs/>
        </w:rPr>
        <w:t xml:space="preserve">exclusivegateway246</w:t>
      </w:r>
      <w:r>
        <w:rPr>
          <w:b/>
          <w:bCs/>
        </w:rPr>
        <w:t xml:space="preserve"> </w:t>
      </w:r>
      <w:r>
        <w:rPr>
          <w:b/>
          <w:bCs/>
        </w:rPr>
        <w:t xml:space="preserve">("SEGUIR")</w:t>
      </w:r>
      <w:r>
        <w:t xml:space="preserve"> </w:t>
      </w:r>
      <w:r>
        <w:t xml:space="preserve">— condição por</w:t>
      </w:r>
      <w:r>
        <w:t xml:space="preserve"> </w:t>
      </w:r>
      <w:r>
        <w:rPr>
          <w:b/>
          <w:bCs/>
        </w:rPr>
        <w:t xml:space="preserve">regras automáticas</w:t>
      </w:r>
      <w:r>
        <w:t xml:space="preserve"> </w:t>
      </w:r>
      <w:r>
        <w:t xml:space="preserve">(campo/valor/operador), sem expressão JS:</w:t>
      </w:r>
    </w:p>
    <w:p>
      <w:pPr>
        <w:pStyle w:val="SourceCode"/>
      </w:pPr>
      <w:r>
        <w:rPr>
          <w:rStyle w:val="VerbatimChar"/>
        </w:rPr>
        <w:t xml:space="preserve">1) campo "infoTransmissaoCorreta" operador(1)=igual valor "sim"       → destino: task62  (AGUARDANDO RECEBIMENTO)</w:t>
      </w:r>
      <w:r>
        <w:br/>
      </w:r>
      <w:r>
        <w:rPr>
          <w:rStyle w:val="VerbatimChar"/>
        </w:rPr>
        <w:t xml:space="preserve">2) campo "infoSetorAjuste"        operador(1)=igual valor "financeiro" → destino: link → task250 (AJUSTE FINANCEIRO)</w:t>
      </w:r>
      <w:r>
        <w:br/>
      </w:r>
      <w:r>
        <w:rPr>
          <w:rStyle w:val="VerbatimChar"/>
        </w:rPr>
        <w:t xml:space="preserve">3) campo "infoSetorAjuste"        operador(1)=igual valor "tecnico"    → destino: link → task43  (AJUSTE — RETORNAR AO SOLICITANTE)</w:t>
      </w:r>
    </w:p>
    <w:bookmarkEnd w:id="46"/>
    <w:bookmarkStart w:id="47" w:name="X5da55f8c56458c76208ee086a0e3f7c4969d23e"/>
    <w:p>
      <w:pPr>
        <w:pStyle w:val="Heading3"/>
      </w:pPr>
      <w:r>
        <w:t xml:space="preserve">3.6 Timers / SLA</w:t>
      </w:r>
    </w:p>
    <w:p>
      <w:pPr>
        <w:pStyle w:val="FirstParagraph"/>
      </w:pPr>
      <w:r>
        <w:t xml:space="preserve">Não foram encontrados</w:t>
      </w:r>
      <w:r>
        <w:t xml:space="preserve"> </w:t>
      </w:r>
      <w:r>
        <w:rPr>
          <w:b/>
          <w:bCs/>
        </w:rPr>
        <w:t xml:space="preserve">timer events</w:t>
      </w:r>
      <w:r>
        <w:t xml:space="preserve"> </w:t>
      </w:r>
      <w:r>
        <w:t xml:space="preserve">(BPMN Timer) no processo. Os únicos prazos identificados são atributos de</w:t>
      </w:r>
      <w:r>
        <w:t xml:space="preserve"> </w:t>
      </w:r>
      <w:r>
        <w:rPr>
          <w:b/>
          <w:bCs/>
        </w:rPr>
        <w:t xml:space="preserve">SLA administrativo</w:t>
      </w:r>
      <w:r>
        <w:t xml:space="preserve"> </w:t>
      </w:r>
      <w:r>
        <w:t xml:space="preserve">do estado inicial no export ECM (</w:t>
      </w:r>
      <w:r>
        <w:rPr>
          <w:rStyle w:val="VerbatimChar"/>
        </w:rPr>
        <w:t xml:space="preserve">allowanceAuthorityTime</w:t>
      </w:r>
      <w:r>
        <w:t xml:space="preserve">/</w:t>
      </w:r>
      <w:r>
        <w:rPr>
          <w:rStyle w:val="VerbatimChar"/>
        </w:rPr>
        <w:t xml:space="preserve">frequenceAuthorityTime</w:t>
      </w:r>
      <w:r>
        <w:t xml:space="preserve"> </w:t>
      </w:r>
      <w:r>
        <w:t xml:space="preserve">= 3600s,</w:t>
      </w:r>
      <w:r>
        <w:t xml:space="preserve"> </w:t>
      </w:r>
      <w:r>
        <w:rPr>
          <w:rStyle w:val="VerbatimChar"/>
        </w:rPr>
        <w:t xml:space="preserve">deadlineTime</w:t>
      </w:r>
      <w:r>
        <w:t xml:space="preserve"> </w:t>
      </w:r>
      <w:r>
        <w:t xml:space="preserve">= 60 min no estado "Início"), que controlam alertas de atraso do Fluig, não desvios de fluxo.</w:t>
      </w:r>
    </w:p>
    <w:bookmarkEnd w:id="47"/>
    <w:bookmarkStart w:id="48" w:name="X7e1f661f379d50d4d0599df89c6682d0d671bf1"/>
    <w:p>
      <w:pPr>
        <w:pStyle w:val="Heading3"/>
      </w:pPr>
      <w:r>
        <w:t xml:space="preserve">3.7 Eventos globais do processo</w:t>
      </w:r>
    </w:p>
    <w:p>
      <w:pPr>
        <w:pStyle w:val="Compact"/>
        <w:numPr>
          <w:ilvl w:val="0"/>
          <w:numId w:val="1025"/>
        </w:numPr>
      </w:pPr>
      <w:r>
        <w:rPr>
          <w:rStyle w:val="VerbatimChar"/>
          <w:b/>
          <w:bCs/>
        </w:rPr>
        <w:t xml:space="preserve">G12.beforeStateEntry.js</w:t>
      </w:r>
      <w:r>
        <w:rPr>
          <w:b/>
          <w:bCs/>
        </w:rPr>
        <w:t xml:space="preserve"> </w:t>
      </w:r>
      <w:r>
        <w:rPr>
          <w:b/>
          <w:bCs/>
        </w:rPr>
        <w:t xml:space="preserve">→</w:t>
      </w:r>
      <w:r>
        <w:rPr>
          <w:b/>
          <w:bCs/>
        </w:rPr>
        <w:t xml:space="preserve"> </w:t>
      </w:r>
      <w:r>
        <w:rPr>
          <w:rStyle w:val="VerbatimChar"/>
          <w:b/>
          <w:bCs/>
        </w:rPr>
        <w:t xml:space="preserve">beforeStateEntry(sequenceId)</w:t>
      </w:r>
      <w:r>
        <w:t xml:space="preserve">: executado antes de entrar em praticamente qualquer atividade humana/de serviço do processo (lista extensa de</w:t>
      </w:r>
      <w:r>
        <w:t xml:space="preserve"> </w:t>
      </w:r>
      <w:r>
        <w:rPr>
          <w:rStyle w:val="VerbatimChar"/>
        </w:rPr>
        <w:t xml:space="preserve">sequenceId</w:t>
      </w:r>
      <w:r>
        <w:t xml:space="preserve">, cobrindo 30 estados). A cada entrada, busca o</w:t>
      </w:r>
      <w:r>
        <w:t xml:space="preserve"> </w:t>
      </w:r>
      <w:r>
        <w:rPr>
          <w:b/>
          <w:bCs/>
        </w:rPr>
        <w:t xml:space="preserve">período de medição atual</w:t>
      </w:r>
      <w:r>
        <w:t xml:space="preserve"> </w:t>
      </w:r>
      <w:r>
        <w:t xml:space="preserve">(dataset</w:t>
      </w:r>
      <w:r>
        <w:t xml:space="preserve"> </w:t>
      </w:r>
      <w:r>
        <w:rPr>
          <w:rStyle w:val="VerbatimChar"/>
        </w:rPr>
        <w:t xml:space="preserve">G12-PERIODOS-MEDICAO</w:t>
      </w:r>
      <w:r>
        <w:t xml:space="preserve">, por</w:t>
      </w:r>
      <w:r>
        <w:t xml:space="preserve"> </w:t>
      </w:r>
      <w:r>
        <w:rPr>
          <w:rStyle w:val="VerbatimChar"/>
        </w:rPr>
        <w:t xml:space="preserve">IDMOV</w:t>
      </w:r>
      <w:r>
        <w:t xml:space="preserve">+</w:t>
      </w:r>
      <w:r>
        <w:rPr>
          <w:rStyle w:val="VerbatimChar"/>
        </w:rPr>
        <w:t xml:space="preserve">CODCOLIGADA</w:t>
      </w:r>
      <w:r>
        <w:t xml:space="preserve">) e, em seguida, os</w:t>
      </w:r>
      <w:r>
        <w:t xml:space="preserve"> </w:t>
      </w:r>
      <w:r>
        <w:rPr>
          <w:b/>
          <w:bCs/>
        </w:rPr>
        <w:t xml:space="preserve">documentos do GED</w:t>
      </w:r>
      <w:r>
        <w:t xml:space="preserve"> </w:t>
      </w:r>
      <w:r>
        <w:t xml:space="preserve">(dataset</w:t>
      </w:r>
      <w:r>
        <w:t xml:space="preserve"> </w:t>
      </w:r>
      <w:r>
        <w:rPr>
          <w:rStyle w:val="VerbatimChar"/>
        </w:rPr>
        <w:t xml:space="preserve">G12-GED</w:t>
      </w:r>
      <w:r>
        <w:t xml:space="preserve">, por</w:t>
      </w:r>
      <w:r>
        <w:t xml:space="preserve"> </w:t>
      </w:r>
      <w:r>
        <w:rPr>
          <w:rStyle w:val="VerbatimChar"/>
        </w:rPr>
        <w:t xml:space="preserve">CODCOLIGADA</w:t>
      </w:r>
      <w:r>
        <w:t xml:space="preserve">+</w:t>
      </w:r>
      <w:r>
        <w:rPr>
          <w:rStyle w:val="VerbatimChar"/>
        </w:rPr>
        <w:t xml:space="preserve">IDPRJ</w:t>
      </w:r>
      <w:r>
        <w:t xml:space="preserve">+</w:t>
      </w:r>
      <w:r>
        <w:rPr>
          <w:rStyle w:val="VerbatimChar"/>
        </w:rPr>
        <w:t xml:space="preserve">IDCONTRATO</w:t>
      </w:r>
      <w:r>
        <w:t xml:space="preserve">+</w:t>
      </w:r>
      <w:r>
        <w:rPr>
          <w:rStyle w:val="VerbatimChar"/>
        </w:rPr>
        <w:t xml:space="preserve">PERIODO</w:t>
      </w:r>
      <w:r>
        <w:t xml:space="preserve">+</w:t>
      </w:r>
      <w:r>
        <w:rPr>
          <w:rStyle w:val="VerbatimChar"/>
        </w:rPr>
        <w:t xml:space="preserve">REVISAO</w:t>
      </w:r>
      <w:r>
        <w:t xml:space="preserve">), concatenando os resultados em</w:t>
      </w:r>
      <w:r>
        <w:t xml:space="preserve"> </w:t>
      </w:r>
      <w:r>
        <w:rPr>
          <w:rStyle w:val="VerbatimChar"/>
        </w:rPr>
        <w:t xml:space="preserve">gedInfo</w:t>
      </w:r>
      <w:r>
        <w:t xml:space="preserve"> </w:t>
      </w:r>
      <w:r>
        <w:t xml:space="preserve">(formato</w:t>
      </w:r>
      <w:r>
        <w:t xml:space="preserve"> </w:t>
      </w:r>
      <w:r>
        <w:rPr>
          <w:rStyle w:val="VerbatimChar"/>
        </w:rPr>
        <w:t xml:space="preserve">pasta|codigoDocumento|descricao</w:t>
      </w:r>
      <w:r>
        <w:t xml:space="preserve"> </w:t>
      </w:r>
      <w:r>
        <w:t xml:space="preserve">separado por</w:t>
      </w:r>
      <w:r>
        <w:t xml:space="preserve"> </w:t>
      </w:r>
      <w:r>
        <w:rPr>
          <w:rStyle w:val="VerbatimChar"/>
        </w:rPr>
        <w:t xml:space="preserve">;</w:t>
      </w:r>
      <w:r>
        <w:t xml:space="preserve">) para consumo posterior por</w:t>
      </w:r>
      <w:r>
        <w:t xml:space="preserve"> </w:t>
      </w:r>
      <w:r>
        <w:rPr>
          <w:rStyle w:val="VerbatimChar"/>
        </w:rPr>
        <w:t xml:space="preserve">G12-GED.js</w:t>
      </w:r>
      <w:r>
        <w:t xml:space="preserve"> </w:t>
      </w:r>
      <w:r>
        <w:t xml:space="preserve">no front-end.</w:t>
      </w:r>
      <w:r>
        <w:t xml:space="preserve"> </w:t>
      </w:r>
      <w:r>
        <w:rPr>
          <w:b/>
          <w:bCs/>
        </w:rPr>
        <w:t xml:space="preserve">Atualizações:</w:t>
      </w:r>
      <w:r>
        <w:t xml:space="preserve"> </w:t>
      </w:r>
      <w:r>
        <w:t xml:space="preserve">ganhou um segundo bloco que dispara e-mail nas atividades 242/62 (Adendo A.4) —</w:t>
      </w:r>
      <w:r>
        <w:t xml:space="preserve"> </w:t>
      </w:r>
      <w:r>
        <w:rPr>
          <w:b/>
          <w:bCs/>
        </w:rPr>
        <w:t xml:space="preserve">[PRD 0.4] em produção os destinatários ativos são</w:t>
      </w:r>
      <w:r>
        <w:rPr>
          <w:b/>
          <w:bCs/>
        </w:rPr>
        <w:t xml:space="preserve"> </w:t>
      </w:r>
      <w:r>
        <w:rPr>
          <w:rStyle w:val="VerbatimChar"/>
          <w:b/>
          <w:bCs/>
        </w:rPr>
        <w:t xml:space="preserve">contratos@engpac.com.br</w:t>
      </w:r>
      <w:r>
        <w:rPr>
          <w:b/>
          <w:bCs/>
        </w:rPr>
        <w:t xml:space="preserve"> </w:t>
      </w:r>
      <w:r>
        <w:rPr>
          <w:b/>
          <w:bCs/>
        </w:rPr>
        <w:t xml:space="preserve">e</w:t>
      </w:r>
      <w:r>
        <w:rPr>
          <w:b/>
          <w:bCs/>
        </w:rPr>
        <w:t xml:space="preserve"> </w:t>
      </w:r>
      <w:r>
        <w:rPr>
          <w:rStyle w:val="VerbatimChar"/>
          <w:b/>
          <w:bCs/>
        </w:rPr>
        <w:t xml:space="preserve">contratos@gennesisengenharia.com.br</w:t>
      </w:r>
      <w:r>
        <w:t xml:space="preserve"> </w:t>
      </w:r>
      <w:r>
        <w:t xml:space="preserve">(o e-mail de teste</w:t>
      </w:r>
      <w:r>
        <w:t xml:space="preserve"> </w:t>
      </w:r>
      <w:r>
        <w:rPr>
          <w:rStyle w:val="VerbatimChar"/>
        </w:rPr>
        <w:t xml:space="preserve">ens4562@gmail.com</w:t>
      </w:r>
      <w:r>
        <w:t xml:space="preserve"> </w:t>
      </w:r>
      <w:r>
        <w:t xml:space="preserve">está comentado); e a mesma busca de período/GED passou a ter também uma versão</w:t>
      </w:r>
      <w:r>
        <w:t xml:space="preserve"> </w:t>
      </w:r>
      <w:r>
        <w:rPr>
          <w:b/>
          <w:bCs/>
        </w:rPr>
        <w:t xml:space="preserve">client-side</w:t>
      </w:r>
      <w:r>
        <w:t xml:space="preserve"> </w:t>
      </w:r>
      <w:r>
        <w:t xml:space="preserve">em</w:t>
      </w:r>
      <w:r>
        <w:t xml:space="preserve"> </w:t>
      </w:r>
      <w:r>
        <w:rPr>
          <w:rStyle w:val="VerbatimChar"/>
        </w:rPr>
        <w:t xml:space="preserve">G12-GED.js</w:t>
      </w:r>
      <w:r>
        <w:t xml:space="preserve"> </w:t>
      </w:r>
      <w:r>
        <w:t xml:space="preserve">(</w:t>
      </w:r>
      <w:r>
        <w:rPr>
          <w:rStyle w:val="VerbatimChar"/>
        </w:rPr>
        <w:t xml:space="preserve">buscarInfoGed</w:t>
      </w:r>
      <w:r>
        <w:t xml:space="preserve">, Adendo A2.3), que sobrescreve</w:t>
      </w:r>
      <w:r>
        <w:t xml:space="preserve"> </w:t>
      </w:r>
      <w:r>
        <w:rPr>
          <w:rStyle w:val="VerbatimChar"/>
        </w:rPr>
        <w:t xml:space="preserve">gedInfo</w:t>
      </w:r>
      <w:r>
        <w:t xml:space="preserve">/</w:t>
      </w:r>
      <w:r>
        <w:rPr>
          <w:rStyle w:val="VerbatimChar"/>
        </w:rPr>
        <w:t xml:space="preserve">periodoMedicao</w:t>
      </w:r>
      <w:r>
        <w:t xml:space="preserve"> </w:t>
      </w:r>
      <w:r>
        <w:t xml:space="preserve">a cada carregamento do formulário.</w:t>
      </w:r>
    </w:p>
    <w:p>
      <w:pPr>
        <w:pStyle w:val="Compact"/>
        <w:numPr>
          <w:ilvl w:val="0"/>
          <w:numId w:val="1025"/>
        </w:numPr>
      </w:pPr>
      <w:r>
        <w:rPr>
          <w:rStyle w:val="VerbatimChar"/>
          <w:b/>
          <w:bCs/>
        </w:rPr>
        <w:t xml:space="preserve">G12.atualizaçãoCNOPB.js</w:t>
      </w:r>
      <w:r>
        <w:rPr>
          <w:b/>
          <w:bCs/>
        </w:rPr>
        <w:t xml:space="preserve"> </w:t>
      </w:r>
      <w:r>
        <w:rPr>
          <w:b/>
          <w:bCs/>
        </w:rPr>
        <w:t xml:space="preserve">→</w:t>
      </w:r>
      <w:r>
        <w:rPr>
          <w:b/>
          <w:bCs/>
        </w:rPr>
        <w:t xml:space="preserve"> </w:t>
      </w:r>
      <w:r>
        <w:rPr>
          <w:rStyle w:val="VerbatimChar"/>
          <w:b/>
          <w:bCs/>
        </w:rPr>
        <w:t xml:space="preserve">gerAtualizacaoCNOPB()</w:t>
      </w:r>
      <w:r>
        <w:t xml:space="preserve">: função pura usada apenas como condição do gateway 177; retorna</w:t>
      </w:r>
      <w:r>
        <w:t xml:space="preserve"> </w:t>
      </w:r>
      <w:r>
        <w:rPr>
          <w:rStyle w:val="VerbatimChar"/>
        </w:rPr>
        <w:t xml:space="preserve">true</w:t>
      </w:r>
      <w:r>
        <w:t xml:space="preserve"> </w:t>
      </w:r>
      <w:r>
        <w:t xml:space="preserve">somente quando</w:t>
      </w:r>
      <w:r>
        <w:t xml:space="preserve"> </w:t>
      </w:r>
      <w:r>
        <w:rPr>
          <w:rStyle w:val="VerbatimChar"/>
        </w:rPr>
        <w:t xml:space="preserve">CodColigada == 2</w:t>
      </w:r>
      <w:r>
        <w:t xml:space="preserve"> </w:t>
      </w:r>
      <w:r>
        <w:rPr>
          <w:b/>
          <w:bCs/>
        </w:rPr>
        <w:t xml:space="preserve">e</w:t>
      </w:r>
      <w:r>
        <w:t xml:space="preserve"> </w:t>
      </w:r>
      <w:r>
        <w:rPr>
          <w:rStyle w:val="VerbatimChar"/>
        </w:rPr>
        <w:t xml:space="preserve">centro_de_custo</w:t>
      </w:r>
      <w:r>
        <w:t xml:space="preserve"> </w:t>
      </w:r>
      <w:r>
        <w:t xml:space="preserve">pertence à lista fixa de 12 centros de custo da Paraíba.</w:t>
      </w:r>
    </w:p>
    <w:p>
      <w:r>
        <w:pict>
          <v:rect style="width:0;height:1.5pt" o:hralign="center" o:hrstd="t" o:hr="t"/>
        </w:pict>
      </w:r>
    </w:p>
    <w:bookmarkEnd w:id="48"/>
    <w:bookmarkEnd w:id="49"/>
    <w:bookmarkStart w:id="59" w:name="X74567873c9cc667691297875fd9a2ca00d4e575"/>
    <w:p>
      <w:pPr>
        <w:pStyle w:val="Heading2"/>
      </w:pPr>
      <w:r>
        <w:t xml:space="preserve">4. Mecanismos de Atribuição (Mechanisms)</w:t>
      </w:r>
    </w:p>
    <w:p>
      <w:pPr>
        <w:pStyle w:val="FirstParagraph"/>
      </w:pPr>
      <w:r>
        <w:t xml:space="preserve">Mecanismos Fluig implementam</w:t>
      </w:r>
      <w:r>
        <w:t xml:space="preserve"> </w:t>
      </w:r>
      <w:r>
        <w:rPr>
          <w:rStyle w:val="VerbatimChar"/>
        </w:rPr>
        <w:t xml:space="preserve">function resolve(process, colleague)</w:t>
      </w:r>
      <w:r>
        <w:t xml:space="preserve"> </w:t>
      </w:r>
      <w:r>
        <w:t xml:space="preserve">e devolvem uma</w:t>
      </w:r>
      <w:r>
        <w:t xml:space="preserve"> </w:t>
      </w:r>
      <w:r>
        <w:rPr>
          <w:rStyle w:val="VerbatimChar"/>
        </w:rPr>
        <w:t xml:space="preserve">java.util.ArrayList</w:t>
      </w:r>
      <w:r>
        <w:t xml:space="preserve"> </w:t>
      </w:r>
      <w:r>
        <w:t xml:space="preserve">de usuários (</w:t>
      </w:r>
      <w:r>
        <w:rPr>
          <w:rStyle w:val="VerbatimChar"/>
        </w:rPr>
        <w:t xml:space="preserve">Colleague</w:t>
      </w:r>
      <w:r>
        <w:t xml:space="preserve">) ou grupos (</w:t>
      </w:r>
      <w:r>
        <w:rPr>
          <w:rStyle w:val="VerbatimChar"/>
        </w:rPr>
        <w:t xml:space="preserve">Pool:Group:...</w:t>
      </w:r>
      <w:r>
        <w:t xml:space="preserve">) que receberão a tarefa.</w:t>
      </w:r>
    </w:p>
    <w:p>
      <w:pPr>
        <w:pStyle w:val="BlockText"/>
      </w:pPr>
      <w:r>
        <w:t xml:space="preserve">⚠️</w:t>
      </w:r>
      <w:r>
        <w:t xml:space="preserve"> </w:t>
      </w:r>
      <w:r>
        <w:rPr>
          <w:b/>
          <w:bCs/>
        </w:rPr>
        <w:t xml:space="preserve">[PRD 0.7] A pasta</w:t>
      </w:r>
      <w:r>
        <w:rPr>
          <w:b/>
          <w:bCs/>
        </w:rPr>
        <w:t xml:space="preserve"> </w:t>
      </w:r>
      <w:r>
        <w:rPr>
          <w:rStyle w:val="VerbatimChar"/>
          <w:b/>
          <w:bCs/>
        </w:rPr>
        <w:t xml:space="preserve">mechanisms/</w:t>
      </w:r>
      <w:r>
        <w:rPr>
          <w:b/>
          <w:bCs/>
        </w:rPr>
        <w:t xml:space="preserve"> </w:t>
      </w:r>
      <w:r>
        <w:rPr>
          <w:b/>
          <w:bCs/>
        </w:rPr>
        <w:t xml:space="preserve">deste repositório está VAZIA.</w:t>
      </w:r>
      <w:r>
        <w:t xml:space="preserve"> </w:t>
      </w:r>
      <w:r>
        <w:t xml:space="preserve">Todo o conteúdo desta seção descreve os arquivos do repositório de</w:t>
      </w:r>
      <w:r>
        <w:t xml:space="preserve"> </w:t>
      </w:r>
      <w:r>
        <w:rPr>
          <w:b/>
          <w:bCs/>
        </w:rPr>
        <w:t xml:space="preserve">Homologação</w:t>
      </w:r>
      <w:r>
        <w:t xml:space="preserve"> </w:t>
      </w:r>
      <w:r>
        <w:t xml:space="preserve">(estado em 02/09/2026) e serve</w:t>
      </w:r>
      <w:r>
        <w:t xml:space="preserve"> </w:t>
      </w:r>
      <w:r>
        <w:rPr>
          <w:b/>
          <w:bCs/>
        </w:rPr>
        <w:t xml:space="preserve">apenas como referência</w:t>
      </w:r>
      <w:r>
        <w:t xml:space="preserve">: os colleagueIds, nomes de grupo (</w:t>
      </w:r>
      <w:r>
        <w:rPr>
          <w:rStyle w:val="VerbatimChar"/>
        </w:rPr>
        <w:t xml:space="preserve">Pool:Group:...</w:t>
      </w:r>
      <w:r>
        <w:t xml:space="preserve">) e a própria existência/versão de cada mecanismo em produção</w:t>
      </w:r>
      <w:r>
        <w:t xml:space="preserve"> </w:t>
      </w:r>
      <w:r>
        <w:rPr>
          <w:b/>
          <w:bCs/>
        </w:rPr>
        <w:t xml:space="preserve">não foram verificados</w:t>
      </w:r>
      <w:r>
        <w:t xml:space="preserve">. O BPMN de produção (</w:t>
      </w:r>
      <w:r>
        <w:rPr>
          <w:rStyle w:val="VerbatimChar"/>
        </w:rPr>
        <w:t xml:space="preserve">G12.process</w:t>
      </w:r>
      <w:r>
        <w:t xml:space="preserve"> </w:t>
      </w:r>
      <w:r>
        <w:t xml:space="preserve">/</w:t>
      </w:r>
      <w:r>
        <w:t xml:space="preserve"> </w:t>
      </w:r>
      <w:r>
        <w:rPr>
          <w:rStyle w:val="VerbatimChar"/>
        </w:rPr>
        <w:t xml:space="preserve">G12.ecm30.xml</w:t>
      </w:r>
      <w:r>
        <w:t xml:space="preserve">) referencia como mecanismo de atividade apenas</w:t>
      </w:r>
      <w:r>
        <w:t xml:space="preserve"> </w:t>
      </w:r>
      <w:r>
        <w:rPr>
          <w:rStyle w:val="VerbatimChar"/>
        </w:rPr>
        <w:t xml:space="preserve">G12-APROVACAO-ST</w:t>
      </w:r>
      <w:r>
        <w:t xml:space="preserve"> </w:t>
      </w:r>
      <w:r>
        <w:t xml:space="preserve">(ativ. 17) e</w:t>
      </w:r>
      <w:r>
        <w:t xml:space="preserve"> </w:t>
      </w:r>
      <w:r>
        <w:rPr>
          <w:rStyle w:val="VerbatimChar"/>
        </w:rPr>
        <w:t xml:space="preserve">G12-VALIDIACAO-CONTRATOS</w:t>
      </w:r>
      <w:r>
        <w:t xml:space="preserve"> </w:t>
      </w:r>
      <w:r>
        <w:t xml:space="preserve">(ativ. 173/183) — os demais arquivos, mesmo em homologação, não aparecem no export.</w:t>
      </w:r>
    </w:p>
    <w:p>
      <w:pPr>
        <w:pStyle w:val="BlockText"/>
      </w:pPr>
      <w:r>
        <w:t xml:space="preserve">Em Homologação o repositório tem</w:t>
      </w:r>
      <w:r>
        <w:t xml:space="preserve"> </w:t>
      </w:r>
      <w:r>
        <w:rPr>
          <w:b/>
          <w:bCs/>
        </w:rPr>
        <w:t xml:space="preserve">9 arquivos</w:t>
      </w:r>
      <w:r>
        <w:t xml:space="preserve"> </w:t>
      </w:r>
      <w:r>
        <w:t xml:space="preserve">em</w:t>
      </w:r>
      <w:r>
        <w:t xml:space="preserve"> </w:t>
      </w:r>
      <w:r>
        <w:rPr>
          <w:rStyle w:val="VerbatimChar"/>
        </w:rPr>
        <w:t xml:space="preserve">mechanisms/</w:t>
      </w:r>
      <w:r>
        <w:t xml:space="preserve">: os 4 originais (4.1–4.4) e</w:t>
      </w:r>
      <w:r>
        <w:t xml:space="preserve"> </w:t>
      </w:r>
      <w:r>
        <w:rPr>
          <w:b/>
          <w:bCs/>
        </w:rPr>
        <w:t xml:space="preserve">5 adicionados em jul–ago/2026</w:t>
      </w:r>
      <w:r>
        <w:t xml:space="preserve"> </w:t>
      </w:r>
      <w:r>
        <w:t xml:space="preserve">(4.5–4.9, ver Adendo A2.2).</w:t>
      </w:r>
    </w:p>
    <w:bookmarkStart w:id="50" w:name="X430d95736ca1da03b651e78b8b567587c9477dc"/>
    <w:p>
      <w:pPr>
        <w:pStyle w:val="Heading3"/>
      </w:pPr>
      <w:r>
        <w:t xml:space="preserve">4.1</w:t>
      </w:r>
      <w:r>
        <w:t xml:space="preserve"> </w:t>
      </w:r>
      <w:r>
        <w:rPr>
          <w:rStyle w:val="VerbatimChar"/>
        </w:rPr>
        <w:t xml:space="preserve">G12-APROVACAO-ST.js</w:t>
      </w:r>
      <w:r>
        <w:t xml:space="preserve"> </w:t>
      </w:r>
      <w:r>
        <w:rPr>
          <w:i/>
          <w:iCs/>
        </w:rPr>
        <w:t xml:space="preserve">(reescrito — ver Adendo A2.1)</w:t>
      </w:r>
    </w:p>
    <w:p>
      <w:pPr>
        <w:pStyle w:val="Compact"/>
        <w:numPr>
          <w:ilvl w:val="0"/>
          <w:numId w:val="1026"/>
        </w:numPr>
      </w:pPr>
      <w:r>
        <w:rPr>
          <w:b/>
          <w:bCs/>
        </w:rPr>
        <w:t xml:space="preserve">Usado por:</w:t>
      </w:r>
      <w:r>
        <w:t xml:space="preserve"> </w:t>
      </w:r>
      <w:r>
        <w:t xml:space="preserve">atividade 17 (APROVAÇÃO SETOR TÉCNICO) — referenciado em</w:t>
      </w:r>
      <w:r>
        <w:t xml:space="preserve"> </w:t>
      </w:r>
      <w:r>
        <w:rPr>
          <w:rStyle w:val="VerbatimChar"/>
        </w:rPr>
        <w:t xml:space="preserve">G12.process</w:t>
      </w:r>
      <w:r>
        <w:t xml:space="preserve"> </w:t>
      </w:r>
      <w:r>
        <w:rPr>
          <w:b/>
          <w:bCs/>
        </w:rPr>
        <w:t xml:space="preserve">e</w:t>
      </w:r>
      <w:r>
        <w:t xml:space="preserve"> </w:t>
      </w:r>
      <w:r>
        <w:rPr>
          <w:rStyle w:val="VerbatimChar"/>
        </w:rPr>
        <w:t xml:space="preserve">G12.ecm30.xml</w:t>
      </w:r>
      <w:r>
        <w:t xml:space="preserve">.</w:t>
      </w:r>
    </w:p>
    <w:p>
      <w:pPr>
        <w:pStyle w:val="Compact"/>
        <w:numPr>
          <w:ilvl w:val="0"/>
          <w:numId w:val="1026"/>
        </w:numPr>
      </w:pPr>
      <w:r>
        <w:rPr>
          <w:b/>
          <w:bCs/>
        </w:rPr>
        <w:t xml:space="preserve">Entrada:</w:t>
      </w:r>
      <w:r>
        <w:t xml:space="preserve"> </w:t>
      </w:r>
      <w:r>
        <w:rPr>
          <w:rStyle w:val="VerbatimChar"/>
        </w:rPr>
        <w:t xml:space="preserve">centro_de_custo</w:t>
      </w:r>
      <w:r>
        <w:t xml:space="preserve">,</w:t>
      </w:r>
      <w:r>
        <w:t xml:space="preserve"> </w:t>
      </w:r>
      <w:r>
        <w:rPr>
          <w:rStyle w:val="VerbatimChar"/>
        </w:rPr>
        <w:t xml:space="preserve">CodColigada</w:t>
      </w:r>
      <w:r>
        <w:t xml:space="preserve"> </w:t>
      </w:r>
      <w:r>
        <w:t xml:space="preserve">(via</w:t>
      </w:r>
      <w:r>
        <w:t xml:space="preserve"> </w:t>
      </w:r>
      <w:r>
        <w:rPr>
          <w:rStyle w:val="VerbatimChar"/>
        </w:rPr>
        <w:t xml:space="preserve">hAPI.getCardValue</w:t>
      </w:r>
      <w:r>
        <w:t xml:space="preserve">).</w:t>
      </w:r>
    </w:p>
    <w:p>
      <w:pPr>
        <w:pStyle w:val="Compact"/>
        <w:numPr>
          <w:ilvl w:val="0"/>
          <w:numId w:val="1026"/>
        </w:numPr>
      </w:pPr>
      <w:r>
        <w:rPr>
          <w:b/>
          <w:bCs/>
        </w:rPr>
        <w:t xml:space="preserve">Lógica ativa (cabeçalho</w:t>
      </w:r>
      <w:r>
        <w:rPr>
          <w:b/>
          <w:bCs/>
        </w:rPr>
        <w:t xml:space="preserve"> </w:t>
      </w:r>
      <w:r>
        <w:rPr>
          <w:rStyle w:val="VerbatimChar"/>
          <w:b/>
          <w:bCs/>
        </w:rPr>
        <w:t xml:space="preserve">@data 29/08/2026</w:t>
      </w:r>
      <w:r>
        <w:rPr>
          <w:b/>
          <w:bCs/>
        </w:rPr>
        <w:t xml:space="preserve">):</w:t>
      </w:r>
      <w:r>
        <w:t xml:space="preserve"> </w:t>
      </w:r>
      <w:r>
        <w:t xml:space="preserve">o roteamento nominal por centro de custo, antes</w:t>
      </w:r>
      <w:r>
        <w:t xml:space="preserve"> </w:t>
      </w:r>
      <w:r>
        <w:rPr>
          <w:b/>
          <w:bCs/>
        </w:rPr>
        <w:t xml:space="preserve">totalmente comentado</w:t>
      </w:r>
      <w:r>
        <w:t xml:space="preserve">, foi</w:t>
      </w:r>
      <w:r>
        <w:t xml:space="preserve"> </w:t>
      </w:r>
      <w:r>
        <w:rPr>
          <w:b/>
          <w:bCs/>
        </w:rPr>
        <w:t xml:space="preserve">reativado</w:t>
      </w:r>
      <w:r>
        <w:t xml:space="preserve">.</w:t>
      </w:r>
      <w:r>
        <w:t xml:space="preserve"> </w:t>
      </w:r>
      <w:r>
        <w:rPr>
          <w:rStyle w:val="VerbatimChar"/>
        </w:rPr>
        <w:t xml:space="preserve">getUser(CentroDeCusto, CodColigada)</w:t>
      </w:r>
      <w:r>
        <w:t xml:space="preserve"> </w:t>
      </w:r>
      <w:r>
        <w:t xml:space="preserve">percorre</w:t>
      </w:r>
      <w:r>
        <w:t xml:space="preserve"> </w:t>
      </w:r>
      <w:r>
        <w:rPr>
          <w:rStyle w:val="VerbatimChar"/>
        </w:rPr>
        <w:t xml:space="preserve">CodColigada</w:t>
      </w:r>
      <w:r>
        <w:t xml:space="preserve"> </w:t>
      </w:r>
      <w:r>
        <w:t xml:space="preserve">(</w:t>
      </w:r>
      <w:r>
        <w:rPr>
          <w:rStyle w:val="VerbatimChar"/>
        </w:rPr>
        <w:t xml:space="preserve">2</w:t>
      </w:r>
      <w:r>
        <w:t xml:space="preserve">,</w:t>
      </w:r>
      <w:r>
        <w:t xml:space="preserve"> </w:t>
      </w:r>
      <w:r>
        <w:rPr>
          <w:rStyle w:val="VerbatimChar"/>
        </w:rPr>
        <w:t xml:space="preserve">1</w:t>
      </w:r>
      <w:r>
        <w:t xml:space="preserve">,</w:t>
      </w:r>
      <w:r>
        <w:t xml:space="preserve"> </w:t>
      </w:r>
      <w:r>
        <w:rPr>
          <w:rStyle w:val="VerbatimChar"/>
        </w:rPr>
        <w:t xml:space="preserve">3</w:t>
      </w:r>
      <w:r>
        <w:t xml:space="preserve">) e, em cada ramo, dezenas de condições</w:t>
      </w:r>
      <w:r>
        <w:t xml:space="preserve"> </w:t>
      </w:r>
      <w:r>
        <w:rPr>
          <w:rStyle w:val="VerbatimChar"/>
        </w:rPr>
        <w:t xml:space="preserve">CentroDeCusto == "..."</w:t>
      </w:r>
      <w:r>
        <w:t xml:space="preserve"> </w:t>
      </w:r>
      <w:r>
        <w:t xml:space="preserve">apontando para colleagueIds de colaboradores nomeados (higor, odijerfeson, Vanylk Souza, thiago.leite, lucas.vinicius, diego, ciro.farias, "Sérgio Franco", Rodrigo Medeiros, marcelo.maia, isaac.medeiros, kaio.dorneles, José Emanuel, Tercio Porto, matheus.brito, "João Azevedo", entre outros). Cada ramo de coligada tem um</w:t>
      </w:r>
      <w:r>
        <w:t xml:space="preserve"> </w:t>
      </w:r>
      <w:r>
        <w:rPr>
          <w:rStyle w:val="VerbatimChar"/>
        </w:rPr>
        <w:t xml:space="preserve">else</w:t>
      </w:r>
      <w:r>
        <w:t xml:space="preserve"> </w:t>
      </w:r>
      <w:r>
        <w:t xml:space="preserve">final → usuário fixo</w:t>
      </w:r>
      <w:r>
        <w:t xml:space="preserve"> </w:t>
      </w:r>
      <w:r>
        <w:rPr>
          <w:rStyle w:val="VerbatimChar"/>
        </w:rPr>
        <w:t xml:space="preserve">4ef20412-7687-40a4-b1c8-095c0a92503e</w:t>
      </w:r>
      <w:r>
        <w:t xml:space="preserve"> </w:t>
      </w:r>
      <w:r>
        <w:t xml:space="preserve">("Fluig").</w:t>
      </w:r>
    </w:p>
    <w:p>
      <w:pPr>
        <w:pStyle w:val="Compact"/>
        <w:numPr>
          <w:ilvl w:val="0"/>
          <w:numId w:val="1026"/>
        </w:numPr>
      </w:pPr>
      <w:r>
        <w:rPr>
          <w:b/>
          <w:bCs/>
        </w:rPr>
        <w:t xml:space="preserve">Sem</w:t>
      </w:r>
      <w:r>
        <w:rPr>
          <w:b/>
          <w:bCs/>
        </w:rPr>
        <w:t xml:space="preserve"> </w:t>
      </w:r>
      <w:r>
        <w:rPr>
          <w:rStyle w:val="VerbatimChar"/>
          <w:b/>
          <w:bCs/>
        </w:rPr>
        <w:t xml:space="preserve">else</w:t>
      </w:r>
      <w:r>
        <w:rPr>
          <w:b/>
          <w:bCs/>
        </w:rPr>
        <w:t xml:space="preserve"> </w:t>
      </w:r>
      <w:r>
        <w:rPr>
          <w:b/>
          <w:bCs/>
        </w:rPr>
        <w:t xml:space="preserve">de nível superior:</w:t>
      </w:r>
      <w:r>
        <w:t xml:space="preserve"> </w:t>
      </w:r>
      <w:r>
        <w:rPr>
          <w:rStyle w:val="VerbatimChar"/>
        </w:rPr>
        <w:t xml:space="preserve">CodColigada</w:t>
      </w:r>
      <w:r>
        <w:t xml:space="preserve"> </w:t>
      </w:r>
      <w:r>
        <w:t xml:space="preserve">diferente de</w:t>
      </w:r>
      <w:r>
        <w:t xml:space="preserve"> </w:t>
      </w:r>
      <w:r>
        <w:rPr>
          <w:rStyle w:val="VerbatimChar"/>
        </w:rPr>
        <w:t xml:space="preserve">1</w:t>
      </w:r>
      <w:r>
        <w:t xml:space="preserve">/</w:t>
      </w:r>
      <w:r>
        <w:rPr>
          <w:rStyle w:val="VerbatimChar"/>
        </w:rPr>
        <w:t xml:space="preserve">2</w:t>
      </w:r>
      <w:r>
        <w:t xml:space="preserve">/</w:t>
      </w:r>
      <w:r>
        <w:rPr>
          <w:rStyle w:val="VerbatimChar"/>
        </w:rPr>
        <w:t xml:space="preserve">3</w:t>
      </w:r>
      <w:r>
        <w:t xml:space="preserve"> </w:t>
      </w:r>
      <w:r>
        <w:t xml:space="preserve">→</w:t>
      </w:r>
      <w:r>
        <w:t xml:space="preserve"> </w:t>
      </w:r>
      <w:r>
        <w:rPr>
          <w:rStyle w:val="VerbatimChar"/>
        </w:rPr>
        <w:t xml:space="preserve">getUser</w:t>
      </w:r>
      <w:r>
        <w:t xml:space="preserve"> </w:t>
      </w:r>
      <w:r>
        <w:t xml:space="preserve">retorna lista vazia →</w:t>
      </w:r>
      <w:r>
        <w:t xml:space="preserve"> </w:t>
      </w:r>
      <w:r>
        <w:rPr>
          <w:rStyle w:val="VerbatimChar"/>
        </w:rPr>
        <w:t xml:space="preserve">resolve()</w:t>
      </w:r>
      <w:r>
        <w:t xml:space="preserve"> </w:t>
      </w:r>
      <w:r>
        <w:t xml:space="preserve">lança</w:t>
      </w:r>
      <w:r>
        <w:t xml:space="preserve"> </w:t>
      </w:r>
      <w:r>
        <w:rPr>
          <w:rStyle w:val="VerbatimChar"/>
        </w:rPr>
        <w:t xml:space="preserve">Error("Nenhum usuario encontrado ...")</w:t>
      </w:r>
      <w:r>
        <w:t xml:space="preserve"> </w:t>
      </w:r>
      <w:r>
        <w:t xml:space="preserve">e a atividade 17 não é atribuída.</w:t>
      </w:r>
    </w:p>
    <w:p>
      <w:pPr>
        <w:pStyle w:val="Compact"/>
        <w:numPr>
          <w:ilvl w:val="0"/>
          <w:numId w:val="1026"/>
        </w:numPr>
      </w:pPr>
      <w:r>
        <w:rPr>
          <w:b/>
          <w:bCs/>
        </w:rPr>
        <w:t xml:space="preserve">Inconsistência:</w:t>
      </w:r>
      <w:r>
        <w:t xml:space="preserve"> </w:t>
      </w:r>
      <w:r>
        <w:t xml:space="preserve">um ramo de</w:t>
      </w:r>
      <w:r>
        <w:t xml:space="preserve"> </w:t>
      </w:r>
      <w:r>
        <w:rPr>
          <w:rStyle w:val="VerbatimChar"/>
        </w:rPr>
        <w:t xml:space="preserve">CodColigada == 2</w:t>
      </w:r>
      <w:r>
        <w:t xml:space="preserve"> </w:t>
      </w:r>
      <w:r>
        <w:t xml:space="preserve">compara</w:t>
      </w:r>
      <w:r>
        <w:t xml:space="preserve"> </w:t>
      </w:r>
      <w:r>
        <w:rPr>
          <w:rStyle w:val="VerbatimChar"/>
        </w:rPr>
        <w:t xml:space="preserve">CentroDeCusto == '02.06.01.0sergio4.003'</w:t>
      </w:r>
      <w:r>
        <w:t xml:space="preserve"> </w:t>
      </w:r>
      <w:r>
        <w:t xml:space="preserve">(string corrompida — nunca casa). Ver seção 13.</w:t>
      </w:r>
    </w:p>
    <w:p>
      <w:pPr>
        <w:pStyle w:val="Compact"/>
        <w:numPr>
          <w:ilvl w:val="0"/>
          <w:numId w:val="1026"/>
        </w:numPr>
      </w:pPr>
      <w:r>
        <w:rPr>
          <w:rStyle w:val="VerbatimChar"/>
          <w:b/>
          <w:bCs/>
        </w:rPr>
        <w:t xml:space="preserve">mechanisms/G12-CONTRATOS-VALIDA.js</w:t>
      </w:r>
      <w:r>
        <w:rPr>
          <w:b/>
          <w:bCs/>
        </w:rPr>
        <w:t xml:space="preserve"> </w:t>
      </w:r>
      <w:r>
        <w:rPr>
          <w:b/>
          <w:bCs/>
        </w:rPr>
        <w:t xml:space="preserve">NÃO acompanhou</w:t>
      </w:r>
      <w:r>
        <w:t xml:space="preserve"> </w:t>
      </w:r>
      <w:r>
        <w:t xml:space="preserve">essa mudança: continua com o bloco comentado, usuário fixo, e não referenciado no BPMN (seção 13). Ver seção 14 (risco nº 1).</w:t>
      </w:r>
    </w:p>
    <w:bookmarkEnd w:id="50"/>
    <w:bookmarkStart w:id="51" w:name="X628c7317d0c88b5ed2567364fec40857770b0b7"/>
    <w:p>
      <w:pPr>
        <w:pStyle w:val="Heading3"/>
      </w:pPr>
      <w:r>
        <w:t xml:space="preserve">4.2</w:t>
      </w:r>
      <w:r>
        <w:t xml:space="preserve"> </w:t>
      </w:r>
      <w:r>
        <w:rPr>
          <w:rStyle w:val="VerbatimChar"/>
        </w:rPr>
        <w:t xml:space="preserve">G12-CONTRATOS-VALIDA.js</w:t>
      </w:r>
    </w:p>
    <w:p>
      <w:pPr>
        <w:pStyle w:val="Compact"/>
        <w:numPr>
          <w:ilvl w:val="0"/>
          <w:numId w:val="1027"/>
        </w:numPr>
      </w:pPr>
      <w:r>
        <w:rPr>
          <w:b/>
          <w:bCs/>
        </w:rPr>
        <w:t xml:space="preserve">Propósito declarado no cabeçalho:</w:t>
      </w:r>
      <w:r>
        <w:t xml:space="preserve"> </w:t>
      </w:r>
      <w:r>
        <w:t xml:space="preserve">"Mecanismo de atribuição de usuário para validação de contratos".</w:t>
      </w:r>
    </w:p>
    <w:p>
      <w:pPr>
        <w:pStyle w:val="Compact"/>
        <w:numPr>
          <w:ilvl w:val="0"/>
          <w:numId w:val="1027"/>
        </w:numPr>
      </w:pPr>
      <w:r>
        <w:rPr>
          <w:b/>
          <w:bCs/>
        </w:rPr>
        <w:t xml:space="preserve">Lógica ativa:</w:t>
      </w:r>
      <w:r>
        <w:t xml:space="preserve"> </w:t>
      </w:r>
      <w:r>
        <w:t xml:space="preserve">retorna sempre o mesmo usuário fixo</w:t>
      </w:r>
      <w:r>
        <w:t xml:space="preserve"> </w:t>
      </w:r>
      <w:r>
        <w:rPr>
          <w:rStyle w:val="VerbatimChar"/>
        </w:rPr>
        <w:t xml:space="preserve">4ef20412-7687-40a4-b1c8-095c0a92503e</w:t>
      </w:r>
      <w:r>
        <w:t xml:space="preserve"> </w:t>
      </w:r>
      <w:r>
        <w:t xml:space="preserve">(com bloco comentado de roteamento por centro de custo, semelhante ao 4.1, incluindo nomes com problemas de codificação de caracteres, ex.</w:t>
      </w:r>
      <w:r>
        <w:t xml:space="preserve"> </w:t>
      </w:r>
      <w:r>
        <w:rPr>
          <w:rStyle w:val="VerbatimChar"/>
        </w:rPr>
        <w:t xml:space="preserve">"S�?©rgio Franco"</w:t>
      </w:r>
      <w:r>
        <w:t xml:space="preserve">).</w:t>
      </w:r>
    </w:p>
    <w:p>
      <w:pPr>
        <w:pStyle w:val="Compact"/>
        <w:numPr>
          <w:ilvl w:val="0"/>
          <w:numId w:val="1027"/>
        </w:numPr>
      </w:pPr>
      <w:r>
        <w:rPr>
          <w:b/>
          <w:bCs/>
        </w:rPr>
        <w:t xml:space="preserve">⚠️ Não referenciado no BPMN analisado</w:t>
      </w:r>
      <w:r>
        <w:t xml:space="preserve"> </w:t>
      </w:r>
      <w:r>
        <w:t xml:space="preserve">(</w:t>
      </w:r>
      <w:r>
        <w:rPr>
          <w:rStyle w:val="VerbatimChar"/>
        </w:rPr>
        <w:t xml:space="preserve">workflow/diagrams/G12.process</w:t>
      </w:r>
      <w:r>
        <w:t xml:space="preserve"> </w:t>
      </w:r>
      <w:r>
        <w:t xml:space="preserve">não usa</w:t>
      </w:r>
      <w:r>
        <w:t xml:space="preserve"> </w:t>
      </w:r>
      <w:r>
        <w:rPr>
          <w:rStyle w:val="VerbatimChar"/>
        </w:rPr>
        <w:t xml:space="preserve">G12-CONTRATOS-VALIDA</w:t>
      </w:r>
      <w:r>
        <w:t xml:space="preserve"> </w:t>
      </w:r>
      <w:r>
        <w:t xml:space="preserve">como</w:t>
      </w:r>
      <w:r>
        <w:t xml:space="preserve"> </w:t>
      </w:r>
      <w:r>
        <w:rPr>
          <w:rStyle w:val="VerbatimChar"/>
        </w:rPr>
        <w:t xml:space="preserve">managerAssignmentControllerString</w:t>
      </w:r>
      <w:r>
        <w:t xml:space="preserve"> </w:t>
      </w:r>
      <w:r>
        <w:t xml:space="preserve">de nenhuma atividade). Ver seção 15 — possível código morto/mecanismo substituído por</w:t>
      </w:r>
      <w:r>
        <w:t xml:space="preserve"> </w:t>
      </w:r>
      <w:r>
        <w:rPr>
          <w:rStyle w:val="VerbatimChar"/>
        </w:rPr>
        <w:t xml:space="preserve">G12-VALIDIACAO-CONTRATOS</w:t>
      </w:r>
      <w:r>
        <w:t xml:space="preserve">.</w:t>
      </w:r>
    </w:p>
    <w:bookmarkEnd w:id="51"/>
    <w:bookmarkStart w:id="52" w:name="X06f4668c6aa63aad712eb84a220aabedb2b8ea6"/>
    <w:p>
      <w:pPr>
        <w:pStyle w:val="Heading3"/>
      </w:pPr>
      <w:r>
        <w:t xml:space="preserve">4.3</w:t>
      </w:r>
      <w:r>
        <w:t xml:space="preserve"> </w:t>
      </w:r>
      <w:r>
        <w:rPr>
          <w:rStyle w:val="VerbatimChar"/>
        </w:rPr>
        <w:t xml:space="preserve">G12-VALIDIACAO-CONTRATOS.js</w:t>
      </w:r>
    </w:p>
    <w:p>
      <w:pPr>
        <w:pStyle w:val="Compact"/>
        <w:numPr>
          <w:ilvl w:val="0"/>
          <w:numId w:val="1028"/>
        </w:numPr>
      </w:pPr>
      <w:r>
        <w:rPr>
          <w:b/>
          <w:bCs/>
        </w:rPr>
        <w:t xml:space="preserve">Usado por:</w:t>
      </w:r>
      <w:r>
        <w:t xml:space="preserve"> </w:t>
      </w:r>
      <w:r>
        <w:t xml:space="preserve">atividade 173 (CHECAGEM DE CONTRATOS) e atividade 183 (TRATAMENTO DE ERRO [ATUALIZAÇÃO DE CNO PB]).</w:t>
      </w:r>
    </w:p>
    <w:p>
      <w:pPr>
        <w:pStyle w:val="Compact"/>
        <w:numPr>
          <w:ilvl w:val="0"/>
          <w:numId w:val="1028"/>
        </w:numPr>
      </w:pPr>
      <w:r>
        <w:rPr>
          <w:b/>
          <w:bCs/>
        </w:rPr>
        <w:t xml:space="preserve">Entrada:</w:t>
      </w:r>
      <w:r>
        <w:t xml:space="preserve"> </w:t>
      </w:r>
      <w:r>
        <w:rPr>
          <w:rStyle w:val="VerbatimChar"/>
        </w:rPr>
        <w:t xml:space="preserve">centro_de_custo</w:t>
      </w:r>
      <w:r>
        <w:t xml:space="preserve">,</w:t>
      </w:r>
      <w:r>
        <w:t xml:space="preserve"> </w:t>
      </w:r>
      <w:r>
        <w:rPr>
          <w:rStyle w:val="VerbatimChar"/>
        </w:rPr>
        <w:t xml:space="preserve">coligada</w:t>
      </w:r>
      <w:r>
        <w:t xml:space="preserve"> </w:t>
      </w:r>
      <w:r>
        <w:t xml:space="preserve">(nome do campo em minúsculo — atenção à diferença de grafia em relação ao</w:t>
      </w:r>
      <w:r>
        <w:t xml:space="preserve"> </w:t>
      </w:r>
      <w:r>
        <w:rPr>
          <w:rStyle w:val="VerbatimChar"/>
        </w:rPr>
        <w:t xml:space="preserve">CodColigada</w:t>
      </w:r>
      <w:r>
        <w:t xml:space="preserve"> </w:t>
      </w:r>
      <w:r>
        <w:t xml:space="preserve">usado nos demais mecanismos),</w:t>
      </w:r>
      <w:r>
        <w:t xml:space="preserve"> </w:t>
      </w:r>
      <w:r>
        <w:rPr>
          <w:rStyle w:val="VerbatimChar"/>
        </w:rPr>
        <w:t xml:space="preserve">filial</w:t>
      </w:r>
      <w:r>
        <w:t xml:space="preserve">.</w:t>
      </w:r>
    </w:p>
    <w:p>
      <w:pPr>
        <w:pStyle w:val="Compact"/>
        <w:numPr>
          <w:ilvl w:val="0"/>
          <w:numId w:val="1028"/>
        </w:numPr>
      </w:pPr>
      <w:r>
        <w:rPr>
          <w:b/>
          <w:bCs/>
        </w:rPr>
        <w:t xml:space="preserve">Lógica ativa:</w:t>
      </w:r>
    </w:p>
    <w:p>
      <w:pPr>
        <w:pStyle w:val="Compact"/>
        <w:numPr>
          <w:ilvl w:val="1"/>
          <w:numId w:val="1029"/>
        </w:numPr>
      </w:pPr>
      <w:r>
        <w:rPr>
          <w:rStyle w:val="VerbatimChar"/>
        </w:rPr>
        <w:t xml:space="preserve">CodColigada == 2</w:t>
      </w:r>
      <w:r>
        <w:t xml:space="preserve"> </w:t>
      </w:r>
      <w:r>
        <w:t xml:space="preserve">e centro de custo em uma lista de 12 códigos da Paraíba → grupo</w:t>
      </w:r>
      <w:r>
        <w:t xml:space="preserve"> </w:t>
      </w:r>
      <w:r>
        <w:rPr>
          <w:rStyle w:val="VerbatimChar"/>
        </w:rPr>
        <w:t xml:space="preserve">Pool:Group:G12-ANALISECONTRATOS-PB</w:t>
      </w:r>
      <w:r>
        <w:t xml:space="preserve">; caso contrário →</w:t>
      </w:r>
      <w:r>
        <w:t xml:space="preserve"> </w:t>
      </w:r>
      <w:r>
        <w:rPr>
          <w:rStyle w:val="VerbatimChar"/>
        </w:rPr>
        <w:t xml:space="preserve">Pool:Group:G12-ANALISECONTRATOS-GERAL</w:t>
      </w:r>
      <w:r>
        <w:t xml:space="preserve">.</w:t>
      </w:r>
    </w:p>
    <w:p>
      <w:pPr>
        <w:pStyle w:val="Compact"/>
        <w:numPr>
          <w:ilvl w:val="1"/>
          <w:numId w:val="1029"/>
        </w:numPr>
      </w:pPr>
      <w:r>
        <w:rPr>
          <w:rStyle w:val="VerbatimChar"/>
        </w:rPr>
        <w:t xml:space="preserve">CodColigada == 1</w:t>
      </w:r>
      <w:r>
        <w:t xml:space="preserve">:</w:t>
      </w:r>
      <w:r>
        <w:t xml:space="preserve"> </w:t>
      </w:r>
      <w:r>
        <w:rPr>
          <w:rStyle w:val="VerbatimChar"/>
        </w:rPr>
        <w:t xml:space="preserve">Filial</w:t>
      </w:r>
      <w:r>
        <w:t xml:space="preserve"> </w:t>
      </w:r>
      <w:r>
        <w:t xml:space="preserve">1 ou 5 →</w:t>
      </w:r>
      <w:r>
        <w:t xml:space="preserve"> </w:t>
      </w:r>
      <w:r>
        <w:rPr>
          <w:rStyle w:val="VerbatimChar"/>
        </w:rPr>
        <w:t xml:space="preserve">Pool:Group:G12-ANALISECONTRATOS-DFGO</w:t>
      </w:r>
      <w:r>
        <w:t xml:space="preserve">; senão →</w:t>
      </w:r>
      <w:r>
        <w:t xml:space="preserve"> </w:t>
      </w:r>
      <w:r>
        <w:rPr>
          <w:rStyle w:val="VerbatimChar"/>
        </w:rPr>
        <w:t xml:space="preserve">GERAL</w:t>
      </w:r>
      <w:r>
        <w:t xml:space="preserve">.</w:t>
      </w:r>
    </w:p>
    <w:p>
      <w:pPr>
        <w:pStyle w:val="Compact"/>
        <w:numPr>
          <w:ilvl w:val="1"/>
          <w:numId w:val="1029"/>
        </w:numPr>
      </w:pPr>
      <w:r>
        <w:rPr>
          <w:rStyle w:val="VerbatimChar"/>
        </w:rPr>
        <w:t xml:space="preserve">CodColigada == 3</w:t>
      </w:r>
      <w:r>
        <w:t xml:space="preserve">:</w:t>
      </w:r>
      <w:r>
        <w:t xml:space="preserve"> </w:t>
      </w:r>
      <w:r>
        <w:rPr>
          <w:rStyle w:val="VerbatimChar"/>
        </w:rPr>
        <w:t xml:space="preserve">Filial == 2</w:t>
      </w:r>
      <w:r>
        <w:t xml:space="preserve"> </w:t>
      </w:r>
      <w:r>
        <w:t xml:space="preserve">→</w:t>
      </w:r>
      <w:r>
        <w:t xml:space="preserve"> </w:t>
      </w:r>
      <w:r>
        <w:rPr>
          <w:rStyle w:val="VerbatimChar"/>
        </w:rPr>
        <w:t xml:space="preserve">DFGO</w:t>
      </w:r>
      <w:r>
        <w:t xml:space="preserve">; senão →</w:t>
      </w:r>
      <w:r>
        <w:t xml:space="preserve"> </w:t>
      </w:r>
      <w:r>
        <w:rPr>
          <w:rStyle w:val="VerbatimChar"/>
        </w:rPr>
        <w:t xml:space="preserve">GERAL</w:t>
      </w:r>
      <w:r>
        <w:t xml:space="preserve">.</w:t>
      </w:r>
    </w:p>
    <w:bookmarkEnd w:id="52"/>
    <w:bookmarkStart w:id="53" w:name="Xcd66514440050c2b4d41229c850c058ab597b62"/>
    <w:p>
      <w:pPr>
        <w:pStyle w:val="Heading3"/>
      </w:pPr>
      <w:r>
        <w:t xml:space="preserve">4.4</w:t>
      </w:r>
      <w:r>
        <w:t xml:space="preserve"> </w:t>
      </w:r>
      <w:r>
        <w:rPr>
          <w:rStyle w:val="VerbatimChar"/>
        </w:rPr>
        <w:t xml:space="preserve">G12-AJUSTE-SOLICITACAO.js</w:t>
      </w:r>
    </w:p>
    <w:p>
      <w:pPr>
        <w:pStyle w:val="Compact"/>
        <w:numPr>
          <w:ilvl w:val="0"/>
          <w:numId w:val="1030"/>
        </w:numPr>
      </w:pPr>
      <w:r>
        <w:rPr>
          <w:b/>
          <w:bCs/>
        </w:rPr>
        <w:t xml:space="preserve">Usado por:</w:t>
      </w:r>
      <w:r>
        <w:t xml:space="preserve"> </w:t>
      </w:r>
      <w:r>
        <w:t xml:space="preserve">atividade 250 (AJUSTE DE SOLICITAÇÃO [FINANCEIRO]).</w:t>
      </w:r>
    </w:p>
    <w:p>
      <w:pPr>
        <w:pStyle w:val="Compact"/>
        <w:numPr>
          <w:ilvl w:val="0"/>
          <w:numId w:val="1030"/>
        </w:numPr>
      </w:pPr>
      <w:r>
        <w:rPr>
          <w:b/>
          <w:bCs/>
        </w:rPr>
        <w:t xml:space="preserve">Entrada:</w:t>
      </w:r>
      <w:r>
        <w:t xml:space="preserve"> </w:t>
      </w:r>
      <w:r>
        <w:rPr>
          <w:rStyle w:val="VerbatimChar"/>
        </w:rPr>
        <w:t xml:space="preserve">centro_de_custo</w:t>
      </w:r>
      <w:r>
        <w:t xml:space="preserve">,</w:t>
      </w:r>
      <w:r>
        <w:t xml:space="preserve"> </w:t>
      </w:r>
      <w:r>
        <w:rPr>
          <w:rStyle w:val="VerbatimChar"/>
        </w:rPr>
        <w:t xml:space="preserve">CodColigada</w:t>
      </w:r>
      <w:r>
        <w:t xml:space="preserve">.</w:t>
      </w:r>
    </w:p>
    <w:p>
      <w:pPr>
        <w:pStyle w:val="Compact"/>
        <w:numPr>
          <w:ilvl w:val="0"/>
          <w:numId w:val="1030"/>
        </w:numPr>
      </w:pPr>
      <w:r>
        <w:rPr>
          <w:b/>
          <w:bCs/>
        </w:rPr>
        <w:t xml:space="preserve">Lógica:</w:t>
      </w:r>
      <w:r>
        <w:t xml:space="preserve"> </w:t>
      </w:r>
      <w:r>
        <w:t xml:space="preserve">roteia por grupo conforme a coligada:</w:t>
      </w:r>
    </w:p>
    <w:p>
      <w:pPr>
        <w:pStyle w:val="Compact"/>
        <w:numPr>
          <w:ilvl w:val="1"/>
          <w:numId w:val="1031"/>
        </w:numPr>
      </w:pPr>
      <w:r>
        <w:rPr>
          <w:rStyle w:val="VerbatimChar"/>
        </w:rPr>
        <w:t xml:space="preserve">2</w:t>
      </w:r>
      <w:r>
        <w:t xml:space="preserve"> </w:t>
      </w:r>
      <w:r>
        <w:t xml:space="preserve">→</w:t>
      </w:r>
      <w:r>
        <w:t xml:space="preserve"> </w:t>
      </w:r>
      <w:r>
        <w:rPr>
          <w:rStyle w:val="VerbatimChar"/>
        </w:rPr>
        <w:t xml:space="preserve">Pool:Group:G12-ENGPAC-AJUSTELICITACOES-FINANCEIRO</w:t>
      </w:r>
    </w:p>
    <w:p>
      <w:pPr>
        <w:pStyle w:val="Compact"/>
        <w:numPr>
          <w:ilvl w:val="1"/>
          <w:numId w:val="1031"/>
        </w:numPr>
      </w:pPr>
      <w:r>
        <w:rPr>
          <w:rStyle w:val="VerbatimChar"/>
        </w:rPr>
        <w:t xml:space="preserve">1</w:t>
      </w:r>
      <w:r>
        <w:t xml:space="preserve"> </w:t>
      </w:r>
      <w:r>
        <w:t xml:space="preserve">→</w:t>
      </w:r>
      <w:r>
        <w:t xml:space="preserve"> </w:t>
      </w:r>
      <w:r>
        <w:rPr>
          <w:rStyle w:val="VerbatimChar"/>
        </w:rPr>
        <w:t xml:space="preserve">Pool:Group:G12-GENNESIS-AJUSTELICITACOES-FINANCEIRO</w:t>
      </w:r>
    </w:p>
    <w:p>
      <w:pPr>
        <w:pStyle w:val="Compact"/>
        <w:numPr>
          <w:ilvl w:val="1"/>
          <w:numId w:val="1031"/>
        </w:numPr>
      </w:pPr>
      <w:r>
        <w:rPr>
          <w:rStyle w:val="VerbatimChar"/>
        </w:rPr>
        <w:t xml:space="preserve">3</w:t>
      </w:r>
      <w:r>
        <w:t xml:space="preserve"> </w:t>
      </w:r>
      <w:r>
        <w:t xml:space="preserve">→</w:t>
      </w:r>
      <w:r>
        <w:t xml:space="preserve"> </w:t>
      </w:r>
      <w:r>
        <w:rPr>
          <w:rStyle w:val="VerbatimChar"/>
        </w:rPr>
        <w:t xml:space="preserve">Pool:Group:G12-ECONTECX-AJUSTELICITACOES-FINANCEIRO</w:t>
      </w:r>
    </w:p>
    <w:p>
      <w:pPr>
        <w:pStyle w:val="Compact"/>
        <w:numPr>
          <w:ilvl w:val="1"/>
          <w:numId w:val="1031"/>
        </w:numPr>
      </w:pPr>
      <w:r>
        <w:t xml:space="preserve">outro →</w:t>
      </w:r>
      <w:r>
        <w:t xml:space="preserve"> </w:t>
      </w:r>
      <w:r>
        <w:rPr>
          <w:rStyle w:val="VerbatimChar"/>
        </w:rPr>
        <w:t xml:space="preserve">Pool:Group:G12-AJUSTE-SEM GRUPO</w:t>
      </w:r>
    </w:p>
    <w:bookmarkEnd w:id="53"/>
    <w:bookmarkStart w:id="54" w:name="X801676300a3ed0c8ae87e34c19f2380a105d081"/>
    <w:p>
      <w:pPr>
        <w:pStyle w:val="Heading3"/>
      </w:pPr>
      <w:r>
        <w:t xml:space="preserve">4.5</w:t>
      </w:r>
      <w:r>
        <w:t xml:space="preserve"> </w:t>
      </w:r>
      <w:r>
        <w:rPr>
          <w:rStyle w:val="VerbatimChar"/>
        </w:rPr>
        <w:t xml:space="preserve">G12-CHECAGEM-DE-TRANSMISSAO.js</w:t>
      </w:r>
      <w:r>
        <w:t xml:space="preserve"> </w:t>
      </w:r>
      <w:r>
        <w:rPr>
          <w:i/>
          <w:iCs/>
        </w:rPr>
        <w:t xml:space="preserve">(novo — ver Adendo A2.2)</w:t>
      </w:r>
    </w:p>
    <w:p>
      <w:pPr>
        <w:pStyle w:val="Compact"/>
        <w:numPr>
          <w:ilvl w:val="0"/>
          <w:numId w:val="1032"/>
        </w:numPr>
      </w:pPr>
      <w:r>
        <w:rPr>
          <w:b/>
          <w:bCs/>
        </w:rPr>
        <w:t xml:space="preserve">Usado por:</w:t>
      </w:r>
      <w:r>
        <w:t xml:space="preserve"> </w:t>
      </w:r>
      <w:r>
        <w:rPr>
          <w:i/>
          <w:iCs/>
        </w:rPr>
        <w:t xml:space="preserve">nenhuma atividade no processo exportado.</w:t>
      </w:r>
      <w:r>
        <w:t xml:space="preserve"> </w:t>
      </w:r>
      <w:r>
        <w:t xml:space="preserve">Aparenta estar preparado para a atividade 242 (CHECAGEM DE TRANSMISSÃO).</w:t>
      </w:r>
    </w:p>
    <w:p>
      <w:pPr>
        <w:pStyle w:val="Compact"/>
        <w:numPr>
          <w:ilvl w:val="0"/>
          <w:numId w:val="1032"/>
        </w:numPr>
      </w:pPr>
      <w:r>
        <w:rPr>
          <w:b/>
          <w:bCs/>
        </w:rPr>
        <w:t xml:space="preserve">Entrada:</w:t>
      </w:r>
      <w:r>
        <w:t xml:space="preserve"> </w:t>
      </w:r>
      <w:r>
        <w:rPr>
          <w:rStyle w:val="VerbatimChar"/>
        </w:rPr>
        <w:t xml:space="preserve">centro_de_custo</w:t>
      </w:r>
      <w:r>
        <w:t xml:space="preserve">,</w:t>
      </w:r>
      <w:r>
        <w:t xml:space="preserve"> </w:t>
      </w:r>
      <w:r>
        <w:rPr>
          <w:rStyle w:val="VerbatimChar"/>
        </w:rPr>
        <w:t xml:space="preserve">coligada</w:t>
      </w:r>
      <w:r>
        <w:t xml:space="preserve">,</w:t>
      </w:r>
      <w:r>
        <w:t xml:space="preserve"> </w:t>
      </w:r>
      <w:r>
        <w:rPr>
          <w:rStyle w:val="VerbatimChar"/>
        </w:rPr>
        <w:t xml:space="preserve">filial</w:t>
      </w:r>
      <w:r>
        <w:t xml:space="preserve">.</w:t>
      </w:r>
    </w:p>
    <w:p>
      <w:pPr>
        <w:pStyle w:val="Compact"/>
        <w:numPr>
          <w:ilvl w:val="0"/>
          <w:numId w:val="1032"/>
        </w:numPr>
      </w:pPr>
      <w:r>
        <w:rPr>
          <w:b/>
          <w:bCs/>
        </w:rPr>
        <w:t xml:space="preserve">Lógica (idêntica em estrutura à 4.3):</w:t>
      </w:r>
      <w:r>
        <w:t xml:space="preserve"> </w:t>
      </w:r>
      <w:r>
        <w:rPr>
          <w:rStyle w:val="VerbatimChar"/>
        </w:rPr>
        <w:t xml:space="preserve">CodColigada == 2</w:t>
      </w:r>
      <w:r>
        <w:t xml:space="preserve"> </w:t>
      </w:r>
      <w:r>
        <w:t xml:space="preserve">+ centro de custo em lista de 12 códigos da Paraíba →</w:t>
      </w:r>
      <w:r>
        <w:t xml:space="preserve"> </w:t>
      </w:r>
      <w:r>
        <w:rPr>
          <w:rStyle w:val="VerbatimChar"/>
        </w:rPr>
        <w:t xml:space="preserve">Pool:Group:G12-CHECAGEMTRANSMISSAO-CONTRATOS-PB</w:t>
      </w:r>
      <w:r>
        <w:t xml:space="preserve">; senão</w:t>
      </w:r>
      <w:r>
        <w:t xml:space="preserve"> </w:t>
      </w:r>
      <w:r>
        <w:rPr>
          <w:rStyle w:val="VerbatimChar"/>
        </w:rPr>
        <w:t xml:space="preserve">-GERAL</w:t>
      </w:r>
      <w:r>
        <w:t xml:space="preserve">.</w:t>
      </w:r>
      <w:r>
        <w:t xml:space="preserve"> </w:t>
      </w:r>
      <w:r>
        <w:rPr>
          <w:rStyle w:val="VerbatimChar"/>
        </w:rPr>
        <w:t xml:space="preserve">CodColigada == 1</w:t>
      </w:r>
      <w:r>
        <w:t xml:space="preserve"> </w:t>
      </w:r>
      <w:r>
        <w:t xml:space="preserve">com</w:t>
      </w:r>
      <w:r>
        <w:t xml:space="preserve"> </w:t>
      </w:r>
      <w:r>
        <w:rPr>
          <w:rStyle w:val="VerbatimChar"/>
        </w:rPr>
        <w:t xml:space="preserve">Filial</w:t>
      </w:r>
      <w:r>
        <w:t xml:space="preserve"> </w:t>
      </w:r>
      <w:r>
        <w:t xml:space="preserve">1 ou 5 →</w:t>
      </w:r>
      <w:r>
        <w:t xml:space="preserve"> </w:t>
      </w:r>
      <w:r>
        <w:rPr>
          <w:rStyle w:val="VerbatimChar"/>
        </w:rPr>
        <w:t xml:space="preserve">-DFGO</w:t>
      </w:r>
      <w:r>
        <w:t xml:space="preserve">;</w:t>
      </w:r>
      <w:r>
        <w:t xml:space="preserve"> </w:t>
      </w:r>
      <w:r>
        <w:rPr>
          <w:rStyle w:val="VerbatimChar"/>
        </w:rPr>
        <w:t xml:space="preserve">CodColigada == 3</w:t>
      </w:r>
      <w:r>
        <w:t xml:space="preserve"> </w:t>
      </w:r>
      <w:r>
        <w:t xml:space="preserve">com</w:t>
      </w:r>
      <w:r>
        <w:t xml:space="preserve"> </w:t>
      </w:r>
      <w:r>
        <w:rPr>
          <w:rStyle w:val="VerbatimChar"/>
        </w:rPr>
        <w:t xml:space="preserve">Filial == 2</w:t>
      </w:r>
      <w:r>
        <w:t xml:space="preserve"> </w:t>
      </w:r>
      <w:r>
        <w:t xml:space="preserve">→</w:t>
      </w:r>
      <w:r>
        <w:t xml:space="preserve"> </w:t>
      </w:r>
      <w:r>
        <w:rPr>
          <w:rStyle w:val="VerbatimChar"/>
        </w:rPr>
        <w:t xml:space="preserve">-DFGO</w:t>
      </w:r>
      <w:r>
        <w:t xml:space="preserve">; demais casos →</w:t>
      </w:r>
      <w:r>
        <w:t xml:space="preserve"> </w:t>
      </w:r>
      <w:r>
        <w:rPr>
          <w:rStyle w:val="VerbatimChar"/>
        </w:rPr>
        <w:t xml:space="preserve">-GERAL</w:t>
      </w:r>
      <w:r>
        <w:t xml:space="preserve">.</w:t>
      </w:r>
    </w:p>
    <w:bookmarkEnd w:id="54"/>
    <w:bookmarkStart w:id="55" w:name="X88b17af6bcf07aec1cafbb97562af8657e29035"/>
    <w:p>
      <w:pPr>
        <w:pStyle w:val="Heading3"/>
      </w:pPr>
      <w:r>
        <w:t xml:space="preserve">4.6</w:t>
      </w:r>
      <w:r>
        <w:t xml:space="preserve"> </w:t>
      </w:r>
      <w:r>
        <w:rPr>
          <w:rStyle w:val="VerbatimChar"/>
        </w:rPr>
        <w:t xml:space="preserve">G12-AGUARDANDORECEB.js</w:t>
      </w:r>
      <w:r>
        <w:t xml:space="preserve"> </w:t>
      </w:r>
      <w:r>
        <w:rPr>
          <w:i/>
          <w:iCs/>
        </w:rPr>
        <w:t xml:space="preserve">(novo — ver Adendo A2.2)</w:t>
      </w:r>
    </w:p>
    <w:p>
      <w:pPr>
        <w:pStyle w:val="Compact"/>
        <w:numPr>
          <w:ilvl w:val="0"/>
          <w:numId w:val="1033"/>
        </w:numPr>
      </w:pPr>
      <w:r>
        <w:rPr>
          <w:b/>
          <w:bCs/>
        </w:rPr>
        <w:t xml:space="preserve">Usado por:</w:t>
      </w:r>
      <w:r>
        <w:t xml:space="preserve"> </w:t>
      </w:r>
      <w:r>
        <w:rPr>
          <w:i/>
          <w:iCs/>
        </w:rPr>
        <w:t xml:space="preserve">nenhuma atividade no processo exportado.</w:t>
      </w:r>
      <w:r>
        <w:t xml:space="preserve"> </w:t>
      </w:r>
      <w:r>
        <w:t xml:space="preserve">Aparenta estar preparado para a atividade 62 (AGUARDANDO RECEBIMENTO).</w:t>
      </w:r>
    </w:p>
    <w:p>
      <w:pPr>
        <w:pStyle w:val="Compact"/>
        <w:numPr>
          <w:ilvl w:val="0"/>
          <w:numId w:val="1033"/>
        </w:numPr>
      </w:pPr>
      <w:r>
        <w:rPr>
          <w:b/>
          <w:bCs/>
        </w:rPr>
        <w:t xml:space="preserve">Entrada e lógica:</w:t>
      </w:r>
      <w:r>
        <w:t xml:space="preserve"> </w:t>
      </w:r>
      <w:r>
        <w:t xml:space="preserve">idênticas à 4.5, com os grupos</w:t>
      </w:r>
      <w:r>
        <w:t xml:space="preserve"> </w:t>
      </w:r>
      <w:r>
        <w:rPr>
          <w:rStyle w:val="VerbatimChar"/>
        </w:rPr>
        <w:t xml:space="preserve">Pool:Group:G12-AGUARDANDO-RECEBIMENTO-CONTRATOS-{PB,GERAL,DFGO}</w:t>
      </w:r>
      <w:r>
        <w:t xml:space="preserve">.</w:t>
      </w:r>
    </w:p>
    <w:bookmarkEnd w:id="55"/>
    <w:bookmarkStart w:id="56" w:name="Xda7d0db587f221e15a0e222902e76ff1b023410"/>
    <w:p>
      <w:pPr>
        <w:pStyle w:val="Heading3"/>
      </w:pPr>
      <w:r>
        <w:t xml:space="preserve">4.7</w:t>
      </w:r>
      <w:r>
        <w:t xml:space="preserve"> </w:t>
      </w:r>
      <w:r>
        <w:rPr>
          <w:rStyle w:val="VerbatimChar"/>
        </w:rPr>
        <w:t xml:space="preserve">G12-FATURAR-NOTAS.js</w:t>
      </w:r>
      <w:r>
        <w:t xml:space="preserve"> </w:t>
      </w:r>
      <w:r>
        <w:rPr>
          <w:i/>
          <w:iCs/>
        </w:rPr>
        <w:t xml:space="preserve">(novo — ver Adendo A2.2)</w:t>
      </w:r>
    </w:p>
    <w:p>
      <w:pPr>
        <w:pStyle w:val="Compact"/>
        <w:numPr>
          <w:ilvl w:val="0"/>
          <w:numId w:val="1034"/>
        </w:numPr>
      </w:pPr>
      <w:r>
        <w:rPr>
          <w:b/>
          <w:bCs/>
        </w:rPr>
        <w:t xml:space="preserve">Usado por:</w:t>
      </w:r>
      <w:r>
        <w:t xml:space="preserve"> </w:t>
      </w:r>
      <w:r>
        <w:rPr>
          <w:i/>
          <w:iCs/>
        </w:rPr>
        <w:t xml:space="preserve">nenhuma atividade no processo exportado.</w:t>
      </w:r>
      <w:r>
        <w:t xml:space="preserve"> </w:t>
      </w:r>
      <w:r>
        <w:t xml:space="preserve">Aparenta estar preparado para a atividade 23 (FATURAR NOTAS).</w:t>
      </w:r>
    </w:p>
    <w:p>
      <w:pPr>
        <w:pStyle w:val="Compact"/>
        <w:numPr>
          <w:ilvl w:val="0"/>
          <w:numId w:val="1034"/>
        </w:numPr>
      </w:pPr>
      <w:r>
        <w:rPr>
          <w:b/>
          <w:bCs/>
        </w:rPr>
        <w:t xml:space="preserve">Entrada:</w:t>
      </w:r>
      <w:r>
        <w:t xml:space="preserve"> </w:t>
      </w:r>
      <w:r>
        <w:rPr>
          <w:rStyle w:val="VerbatimChar"/>
        </w:rPr>
        <w:t xml:space="preserve">CCcustoMEC</w:t>
      </w:r>
      <w:r>
        <w:t xml:space="preserve">,</w:t>
      </w:r>
      <w:r>
        <w:t xml:space="preserve"> </w:t>
      </w:r>
      <w:r>
        <w:rPr>
          <w:rStyle w:val="VerbatimChar"/>
        </w:rPr>
        <w:t xml:space="preserve">EmpresaMEC</w:t>
      </w:r>
      <w:r>
        <w:t xml:space="preserve"> </w:t>
      </w:r>
      <w:r>
        <w:t xml:space="preserve">(campos ausentes do</w:t>
      </w:r>
      <w:r>
        <w:t xml:space="preserve"> </w:t>
      </w:r>
      <w:r>
        <w:rPr>
          <w:rStyle w:val="VerbatimChar"/>
        </w:rPr>
        <w:t xml:space="preserve">G12.html</w:t>
      </w:r>
      <w:r>
        <w:t xml:space="preserve"> </w:t>
      </w:r>
      <w:r>
        <w:t xml:space="preserve">e não gravados por nenhum script deste repositório — ver Adendo A2.2).</w:t>
      </w:r>
      <w:r>
        <w:t xml:space="preserve"> </w:t>
      </w:r>
      <w:r>
        <w:rPr>
          <w:rStyle w:val="VerbatimChar"/>
        </w:rPr>
        <w:t xml:space="preserve">CCcustoMEC</w:t>
      </w:r>
      <w:r>
        <w:t xml:space="preserve"> </w:t>
      </w:r>
      <w:r>
        <w:t xml:space="preserve">é lido mas</w:t>
      </w:r>
      <w:r>
        <w:t xml:space="preserve"> </w:t>
      </w:r>
      <w:r>
        <w:rPr>
          <w:b/>
          <w:bCs/>
        </w:rPr>
        <w:t xml:space="preserve">não é usado</w:t>
      </w:r>
      <w:r>
        <w:t xml:space="preserve"> </w:t>
      </w:r>
      <w:r>
        <w:t xml:space="preserve">por</w:t>
      </w:r>
      <w:r>
        <w:t xml:space="preserve"> </w:t>
      </w:r>
      <w:r>
        <w:rPr>
          <w:rStyle w:val="VerbatimChar"/>
        </w:rPr>
        <w:t xml:space="preserve">getGroup</w:t>
      </w:r>
      <w:r>
        <w:t xml:space="preserve">.</w:t>
      </w:r>
    </w:p>
    <w:p>
      <w:pPr>
        <w:pStyle w:val="Compact"/>
        <w:numPr>
          <w:ilvl w:val="0"/>
          <w:numId w:val="1034"/>
        </w:numPr>
      </w:pPr>
      <w:r>
        <w:rPr>
          <w:b/>
          <w:bCs/>
        </w:rPr>
        <w:t xml:space="preserve">Lógica (só por coligada):</w:t>
      </w:r>
      <w:r>
        <w:t xml:space="preserve"> </w:t>
      </w:r>
      <w:r>
        <w:rPr>
          <w:rStyle w:val="VerbatimChar"/>
        </w:rPr>
        <w:t xml:space="preserve">2</w:t>
      </w:r>
      <w:r>
        <w:t xml:space="preserve"> </w:t>
      </w:r>
      <w:r>
        <w:t xml:space="preserve">→</w:t>
      </w:r>
      <w:r>
        <w:t xml:space="preserve"> </w:t>
      </w:r>
      <w:r>
        <w:rPr>
          <w:rStyle w:val="VerbatimChar"/>
        </w:rPr>
        <w:t xml:space="preserve">Pool:Group:G12-ENGPAC-FATURAR-NOTAS</w:t>
      </w:r>
      <w:r>
        <w:t xml:space="preserve">;</w:t>
      </w:r>
      <w:r>
        <w:t xml:space="preserve"> </w:t>
      </w:r>
      <w:r>
        <w:rPr>
          <w:rStyle w:val="VerbatimChar"/>
        </w:rPr>
        <w:t xml:space="preserve">1</w:t>
      </w:r>
      <w:r>
        <w:t xml:space="preserve"> </w:t>
      </w:r>
      <w:r>
        <w:t xml:space="preserve">→</w:t>
      </w:r>
      <w:r>
        <w:t xml:space="preserve"> </w:t>
      </w:r>
      <w:r>
        <w:rPr>
          <w:rStyle w:val="VerbatimChar"/>
        </w:rPr>
        <w:t xml:space="preserve">G12-GENNESIS-FATURAR-NOTAS</w:t>
      </w:r>
      <w:r>
        <w:t xml:space="preserve">;</w:t>
      </w:r>
      <w:r>
        <w:t xml:space="preserve"> </w:t>
      </w:r>
      <w:r>
        <w:rPr>
          <w:rStyle w:val="VerbatimChar"/>
        </w:rPr>
        <w:t xml:space="preserve">3</w:t>
      </w:r>
      <w:r>
        <w:t xml:space="preserve"> </w:t>
      </w:r>
      <w:r>
        <w:t xml:space="preserve">→</w:t>
      </w:r>
      <w:r>
        <w:t xml:space="preserve"> </w:t>
      </w:r>
      <w:r>
        <w:rPr>
          <w:rStyle w:val="VerbatimChar"/>
        </w:rPr>
        <w:t xml:space="preserve">G12-ECONTECX-FATURAR-NOTAS</w:t>
      </w:r>
      <w:r>
        <w:t xml:space="preserve">; outro →</w:t>
      </w:r>
      <w:r>
        <w:t xml:space="preserve"> </w:t>
      </w:r>
      <w:r>
        <w:rPr>
          <w:rStyle w:val="VerbatimChar"/>
        </w:rPr>
        <w:t xml:space="preserve">Pool:Group:Suporte</w:t>
      </w:r>
      <w:r>
        <w:t xml:space="preserve">.</w:t>
      </w:r>
    </w:p>
    <w:bookmarkEnd w:id="56"/>
    <w:bookmarkStart w:id="57" w:name="Xce8e08fe0daf334d39c6a91bc60f750612392fc"/>
    <w:p>
      <w:pPr>
        <w:pStyle w:val="Heading3"/>
      </w:pPr>
      <w:r>
        <w:t xml:space="preserve">4.8</w:t>
      </w:r>
      <w:r>
        <w:t xml:space="preserve"> </w:t>
      </w:r>
      <w:r>
        <w:rPr>
          <w:rStyle w:val="VerbatimChar"/>
        </w:rPr>
        <w:t xml:space="preserve">G12-NFSE-TRANSMITIDA.js</w:t>
      </w:r>
      <w:r>
        <w:t xml:space="preserve"> </w:t>
      </w:r>
      <w:r>
        <w:rPr>
          <w:i/>
          <w:iCs/>
        </w:rPr>
        <w:t xml:space="preserve">(novo — ver Adendo A2.2)</w:t>
      </w:r>
    </w:p>
    <w:p>
      <w:pPr>
        <w:pStyle w:val="Compact"/>
        <w:numPr>
          <w:ilvl w:val="0"/>
          <w:numId w:val="1035"/>
        </w:numPr>
      </w:pPr>
      <w:r>
        <w:rPr>
          <w:b/>
          <w:bCs/>
        </w:rPr>
        <w:t xml:space="preserve">Usado por:</w:t>
      </w:r>
      <w:r>
        <w:t xml:space="preserve"> </w:t>
      </w:r>
      <w:r>
        <w:rPr>
          <w:i/>
          <w:iCs/>
        </w:rPr>
        <w:t xml:space="preserve">nenhuma atividade no processo exportado.</w:t>
      </w:r>
      <w:r>
        <w:t xml:space="preserve"> </w:t>
      </w:r>
      <w:r>
        <w:t xml:space="preserve">Aparenta estar preparado para a atividade 61 (NFS-e TRANSMITIDA).</w:t>
      </w:r>
    </w:p>
    <w:p>
      <w:pPr>
        <w:pStyle w:val="Compact"/>
        <w:numPr>
          <w:ilvl w:val="0"/>
          <w:numId w:val="1035"/>
        </w:numPr>
      </w:pPr>
      <w:r>
        <w:rPr>
          <w:b/>
          <w:bCs/>
        </w:rPr>
        <w:t xml:space="preserve">Entrada e lógica:</w:t>
      </w:r>
      <w:r>
        <w:t xml:space="preserve"> </w:t>
      </w:r>
      <w:r>
        <w:t xml:space="preserve">idênticas à 4.7, grupos</w:t>
      </w:r>
      <w:r>
        <w:t xml:space="preserve"> </w:t>
      </w:r>
      <w:r>
        <w:rPr>
          <w:rStyle w:val="VerbatimChar"/>
        </w:rPr>
        <w:t xml:space="preserve">G12-{ENGPAC,GENNESIS,ECONTECX}-NFSE-TRANSMITIDA</w:t>
      </w:r>
      <w:r>
        <w:t xml:space="preserve">; fallback</w:t>
      </w:r>
      <w:r>
        <w:t xml:space="preserve"> </w:t>
      </w:r>
      <w:r>
        <w:rPr>
          <w:rStyle w:val="VerbatimChar"/>
        </w:rPr>
        <w:t xml:space="preserve">Pool:Group:Suporte</w:t>
      </w:r>
      <w:r>
        <w:t xml:space="preserve">.</w:t>
      </w:r>
    </w:p>
    <w:bookmarkEnd w:id="57"/>
    <w:bookmarkStart w:id="58" w:name="X2f9de6da71c60a4abb4c30b926b5ac2a13277b3"/>
    <w:p>
      <w:pPr>
        <w:pStyle w:val="Heading3"/>
      </w:pPr>
      <w:r>
        <w:t xml:space="preserve">4.9</w:t>
      </w:r>
      <w:r>
        <w:t xml:space="preserve"> </w:t>
      </w:r>
      <w:r>
        <w:rPr>
          <w:rStyle w:val="VerbatimChar"/>
        </w:rPr>
        <w:t xml:space="preserve">G12-AJUSTE-FINANCEIRO.js</w:t>
      </w:r>
      <w:r>
        <w:t xml:space="preserve"> </w:t>
      </w:r>
      <w:r>
        <w:rPr>
          <w:i/>
          <w:iCs/>
        </w:rPr>
        <w:t xml:space="preserve">(novo — ver Adendo A2.2)</w:t>
      </w:r>
    </w:p>
    <w:p>
      <w:pPr>
        <w:pStyle w:val="Compact"/>
        <w:numPr>
          <w:ilvl w:val="0"/>
          <w:numId w:val="1036"/>
        </w:numPr>
      </w:pPr>
      <w:r>
        <w:rPr>
          <w:b/>
          <w:bCs/>
        </w:rPr>
        <w:t xml:space="preserve">Usado por:</w:t>
      </w:r>
      <w:r>
        <w:t xml:space="preserve"> </w:t>
      </w:r>
      <w:r>
        <w:rPr>
          <w:i/>
          <w:iCs/>
        </w:rPr>
        <w:t xml:space="preserve">nenhuma atividade no processo exportado.</w:t>
      </w:r>
      <w:r>
        <w:t xml:space="preserve"> </w:t>
      </w:r>
      <w:r>
        <w:t xml:space="preserve">Aparenta estar preparado para a atividade 250 / sub-fluxo "AJUSTE FINANCEIRO" (Adendo A.1).</w:t>
      </w:r>
    </w:p>
    <w:p>
      <w:pPr>
        <w:pStyle w:val="Compact"/>
        <w:numPr>
          <w:ilvl w:val="0"/>
          <w:numId w:val="1036"/>
        </w:numPr>
      </w:pPr>
      <w:r>
        <w:rPr>
          <w:b/>
          <w:bCs/>
        </w:rPr>
        <w:t xml:space="preserve">Entrada e lógica:</w:t>
      </w:r>
      <w:r>
        <w:t xml:space="preserve"> </w:t>
      </w:r>
      <w:r>
        <w:t xml:space="preserve">idênticas à 4.7, grupos</w:t>
      </w:r>
      <w:r>
        <w:t xml:space="preserve"> </w:t>
      </w:r>
      <w:r>
        <w:rPr>
          <w:rStyle w:val="VerbatimChar"/>
        </w:rPr>
        <w:t xml:space="preserve">G12-{ENGPAC,GENNESIS,ECONTECX}-AJUSTE-FINANCEIRO</w:t>
      </w:r>
      <w:r>
        <w:t xml:space="preserve">; fallback</w:t>
      </w:r>
      <w:r>
        <w:t xml:space="preserve"> </w:t>
      </w:r>
      <w:r>
        <w:rPr>
          <w:rStyle w:val="VerbatimChar"/>
        </w:rPr>
        <w:t xml:space="preserve">Pool:Group:Suporte</w:t>
      </w:r>
      <w:r>
        <w:t xml:space="preserve">.</w:t>
      </w:r>
    </w:p>
    <w:p>
      <w:pPr>
        <w:pStyle w:val="Compact"/>
        <w:numPr>
          <w:ilvl w:val="0"/>
          <w:numId w:val="1036"/>
        </w:numPr>
      </w:pPr>
      <w:r>
        <w:rPr>
          <w:b/>
          <w:bCs/>
        </w:rPr>
        <w:t xml:space="preserve">Não confundir com a 4.4</w:t>
      </w:r>
      <w:r>
        <w:t xml:space="preserve"> </w:t>
      </w:r>
      <w:r>
        <w:t xml:space="preserve">(</w:t>
      </w:r>
      <w:r>
        <w:rPr>
          <w:rStyle w:val="VerbatimChar"/>
        </w:rPr>
        <w:t xml:space="preserve">G12-AJUSTE-SOLICITACAO.js</w:t>
      </w:r>
      <w:r>
        <w:t xml:space="preserve">), que é o mecanismo hoje efetivamente ligado à atividade 250 e usa outros grupos (</w:t>
      </w:r>
      <w:r>
        <w:rPr>
          <w:rStyle w:val="VerbatimChar"/>
        </w:rPr>
        <w:t xml:space="preserve">G12-*-AJUSTELICITACOES-FINANCEIRO</w:t>
      </w:r>
      <w:r>
        <w:t xml:space="preserve">).</w:t>
      </w:r>
    </w:p>
    <w:p>
      <w:r>
        <w:pict>
          <v:rect style="width:0;height:1.5pt" o:hralign="center" o:hrstd="t" o:hr="t"/>
        </w:pict>
      </w:r>
    </w:p>
    <w:bookmarkEnd w:id="58"/>
    <w:bookmarkEnd w:id="59"/>
    <w:bookmarkStart w:id="60" w:name="X9e65b8c66b2a32781e36eee3a3e5254e61b3bb2"/>
    <w:p>
      <w:pPr>
        <w:pStyle w:val="Heading2"/>
      </w:pPr>
      <w:r>
        <w:t xml:space="preserve">5. Service Tasks (</w:t>
      </w:r>
      <w:r>
        <w:rPr>
          <w:rStyle w:val="VerbatimChar"/>
        </w:rPr>
        <w:t xml:space="preserve">workflow/scripts/*.js</w:t>
      </w:r>
      <w:r>
        <w:t xml:space="preserve">)</w:t>
      </w:r>
    </w:p>
    <w:p>
      <w:pPr>
        <w:pStyle w:val="FirstParagraph"/>
      </w:pPr>
      <w:r>
        <w:t xml:space="preserve">Todas seguem o padrão</w:t>
      </w:r>
      <w:r>
        <w:t xml:space="preserve"> </w:t>
      </w:r>
      <w:r>
        <w:rPr>
          <w:rStyle w:val="VerbatimChar"/>
        </w:rPr>
        <w:t xml:space="preserve">function servicetaskNN(attempt, message) {...}</w:t>
      </w:r>
      <w:r>
        <w:t xml:space="preserve"> </w:t>
      </w:r>
      <w:r>
        <w:t xml:space="preserve">(assinatura padrão de Service Task Fluig) e usam</w:t>
      </w:r>
      <w:r>
        <w:t xml:space="preserve"> </w:t>
      </w:r>
      <w:r>
        <w:rPr>
          <w:rStyle w:val="VerbatimChar"/>
        </w:rPr>
        <w:t xml:space="preserve">hAPI.getCardValue</w:t>
      </w:r>
      <w:r>
        <w:t xml:space="preserve">/</w:t>
      </w:r>
      <w:r>
        <w:rPr>
          <w:rStyle w:val="VerbatimChar"/>
        </w:rPr>
        <w:t xml:space="preserve">hAPI.setCardValue</w:t>
      </w:r>
      <w:r>
        <w:t xml:space="preserve"> </w:t>
      </w:r>
      <w:r>
        <w:t xml:space="preserve">para ler/gravar campos do card (formulário) do processo. A autenticação com o RM é obtida via dataset auxiliar</w:t>
      </w:r>
      <w:r>
        <w:t xml:space="preserve"> </w:t>
      </w:r>
      <w:r>
        <w:rPr>
          <w:rStyle w:val="VerbatimChar"/>
        </w:rPr>
        <w:t xml:space="preserve">ds_Constantes</w:t>
      </w:r>
      <w:r>
        <w:t xml:space="preserve"> </w:t>
      </w:r>
      <w:r>
        <w:t xml:space="preserve">(função local</w:t>
      </w:r>
      <w:r>
        <w:t xml:space="preserve"> </w:t>
      </w:r>
      <w:r>
        <w:rPr>
          <w:rStyle w:val="VerbatimChar"/>
        </w:rPr>
        <w:t xml:space="preserve">getConstante("rm_usuario")</w:t>
      </w:r>
      <w:r>
        <w:t xml:space="preserve">/</w:t>
      </w:r>
      <w:r>
        <w:rPr>
          <w:rStyle w:val="VerbatimChar"/>
        </w:rPr>
        <w:t xml:space="preserve">getConstante("rm_senha")</w:t>
      </w:r>
      <w:r>
        <w:t xml:space="preserve">),</w:t>
      </w:r>
      <w:r>
        <w:t xml:space="preserve"> </w:t>
      </w:r>
      <w:r>
        <w:rPr>
          <w:b/>
          <w:bCs/>
        </w:rPr>
        <w:t xml:space="preserve">exceto</w:t>
      </w:r>
      <w:r>
        <w:t xml:space="preserve"> </w:t>
      </w:r>
      <w:r>
        <w:t xml:space="preserve">em</w:t>
      </w:r>
      <w:r>
        <w:t xml:space="preserve"> </w:t>
      </w:r>
      <w:r>
        <w:rPr>
          <w:rStyle w:val="VerbatimChar"/>
        </w:rPr>
        <w:t xml:space="preserve">servicetask9</w:t>
      </w:r>
      <w:r>
        <w:t xml:space="preserve"> </w:t>
      </w:r>
      <w:r>
        <w:t xml:space="preserve">e</w:t>
      </w:r>
      <w:r>
        <w:t xml:space="preserve"> </w:t>
      </w:r>
      <w:r>
        <w:rPr>
          <w:rStyle w:val="VerbatimChar"/>
        </w:rPr>
        <w:t xml:space="preserve">servicetask30</w:t>
      </w:r>
      <w:r>
        <w:t xml:space="preserve">, que usam o dataset</w:t>
      </w:r>
      <w:r>
        <w:t xml:space="preserve"> </w:t>
      </w:r>
      <w:r>
        <w:rPr>
          <w:rStyle w:val="VerbatimChar"/>
        </w:rPr>
        <w:t xml:space="preserve">dsTBCConnector</w:t>
      </w:r>
      <w:r>
        <w:t xml:space="preserve">. Ambos os datasets são</w:t>
      </w:r>
      <w:r>
        <w:t xml:space="preserve"> </w:t>
      </w:r>
      <w:r>
        <w:rPr>
          <w:b/>
          <w:bCs/>
        </w:rPr>
        <w:t xml:space="preserve">externos ao repositório</w:t>
      </w:r>
      <w:r>
        <w:t xml:space="preserve"> </w:t>
      </w:r>
      <w:r>
        <w:t xml:space="preserve">(globais do ambiente Fluig).</w:t>
      </w:r>
    </w:p>
    <w:p>
      <w:pPr>
        <w:pStyle w:val="BlockText"/>
      </w:pPr>
      <w:r>
        <w:rPr>
          <w:b/>
          <w:bCs/>
        </w:rPr>
        <w:t xml:space="preserve">[PRD 0.2] Nome do serviço RM:</w:t>
      </w:r>
      <w:r>
        <w:t xml:space="preserve"> </w:t>
      </w:r>
      <w:r>
        <w:t xml:space="preserve">na tabela abaixo lê-se</w:t>
      </w:r>
      <w:r>
        <w:t xml:space="preserve"> </w:t>
      </w:r>
      <w:r>
        <w:rPr>
          <w:rStyle w:val="VerbatimChar"/>
        </w:rPr>
        <w:t xml:space="preserve">wsDataServer.readRecord/saveRecord(...)</w:t>
      </w:r>
      <w:r>
        <w:t xml:space="preserve"> </w:t>
      </w:r>
      <w:r>
        <w:t xml:space="preserve">seguindo a nomenclatura de homologação. Em</w:t>
      </w:r>
      <w:r>
        <w:t xml:space="preserve"> </w:t>
      </w:r>
      <w:r>
        <w:rPr>
          <w:b/>
          <w:bCs/>
        </w:rPr>
        <w:t xml:space="preserve">produção</w:t>
      </w:r>
      <w:r>
        <w:t xml:space="preserve"> </w:t>
      </w:r>
      <w:r>
        <w:t xml:space="preserve">o serviço é obtido por</w:t>
      </w:r>
      <w:r>
        <w:t xml:space="preserve"> </w:t>
      </w:r>
      <w:r>
        <w:rPr>
          <w:rStyle w:val="VerbatimChar"/>
        </w:rPr>
        <w:t xml:space="preserve">ServiceManager.getService("RMWsDataServer")</w:t>
      </w:r>
      <w:r>
        <w:t xml:space="preserve"> </w:t>
      </w:r>
      <w:r>
        <w:t xml:space="preserve">nas Service Tasks</w:t>
      </w:r>
      <w:r>
        <w:t xml:space="preserve"> </w:t>
      </w:r>
      <w:r>
        <w:rPr>
          <w:b/>
          <w:bCs/>
        </w:rPr>
        <w:t xml:space="preserve">87, 108, 118, 130, 180, 223, 233, 325, 334, 343, 355, 404, 410, 418</w:t>
      </w:r>
      <w:r>
        <w:t xml:space="preserve"> </w:t>
      </w:r>
      <w:r>
        <w:t xml:space="preserve">(o resto da chamada é idêntico). As Service Tasks de</w:t>
      </w:r>
      <w:r>
        <w:t xml:space="preserve"> </w:t>
      </w:r>
      <w:r>
        <w:rPr>
          <w:rStyle w:val="VerbatimChar"/>
        </w:rPr>
        <w:t xml:space="preserve">wsProcess</w:t>
      </w:r>
      <w:r>
        <w:t xml:space="preserve">/</w:t>
      </w:r>
      <w:r>
        <w:rPr>
          <w:rStyle w:val="VerbatimChar"/>
        </w:rPr>
        <w:t xml:space="preserve">WSCONSSQL</w:t>
      </w:r>
      <w:r>
        <w:t xml:space="preserve"> </w:t>
      </w:r>
      <w:r>
        <w:t xml:space="preserve">não mudam.</w:t>
      </w:r>
    </w:p>
    <w:p>
      <w:pPr>
        <w:pStyle w:val="BlockText"/>
      </w:pPr>
      <w:r>
        <w:rPr>
          <w:b/>
          <w:bCs/>
        </w:rPr>
        <w:t xml:space="preserve">[PRD 0.3]</w:t>
      </w:r>
      <w:r>
        <w:rPr>
          <w:b/>
          <w:bCs/>
        </w:rPr>
        <w:t xml:space="preserve"> </w:t>
      </w:r>
      <w:r>
        <w:rPr>
          <w:rStyle w:val="VerbatimChar"/>
          <w:b/>
          <w:bCs/>
        </w:rPr>
        <w:t xml:space="preserve">servicetask223</w:t>
      </w:r>
      <w:r>
        <w:rPr>
          <w:b/>
          <w:bCs/>
        </w:rPr>
        <w:t xml:space="preserve">:</w:t>
      </w:r>
      <w:r>
        <w:t xml:space="preserve"> </w:t>
      </w:r>
      <w:r>
        <w:t xml:space="preserve">a versão de produção</w:t>
      </w:r>
      <w:r>
        <w:t xml:space="preserve"> </w:t>
      </w:r>
      <w:r>
        <w:rPr>
          <w:b/>
          <w:bCs/>
        </w:rPr>
        <w:t xml:space="preserve">não tem</w:t>
      </w:r>
      <w:r>
        <w:t xml:space="preserve"> </w:t>
      </w:r>
      <w:r>
        <w:t xml:space="preserve">a checagem de</w:t>
      </w:r>
      <w:r>
        <w:t xml:space="preserve"> </w:t>
      </w:r>
      <w:r>
        <w:rPr>
          <w:rStyle w:val="VerbatimChar"/>
        </w:rPr>
        <w:t xml:space="preserve">"Exception"/"Error"</w:t>
      </w:r>
      <w:r>
        <w:t xml:space="preserve"> </w:t>
      </w:r>
      <w:r>
        <w:t xml:space="preserve">na resposta do RM — o "Tratamento de erro" listado para a linha 223 abaixo</w:t>
      </w:r>
      <w:r>
        <w:t xml:space="preserve"> </w:t>
      </w:r>
      <w:r>
        <w:rPr>
          <w:b/>
          <w:bCs/>
        </w:rPr>
        <w:t xml:space="preserve">não existe em produção</w:t>
      </w:r>
      <w:r>
        <w:t xml:space="preserve"> </w:t>
      </w:r>
      <w:r>
        <w:t xml:space="preserve">(só uma exceção Java do</w:t>
      </w:r>
      <w:r>
        <w:t xml:space="preserve"> </w:t>
      </w:r>
      <w:r>
        <w:rPr>
          <w:rStyle w:val="VerbatimChar"/>
        </w:rPr>
        <w:t xml:space="preserve">executeWithParams</w:t>
      </w:r>
      <w:r>
        <w:t xml:space="preserve"> </w:t>
      </w:r>
      <w:r>
        <w:t xml:space="preserve">interromperia o fluxo). Ver seção 13.</w:t>
      </w:r>
    </w:p>
    <w:p>
      <w:pPr>
        <w:pStyle w:val="BlockText"/>
      </w:pPr>
      <w:r>
        <w:t xml:space="preserve">As Service Tasks 267/308/325/334/343/355/363/369/375/394/404/410/418 (sub-fluxo "AJUSTE FINANCEIRO", Adendo A.1) e o evento</w:t>
      </w:r>
      <w:r>
        <w:t xml:space="preserve"> </w:t>
      </w:r>
      <w:r>
        <w:rPr>
          <w:rStyle w:val="VerbatimChar"/>
        </w:rPr>
        <w:t xml:space="preserve">afterTaskComplete.js</w:t>
      </w:r>
      <w:r>
        <w:t xml:space="preserve"> </w:t>
      </w:r>
      <w:r>
        <w:t xml:space="preserve">(Adendo A.3)</w:t>
      </w:r>
      <w:r>
        <w:t xml:space="preserve"> </w:t>
      </w:r>
      <w:r>
        <w:rPr>
          <w:b/>
          <w:bCs/>
        </w:rPr>
        <w:t xml:space="preserve">estão presentes em produção</w:t>
      </w:r>
      <w:r>
        <w:t xml:space="preserve">, conferidos arquivo a arquivo.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Script</w:t>
            </w:r>
          </w:p>
        </w:tc>
        <w:tc>
          <w:tcPr/>
          <w:p>
            <w:pPr>
              <w:pStyle w:val="Compact"/>
            </w:pPr>
            <w:r>
              <w:t xml:space="preserve">Atividade</w:t>
            </w:r>
          </w:p>
        </w:tc>
        <w:tc>
          <w:tcPr/>
          <w:p>
            <w:pPr>
              <w:pStyle w:val="Compact"/>
            </w:pPr>
            <w:r>
              <w:t xml:space="preserve">Entrada (card)</w:t>
            </w:r>
          </w:p>
        </w:tc>
        <w:tc>
          <w:tcPr/>
          <w:p>
            <w:pPr>
              <w:pStyle w:val="Compact"/>
            </w:pPr>
            <w:r>
              <w:t xml:space="preserve">Integração RM</w:t>
            </w:r>
          </w:p>
        </w:tc>
        <w:tc>
          <w:tcPr/>
          <w:p>
            <w:pPr>
              <w:pStyle w:val="Compact"/>
            </w:pPr>
            <w:r>
              <w:t xml:space="preserve">Saída (card)</w:t>
            </w:r>
          </w:p>
        </w:tc>
        <w:tc>
          <w:tcPr/>
          <w:p>
            <w:pPr>
              <w:pStyle w:val="Compact"/>
            </w:pPr>
            <w:r>
              <w:t xml:space="preserve">Tratamento de erro</w:t>
            </w:r>
          </w:p>
        </w:tc>
      </w:tr>
      <w:tr>
        <w:tc>
          <w:tcPr/>
          <w:p>
            <w:pPr>
              <w:pStyle w:val="Compact"/>
            </w:pPr>
            <w:r>
              <w:rPr>
                <w:rStyle w:val="VerbatimChar"/>
              </w:rPr>
              <w:t xml:space="preserve">G12.servicetask9.js</w:t>
            </w:r>
          </w:p>
        </w:tc>
        <w:tc>
          <w:tcPr/>
          <w:p>
            <w:pPr>
              <w:pStyle w:val="Compact"/>
            </w:pPr>
            <w:r>
              <w:t xml:space="preserve">9</w:t>
            </w:r>
          </w:p>
        </w:tc>
        <w:tc>
          <w:tcPr/>
          <w:p>
            <w:pPr>
              <w:pStyle w:val="Compact"/>
            </w:pPr>
            <w:r>
              <w:rPr>
                <w:rStyle w:val="VerbatimChar"/>
              </w:rPr>
              <w:t xml:space="preserve">CodColigada</w:t>
            </w:r>
            <w:r>
              <w:t xml:space="preserve">,</w:t>
            </w:r>
            <w:r>
              <w:t xml:space="preserve"> </w:t>
            </w:r>
            <w:r>
              <w:rPr>
                <w:rStyle w:val="VerbatimChar"/>
              </w:rPr>
              <w:t xml:space="preserve">IdMov</w:t>
            </w:r>
          </w:p>
        </w:tc>
        <w:tc>
          <w:tcPr/>
          <w:p>
            <w:pPr>
              <w:pStyle w:val="Compact"/>
            </w:pPr>
            <w:r>
              <w:t xml:space="preserve">Dataset</w:t>
            </w:r>
            <w:r>
              <w:t xml:space="preserve"> </w:t>
            </w:r>
            <w:r>
              <w:rPr>
                <w:rStyle w:val="VerbatimChar"/>
              </w:rPr>
              <w:t xml:space="preserve">G12-CARREGAR-DADOS</w:t>
            </w:r>
          </w:p>
        </w:tc>
        <w:tc>
          <w:tcPr/>
          <w:p>
            <w:pPr>
              <w:pStyle w:val="Compact"/>
            </w:pPr>
            <w:r>
              <w:t xml:space="preserve">~50 campos do formulário (projeto, contrato, prestador, tomador, item, histórico)</w:t>
            </w:r>
          </w:p>
        </w:tc>
        <w:tc>
          <w:tcPr/>
          <w:p>
            <w:pPr>
              <w:pStyle w:val="Compact"/>
            </w:pPr>
            <w:r>
              <w:rPr>
                <w:rStyle w:val="VerbatimChar"/>
              </w:rPr>
              <w:t xml:space="preserve">throw</w:t>
            </w:r>
            <w:r>
              <w:t xml:space="preserve"> </w:t>
            </w:r>
            <w:r>
              <w:t xml:space="preserve">propaga para o evento de erro anexado (→ task13)</w:t>
            </w:r>
          </w:p>
        </w:tc>
      </w:tr>
      <w:tr>
        <w:tc>
          <w:tcPr/>
          <w:p>
            <w:pPr>
              <w:pStyle w:val="Compact"/>
            </w:pPr>
            <w:r>
              <w:rPr>
                <w:rStyle w:val="VerbatimChar"/>
              </w:rPr>
              <w:t xml:space="preserve">G12.servicetask30.js</w:t>
            </w:r>
          </w:p>
        </w:tc>
        <w:tc>
          <w:tcPr/>
          <w:p>
            <w:pPr>
              <w:pStyle w:val="Compact"/>
            </w:pPr>
            <w:r>
              <w:t xml:space="preserve">30</w:t>
            </w:r>
          </w:p>
        </w:tc>
        <w:tc>
          <w:tcPr/>
          <w:p>
            <w:pPr>
              <w:pStyle w:val="Compact"/>
            </w:pPr>
            <w:r>
              <w:rPr>
                <w:rStyle w:val="VerbatimChar"/>
              </w:rPr>
              <w:t xml:space="preserve">CodColigada</w:t>
            </w:r>
            <w:r>
              <w:t xml:space="preserve">,</w:t>
            </w:r>
            <w:r>
              <w:t xml:space="preserve"> </w:t>
            </w:r>
            <w:r>
              <w:rPr>
                <w:rStyle w:val="VerbatimChar"/>
              </w:rPr>
              <w:t xml:space="preserve">IdMov</w:t>
            </w:r>
            <w:r>
              <w:t xml:space="preserve">,</w:t>
            </w:r>
            <w:r>
              <w:t xml:space="preserve"> </w:t>
            </w:r>
            <w:r>
              <w:rPr>
                <w:rStyle w:val="VerbatimChar"/>
              </w:rPr>
              <w:t xml:space="preserve">numeroMov</w:t>
            </w:r>
          </w:p>
        </w:tc>
        <w:tc>
          <w:tcPr/>
          <w:p>
            <w:pPr>
              <w:pStyle w:val="Compact"/>
            </w:pPr>
            <w:r>
              <w:rPr>
                <w:rStyle w:val="VerbatimChar"/>
              </w:rPr>
              <w:t xml:space="preserve">wsProcess.executeWithParams("MovCancelMovProc", XML)</w:t>
            </w:r>
          </w:p>
        </w:tc>
        <w:tc>
          <w:tcPr/>
          <w:p>
            <w:pPr>
              <w:pStyle w:val="Compact"/>
            </w:pPr>
            <w:r>
              <w:t xml:space="preserve">— (retorna dataset com resultado bruto)</w:t>
            </w:r>
          </w:p>
        </w:tc>
        <w:tc>
          <w:tcPr/>
          <w:p>
            <w:pPr>
              <w:pStyle w:val="Compact"/>
            </w:pPr>
            <w:r>
              <w:t xml:space="preserve">Detecta strings</w:t>
            </w:r>
            <w:r>
              <w:t xml:space="preserve"> </w:t>
            </w:r>
            <w:r>
              <w:rPr>
                <w:rStyle w:val="VerbatimChar"/>
              </w:rPr>
              <w:t xml:space="preserve">"Exception"/"erro"/"Error"</w:t>
            </w:r>
            <w:r>
              <w:t xml:space="preserve"> </w:t>
            </w:r>
            <w:r>
              <w:t xml:space="preserve">na resposta do RM e lança erro</w:t>
            </w:r>
          </w:p>
        </w:tc>
      </w:tr>
      <w:tr>
        <w:tc>
          <w:tcPr/>
          <w:p>
            <w:pPr>
              <w:pStyle w:val="Compact"/>
            </w:pPr>
            <w:r>
              <w:rPr>
                <w:rStyle w:val="VerbatimChar"/>
              </w:rPr>
              <w:t xml:space="preserve">G12.servicetask71.js</w:t>
            </w:r>
          </w:p>
        </w:tc>
        <w:tc>
          <w:tcPr/>
          <w:p>
            <w:pPr>
              <w:pStyle w:val="Compact"/>
            </w:pPr>
            <w:r>
              <w:t xml:space="preserve">71</w:t>
            </w:r>
          </w:p>
        </w:tc>
        <w:tc>
          <w:tcPr/>
          <w:p>
            <w:pPr>
              <w:pStyle w:val="Compact"/>
            </w:pPr>
            <w:r>
              <w:rPr>
                <w:rStyle w:val="VerbatimChar"/>
              </w:rPr>
              <w:t xml:space="preserve">CodColigada</w:t>
            </w:r>
            <w:r>
              <w:t xml:space="preserve">,</w:t>
            </w:r>
            <w:r>
              <w:t xml:space="preserve"> </w:t>
            </w:r>
            <w:r>
              <w:rPr>
                <w:rStyle w:val="VerbatimChar"/>
              </w:rPr>
              <w:t xml:space="preserve">IdMov</w:t>
            </w:r>
            <w:r>
              <w:t xml:space="preserve">,</w:t>
            </w:r>
            <w:r>
              <w:t xml:space="preserve"> </w:t>
            </w:r>
            <w:r>
              <w:rPr>
                <w:rStyle w:val="VerbatimChar"/>
              </w:rPr>
              <w:t xml:space="preserve">filial</w:t>
            </w:r>
            <w:r>
              <w:t xml:space="preserve">,</w:t>
            </w:r>
            <w:r>
              <w:t xml:space="preserve"> </w:t>
            </w:r>
            <w:r>
              <w:rPr>
                <w:rStyle w:val="VerbatimChar"/>
              </w:rPr>
              <w:t xml:space="preserve">idprj</w:t>
            </w:r>
            <w:r>
              <w:t xml:space="preserve">,</w:t>
            </w:r>
            <w:r>
              <w:t xml:space="preserve"> </w:t>
            </w:r>
            <w:r>
              <w:rPr>
                <w:rStyle w:val="VerbatimChar"/>
              </w:rPr>
              <w:t xml:space="preserve">idContrato</w:t>
            </w:r>
            <w:r>
              <w:t xml:space="preserve">,</w:t>
            </w:r>
            <w:r>
              <w:t xml:space="preserve"> </w:t>
            </w:r>
            <w:r>
              <w:rPr>
                <w:rStyle w:val="VerbatimChar"/>
              </w:rPr>
              <w:t xml:space="preserve">cidade_projeto</w:t>
            </w:r>
          </w:p>
        </w:tc>
        <w:tc>
          <w:tcPr/>
          <w:p>
            <w:pPr>
              <w:pStyle w:val="Compact"/>
            </w:pPr>
            <w:r>
              <w:t xml:space="preserve">1) Dataset</w:t>
            </w:r>
            <w:r>
              <w:t xml:space="preserve"> </w:t>
            </w:r>
            <w:r>
              <w:rPr>
                <w:rStyle w:val="VerbatimChar"/>
              </w:rPr>
              <w:t xml:space="preserve">G12-EXERCICIO-FISCAL</w:t>
            </w:r>
            <w:r>
              <w:t xml:space="preserve">; 2)</w:t>
            </w:r>
            <w:r>
              <w:t xml:space="preserve"> </w:t>
            </w:r>
            <w:r>
              <w:rPr>
                <w:rStyle w:val="VerbatimChar"/>
              </w:rPr>
              <w:t xml:space="preserve">wsProcess.executeWithParams("MovFaturamentoProc", ...)</w:t>
            </w:r>
            <w:r>
              <w:t xml:space="preserve"> </w:t>
            </w:r>
            <w:r>
              <w:t xml:space="preserve">(2.1.01→2.1.02); 3) datasets</w:t>
            </w:r>
            <w:r>
              <w:t xml:space="preserve"> </w:t>
            </w:r>
            <w:r>
              <w:rPr>
                <w:rStyle w:val="VerbatimChar"/>
              </w:rPr>
              <w:t xml:space="preserve">G12-MOVIMENTOS-2102</w:t>
            </w:r>
            <w:r>
              <w:t xml:space="preserve">,</w:t>
            </w:r>
            <w:r>
              <w:t xml:space="preserve"> </w:t>
            </w:r>
            <w:r>
              <w:rPr>
                <w:rStyle w:val="VerbatimChar"/>
              </w:rPr>
              <w:t xml:space="preserve">G12-CARREGAR-DADOS</w:t>
            </w:r>
            <w:r>
              <w:t xml:space="preserve">,</w:t>
            </w:r>
            <w:r>
              <w:t xml:space="preserve"> </w:t>
            </w:r>
            <w:r>
              <w:rPr>
                <w:rStyle w:val="VerbatimChar"/>
              </w:rPr>
              <w:t xml:space="preserve">G12-CARREGAR-TRIBUTOS</w:t>
            </w:r>
            <w:r>
              <w:t xml:space="preserve">,</w:t>
            </w:r>
            <w:r>
              <w:t xml:space="preserve"> </w:t>
            </w:r>
            <w:r>
              <w:rPr>
                <w:rStyle w:val="VerbatimChar"/>
              </w:rPr>
              <w:t xml:space="preserve">G12-TRIBUTOS-MUNICIPAIS</w:t>
            </w:r>
          </w:p>
        </w:tc>
        <w:tc>
          <w:tcPr/>
          <w:p>
            <w:pPr>
              <w:pStyle w:val="Compact"/>
            </w:pPr>
            <w:r>
              <w:rPr>
                <w:rStyle w:val="VerbatimChar"/>
              </w:rPr>
              <w:t xml:space="preserve">exercicioFiscal</w:t>
            </w:r>
            <w:r>
              <w:t xml:space="preserve">,</w:t>
            </w:r>
            <w:r>
              <w:t xml:space="preserve"> </w:t>
            </w:r>
            <w:r>
              <w:rPr>
                <w:rStyle w:val="VerbatimChar"/>
              </w:rPr>
              <w:t xml:space="preserve">idmov2</w:t>
            </w:r>
            <w:r>
              <w:t xml:space="preserve">,</w:t>
            </w:r>
            <w:r>
              <w:t xml:space="preserve"> </w:t>
            </w:r>
            <w:r>
              <w:rPr>
                <w:rStyle w:val="VerbatimChar"/>
              </w:rPr>
              <w:t xml:space="preserve">dataDeCompetencia</w:t>
            </w:r>
            <w:r>
              <w:t xml:space="preserve">,</w:t>
            </w:r>
            <w:r>
              <w:t xml:space="preserve"> </w:t>
            </w:r>
            <w:r>
              <w:rPr>
                <w:rStyle w:val="VerbatimChar"/>
              </w:rPr>
              <w:t xml:space="preserve">tributosNacionais</w:t>
            </w:r>
            <w:r>
              <w:t xml:space="preserve">,</w:t>
            </w:r>
            <w:r>
              <w:t xml:space="preserve"> </w:t>
            </w:r>
            <w:r>
              <w:rPr>
                <w:rStyle w:val="VerbatimChar"/>
              </w:rPr>
              <w:t xml:space="preserve">naturezaOrcamentaria</w:t>
            </w:r>
            <w:r>
              <w:t xml:space="preserve">,</w:t>
            </w:r>
            <w:r>
              <w:t xml:space="preserve"> </w:t>
            </w:r>
            <w:r>
              <w:rPr>
                <w:rStyle w:val="VerbatimChar"/>
              </w:rPr>
              <w:t xml:space="preserve">irrfDoItem</w:t>
            </w:r>
            <w:r>
              <w:t xml:space="preserve">,</w:t>
            </w:r>
            <w:r>
              <w:t xml:space="preserve"> </w:t>
            </w:r>
            <w:r>
              <w:rPr>
                <w:rStyle w:val="VerbatimChar"/>
              </w:rPr>
              <w:t xml:space="preserve">inssDoItem</w:t>
            </w:r>
            <w:r>
              <w:t xml:space="preserve">,</w:t>
            </w:r>
            <w:r>
              <w:t xml:space="preserve"> </w:t>
            </w:r>
            <w:r>
              <w:rPr>
                <w:rStyle w:val="VerbatimChar"/>
              </w:rPr>
              <w:t xml:space="preserve">irrfDescricao</w:t>
            </w:r>
            <w:r>
              <w:t xml:space="preserve">,</w:t>
            </w:r>
            <w:r>
              <w:t xml:space="preserve"> </w:t>
            </w:r>
            <w:r>
              <w:rPr>
                <w:rStyle w:val="VerbatimChar"/>
              </w:rPr>
              <w:t xml:space="preserve">irrfAliquota</w:t>
            </w:r>
            <w:r>
              <w:t xml:space="preserve">,</w:t>
            </w:r>
            <w:r>
              <w:t xml:space="preserve"> </w:t>
            </w:r>
            <w:r>
              <w:rPr>
                <w:rStyle w:val="VerbatimChar"/>
              </w:rPr>
              <w:t xml:space="preserve">irrfTipoDePessoa</w:t>
            </w:r>
            <w:r>
              <w:t xml:space="preserve">,</w:t>
            </w:r>
            <w:r>
              <w:t xml:space="preserve"> </w:t>
            </w:r>
            <w:r>
              <w:rPr>
                <w:rStyle w:val="VerbatimChar"/>
              </w:rPr>
              <w:t xml:space="preserve">inssDescricao</w:t>
            </w:r>
            <w:r>
              <w:t xml:space="preserve">,</w:t>
            </w:r>
            <w:r>
              <w:t xml:space="preserve"> </w:t>
            </w:r>
            <w:r>
              <w:rPr>
                <w:rStyle w:val="VerbatimChar"/>
              </w:rPr>
              <w:t xml:space="preserve">inssAliquota</w:t>
            </w:r>
            <w:r>
              <w:t xml:space="preserve">,</w:t>
            </w:r>
            <w:r>
              <w:t xml:space="preserve"> </w:t>
            </w:r>
            <w:r>
              <w:rPr>
                <w:rStyle w:val="VerbatimChar"/>
              </w:rPr>
              <w:t xml:space="preserve">tributosMunicipais</w:t>
            </w:r>
          </w:p>
        </w:tc>
        <w:tc>
          <w:tcPr/>
          <w:p>
            <w:pPr>
              <w:pStyle w:val="Compact"/>
            </w:pPr>
            <w:r>
              <w:rPr>
                <w:rStyle w:val="VerbatimChar"/>
              </w:rPr>
              <w:t xml:space="preserve">throw e</w:t>
            </w:r>
            <w:r>
              <w:t xml:space="preserve"> </w:t>
            </w:r>
            <w:r>
              <w:t xml:space="preserve">em cada bloco</w:t>
            </w:r>
            <w:r>
              <w:t xml:space="preserve"> </w:t>
            </w:r>
            <w:r>
              <w:rPr>
                <w:rStyle w:val="VerbatimChar"/>
              </w:rPr>
              <w:t xml:space="preserve">try/catch</w:t>
            </w:r>
            <w:r>
              <w:t xml:space="preserve"> </w:t>
            </w:r>
            <w:r>
              <w:t xml:space="preserve">(4 blocos independentes)</w:t>
            </w:r>
          </w:p>
        </w:tc>
      </w:tr>
      <w:tr>
        <w:tc>
          <w:tcPr/>
          <w:p>
            <w:pPr>
              <w:pStyle w:val="Compact"/>
            </w:pPr>
            <w:r>
              <w:rPr>
                <w:rStyle w:val="VerbatimChar"/>
              </w:rPr>
              <w:t xml:space="preserve">G12.servicetask78.js</w:t>
            </w:r>
          </w:p>
        </w:tc>
        <w:tc>
          <w:tcPr/>
          <w:p>
            <w:pPr>
              <w:pStyle w:val="Compact"/>
            </w:pPr>
            <w:r>
              <w:t xml:space="preserve">78</w:t>
            </w:r>
          </w:p>
        </w:tc>
        <w:tc>
          <w:tcPr/>
          <w:p>
            <w:pPr>
              <w:pStyle w:val="Compact"/>
            </w:pPr>
            <w:r>
              <w:rPr>
                <w:rStyle w:val="VerbatimChar"/>
              </w:rPr>
              <w:t xml:space="preserve">CodColigada</w:t>
            </w:r>
            <w:r>
              <w:t xml:space="preserve">,</w:t>
            </w:r>
            <w:r>
              <w:t xml:space="preserve"> </w:t>
            </w:r>
            <w:r>
              <w:rPr>
                <w:rStyle w:val="VerbatimChar"/>
              </w:rPr>
              <w:t xml:space="preserve">idmov2</w:t>
            </w:r>
            <w:r>
              <w:t xml:space="preserve">,</w:t>
            </w:r>
            <w:r>
              <w:t xml:space="preserve"> </w:t>
            </w:r>
            <w:r>
              <w:rPr>
                <w:rStyle w:val="VerbatimChar"/>
              </w:rPr>
              <w:t xml:space="preserve">filial</w:t>
            </w:r>
            <w:r>
              <w:t xml:space="preserve">,</w:t>
            </w:r>
            <w:r>
              <w:t xml:space="preserve"> </w:t>
            </w:r>
            <w:r>
              <w:rPr>
                <w:rStyle w:val="VerbatimChar"/>
              </w:rPr>
              <w:t xml:space="preserve">exercicioFiscal</w:t>
            </w:r>
          </w:p>
        </w:tc>
        <w:tc>
          <w:tcPr/>
          <w:p>
            <w:pPr>
              <w:pStyle w:val="Compact"/>
            </w:pPr>
            <w:r>
              <w:rPr>
                <w:rStyle w:val="VerbatimChar"/>
              </w:rPr>
              <w:t xml:space="preserve">wsProcess.executeWithParams("MovFaturamentoProc", ...)</w:t>
            </w:r>
            <w:r>
              <w:t xml:space="preserve"> </w:t>
            </w:r>
            <w:r>
              <w:t xml:space="preserve">(2.1.02→2.2.01) + datasets</w:t>
            </w:r>
            <w:r>
              <w:t xml:space="preserve"> </w:t>
            </w:r>
            <w:r>
              <w:rPr>
                <w:rStyle w:val="VerbatimChar"/>
              </w:rPr>
              <w:t xml:space="preserve">G12-MOVIMENTOS-2102</w:t>
            </w:r>
            <w:r>
              <w:t xml:space="preserve">,</w:t>
            </w:r>
            <w:r>
              <w:t xml:space="preserve"> </w:t>
            </w:r>
            <w:r>
              <w:rPr>
                <w:rStyle w:val="VerbatimChar"/>
              </w:rPr>
              <w:t xml:space="preserve">G12-INFO-NFSE</w:t>
            </w:r>
          </w:p>
        </w:tc>
        <w:tc>
          <w:tcPr/>
          <w:p>
            <w:pPr>
              <w:pStyle w:val="Compact"/>
            </w:pPr>
            <w:r>
              <w:rPr>
                <w:rStyle w:val="VerbatimChar"/>
              </w:rPr>
              <w:t xml:space="preserve">numeroIdmov2201</w:t>
            </w:r>
            <w:r>
              <w:t xml:space="preserve">,</w:t>
            </w:r>
            <w:r>
              <w:t xml:space="preserve"> </w:t>
            </w:r>
            <w:r>
              <w:rPr>
                <w:rStyle w:val="VerbatimChar"/>
              </w:rPr>
              <w:t xml:space="preserve">codigoVerificacao</w:t>
            </w:r>
            <w:r>
              <w:t xml:space="preserve">,</w:t>
            </w:r>
            <w:r>
              <w:t xml:space="preserve"> </w:t>
            </w:r>
            <w:r>
              <w:rPr>
                <w:rStyle w:val="VerbatimChar"/>
              </w:rPr>
              <w:t xml:space="preserve">dataEmissao</w:t>
            </w:r>
            <w:r>
              <w:t xml:space="preserve">,</w:t>
            </w:r>
            <w:r>
              <w:t xml:space="preserve"> </w:t>
            </w:r>
            <w:r>
              <w:rPr>
                <w:rStyle w:val="VerbatimChar"/>
              </w:rPr>
              <w:t xml:space="preserve">dataAutorizacao</w:t>
            </w:r>
            <w:r>
              <w:t xml:space="preserve">,</w:t>
            </w:r>
            <w:r>
              <w:t xml:space="preserve"> </w:t>
            </w:r>
            <w:r>
              <w:rPr>
                <w:rStyle w:val="VerbatimChar"/>
              </w:rPr>
              <w:t xml:space="preserve">numeroNotas</w:t>
            </w:r>
          </w:p>
        </w:tc>
        <w:tc>
          <w:tcPr/>
          <w:p>
            <w:pPr>
              <w:pStyle w:val="Compact"/>
            </w:pPr>
            <w:r>
              <w:rPr>
                <w:rStyle w:val="VerbatimChar"/>
              </w:rPr>
              <w:t xml:space="preserve">throw</w:t>
            </w:r>
            <w:r>
              <w:t xml:space="preserve"> </w:t>
            </w:r>
            <w:r>
              <w:t xml:space="preserve">com mensagem contextual por bloco</w:t>
            </w:r>
          </w:p>
        </w:tc>
      </w:tr>
      <w:tr>
        <w:tc>
          <w:tcPr/>
          <w:p>
            <w:pPr>
              <w:pStyle w:val="Compact"/>
            </w:pPr>
            <w:r>
              <w:rPr>
                <w:rStyle w:val="VerbatimChar"/>
              </w:rPr>
              <w:t xml:space="preserve">G12.servicetask87.js</w:t>
            </w:r>
          </w:p>
        </w:tc>
        <w:tc>
          <w:tcPr/>
          <w:p>
            <w:pPr>
              <w:pStyle w:val="Compact"/>
            </w:pPr>
            <w:r>
              <w:t xml:space="preserve">87</w:t>
            </w:r>
          </w:p>
        </w:tc>
        <w:tc>
          <w:tcPr/>
          <w:p>
            <w:pPr>
              <w:pStyle w:val="Compact"/>
            </w:pPr>
            <w:r>
              <w:rPr>
                <w:rStyle w:val="VerbatimChar"/>
              </w:rPr>
              <w:t xml:space="preserve">CodColigada</w:t>
            </w:r>
            <w:r>
              <w:t xml:space="preserve">,</w:t>
            </w:r>
            <w:r>
              <w:t xml:space="preserve"> </w:t>
            </w:r>
            <w:r>
              <w:rPr>
                <w:rStyle w:val="VerbatimChar"/>
              </w:rPr>
              <w:t xml:space="preserve">idmov2</w:t>
            </w:r>
            <w:r>
              <w:t xml:space="preserve">, campos dinâmicos</w:t>
            </w:r>
            <w:r>
              <w:t xml:space="preserve"> </w:t>
            </w:r>
            <w:r>
              <w:rPr>
                <w:rStyle w:val="VerbatimChar"/>
              </w:rPr>
              <w:t xml:space="preserve">impostos_selecao___N</w:t>
            </w:r>
            <w:r>
              <w:t xml:space="preserve">/</w:t>
            </w:r>
            <w:r>
              <w:rPr>
                <w:rStyle w:val="VerbatimChar"/>
              </w:rPr>
              <w:t xml:space="preserve">valorImposto___N</w:t>
            </w:r>
            <w:r>
              <w:t xml:space="preserve">/</w:t>
            </w:r>
            <w:r>
              <w:rPr>
                <w:rStyle w:val="VerbatimChar"/>
              </w:rPr>
              <w:t xml:space="preserve">aliquota___N</w:t>
            </w:r>
            <w:r>
              <w:t xml:space="preserve">/</w:t>
            </w:r>
            <w:r>
              <w:rPr>
                <w:rStyle w:val="VerbatimChar"/>
              </w:rPr>
              <w:t xml:space="preserve">baseCalculo___N</w:t>
            </w:r>
            <w:r>
              <w:t xml:space="preserve"> </w:t>
            </w:r>
            <w:r>
              <w:t xml:space="preserve">(tabela filha, até 50 linhas)</w:t>
            </w:r>
          </w:p>
        </w:tc>
        <w:tc>
          <w:tcPr/>
          <w:p>
            <w:pPr>
              <w:pStyle w:val="Compact"/>
            </w:pPr>
            <w:r>
              <w:rPr>
                <w:rStyle w:val="VerbatimChar"/>
              </w:rPr>
              <w:t xml:space="preserve">wsDataServer.readRecord("MovMovimentoTBCData", ...)</w:t>
            </w:r>
            <w:r>
              <w:t xml:space="preserve"> </w:t>
            </w:r>
            <w:r>
              <w:t xml:space="preserve">(lê tributos atuais do movimento), mescla com o que o usuário editou no formulário, e</w:t>
            </w:r>
            <w:r>
              <w:t xml:space="preserve"> </w:t>
            </w:r>
            <w:r>
              <w:rPr>
                <w:rStyle w:val="VerbatimChar"/>
              </w:rPr>
              <w:t xml:space="preserve">saveRecord("MovMovimentoTBCData", ...)</w:t>
            </w:r>
          </w:p>
        </w:tc>
        <w:tc>
          <w:tcPr/>
          <w:p>
            <w:pPr>
              <w:pStyle w:val="Compact"/>
            </w:pPr>
            <w:r>
              <w:t xml:space="preserve">recarrega</w:t>
            </w:r>
            <w:r>
              <w:t xml:space="preserve"> </w:t>
            </w:r>
            <w:r>
              <w:rPr>
                <w:rStyle w:val="VerbatimChar"/>
              </w:rPr>
              <w:t xml:space="preserve">tributosNacionais</w:t>
            </w:r>
            <w:r>
              <w:t xml:space="preserve">,</w:t>
            </w:r>
            <w:r>
              <w:t xml:space="preserve"> </w:t>
            </w:r>
            <w:r>
              <w:rPr>
                <w:rStyle w:val="VerbatimChar"/>
              </w:rPr>
              <w:t xml:space="preserve">naturezaOrcamentaria</w:t>
            </w:r>
            <w:r>
              <w:t xml:space="preserve">,</w:t>
            </w:r>
            <w:r>
              <w:t xml:space="preserve"> </w:t>
            </w:r>
            <w:r>
              <w:rPr>
                <w:rStyle w:val="VerbatimChar"/>
              </w:rPr>
              <w:t xml:space="preserve">irrfDoItem</w:t>
            </w:r>
            <w:r>
              <w:t xml:space="preserve">,</w:t>
            </w:r>
            <w:r>
              <w:t xml:space="preserve"> </w:t>
            </w:r>
            <w:r>
              <w:rPr>
                <w:rStyle w:val="VerbatimChar"/>
              </w:rPr>
              <w:t xml:space="preserve">inssDoItem</w:t>
            </w:r>
            <w:r>
              <w:t xml:space="preserve"> </w:t>
            </w:r>
            <w:r>
              <w:t xml:space="preserve">via</w:t>
            </w:r>
            <w:r>
              <w:t xml:space="preserve"> </w:t>
            </w:r>
            <w:r>
              <w:rPr>
                <w:rStyle w:val="VerbatimChar"/>
              </w:rPr>
              <w:t xml:space="preserve">G12-CARREGAR-TRIBUTOS</w:t>
            </w:r>
          </w:p>
        </w:tc>
        <w:tc>
          <w:tcPr/>
          <w:p>
            <w:pPr>
              <w:pStyle w:val="Compact"/>
            </w:pPr>
            <w:r>
              <w:t xml:space="preserve">Verifica</w:t>
            </w:r>
            <w:r>
              <w:t xml:space="preserve"> </w:t>
            </w:r>
            <w:r>
              <w:rPr>
                <w:rStyle w:val="VerbatimChar"/>
              </w:rPr>
              <w:t xml:space="preserve">"Exception"/"Error"</w:t>
            </w:r>
            <w:r>
              <w:t xml:space="preserve"> </w:t>
            </w:r>
            <w:r>
              <w:t xml:space="preserve">na resposta do</w:t>
            </w:r>
            <w:r>
              <w:t xml:space="preserve"> </w:t>
            </w:r>
            <w:r>
              <w:rPr>
                <w:rStyle w:val="VerbatimChar"/>
              </w:rPr>
              <w:t xml:space="preserve">saveRecord</w:t>
            </w:r>
          </w:p>
        </w:tc>
      </w:tr>
      <w:tr>
        <w:tc>
          <w:tcPr/>
          <w:p>
            <w:pPr>
              <w:pStyle w:val="Compact"/>
            </w:pPr>
            <w:r>
              <w:rPr>
                <w:rStyle w:val="VerbatimChar"/>
              </w:rPr>
              <w:t xml:space="preserve">G12.servicetask108.js</w:t>
            </w:r>
          </w:p>
        </w:tc>
        <w:tc>
          <w:tcPr/>
          <w:p>
            <w:pPr>
              <w:pStyle w:val="Compact"/>
            </w:pPr>
            <w:r>
              <w:t xml:space="preserve">108</w:t>
            </w:r>
          </w:p>
        </w:tc>
        <w:tc>
          <w:tcPr/>
          <w:p>
            <w:pPr>
              <w:pStyle w:val="Compact"/>
            </w:pPr>
            <w:r>
              <w:rPr>
                <w:rStyle w:val="VerbatimChar"/>
              </w:rPr>
              <w:t xml:space="preserve">codigoMunicipio</w:t>
            </w:r>
            <w:r>
              <w:t xml:space="preserve">,</w:t>
            </w:r>
            <w:r>
              <w:t xml:space="preserve"> </w:t>
            </w:r>
            <w:r>
              <w:rPr>
                <w:rStyle w:val="VerbatimChar"/>
              </w:rPr>
              <w:t xml:space="preserve">estado_projeto</w:t>
            </w:r>
            <w:r>
              <w:t xml:space="preserve">,</w:t>
            </w:r>
            <w:r>
              <w:t xml:space="preserve"> </w:t>
            </w:r>
            <w:r>
              <w:rPr>
                <w:rStyle w:val="VerbatimChar"/>
              </w:rPr>
              <w:t xml:space="preserve">CodColigada</w:t>
            </w:r>
            <w:r>
              <w:t xml:space="preserve">,</w:t>
            </w:r>
            <w:r>
              <w:t xml:space="preserve"> </w:t>
            </w:r>
            <w:r>
              <w:rPr>
                <w:rStyle w:val="VerbatimChar"/>
              </w:rPr>
              <w:t xml:space="preserve">filial</w:t>
            </w:r>
            <w:r>
              <w:t xml:space="preserve">,</w:t>
            </w:r>
            <w:r>
              <w:t xml:space="preserve"> </w:t>
            </w:r>
            <w:r>
              <w:rPr>
                <w:rStyle w:val="VerbatimChar"/>
              </w:rPr>
              <w:t xml:space="preserve">idmov2</w:t>
            </w:r>
            <w:r>
              <w:t xml:space="preserve">,</w:t>
            </w:r>
            <w:r>
              <w:t xml:space="preserve"> </w:t>
            </w:r>
            <w:r>
              <w:rPr>
                <w:rStyle w:val="VerbatimChar"/>
              </w:rPr>
              <w:t xml:space="preserve">cidade_projeto</w:t>
            </w:r>
            <w:r>
              <w:t xml:space="preserve">,</w:t>
            </w:r>
            <w:r>
              <w:t xml:space="preserve"> </w:t>
            </w:r>
            <w:r>
              <w:rPr>
                <w:rStyle w:val="VerbatimChar"/>
              </w:rPr>
              <w:t xml:space="preserve">IDPRD</w:t>
            </w:r>
            <w:r>
              <w:t xml:space="preserve">, campos</w:t>
            </w:r>
            <w:r>
              <w:t xml:space="preserve"> </w:t>
            </w:r>
            <w:r>
              <w:rPr>
                <w:rStyle w:val="VerbatimChar"/>
              </w:rPr>
              <w:t xml:space="preserve">impostos_selecao_municipal___N</w:t>
            </w:r>
            <w:r>
              <w:t xml:space="preserve">/</w:t>
            </w:r>
            <w:r>
              <w:rPr>
                <w:rStyle w:val="VerbatimChar"/>
              </w:rPr>
              <w:t xml:space="preserve">aliquotaMunicipal___N</w:t>
            </w:r>
            <w:r>
              <w:t xml:space="preserve">/</w:t>
            </w:r>
            <w:r>
              <w:rPr>
                <w:rStyle w:val="VerbatimChar"/>
              </w:rPr>
              <w:t xml:space="preserve">baseReucaoMunicipal___N</w:t>
            </w:r>
          </w:p>
        </w:tc>
        <w:tc>
          <w:tcPr/>
          <w:p>
            <w:pPr>
              <w:pStyle w:val="Compact"/>
            </w:pPr>
            <w:r>
              <w:rPr>
                <w:rStyle w:val="VerbatimChar"/>
              </w:rPr>
              <w:t xml:space="preserve">wsDataServer.saveRecord("FisTrbMunicipioPrdData", ...)</w:t>
            </w:r>
            <w:r>
              <w:t xml:space="preserve"> </w:t>
            </w:r>
            <w:r>
              <w:t xml:space="preserve">por tributo (loop)</w:t>
            </w:r>
          </w:p>
        </w:tc>
        <w:tc>
          <w:tcPr/>
          <w:p>
            <w:pPr>
              <w:pStyle w:val="Compact"/>
            </w:pPr>
            <w:r>
              <w:rPr>
                <w:rStyle w:val="VerbatimChar"/>
              </w:rPr>
              <w:t xml:space="preserve">tributosMunicipais</w:t>
            </w:r>
            <w:r>
              <w:t xml:space="preserve"> </w:t>
            </w:r>
            <w:r>
              <w:t xml:space="preserve">via</w:t>
            </w:r>
            <w:r>
              <w:t xml:space="preserve"> </w:t>
            </w:r>
            <w:r>
              <w:rPr>
                <w:rStyle w:val="VerbatimChar"/>
              </w:rPr>
              <w:t xml:space="preserve">G12-TRIBUTOS-MUNICIPAIS</w:t>
            </w:r>
          </w:p>
        </w:tc>
        <w:tc>
          <w:tcPr/>
          <w:p>
            <w:pPr>
              <w:pStyle w:val="Compact"/>
            </w:pPr>
            <w:r>
              <w:t xml:space="preserve">Verifica erro por tributo individualmente</w:t>
            </w:r>
          </w:p>
        </w:tc>
      </w:tr>
      <w:tr>
        <w:tc>
          <w:tcPr/>
          <w:p>
            <w:pPr>
              <w:pStyle w:val="Compact"/>
            </w:pPr>
            <w:r>
              <w:rPr>
                <w:rStyle w:val="VerbatimChar"/>
              </w:rPr>
              <w:t xml:space="preserve">G12.servicetask118.js</w:t>
            </w:r>
          </w:p>
        </w:tc>
        <w:tc>
          <w:tcPr/>
          <w:p>
            <w:pPr>
              <w:pStyle w:val="Compact"/>
            </w:pPr>
            <w:r>
              <w:t xml:space="preserve">118</w:t>
            </w:r>
          </w:p>
        </w:tc>
        <w:tc>
          <w:tcPr/>
          <w:p>
            <w:pPr>
              <w:pStyle w:val="Compact"/>
            </w:pPr>
            <w:r>
              <w:rPr>
                <w:rStyle w:val="VerbatimChar"/>
              </w:rPr>
              <w:t xml:space="preserve">CodColigada</w:t>
            </w:r>
            <w:r>
              <w:t xml:space="preserve">,</w:t>
            </w:r>
            <w:r>
              <w:t xml:space="preserve"> </w:t>
            </w:r>
            <w:r>
              <w:rPr>
                <w:rStyle w:val="VerbatimChar"/>
              </w:rPr>
              <w:t xml:space="preserve">IDPRD</w:t>
            </w:r>
            <w:r>
              <w:t xml:space="preserve">,</w:t>
            </w:r>
            <w:r>
              <w:t xml:space="preserve"> </w:t>
            </w:r>
            <w:r>
              <w:rPr>
                <w:rStyle w:val="VerbatimChar"/>
              </w:rPr>
              <w:t xml:space="preserve">codigo_cliente</w:t>
            </w:r>
            <w:r>
              <w:t xml:space="preserve">,</w:t>
            </w:r>
            <w:r>
              <w:t xml:space="preserve"> </w:t>
            </w:r>
            <w:r>
              <w:rPr>
                <w:rStyle w:val="VerbatimChar"/>
              </w:rPr>
              <w:t xml:space="preserve">filial</w:t>
            </w:r>
            <w:r>
              <w:t xml:space="preserve">,</w:t>
            </w:r>
            <w:r>
              <w:t xml:space="preserve"> </w:t>
            </w:r>
            <w:r>
              <w:rPr>
                <w:rStyle w:val="VerbatimChar"/>
              </w:rPr>
              <w:t xml:space="preserve">idmov2</w:t>
            </w:r>
            <w:r>
              <w:t xml:space="preserve">,</w:t>
            </w:r>
            <w:r>
              <w:t xml:space="preserve"> </w:t>
            </w:r>
            <w:r>
              <w:rPr>
                <w:rStyle w:val="VerbatimChar"/>
              </w:rPr>
              <w:t xml:space="preserve">coligadaCliente</w:t>
            </w:r>
            <w:r>
              <w:t xml:space="preserve">,</w:t>
            </w:r>
            <w:r>
              <w:t xml:space="preserve"> </w:t>
            </w:r>
            <w:r>
              <w:rPr>
                <w:rStyle w:val="VerbatimChar"/>
              </w:rPr>
              <w:t xml:space="preserve">irrfCodigoAjuste</w:t>
            </w:r>
            <w:r>
              <w:t xml:space="preserve">,</w:t>
            </w:r>
            <w:r>
              <w:t xml:space="preserve"> </w:t>
            </w:r>
            <w:r>
              <w:rPr>
                <w:rStyle w:val="VerbatimChar"/>
              </w:rPr>
              <w:t xml:space="preserve">inssCodigoAjuste</w:t>
            </w:r>
          </w:p>
        </w:tc>
        <w:tc>
          <w:tcPr/>
          <w:p>
            <w:pPr>
              <w:pStyle w:val="Compact"/>
            </w:pPr>
            <w:r>
              <w:rPr>
                <w:rStyle w:val="VerbatimChar"/>
              </w:rPr>
              <w:t xml:space="preserve">wsDataServer.saveRecord("EstPrdCfoDataBR", ...)</w:t>
            </w:r>
            <w:r>
              <w:t xml:space="preserve"> </w:t>
            </w:r>
            <w:r>
              <w:t xml:space="preserve">(associa IRRF e/ou INSS ao cliente/produto)</w:t>
            </w:r>
          </w:p>
        </w:tc>
        <w:tc>
          <w:tcPr/>
          <w:p>
            <w:pPr>
              <w:pStyle w:val="Compact"/>
            </w:pPr>
            <w:r>
              <w:t xml:space="preserve">recarrega dados via</w:t>
            </w:r>
            <w:r>
              <w:t xml:space="preserve"> </w:t>
            </w:r>
            <w:r>
              <w:rPr>
                <w:rStyle w:val="VerbatimChar"/>
              </w:rPr>
              <w:t xml:space="preserve">G12-CARREGAR-TRIBUTOS</w:t>
            </w:r>
          </w:p>
        </w:tc>
        <w:tc>
          <w:tcPr/>
          <w:p>
            <w:pPr>
              <w:pStyle w:val="Compact"/>
            </w:pPr>
            <w:r>
              <w:t xml:space="preserve">Aborta silenciosamente se nenhum código foi selecionado</w:t>
            </w:r>
          </w:p>
        </w:tc>
      </w:tr>
      <w:tr>
        <w:tc>
          <w:tcPr/>
          <w:p>
            <w:pPr>
              <w:pStyle w:val="Compact"/>
            </w:pPr>
            <w:r>
              <w:rPr>
                <w:rStyle w:val="VerbatimChar"/>
              </w:rPr>
              <w:t xml:space="preserve">G12.servicetask130.js</w:t>
            </w:r>
          </w:p>
        </w:tc>
        <w:tc>
          <w:tcPr/>
          <w:p>
            <w:pPr>
              <w:pStyle w:val="Compact"/>
            </w:pPr>
            <w:r>
              <w:t xml:space="preserve">130</w:t>
            </w:r>
          </w:p>
        </w:tc>
        <w:tc>
          <w:tcPr/>
          <w:p>
            <w:pPr>
              <w:pStyle w:val="Compact"/>
            </w:pPr>
            <w:r>
              <w:t xml:space="preserve">Tabelas filhas</w:t>
            </w:r>
            <w:r>
              <w:t xml:space="preserve"> </w:t>
            </w:r>
            <w:r>
              <w:rPr>
                <w:rStyle w:val="VerbatimChar"/>
              </w:rPr>
              <w:t xml:space="preserve">codigoIrrfCadastro___N</w:t>
            </w:r>
            <w:r>
              <w:t xml:space="preserve">/</w:t>
            </w:r>
            <w:r>
              <w:rPr>
                <w:rStyle w:val="VerbatimChar"/>
              </w:rPr>
              <w:t xml:space="preserve">descricaoIrrfCadastro___N</w:t>
            </w:r>
            <w:r>
              <w:t xml:space="preserve">/</w:t>
            </w:r>
            <w:r>
              <w:rPr>
                <w:rStyle w:val="VerbatimChar"/>
              </w:rPr>
              <w:t xml:space="preserve">aliquotaIrrfCadastro___N</w:t>
            </w:r>
            <w:r>
              <w:t xml:space="preserve">/</w:t>
            </w:r>
            <w:r>
              <w:rPr>
                <w:rStyle w:val="VerbatimChar"/>
              </w:rPr>
              <w:t xml:space="preserve">codOficialIrrfCadastro___N</w:t>
            </w:r>
            <w:r>
              <w:t xml:space="preserve">/</w:t>
            </w:r>
            <w:r>
              <w:rPr>
                <w:rStyle w:val="VerbatimChar"/>
              </w:rPr>
              <w:t xml:space="preserve">aplicavelA___N</w:t>
            </w:r>
            <w:r>
              <w:t xml:space="preserve"> </w:t>
            </w:r>
            <w:r>
              <w:t xml:space="preserve">e equivalentes de INSS, controladas por</w:t>
            </w:r>
            <w:r>
              <w:t xml:space="preserve"> </w:t>
            </w:r>
            <w:r>
              <w:rPr>
                <w:rStyle w:val="VerbatimChar"/>
              </w:rPr>
              <w:t xml:space="preserve">indexIrrCadastro</w:t>
            </w:r>
            <w:r>
              <w:t xml:space="preserve">/</w:t>
            </w:r>
            <w:r>
              <w:rPr>
                <w:rStyle w:val="VerbatimChar"/>
              </w:rPr>
              <w:t xml:space="preserve">indexInssCadastro</w:t>
            </w:r>
          </w:p>
        </w:tc>
        <w:tc>
          <w:tcPr/>
          <w:p>
            <w:pPr>
              <w:pStyle w:val="Compact"/>
            </w:pPr>
            <w:r>
              <w:rPr>
                <w:rStyle w:val="VerbatimChar"/>
              </w:rPr>
              <w:t xml:space="preserve">wsDataServer.saveRecord("FinIRRFData", ...)</w:t>
            </w:r>
            <w:r>
              <w:t xml:space="preserve"> </w:t>
            </w:r>
            <w:r>
              <w:t xml:space="preserve">/</w:t>
            </w:r>
            <w:r>
              <w:t xml:space="preserve"> </w:t>
            </w:r>
            <w:r>
              <w:rPr>
                <w:rStyle w:val="VerbatimChar"/>
              </w:rPr>
              <w:t xml:space="preserve">saveRecord("MovINSSData", ...)</w:t>
            </w:r>
            <w:r>
              <w:t xml:space="preserve"> </w:t>
            </w:r>
            <w:r>
              <w:t xml:space="preserve">(cadastro) seguido de</w:t>
            </w:r>
            <w:r>
              <w:t xml:space="preserve"> </w:t>
            </w:r>
            <w:r>
              <w:rPr>
                <w:rStyle w:val="VerbatimChar"/>
              </w:rPr>
              <w:t xml:space="preserve">saveRecord("EstPrdCfoDataBR", ...)</w:t>
            </w:r>
            <w:r>
              <w:t xml:space="preserve"> </w:t>
            </w:r>
            <w:r>
              <w:t xml:space="preserve">(vínculo ao cliente)</w:t>
            </w:r>
          </w:p>
        </w:tc>
        <w:tc>
          <w:tcPr/>
          <w:p>
            <w:pPr>
              <w:pStyle w:val="Compact"/>
            </w:pPr>
            <w:r>
              <w:t xml:space="preserve">recarrega via</w:t>
            </w:r>
            <w:r>
              <w:t xml:space="preserve"> </w:t>
            </w:r>
            <w:r>
              <w:rPr>
                <w:rStyle w:val="VerbatimChar"/>
              </w:rPr>
              <w:t xml:space="preserve">G12-CARREGAR-TRIBUTOS</w:t>
            </w:r>
          </w:p>
        </w:tc>
        <w:tc>
          <w:tcPr/>
          <w:p>
            <w:pPr>
              <w:pStyle w:val="Compact"/>
            </w:pPr>
            <w:r>
              <w:t xml:space="preserve">Aborta se nenhum índice de cadastro estiver presente</w:t>
            </w:r>
          </w:p>
        </w:tc>
      </w:tr>
      <w:tr>
        <w:tc>
          <w:tcPr/>
          <w:p>
            <w:pPr>
              <w:pStyle w:val="Compact"/>
            </w:pPr>
            <w:r>
              <w:rPr>
                <w:rStyle w:val="VerbatimChar"/>
              </w:rPr>
              <w:t xml:space="preserve">G12.servicetask148.js</w:t>
            </w:r>
          </w:p>
        </w:tc>
        <w:tc>
          <w:tcPr/>
          <w:p>
            <w:pPr>
              <w:pStyle w:val="Compact"/>
            </w:pPr>
            <w:r>
              <w:t xml:space="preserve">148</w:t>
            </w:r>
          </w:p>
        </w:tc>
        <w:tc>
          <w:tcPr/>
          <w:p>
            <w:pPr>
              <w:pStyle w:val="Compact"/>
            </w:pPr>
            <w:r>
              <w:rPr>
                <w:rStyle w:val="VerbatimChar"/>
              </w:rPr>
              <w:t xml:space="preserve">CodColigada</w:t>
            </w:r>
            <w:r>
              <w:t xml:space="preserve">,</w:t>
            </w:r>
            <w:r>
              <w:t xml:space="preserve"> </w:t>
            </w:r>
            <w:r>
              <w:rPr>
                <w:rStyle w:val="VerbatimChar"/>
              </w:rPr>
              <w:t xml:space="preserve">idmov2</w:t>
            </w:r>
            <w:r>
              <w:t xml:space="preserve">,</w:t>
            </w:r>
            <w:r>
              <w:t xml:space="preserve"> </w:t>
            </w:r>
            <w:r>
              <w:rPr>
                <w:rStyle w:val="VerbatimChar"/>
              </w:rPr>
              <w:t xml:space="preserve">filial</w:t>
            </w:r>
          </w:p>
        </w:tc>
        <w:tc>
          <w:tcPr/>
          <w:p>
            <w:pPr>
              <w:pStyle w:val="Compact"/>
            </w:pPr>
            <w:r>
              <w:rPr>
                <w:rStyle w:val="VerbatimChar"/>
              </w:rPr>
              <w:t xml:space="preserve">wsProcess.executeWithXmlParams("FisNFSeEnvioData", ...)</w:t>
            </w:r>
            <w:r>
              <w:t xml:space="preserve"> </w:t>
            </w:r>
            <w:r>
              <w:t xml:space="preserve">— payload SOAP extenso e específico do RM (</w:t>
            </w:r>
            <w:r>
              <w:rPr>
                <w:rStyle w:val="VerbatimChar"/>
              </w:rPr>
              <w:t xml:space="preserve">MovEnviaNFSeMovAction</w:t>
            </w:r>
            <w:r>
              <w:t xml:space="preserve">), com parâmetros de contexto</w:t>
            </w:r>
            <w:r>
              <w:t xml:space="preserve"> </w:t>
            </w:r>
            <w:r>
              <w:rPr>
                <w:b/>
                <w:bCs/>
              </w:rPr>
              <w:t xml:space="preserve">hardcoded</w:t>
            </w:r>
            <w:r>
              <w:t xml:space="preserve"> </w:t>
            </w:r>
            <w:r>
              <w:t xml:space="preserve">(</w:t>
            </w:r>
            <w:r>
              <w:rPr>
                <w:rStyle w:val="VerbatimChar"/>
              </w:rPr>
              <w:t xml:space="preserve">$EXERCICIOFISCAL=7</w:t>
            </w:r>
            <w:r>
              <w:t xml:space="preserve">,</w:t>
            </w:r>
            <w:r>
              <w:t xml:space="preserve"> </w:t>
            </w:r>
            <w:r>
              <w:rPr>
                <w:rStyle w:val="VerbatimChar"/>
              </w:rPr>
              <w:t xml:space="preserve">$CODCOLIGADA=3</w:t>
            </w:r>
            <w:r>
              <w:t xml:space="preserve">,</w:t>
            </w:r>
            <w:r>
              <w:t xml:space="preserve"> </w:t>
            </w:r>
            <w:r>
              <w:rPr>
                <w:rStyle w:val="VerbatimChar"/>
              </w:rPr>
              <w:t xml:space="preserve">$CODFILIAL=1</w:t>
            </w:r>
            <w:r>
              <w:t xml:space="preserve">, host/IP fixos)</w:t>
            </w:r>
          </w:p>
        </w:tc>
        <w:tc>
          <w:tcPr/>
          <w:p>
            <w:pPr>
              <w:pStyle w:val="Compact"/>
            </w:pPr>
            <w:r>
              <w:t xml:space="preserve">—</w:t>
            </w:r>
          </w:p>
        </w:tc>
        <w:tc>
          <w:tcPr/>
          <w:p>
            <w:pPr>
              <w:pStyle w:val="Compact"/>
            </w:pPr>
            <w:r>
              <w:rPr>
                <w:rStyle w:val="VerbatimChar"/>
              </w:rPr>
              <w:t xml:space="preserve">throw</w:t>
            </w:r>
            <w:r>
              <w:t xml:space="preserve"> </w:t>
            </w:r>
            <w:r>
              <w:t xml:space="preserve">se resposta contiver</w:t>
            </w:r>
            <w:r>
              <w:t xml:space="preserve"> </w:t>
            </w:r>
            <w:r>
              <w:rPr>
                <w:rStyle w:val="VerbatimChar"/>
              </w:rPr>
              <w:t xml:space="preserve">Exception</w:t>
            </w:r>
            <w:r>
              <w:t xml:space="preserve">/</w:t>
            </w:r>
            <w:r>
              <w:rPr>
                <w:rStyle w:val="VerbatimChar"/>
              </w:rPr>
              <w:t xml:space="preserve">Error</w:t>
            </w:r>
          </w:p>
        </w:tc>
      </w:tr>
      <w:tr>
        <w:tc>
          <w:tcPr/>
          <w:p>
            <w:pPr>
              <w:pStyle w:val="Compact"/>
            </w:pPr>
            <w:r>
              <w:rPr>
                <w:rStyle w:val="VerbatimChar"/>
              </w:rPr>
              <w:t xml:space="preserve">G12.servicetask157.js</w:t>
            </w:r>
          </w:p>
        </w:tc>
        <w:tc>
          <w:tcPr/>
          <w:p>
            <w:pPr>
              <w:pStyle w:val="Compact"/>
            </w:pPr>
            <w:r>
              <w:t xml:space="preserve">157</w:t>
            </w:r>
          </w:p>
        </w:tc>
        <w:tc>
          <w:tcPr/>
          <w:p>
            <w:pPr>
              <w:pStyle w:val="Compact"/>
            </w:pPr>
            <w:r>
              <w:rPr>
                <w:rStyle w:val="VerbatimChar"/>
              </w:rPr>
              <w:t xml:space="preserve">CodColigada</w:t>
            </w:r>
            <w:r>
              <w:t xml:space="preserve">,</w:t>
            </w:r>
            <w:r>
              <w:t xml:space="preserve"> </w:t>
            </w:r>
            <w:r>
              <w:rPr>
                <w:rStyle w:val="VerbatimChar"/>
              </w:rPr>
              <w:t xml:space="preserve">idmov2</w:t>
            </w:r>
            <w:r>
              <w:t xml:space="preserve">,</w:t>
            </w:r>
            <w:r>
              <w:t xml:space="preserve"> </w:t>
            </w:r>
            <w:r>
              <w:rPr>
                <w:rStyle w:val="VerbatimChar"/>
              </w:rPr>
              <w:t xml:space="preserve">exercicioFiscal</w:t>
            </w:r>
            <w:r>
              <w:t xml:space="preserve">,</w:t>
            </w:r>
            <w:r>
              <w:t xml:space="preserve"> </w:t>
            </w:r>
            <w:r>
              <w:rPr>
                <w:rStyle w:val="VerbatimChar"/>
              </w:rPr>
              <w:t xml:space="preserve">cno</w:t>
            </w:r>
          </w:p>
        </w:tc>
        <w:tc>
          <w:tcPr/>
          <w:p>
            <w:pPr>
              <w:pStyle w:val="Compact"/>
            </w:pPr>
            <w:r>
              <w:rPr>
                <w:rStyle w:val="VerbatimChar"/>
              </w:rPr>
              <w:t xml:space="preserve">wsProcess.executeWithXmlParams("FisNFSeRetornarNotasData", ...)</w:t>
            </w:r>
            <w:r>
              <w:t xml:space="preserve"> </w:t>
            </w:r>
            <w:r>
              <w:t xml:space="preserve">(</w:t>
            </w:r>
            <w:r>
              <w:rPr>
                <w:rStyle w:val="VerbatimChar"/>
              </w:rPr>
              <w:t xml:space="preserve">FisNFEMunicipalAction</w:t>
            </w:r>
            <w:r>
              <w:t xml:space="preserve"> </w:t>
            </w:r>
            <w:r>
              <w:t xml:space="preserve">— consulta autorização/cancelamento), também com parâmetros de contexto hardcoded</w:t>
            </w:r>
          </w:p>
        </w:tc>
        <w:tc>
          <w:tcPr/>
          <w:p>
            <w:pPr>
              <w:pStyle w:val="Compact"/>
            </w:pPr>
            <w:r>
              <w:t xml:space="preserve">—</w:t>
            </w:r>
          </w:p>
        </w:tc>
        <w:tc>
          <w:tcPr/>
          <w:p>
            <w:pPr>
              <w:pStyle w:val="Compact"/>
            </w:pPr>
            <w:r>
              <w:rPr>
                <w:rStyle w:val="VerbatimChar"/>
              </w:rPr>
              <w:t xml:space="preserve">throw</w:t>
            </w:r>
            <w:r>
              <w:t xml:space="preserve"> </w:t>
            </w:r>
            <w:r>
              <w:t xml:space="preserve">se resposta contiver</w:t>
            </w:r>
            <w:r>
              <w:t xml:space="preserve"> </w:t>
            </w:r>
            <w:r>
              <w:rPr>
                <w:rStyle w:val="VerbatimChar"/>
              </w:rPr>
              <w:t xml:space="preserve">Exception</w:t>
            </w:r>
            <w:r>
              <w:t xml:space="preserve">/</w:t>
            </w:r>
            <w:r>
              <w:rPr>
                <w:rStyle w:val="VerbatimChar"/>
              </w:rPr>
              <w:t xml:space="preserve">Error</w:t>
            </w:r>
          </w:p>
        </w:tc>
      </w:tr>
      <w:tr>
        <w:tc>
          <w:tcPr/>
          <w:p>
            <w:pPr>
              <w:pStyle w:val="Compact"/>
            </w:pPr>
            <w:r>
              <w:rPr>
                <w:rStyle w:val="VerbatimChar"/>
              </w:rPr>
              <w:t xml:space="preserve">G12.servicetask180.js</w:t>
            </w:r>
          </w:p>
        </w:tc>
        <w:tc>
          <w:tcPr/>
          <w:p>
            <w:pPr>
              <w:pStyle w:val="Compact"/>
            </w:pPr>
            <w:r>
              <w:t xml:space="preserve">180</w:t>
            </w:r>
          </w:p>
        </w:tc>
        <w:tc>
          <w:tcPr/>
          <w:p>
            <w:pPr>
              <w:pStyle w:val="Compact"/>
            </w:pPr>
            <w:r>
              <w:rPr>
                <w:rStyle w:val="VerbatimChar"/>
              </w:rPr>
              <w:t xml:space="preserve">CodColigada</w:t>
            </w:r>
            <w:r>
              <w:t xml:space="preserve">,</w:t>
            </w:r>
            <w:r>
              <w:t xml:space="preserve"> </w:t>
            </w:r>
            <w:r>
              <w:rPr>
                <w:rStyle w:val="VerbatimChar"/>
              </w:rPr>
              <w:t xml:space="preserve">idprj</w:t>
            </w:r>
            <w:r>
              <w:t xml:space="preserve">,</w:t>
            </w:r>
            <w:r>
              <w:t xml:space="preserve"> </w:t>
            </w:r>
            <w:r>
              <w:rPr>
                <w:rStyle w:val="VerbatimChar"/>
              </w:rPr>
              <w:t xml:space="preserve">CNOPB</w:t>
            </w:r>
            <w:r>
              <w:t xml:space="preserve">,</w:t>
            </w:r>
            <w:r>
              <w:t xml:space="preserve"> </w:t>
            </w:r>
            <w:r>
              <w:rPr>
                <w:rStyle w:val="VerbatimChar"/>
              </w:rPr>
              <w:t xml:space="preserve">filial</w:t>
            </w:r>
          </w:p>
        </w:tc>
        <w:tc>
          <w:tcPr/>
          <w:p>
            <w:pPr>
              <w:pStyle w:val="Compact"/>
            </w:pPr>
            <w:r>
              <w:rPr>
                <w:rStyle w:val="VerbatimChar"/>
              </w:rPr>
              <w:t xml:space="preserve">wsDataServer.saveRecord("PrjPrjData", ...)</w:t>
            </w:r>
            <w:r>
              <w:t xml:space="preserve"> </w:t>
            </w:r>
            <w:r>
              <w:t xml:space="preserve">— grava em</w:t>
            </w:r>
            <w:r>
              <w:t xml:space="preserve"> </w:t>
            </w:r>
            <w:r>
              <w:rPr>
                <w:rStyle w:val="VerbatimChar"/>
              </w:rPr>
              <w:t xml:space="preserve">CGC</w:t>
            </w:r>
            <w:r>
              <w:t xml:space="preserve"> </w:t>
            </w:r>
            <w:r>
              <w:t xml:space="preserve">(se</w:t>
            </w:r>
            <w:r>
              <w:t xml:space="preserve"> </w:t>
            </w:r>
            <w:r>
              <w:rPr>
                <w:rStyle w:val="VerbatimChar"/>
              </w:rPr>
              <w:t xml:space="preserve">CodColigada==2</w:t>
            </w:r>
            <w:r>
              <w:t xml:space="preserve">, workaround documentado no próprio código:</w:t>
            </w:r>
            <w:r>
              <w:t xml:space="preserve"> </w:t>
            </w:r>
            <w:r>
              <w:rPr>
                <w:i/>
                <w:iCs/>
              </w:rPr>
              <w:t xml:space="preserve">"PARAMETRIZAÇÃO ERRADA NO MOMENTO"</w:t>
            </w:r>
            <w:r>
              <w:t xml:space="preserve">) ou em</w:t>
            </w:r>
            <w:r>
              <w:t xml:space="preserve"> </w:t>
            </w:r>
            <w:r>
              <w:rPr>
                <w:rStyle w:val="VerbatimChar"/>
              </w:rPr>
              <w:t xml:space="preserve">CNOPRJ</w:t>
            </w:r>
            <w:r>
              <w:t xml:space="preserve"> </w:t>
            </w:r>
            <w:r>
              <w:t xml:space="preserve">(demais coligadas)</w:t>
            </w:r>
          </w:p>
        </w:tc>
        <w:tc>
          <w:tcPr/>
          <w:p>
            <w:pPr>
              <w:pStyle w:val="Compact"/>
            </w:pPr>
            <w:r>
              <w:t xml:space="preserve">—</w:t>
            </w:r>
          </w:p>
        </w:tc>
        <w:tc>
          <w:tcPr/>
          <w:p>
            <w:pPr>
              <w:pStyle w:val="Compact"/>
            </w:pPr>
            <w:r>
              <w:rPr>
                <w:rStyle w:val="VerbatimChar"/>
              </w:rPr>
              <w:t xml:space="preserve">throw new Error</w:t>
            </w:r>
            <w:r>
              <w:t xml:space="preserve"> </w:t>
            </w:r>
            <w:r>
              <w:t xml:space="preserve">se resposta contiver</w:t>
            </w:r>
            <w:r>
              <w:t xml:space="preserve"> </w:t>
            </w:r>
            <w:r>
              <w:rPr>
                <w:rStyle w:val="VerbatimChar"/>
              </w:rPr>
              <w:t xml:space="preserve">Exception</w:t>
            </w:r>
            <w:r>
              <w:t xml:space="preserve">/</w:t>
            </w:r>
            <w:r>
              <w:rPr>
                <w:rStyle w:val="VerbatimChar"/>
              </w:rPr>
              <w:t xml:space="preserve">Error</w:t>
            </w:r>
          </w:p>
        </w:tc>
      </w:tr>
      <w:tr>
        <w:tc>
          <w:tcPr/>
          <w:p>
            <w:pPr>
              <w:pStyle w:val="Compact"/>
            </w:pPr>
            <w:r>
              <w:rPr>
                <w:rStyle w:val="VerbatimChar"/>
              </w:rPr>
              <w:t xml:space="preserve">G12.servicetask193.js</w:t>
            </w:r>
          </w:p>
        </w:tc>
        <w:tc>
          <w:tcPr/>
          <w:p>
            <w:pPr>
              <w:pStyle w:val="Compact"/>
            </w:pPr>
            <w:r>
              <w:t xml:space="preserve">193</w:t>
            </w:r>
          </w:p>
        </w:tc>
        <w:tc>
          <w:tcPr/>
          <w:p>
            <w:pPr>
              <w:pStyle w:val="Compact"/>
            </w:pPr>
            <w:r>
              <w:rPr>
                <w:rStyle w:val="VerbatimChar"/>
              </w:rPr>
              <w:t xml:space="preserve">CodColigada</w:t>
            </w:r>
            <w:r>
              <w:t xml:space="preserve">,</w:t>
            </w:r>
            <w:r>
              <w:t xml:space="preserve"> </w:t>
            </w:r>
            <w:r>
              <w:rPr>
                <w:rStyle w:val="VerbatimChar"/>
              </w:rPr>
              <w:t xml:space="preserve">idmov2</w:t>
            </w:r>
          </w:p>
        </w:tc>
        <w:tc>
          <w:tcPr/>
          <w:p>
            <w:pPr>
              <w:pStyle w:val="Compact"/>
            </w:pPr>
            <w:r>
              <w:t xml:space="preserve">Dataset</w:t>
            </w:r>
            <w:r>
              <w:t xml:space="preserve"> </w:t>
            </w:r>
            <w:r>
              <w:rPr>
                <w:rStyle w:val="VerbatimChar"/>
              </w:rPr>
              <w:t xml:space="preserve">G12-HISTORICO-NFSE</w:t>
            </w:r>
            <w:r>
              <w:t xml:space="preserve"> </w:t>
            </w:r>
            <w:r>
              <w:t xml:space="preserve">com</w:t>
            </w:r>
            <w:r>
              <w:t xml:space="preserve"> </w:t>
            </w:r>
            <w:r>
              <w:rPr>
                <w:b/>
                <w:bCs/>
              </w:rPr>
              <w:t xml:space="preserve">retry</w:t>
            </w:r>
            <w:r>
              <w:t xml:space="preserve"> </w:t>
            </w:r>
            <w:r>
              <w:t xml:space="preserve">(até 5 tentativas, 3s de intervalo, via</w:t>
            </w:r>
            <w:r>
              <w:t xml:space="preserve"> </w:t>
            </w:r>
            <w:r>
              <w:rPr>
                <w:rStyle w:val="VerbatimChar"/>
              </w:rPr>
              <w:t xml:space="preserve">java.lang.Thread.sleep</w:t>
            </w:r>
            <w:r>
              <w:t xml:space="preserve">)</w:t>
            </w:r>
          </w:p>
        </w:tc>
        <w:tc>
          <w:tcPr/>
          <w:p>
            <w:pPr>
              <w:pStyle w:val="Compact"/>
            </w:pPr>
            <w:r>
              <w:rPr>
                <w:rStyle w:val="VerbatimChar"/>
              </w:rPr>
              <w:t xml:space="preserve">errorAoEnviarNotas</w:t>
            </w:r>
            <w:r>
              <w:t xml:space="preserve">,</w:t>
            </w:r>
            <w:r>
              <w:t xml:space="preserve"> </w:t>
            </w:r>
            <w:r>
              <w:rPr>
                <w:rStyle w:val="VerbatimChar"/>
              </w:rPr>
              <w:t xml:space="preserve">statusEnvio</w:t>
            </w:r>
          </w:p>
        </w:tc>
        <w:tc>
          <w:tcPr/>
          <w:p>
            <w:pPr>
              <w:pStyle w:val="Compact"/>
            </w:pPr>
            <w:r>
              <w:rPr>
                <w:rStyle w:val="VerbatimChar"/>
              </w:rPr>
              <w:t xml:space="preserve">throw</w:t>
            </w:r>
            <w:r>
              <w:t xml:space="preserve"> </w:t>
            </w:r>
            <w:r>
              <w:t xml:space="preserve">após esgotar tentativas</w:t>
            </w:r>
          </w:p>
        </w:tc>
      </w:tr>
      <w:tr>
        <w:tc>
          <w:tcPr/>
          <w:p>
            <w:pPr>
              <w:pStyle w:val="Compact"/>
            </w:pPr>
            <w:r>
              <w:rPr>
                <w:rStyle w:val="VerbatimChar"/>
              </w:rPr>
              <w:t xml:space="preserve">G12.servicetask200.js</w:t>
            </w:r>
          </w:p>
        </w:tc>
        <w:tc>
          <w:tcPr/>
          <w:p>
            <w:pPr>
              <w:pStyle w:val="Compact"/>
            </w:pPr>
            <w:r>
              <w:t xml:space="preserve">200</w:t>
            </w:r>
          </w:p>
        </w:tc>
        <w:tc>
          <w:tcPr/>
          <w:p>
            <w:pPr>
              <w:pStyle w:val="Compact"/>
            </w:pPr>
            <w:r>
              <w:rPr>
                <w:rStyle w:val="VerbatimChar"/>
              </w:rPr>
              <w:t xml:space="preserve">CodColigada</w:t>
            </w:r>
            <w:r>
              <w:t xml:space="preserve">,</w:t>
            </w:r>
            <w:r>
              <w:t xml:space="preserve"> </w:t>
            </w:r>
            <w:r>
              <w:rPr>
                <w:rStyle w:val="VerbatimChar"/>
              </w:rPr>
              <w:t xml:space="preserve">idmov2</w:t>
            </w:r>
          </w:p>
        </w:tc>
        <w:tc>
          <w:tcPr/>
          <w:p>
            <w:pPr>
              <w:pStyle w:val="Compact"/>
            </w:pPr>
            <w:r>
              <w:t xml:space="preserve">Dataset</w:t>
            </w:r>
            <w:r>
              <w:t xml:space="preserve"> </w:t>
            </w:r>
            <w:r>
              <w:rPr>
                <w:rStyle w:val="VerbatimChar"/>
              </w:rPr>
              <w:t xml:space="preserve">G12-HISTORICO-NFSE</w:t>
            </w:r>
            <w:r>
              <w:t xml:space="preserve"> </w:t>
            </w:r>
            <w:r>
              <w:t xml:space="preserve">com retry (até 5 tentativas, 2s de intervalo)</w:t>
            </w:r>
          </w:p>
        </w:tc>
        <w:tc>
          <w:tcPr/>
          <w:p>
            <w:pPr>
              <w:pStyle w:val="Compact"/>
            </w:pPr>
            <w:r>
              <w:rPr>
                <w:rStyle w:val="VerbatimChar"/>
              </w:rPr>
              <w:t xml:space="preserve">errorAoAutorizarNotas</w:t>
            </w:r>
            <w:r>
              <w:t xml:space="preserve">,</w:t>
            </w:r>
            <w:r>
              <w:t xml:space="preserve"> </w:t>
            </w:r>
            <w:r>
              <w:rPr>
                <w:rStyle w:val="VerbatimChar"/>
              </w:rPr>
              <w:t xml:space="preserve">statusAutorizacao</w:t>
            </w:r>
          </w:p>
        </w:tc>
        <w:tc>
          <w:tcPr/>
          <w:p>
            <w:pPr>
              <w:pStyle w:val="Compact"/>
            </w:pPr>
            <w:r>
              <w:rPr>
                <w:rStyle w:val="VerbatimChar"/>
              </w:rPr>
              <w:t xml:space="preserve">throw</w:t>
            </w:r>
            <w:r>
              <w:t xml:space="preserve"> </w:t>
            </w:r>
            <w:r>
              <w:t xml:space="preserve">após esgotar tentativas</w:t>
            </w:r>
          </w:p>
        </w:tc>
      </w:tr>
      <w:tr>
        <w:tc>
          <w:tcPr/>
          <w:p>
            <w:pPr>
              <w:pStyle w:val="Compact"/>
            </w:pPr>
            <w:r>
              <w:rPr>
                <w:rStyle w:val="VerbatimChar"/>
              </w:rPr>
              <w:t xml:space="preserve">G12.servicetask223.js</w:t>
            </w:r>
          </w:p>
        </w:tc>
        <w:tc>
          <w:tcPr/>
          <w:p>
            <w:pPr>
              <w:pStyle w:val="Compact"/>
            </w:pPr>
            <w:r>
              <w:t xml:space="preserve">223</w:t>
            </w:r>
          </w:p>
        </w:tc>
        <w:tc>
          <w:tcPr/>
          <w:p>
            <w:pPr>
              <w:pStyle w:val="Compact"/>
            </w:pPr>
            <w:r>
              <w:rPr>
                <w:rStyle w:val="VerbatimChar"/>
              </w:rPr>
              <w:t xml:space="preserve">CodColigada</w:t>
            </w:r>
            <w:r>
              <w:t xml:space="preserve">,</w:t>
            </w:r>
            <w:r>
              <w:t xml:space="preserve"> </w:t>
            </w:r>
            <w:r>
              <w:rPr>
                <w:rStyle w:val="VerbatimChar"/>
              </w:rPr>
              <w:t xml:space="preserve">idprj</w:t>
            </w:r>
            <w:r>
              <w:t xml:space="preserve">,</w:t>
            </w:r>
            <w:r>
              <w:t xml:space="preserve"> </w:t>
            </w:r>
            <w:r>
              <w:rPr>
                <w:rStyle w:val="VerbatimChar"/>
              </w:rPr>
              <w:t xml:space="preserve">CNOPB</w:t>
            </w:r>
            <w:r>
              <w:t xml:space="preserve">,</w:t>
            </w:r>
            <w:r>
              <w:t xml:space="preserve"> </w:t>
            </w:r>
            <w:r>
              <w:rPr>
                <w:rStyle w:val="VerbatimChar"/>
              </w:rPr>
              <w:t xml:space="preserve">filial</w:t>
            </w:r>
            <w:r>
              <w:t xml:space="preserve">,</w:t>
            </w:r>
            <w:r>
              <w:t xml:space="preserve"> </w:t>
            </w:r>
            <w:r>
              <w:rPr>
                <w:rStyle w:val="VerbatimChar"/>
              </w:rPr>
              <w:t xml:space="preserve">idmov2</w:t>
            </w:r>
            <w:r>
              <w:t xml:space="preserve">,</w:t>
            </w:r>
            <w:r>
              <w:t xml:space="preserve"> </w:t>
            </w:r>
            <w:r>
              <w:rPr>
                <w:rStyle w:val="VerbatimChar"/>
              </w:rPr>
              <w:t xml:space="preserve">dataDeCompetencia</w:t>
            </w:r>
          </w:p>
        </w:tc>
        <w:tc>
          <w:tcPr/>
          <w:p>
            <w:pPr>
              <w:pStyle w:val="Compact"/>
            </w:pPr>
            <w:r>
              <w:rPr>
                <w:rStyle w:val="VerbatimChar"/>
              </w:rPr>
              <w:t xml:space="preserve">wsDataServer.saveRecord("MOVMOVIMENTOTBCDATA", ...)</w:t>
            </w:r>
            <w:r>
              <w:t xml:space="preserve"> </w:t>
            </w:r>
            <w:r>
              <w:t xml:space="preserve">(grava</w:t>
            </w:r>
            <w:r>
              <w:t xml:space="preserve"> </w:t>
            </w:r>
            <w:r>
              <w:rPr>
                <w:rStyle w:val="VerbatimChar"/>
              </w:rPr>
              <w:t xml:space="preserve">DTCOMPETENCIASERVICO</w:t>
            </w:r>
            <w:r>
              <w:t xml:space="preserve"> </w:t>
            </w:r>
            <w:r>
              <w:t xml:space="preserve">em</w:t>
            </w:r>
            <w:r>
              <w:t xml:space="preserve"> </w:t>
            </w:r>
            <w:r>
              <w:rPr>
                <w:rStyle w:val="VerbatimChar"/>
              </w:rPr>
              <w:t xml:space="preserve">TMOVFISCAL</w:t>
            </w:r>
            <w:r>
              <w:t xml:space="preserve">)</w:t>
            </w:r>
          </w:p>
        </w:tc>
        <w:tc>
          <w:tcPr/>
          <w:p>
            <w:pPr>
              <w:pStyle w:val="Compact"/>
            </w:pPr>
            <w:r>
              <w:rPr>
                <w:rStyle w:val="VerbatimChar"/>
              </w:rPr>
              <w:t xml:space="preserve">CompetenciaAlterada = "1"</w:t>
            </w:r>
          </w:p>
        </w:tc>
        <w:tc>
          <w:tcPr/>
          <w:p>
            <w:pPr>
              <w:pStyle w:val="Compact"/>
            </w:pPr>
            <w:r>
              <w:rPr>
                <w:rStyle w:val="VerbatimChar"/>
              </w:rPr>
              <w:t xml:space="preserve">throw</w:t>
            </w:r>
            <w:r>
              <w:t xml:space="preserve"> </w:t>
            </w:r>
            <w:r>
              <w:t xml:space="preserve">com mensagem própria</w:t>
            </w:r>
          </w:p>
        </w:tc>
      </w:tr>
      <w:tr>
        <w:tc>
          <w:tcPr/>
          <w:p>
            <w:pPr>
              <w:pStyle w:val="Compact"/>
            </w:pPr>
            <w:r>
              <w:rPr>
                <w:rStyle w:val="VerbatimChar"/>
              </w:rPr>
              <w:t xml:space="preserve">G12.servicetask233.js</w:t>
            </w:r>
          </w:p>
        </w:tc>
        <w:tc>
          <w:tcPr/>
          <w:p>
            <w:pPr>
              <w:pStyle w:val="Compact"/>
            </w:pPr>
            <w:r>
              <w:t xml:space="preserve">233</w:t>
            </w:r>
          </w:p>
        </w:tc>
        <w:tc>
          <w:tcPr/>
          <w:p>
            <w:pPr>
              <w:pStyle w:val="Compact"/>
            </w:pPr>
            <w:r>
              <w:rPr>
                <w:rStyle w:val="VerbatimChar"/>
              </w:rPr>
              <w:t xml:space="preserve">CodColigada</w:t>
            </w:r>
            <w:r>
              <w:t xml:space="preserve">,</w:t>
            </w:r>
            <w:r>
              <w:t xml:space="preserve"> </w:t>
            </w:r>
            <w:r>
              <w:rPr>
                <w:rStyle w:val="VerbatimChar"/>
              </w:rPr>
              <w:t xml:space="preserve">idmov2</w:t>
            </w:r>
            <w:r>
              <w:t xml:space="preserve">,</w:t>
            </w:r>
            <w:r>
              <w:t xml:space="preserve"> </w:t>
            </w:r>
            <w:r>
              <w:rPr>
                <w:rStyle w:val="VerbatimChar"/>
              </w:rPr>
              <w:t xml:space="preserve">filial</w:t>
            </w:r>
            <w:r>
              <w:t xml:space="preserve">,</w:t>
            </w:r>
            <w:r>
              <w:t xml:space="preserve"> </w:t>
            </w:r>
            <w:r>
              <w:rPr>
                <w:rStyle w:val="VerbatimChar"/>
              </w:rPr>
              <w:t xml:space="preserve">historicoMovimento</w:t>
            </w:r>
          </w:p>
        </w:tc>
        <w:tc>
          <w:tcPr/>
          <w:p>
            <w:pPr>
              <w:pStyle w:val="Compact"/>
            </w:pPr>
            <w:r>
              <w:rPr>
                <w:rStyle w:val="VerbatimChar"/>
              </w:rPr>
              <w:t xml:space="preserve">wsDataServer.saveRecord("MovMovimentoTBCData", ...)</w:t>
            </w:r>
            <w:r>
              <w:t xml:space="preserve"> </w:t>
            </w:r>
            <w:r>
              <w:t xml:space="preserve">(grava</w:t>
            </w:r>
            <w:r>
              <w:t xml:space="preserve"> </w:t>
            </w:r>
            <w:r>
              <w:rPr>
                <w:rStyle w:val="VerbatimChar"/>
              </w:rPr>
              <w:t xml:space="preserve">HISTORICOLONGO</w:t>
            </w:r>
            <w:r>
              <w:t xml:space="preserve">)</w:t>
            </w:r>
          </w:p>
        </w:tc>
        <w:tc>
          <w:tcPr/>
          <w:p>
            <w:pPr>
              <w:pStyle w:val="Compact"/>
            </w:pPr>
            <w:r>
              <w:t xml:space="preserve">—</w:t>
            </w:r>
          </w:p>
        </w:tc>
        <w:tc>
          <w:tcPr/>
          <w:p>
            <w:pPr>
              <w:pStyle w:val="Compact"/>
            </w:pPr>
            <w:r>
              <w:rPr>
                <w:rStyle w:val="VerbatimChar"/>
              </w:rPr>
              <w:t xml:space="preserve">throw</w:t>
            </w:r>
            <w:r>
              <w:t xml:space="preserve"> </w:t>
            </w:r>
            <w:r>
              <w:t xml:space="preserve">se resposta contiver</w:t>
            </w:r>
            <w:r>
              <w:t xml:space="preserve"> </w:t>
            </w:r>
            <w:r>
              <w:rPr>
                <w:rStyle w:val="VerbatimChar"/>
              </w:rPr>
              <w:t xml:space="preserve">Exception</w:t>
            </w:r>
            <w:r>
              <w:t xml:space="preserve">/</w:t>
            </w:r>
            <w:r>
              <w:rPr>
                <w:rStyle w:val="VerbatimChar"/>
              </w:rPr>
              <w:t xml:space="preserve">Error</w:t>
            </w:r>
          </w:p>
        </w:tc>
      </w:tr>
    </w:tbl>
    <w:p>
      <w:pPr>
        <w:pStyle w:val="BodyText"/>
      </w:pPr>
      <w:r>
        <w:rPr>
          <w:b/>
          <w:bCs/>
        </w:rPr>
        <w:t xml:space="preserve">Padrão comum de integração RM</w:t>
      </w:r>
      <w:r>
        <w:t xml:space="preserve"> </w:t>
      </w:r>
      <w:r>
        <w:t xml:space="preserve">(documentado em comentários dentro de</w:t>
      </w:r>
      <w:r>
        <w:t xml:space="preserve"> </w:t>
      </w:r>
      <w:r>
        <w:rPr>
          <w:rStyle w:val="VerbatimChar"/>
        </w:rPr>
        <w:t xml:space="preserve">servicetask71.js</w:t>
      </w:r>
      <w:r>
        <w:t xml:space="preserve"> </w:t>
      </w:r>
      <w:r>
        <w:t xml:space="preserve">e replicado nos demais):</w:t>
      </w:r>
    </w:p>
    <w:p>
      <w:pPr>
        <w:pStyle w:val="Compact"/>
        <w:numPr>
          <w:ilvl w:val="0"/>
          <w:numId w:val="1037"/>
        </w:numPr>
      </w:pPr>
      <w:r>
        <w:rPr>
          <w:rStyle w:val="VerbatimChar"/>
        </w:rPr>
        <w:t xml:space="preserve">ServiceManager.getService("wsProcess" | "wsDataServer")</w:t>
      </w:r>
    </w:p>
    <w:p>
      <w:pPr>
        <w:pStyle w:val="Compact"/>
        <w:numPr>
          <w:ilvl w:val="0"/>
          <w:numId w:val="1037"/>
        </w:numPr>
      </w:pPr>
      <w:r>
        <w:rPr>
          <w:rStyle w:val="VerbatimChar"/>
        </w:rPr>
        <w:t xml:space="preserve">.instantiate("com.totvs.WsProcess" | "com.totvs.WsDataServer")</w:t>
      </w:r>
    </w:p>
    <w:p>
      <w:pPr>
        <w:pStyle w:val="Compact"/>
        <w:numPr>
          <w:ilvl w:val="0"/>
          <w:numId w:val="1037"/>
        </w:numPr>
      </w:pPr>
      <w:r>
        <w:rPr>
          <w:rStyle w:val="VerbatimChar"/>
        </w:rPr>
        <w:t xml:space="preserve">.getRMIwsProcess()</w:t>
      </w:r>
      <w:r>
        <w:t xml:space="preserve"> </w:t>
      </w:r>
      <w:r>
        <w:t xml:space="preserve">/</w:t>
      </w:r>
      <w:r>
        <w:t xml:space="preserve"> </w:t>
      </w:r>
      <w:r>
        <w:rPr>
          <w:rStyle w:val="VerbatimChar"/>
        </w:rPr>
        <w:t xml:space="preserve">.getRMIwsDataServer()</w:t>
      </w:r>
    </w:p>
    <w:p>
      <w:pPr>
        <w:pStyle w:val="Compact"/>
        <w:numPr>
          <w:ilvl w:val="0"/>
          <w:numId w:val="1037"/>
        </w:numPr>
      </w:pPr>
      <w:r>
        <w:t xml:space="preserve">Monta</w:t>
      </w:r>
      <w:r>
        <w:t xml:space="preserve"> </w:t>
      </w:r>
      <w:r>
        <w:rPr>
          <w:rStyle w:val="VerbatimChar"/>
        </w:rPr>
        <w:t xml:space="preserve">properties</w:t>
      </w:r>
      <w:r>
        <w:t xml:space="preserve"> </w:t>
      </w:r>
      <w:r>
        <w:t xml:space="preserve">com</w:t>
      </w:r>
      <w:r>
        <w:t xml:space="preserve"> </w:t>
      </w:r>
      <w:r>
        <w:rPr>
          <w:rStyle w:val="VerbatimChar"/>
        </w:rPr>
        <w:t xml:space="preserve">basic.authorization</w:t>
      </w:r>
      <w:r>
        <w:t xml:space="preserve">, usuário/senha (</w:t>
      </w:r>
      <w:r>
        <w:rPr>
          <w:rStyle w:val="VerbatimChar"/>
        </w:rPr>
        <w:t xml:space="preserve">getConstante</w:t>
      </w:r>
      <w:r>
        <w:t xml:space="preserve">),</w:t>
      </w:r>
      <w:r>
        <w:t xml:space="preserve"> </w:t>
      </w:r>
      <w:r>
        <w:rPr>
          <w:rStyle w:val="VerbatimChar"/>
        </w:rPr>
        <w:t xml:space="preserve">disable.chunking</w:t>
      </w:r>
      <w:r>
        <w:t xml:space="preserve">,</w:t>
      </w:r>
      <w:r>
        <w:t xml:space="preserve"> </w:t>
      </w:r>
      <w:r>
        <w:rPr>
          <w:rStyle w:val="VerbatimChar"/>
        </w:rPr>
        <w:t xml:space="preserve">log.soap.messages</w:t>
      </w:r>
      <w:r>
        <w:t xml:space="preserve">,</w:t>
      </w:r>
      <w:r>
        <w:t xml:space="preserve"> </w:t>
      </w:r>
      <w:r>
        <w:rPr>
          <w:rStyle w:val="VerbatimChar"/>
        </w:rPr>
        <w:t xml:space="preserve">receive.timeout=180000</w:t>
      </w:r>
    </w:p>
    <w:p>
      <w:pPr>
        <w:pStyle w:val="Compact"/>
        <w:numPr>
          <w:ilvl w:val="0"/>
          <w:numId w:val="1037"/>
        </w:numPr>
      </w:pPr>
      <w:r>
        <w:rPr>
          <w:rStyle w:val="VerbatimChar"/>
        </w:rPr>
        <w:t xml:space="preserve">servico.getCustomClient(ws, properties, [])</w:t>
      </w:r>
    </w:p>
    <w:p>
      <w:pPr>
        <w:pStyle w:val="Compact"/>
        <w:numPr>
          <w:ilvl w:val="0"/>
          <w:numId w:val="1037"/>
        </w:numPr>
      </w:pPr>
      <w:r>
        <w:rPr>
          <w:rStyle w:val="VerbatimChar"/>
        </w:rPr>
        <w:t xml:space="preserve">authService.executeWithParams(...)</w:t>
      </w:r>
      <w:r>
        <w:t xml:space="preserve"> </w:t>
      </w:r>
      <w:r>
        <w:t xml:space="preserve">/</w:t>
      </w:r>
      <w:r>
        <w:t xml:space="preserve"> </w:t>
      </w:r>
      <w:r>
        <w:rPr>
          <w:rStyle w:val="VerbatimChar"/>
        </w:rPr>
        <w:t xml:space="preserve">executeWithXmlParams(...)</w:t>
      </w:r>
      <w:r>
        <w:t xml:space="preserve"> </w:t>
      </w:r>
      <w:r>
        <w:t xml:space="preserve">/</w:t>
      </w:r>
      <w:r>
        <w:t xml:space="preserve"> </w:t>
      </w:r>
      <w:r>
        <w:rPr>
          <w:rStyle w:val="VerbatimChar"/>
        </w:rPr>
        <w:t xml:space="preserve">saveRecord(...)</w:t>
      </w:r>
      <w:r>
        <w:t xml:space="preserve"> </w:t>
      </w:r>
      <w:r>
        <w:t xml:space="preserve">/</w:t>
      </w:r>
      <w:r>
        <w:t xml:space="preserve"> </w:t>
      </w:r>
      <w:r>
        <w:rPr>
          <w:rStyle w:val="VerbatimChar"/>
        </w:rPr>
        <w:t xml:space="preserve">readRecord(...)</w:t>
      </w:r>
    </w:p>
    <w:p>
      <w:r>
        <w:pict>
          <v:rect style="width:0;height:1.5pt" o:hralign="center" o:hrstd="t" o:hr="t"/>
        </w:pict>
      </w:r>
    </w:p>
    <w:bookmarkEnd w:id="60"/>
    <w:bookmarkStart w:id="62" w:name="X08aa561bd381444eb8748ff5ec7c8d545a1eaf3"/>
    <w:p>
      <w:pPr>
        <w:pStyle w:val="Heading2"/>
      </w:pPr>
      <w:r>
        <w:t xml:space="preserve">6. Datasets (</w:t>
      </w:r>
      <w:r>
        <w:rPr>
          <w:rStyle w:val="VerbatimChar"/>
        </w:rPr>
        <w:t xml:space="preserve">datasets/*.js</w:t>
      </w:r>
      <w:r>
        <w:t xml:space="preserve">)</w:t>
      </w:r>
    </w:p>
    <w:p>
      <w:pPr>
        <w:pStyle w:val="BlockText"/>
      </w:pPr>
      <w:r>
        <w:t xml:space="preserve">⚠️</w:t>
      </w:r>
      <w:r>
        <w:t xml:space="preserve"> </w:t>
      </w:r>
      <w:r>
        <w:rPr>
          <w:b/>
          <w:bCs/>
        </w:rPr>
        <w:t xml:space="preserve">[PRD 0.7] A pasta</w:t>
      </w:r>
      <w:r>
        <w:rPr>
          <w:b/>
          <w:bCs/>
        </w:rPr>
        <w:t xml:space="preserve"> </w:t>
      </w:r>
      <w:r>
        <w:rPr>
          <w:rStyle w:val="VerbatimChar"/>
          <w:b/>
          <w:bCs/>
        </w:rPr>
        <w:t xml:space="preserve">datasets/</w:t>
      </w:r>
      <w:r>
        <w:rPr>
          <w:b/>
          <w:bCs/>
        </w:rPr>
        <w:t xml:space="preserve"> </w:t>
      </w:r>
      <w:r>
        <w:rPr>
          <w:b/>
          <w:bCs/>
        </w:rPr>
        <w:t xml:space="preserve">deste repositório está VAZIA.</w:t>
      </w:r>
      <w:r>
        <w:t xml:space="preserve"> </w:t>
      </w:r>
      <w:r>
        <w:t xml:space="preserve">Esta seção descreve os 13 datasets do repositório de</w:t>
      </w:r>
      <w:r>
        <w:t xml:space="preserve"> </w:t>
      </w:r>
      <w:r>
        <w:rPr>
          <w:b/>
          <w:bCs/>
        </w:rPr>
        <w:t xml:space="preserve">Homologação</w:t>
      </w:r>
      <w:r>
        <w:t xml:space="preserve">, como referência. Nomes de consulta SQL, parâmetros e colunas</w:t>
      </w:r>
      <w:r>
        <w:t xml:space="preserve"> </w:t>
      </w:r>
      <w:r>
        <w:rPr>
          <w:b/>
          <w:bCs/>
        </w:rPr>
        <w:t xml:space="preserve">não foram verificados em produção</w:t>
      </w:r>
      <w:r>
        <w:t xml:space="preserve"> </w:t>
      </w:r>
      <w:r>
        <w:t xml:space="preserve">— podem divergir (inclusive o texto das consultas, que fica no RM). O que se sabe de produção:</w:t>
      </w:r>
      <w:r>
        <w:t xml:space="preserve"> </w:t>
      </w:r>
      <w:r>
        <w:rPr>
          <w:rStyle w:val="VerbatimChar"/>
        </w:rPr>
        <w:t xml:space="preserve">G12-GED.js</w:t>
      </w:r>
      <w:r>
        <w:t xml:space="preserve"> </w:t>
      </w:r>
      <w:r>
        <w:t xml:space="preserve">é consumido pelo</w:t>
      </w:r>
      <w:r>
        <w:t xml:space="preserve"> </w:t>
      </w:r>
      <w:r>
        <w:rPr>
          <w:rStyle w:val="VerbatimChar"/>
        </w:rPr>
        <w:t xml:space="preserve">beforeStateEntry.js</w:t>
      </w:r>
      <w:r>
        <w:t xml:space="preserve"> </w:t>
      </w:r>
      <w:r>
        <w:rPr>
          <w:b/>
          <w:bCs/>
        </w:rPr>
        <w:t xml:space="preserve">e</w:t>
      </w:r>
      <w:r>
        <w:t xml:space="preserve"> </w:t>
      </w:r>
      <w:r>
        <w:t xml:space="preserve">pelo</w:t>
      </w:r>
      <w:r>
        <w:t xml:space="preserve"> </w:t>
      </w:r>
      <w:r>
        <w:rPr>
          <w:rStyle w:val="VerbatimChar"/>
        </w:rPr>
        <w:t xml:space="preserve">buscarInfoGed()</w:t>
      </w:r>
      <w:r>
        <w:t xml:space="preserve"> </w:t>
      </w:r>
      <w:r>
        <w:t xml:space="preserve">do formulário (Adendo A2.3), como em homologação, mas o link de portal gerado usa o host de produção (cap. 0.5).</w:t>
      </w:r>
    </w:p>
    <w:p>
      <w:pPr>
        <w:pStyle w:val="FirstParagraph"/>
      </w:pPr>
      <w:r>
        <w:t xml:space="preserve">Todos seguem o mesmo esqueleto:</w:t>
      </w:r>
      <w:r>
        <w:t xml:space="preserve"> </w:t>
      </w:r>
      <w:r>
        <w:rPr>
          <w:rStyle w:val="VerbatimChar"/>
        </w:rPr>
        <w:t xml:space="preserve">function createDataset(fields, constraints, sortFields)</w:t>
      </w:r>
      <w:r>
        <w:t xml:space="preserve">, autenticação via</w:t>
      </w:r>
      <w:r>
        <w:t xml:space="preserve"> </w:t>
      </w:r>
      <w:r>
        <w:rPr>
          <w:rStyle w:val="VerbatimChar"/>
        </w:rPr>
        <w:t xml:space="preserve">getAccess()</w:t>
      </w:r>
      <w:r>
        <w:t xml:space="preserve"> </w:t>
      </w:r>
      <w:r>
        <w:t xml:space="preserve">(lendo</w:t>
      </w:r>
      <w:r>
        <w:t xml:space="preserve"> </w:t>
      </w:r>
      <w:r>
        <w:rPr>
          <w:rStyle w:val="VerbatimChar"/>
        </w:rPr>
        <w:t xml:space="preserve">dsTBCConnector</w:t>
      </w:r>
      <w:r>
        <w:t xml:space="preserve">), chamada a</w:t>
      </w:r>
      <w:r>
        <w:t xml:space="preserve"> </w:t>
      </w:r>
      <w:r>
        <w:rPr>
          <w:rStyle w:val="VerbatimChar"/>
        </w:rPr>
        <w:t xml:space="preserve">ServiceManager.getService("WSCONSSQL")</w:t>
      </w:r>
      <w:r>
        <w:t xml:space="preserve"> </w:t>
      </w:r>
      <w:r>
        <w:t xml:space="preserve">→</w:t>
      </w:r>
      <w:r>
        <w:t xml:space="preserve"> </w:t>
      </w:r>
      <w:r>
        <w:rPr>
          <w:rStyle w:val="VerbatimChar"/>
        </w:rPr>
        <w:t xml:space="preserve">com.totvs.WsConsultaSQL</w:t>
      </w:r>
      <w:r>
        <w:t xml:space="preserve"> </w:t>
      </w:r>
      <w:r>
        <w:t xml:space="preserve">→</w:t>
      </w:r>
      <w:r>
        <w:t xml:space="preserve"> </w:t>
      </w:r>
      <w:r>
        <w:rPr>
          <w:rStyle w:val="VerbatimChar"/>
        </w:rPr>
        <w:t xml:space="preserve">authService.realizarConsultaSQL(NOME_CONSULTA, 0, "F", PARAMS)</w:t>
      </w:r>
      <w:r>
        <w:t xml:space="preserve">, e conversão do XML de retorno para JSON via</w:t>
      </w:r>
      <w:r>
        <w:t xml:space="preserve"> </w:t>
      </w:r>
      <w:r>
        <w:rPr>
          <w:rStyle w:val="VerbatimChar"/>
        </w:rPr>
        <w:t xml:space="preserve">org.json.XML.toJSONObject</w:t>
      </w:r>
      <w:r>
        <w:t xml:space="preserve">. Todos tratam o caso de registro único (</w:t>
      </w:r>
      <w:r>
        <w:rPr>
          <w:rStyle w:val="VerbatimChar"/>
        </w:rPr>
        <w:t xml:space="preserve">dados.isNull(0)</w:t>
      </w:r>
      <w:r>
        <w:t xml:space="preserve">) vs. múltiplos registros, e todos expõem</w:t>
      </w:r>
      <w:r>
        <w:t xml:space="preserve"> </w:t>
      </w:r>
      <w:r>
        <w:rPr>
          <w:rStyle w:val="VerbatimChar"/>
        </w:rPr>
        <w:t xml:space="preserve">retornarErro(...)</w:t>
      </w:r>
      <w:r>
        <w:t xml:space="preserve"> </w:t>
      </w:r>
      <w:r>
        <w:t xml:space="preserve">(dataset de erro com coluna</w:t>
      </w:r>
      <w:r>
        <w:t xml:space="preserve"> </w:t>
      </w:r>
      <w:r>
        <w:rPr>
          <w:rStyle w:val="VerbatimChar"/>
        </w:rPr>
        <w:t xml:space="preserve">ERROR</w:t>
      </w:r>
      <w:r>
        <w:t xml:space="preserve">) e</w:t>
      </w:r>
      <w:r>
        <w:t xml:space="preserve"> </w:t>
      </w:r>
      <w:r>
        <w:rPr>
          <w:rStyle w:val="VerbatimChar"/>
        </w:rPr>
        <w:t xml:space="preserve">onMobileSync(user) {}</w:t>
      </w:r>
      <w:r>
        <w:t xml:space="preserve"> </w:t>
      </w:r>
      <w:r>
        <w:t xml:space="preserve">(vazio — sem sincronização mobile específica).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Consulta SQL nomeada no RM</w:t>
            </w:r>
          </w:p>
        </w:tc>
        <w:tc>
          <w:tcPr/>
          <w:p>
            <w:pPr>
              <w:pStyle w:val="Compact"/>
            </w:pPr>
            <w:r>
              <w:t xml:space="preserve">Parâmetros obrigatórios</w:t>
            </w:r>
          </w:p>
        </w:tc>
        <w:tc>
          <w:tcPr/>
          <w:p>
            <w:pPr>
              <w:pStyle w:val="Compact"/>
            </w:pPr>
            <w:r>
              <w:t xml:space="preserve">Colunas retornadas</w:t>
            </w:r>
          </w:p>
        </w:tc>
        <w:tc>
          <w:tcPr/>
          <w:p>
            <w:pPr>
              <w:pStyle w:val="Compact"/>
            </w:pPr>
            <w:r>
              <w:t xml:space="preserve">Uso</w:t>
            </w:r>
          </w:p>
        </w:tc>
      </w:tr>
      <w:tr>
        <w:tc>
          <w:tcPr/>
          <w:p>
            <w:pPr>
              <w:pStyle w:val="Compact"/>
            </w:pPr>
            <w:r>
              <w:rPr>
                <w:rStyle w:val="VerbatimChar"/>
              </w:rPr>
              <w:t xml:space="preserve">G12-CARREGAR-DADOS.js</w:t>
            </w:r>
          </w:p>
        </w:tc>
        <w:tc>
          <w:tcPr/>
          <w:p>
            <w:pPr>
              <w:pStyle w:val="Compact"/>
            </w:pPr>
            <w:r>
              <w:rPr>
                <w:rStyle w:val="VerbatimChar"/>
              </w:rPr>
              <w:t xml:space="preserve">G12FORMULARIO</w:t>
            </w:r>
          </w:p>
        </w:tc>
        <w:tc>
          <w:tcPr/>
          <w:p>
            <w:pPr>
              <w:pStyle w:val="Compact"/>
            </w:pPr>
            <w:r>
              <w:rPr>
                <w:rStyle w:val="VerbatimChar"/>
              </w:rPr>
              <w:t xml:space="preserve">CODCOLIGADA</w:t>
            </w:r>
            <w:r>
              <w:t xml:space="preserve">,</w:t>
            </w:r>
            <w:r>
              <w:t xml:space="preserve"> </w:t>
            </w:r>
            <w:r>
              <w:rPr>
                <w:rStyle w:val="VerbatimChar"/>
              </w:rPr>
              <w:t xml:space="preserve">IDMOV</w:t>
            </w:r>
          </w:p>
        </w:tc>
        <w:tc>
          <w:tcPr/>
          <w:p>
            <w:pPr>
              <w:pStyle w:val="Compact"/>
            </w:pPr>
            <w:r>
              <w:t xml:space="preserve">60 colunas: identificação do projeto, contrato, prestador (GFILIAL), tomador (FCFO), local IBS (TMOV), item (TITMMOV), histórico, CNO/ART, valores originais</w:t>
            </w:r>
          </w:p>
        </w:tc>
        <w:tc>
          <w:tcPr/>
          <w:p>
            <w:pPr>
              <w:pStyle w:val="Compact"/>
            </w:pPr>
            <w:r>
              <w:t xml:space="preserve">Carregamento inicial do formulário (</w:t>
            </w:r>
            <w:r>
              <w:rPr>
                <w:rStyle w:val="VerbatimChar"/>
              </w:rPr>
              <w:t xml:space="preserve">servicetask9</w:t>
            </w:r>
            <w:r>
              <w:t xml:space="preserve">) e recarregado após faturamentos para atualizar</w:t>
            </w:r>
            <w:r>
              <w:t xml:space="preserve"> </w:t>
            </w:r>
            <w:r>
              <w:rPr>
                <w:rStyle w:val="VerbatimChar"/>
              </w:rPr>
              <w:t xml:space="preserve">dataDeCompetencia</w:t>
            </w:r>
          </w:p>
        </w:tc>
      </w:tr>
      <w:tr>
        <w:tc>
          <w:tcPr/>
          <w:p>
            <w:pPr>
              <w:pStyle w:val="Compact"/>
            </w:pPr>
            <w:r>
              <w:rPr>
                <w:rStyle w:val="VerbatimChar"/>
              </w:rPr>
              <w:t xml:space="preserve">G12-CARREGAR-TRIBUTOS.js</w:t>
            </w:r>
          </w:p>
        </w:tc>
        <w:tc>
          <w:tcPr/>
          <w:p>
            <w:pPr>
              <w:pStyle w:val="Compact"/>
            </w:pPr>
            <w:r>
              <w:rPr>
                <w:rStyle w:val="VerbatimChar"/>
              </w:rPr>
              <w:t xml:space="preserve">G12Tributos</w:t>
            </w:r>
          </w:p>
        </w:tc>
        <w:tc>
          <w:tcPr/>
          <w:p>
            <w:pPr>
              <w:pStyle w:val="Compact"/>
            </w:pPr>
            <w:r>
              <w:rPr>
                <w:rStyle w:val="VerbatimChar"/>
              </w:rPr>
              <w:t xml:space="preserve">CODCOLIGADA</w:t>
            </w:r>
            <w:r>
              <w:t xml:space="preserve">,</w:t>
            </w:r>
            <w:r>
              <w:t xml:space="preserve"> </w:t>
            </w:r>
            <w:r>
              <w:rPr>
                <w:rStyle w:val="VerbatimChar"/>
              </w:rPr>
              <w:t xml:space="preserve">IDMOV</w:t>
            </w:r>
          </w:p>
        </w:tc>
        <w:tc>
          <w:tcPr/>
          <w:p>
            <w:pPr>
              <w:pStyle w:val="Compact"/>
            </w:pPr>
            <w:r>
              <w:rPr>
                <w:rStyle w:val="VerbatimChar"/>
              </w:rPr>
              <w:t xml:space="preserve">TRIBUTOS_NACIONAIS</w:t>
            </w:r>
            <w:r>
              <w:t xml:space="preserve">,</w:t>
            </w:r>
            <w:r>
              <w:t xml:space="preserve"> </w:t>
            </w:r>
            <w:r>
              <w:rPr>
                <w:rStyle w:val="VerbatimChar"/>
              </w:rPr>
              <w:t xml:space="preserve">IRRF_DO_ITEM</w:t>
            </w:r>
            <w:r>
              <w:t xml:space="preserve">,</w:t>
            </w:r>
            <w:r>
              <w:t xml:space="preserve"> </w:t>
            </w:r>
            <w:r>
              <w:rPr>
                <w:rStyle w:val="VerbatimChar"/>
              </w:rPr>
              <w:t xml:space="preserve">INSS_DO_ITEM</w:t>
            </w:r>
            <w:r>
              <w:t xml:space="preserve">,</w:t>
            </w:r>
            <w:r>
              <w:t xml:space="preserve"> </w:t>
            </w:r>
            <w:r>
              <w:rPr>
                <w:rStyle w:val="VerbatimChar"/>
              </w:rPr>
              <w:t xml:space="preserve">IRRF_DESCRICAO</w:t>
            </w:r>
            <w:r>
              <w:t xml:space="preserve">,</w:t>
            </w:r>
            <w:r>
              <w:t xml:space="preserve"> </w:t>
            </w:r>
            <w:r>
              <w:rPr>
                <w:rStyle w:val="VerbatimChar"/>
              </w:rPr>
              <w:t xml:space="preserve">IRRF_ALIQUOTA</w:t>
            </w:r>
            <w:r>
              <w:t xml:space="preserve">,</w:t>
            </w:r>
            <w:r>
              <w:t xml:space="preserve"> </w:t>
            </w:r>
            <w:r>
              <w:rPr>
                <w:rStyle w:val="VerbatimChar"/>
              </w:rPr>
              <w:t xml:space="preserve">TIPO_DE_PESSOA</w:t>
            </w:r>
            <w:r>
              <w:t xml:space="preserve">,</w:t>
            </w:r>
            <w:r>
              <w:t xml:space="preserve"> </w:t>
            </w:r>
            <w:r>
              <w:rPr>
                <w:rStyle w:val="VerbatimChar"/>
              </w:rPr>
              <w:t xml:space="preserve">INSS_DESCRICAO</w:t>
            </w:r>
            <w:r>
              <w:t xml:space="preserve">,</w:t>
            </w:r>
            <w:r>
              <w:t xml:space="preserve"> </w:t>
            </w:r>
            <w:r>
              <w:rPr>
                <w:rStyle w:val="VerbatimChar"/>
              </w:rPr>
              <w:t xml:space="preserve">INSS_ALIQUOTA</w:t>
            </w:r>
          </w:p>
        </w:tc>
        <w:tc>
          <w:tcPr/>
          <w:p>
            <w:pPr>
              <w:pStyle w:val="Compact"/>
            </w:pPr>
            <w:r>
              <w:t xml:space="preserve">Recarregado por</w:t>
            </w:r>
            <w:r>
              <w:t xml:space="preserve"> </w:t>
            </w:r>
            <w:r>
              <w:rPr>
                <w:rStyle w:val="VerbatimChar"/>
              </w:rPr>
              <w:t xml:space="preserve">servicetask71/87/118/130</w:t>
            </w:r>
            <w:r>
              <w:t xml:space="preserve"> </w:t>
            </w:r>
            <w:r>
              <w:t xml:space="preserve">após qualquer ajuste de tributo</w:t>
            </w:r>
          </w:p>
        </w:tc>
      </w:tr>
      <w:tr>
        <w:tc>
          <w:tcPr/>
          <w:p>
            <w:pPr>
              <w:pStyle w:val="Compact"/>
            </w:pPr>
            <w:r>
              <w:rPr>
                <w:rStyle w:val="VerbatimChar"/>
              </w:rPr>
              <w:t xml:space="preserve">G12-TRIBUTOS-MUNICIPAIS.js</w:t>
            </w:r>
          </w:p>
        </w:tc>
        <w:tc>
          <w:tcPr/>
          <w:p>
            <w:pPr>
              <w:pStyle w:val="Compact"/>
            </w:pPr>
            <w:r>
              <w:rPr>
                <w:rStyle w:val="VerbatimChar"/>
              </w:rPr>
              <w:t xml:space="preserve">G12TRIBUMUNICI</w:t>
            </w:r>
          </w:p>
        </w:tc>
        <w:tc>
          <w:tcPr/>
          <w:p>
            <w:pPr>
              <w:pStyle w:val="Compact"/>
            </w:pPr>
            <w:r>
              <w:rPr>
                <w:rStyle w:val="VerbatimChar"/>
              </w:rPr>
              <w:t xml:space="preserve">IDMOV</w:t>
            </w:r>
            <w:r>
              <w:t xml:space="preserve">,</w:t>
            </w:r>
            <w:r>
              <w:t xml:space="preserve"> </w:t>
            </w:r>
            <w:r>
              <w:rPr>
                <w:rStyle w:val="VerbatimChar"/>
              </w:rPr>
              <w:t xml:space="preserve">CODCOLIGADA</w:t>
            </w:r>
            <w:r>
              <w:t xml:space="preserve">,</w:t>
            </w:r>
            <w:r>
              <w:t xml:space="preserve"> </w:t>
            </w:r>
            <w:r>
              <w:rPr>
                <w:rStyle w:val="VerbatimChar"/>
              </w:rPr>
              <w:t xml:space="preserve">NOMEMUNICIPIO</w:t>
            </w:r>
          </w:p>
        </w:tc>
        <w:tc>
          <w:tcPr/>
          <w:p>
            <w:pPr>
              <w:pStyle w:val="Compact"/>
            </w:pPr>
            <w:r>
              <w:rPr>
                <w:rStyle w:val="VerbatimChar"/>
              </w:rPr>
              <w:t xml:space="preserve">TRIBUTOS_MUNICIPAIS</w:t>
            </w:r>
            <w:r>
              <w:t xml:space="preserve">,</w:t>
            </w:r>
            <w:r>
              <w:t xml:space="preserve"> </w:t>
            </w:r>
            <w:r>
              <w:rPr>
                <w:rStyle w:val="VerbatimChar"/>
              </w:rPr>
              <w:t xml:space="preserve">CODIGO_MUNICIPIO</w:t>
            </w:r>
          </w:p>
        </w:tc>
        <w:tc>
          <w:tcPr/>
          <w:p>
            <w:pPr>
              <w:pStyle w:val="Compact"/>
            </w:pPr>
            <w:r>
              <w:t xml:space="preserve">Recarregado por</w:t>
            </w:r>
            <w:r>
              <w:t xml:space="preserve"> </w:t>
            </w:r>
            <w:r>
              <w:rPr>
                <w:rStyle w:val="VerbatimChar"/>
              </w:rPr>
              <w:t xml:space="preserve">servicetask71/108</w:t>
            </w:r>
          </w:p>
        </w:tc>
      </w:tr>
      <w:tr>
        <w:tc>
          <w:tcPr/>
          <w:p>
            <w:pPr>
              <w:pStyle w:val="Compact"/>
            </w:pPr>
            <w:r>
              <w:rPr>
                <w:rStyle w:val="VerbatimChar"/>
              </w:rPr>
              <w:t xml:space="preserve">G12-AJUSTAR-TRIBUTOS.js</w:t>
            </w:r>
          </w:p>
        </w:tc>
        <w:tc>
          <w:tcPr/>
          <w:p>
            <w:pPr>
              <w:pStyle w:val="Compact"/>
            </w:pPr>
            <w:r>
              <w:rPr>
                <w:rStyle w:val="VerbatimChar"/>
              </w:rPr>
              <w:t xml:space="preserve">G12AJUSTARTRIBU</w:t>
            </w:r>
          </w:p>
        </w:tc>
        <w:tc>
          <w:tcPr/>
          <w:p>
            <w:pPr>
              <w:pStyle w:val="Compact"/>
            </w:pPr>
            <w:r>
              <w:rPr>
                <w:rStyle w:val="VerbatimChar"/>
              </w:rPr>
              <w:t xml:space="preserve">CODCOLIGADA</w:t>
            </w:r>
            <w:r>
              <w:t xml:space="preserve">,</w:t>
            </w:r>
            <w:r>
              <w:t xml:space="preserve"> </w:t>
            </w:r>
            <w:r>
              <w:rPr>
                <w:rStyle w:val="VerbatimChar"/>
              </w:rPr>
              <w:t xml:space="preserve">IDMOV</w:t>
            </w:r>
          </w:p>
        </w:tc>
        <w:tc>
          <w:tcPr/>
          <w:p>
            <w:pPr>
              <w:pStyle w:val="Compact"/>
            </w:pPr>
            <w:r>
              <w:rPr>
                <w:rStyle w:val="VerbatimChar"/>
              </w:rPr>
              <w:t xml:space="preserve">CODIGO</w:t>
            </w:r>
            <w:r>
              <w:t xml:space="preserve">,</w:t>
            </w:r>
            <w:r>
              <w:t xml:space="preserve"> </w:t>
            </w:r>
            <w:r>
              <w:rPr>
                <w:rStyle w:val="VerbatimChar"/>
              </w:rPr>
              <w:t xml:space="preserve">TIPO</w:t>
            </w:r>
          </w:p>
        </w:tc>
        <w:tc>
          <w:tcPr/>
          <w:p>
            <w:pPr>
              <w:pStyle w:val="Compact"/>
            </w:pPr>
            <w:r>
              <w:t xml:space="preserve">Alimenta o campo</w:t>
            </w:r>
            <w:r>
              <w:t xml:space="preserve"> </w:t>
            </w:r>
            <w:r>
              <w:rPr>
                <w:i/>
                <w:iCs/>
              </w:rPr>
              <w:t xml:space="preserve">zoom</w:t>
            </w:r>
            <w:r>
              <w:t xml:space="preserve"> </w:t>
            </w:r>
            <w:r>
              <w:rPr>
                <w:rStyle w:val="VerbatimChar"/>
              </w:rPr>
              <w:t xml:space="preserve">impostos_selecao</w:t>
            </w:r>
            <w:r>
              <w:t xml:space="preserve"> </w:t>
            </w:r>
            <w:r>
              <w:t xml:space="preserve">(modal "Ajustar Tributos do Movimento")</w:t>
            </w:r>
          </w:p>
        </w:tc>
      </w:tr>
      <w:tr>
        <w:tc>
          <w:tcPr/>
          <w:p>
            <w:pPr>
              <w:pStyle w:val="Compact"/>
            </w:pPr>
            <w:r>
              <w:rPr>
                <w:rStyle w:val="VerbatimChar"/>
              </w:rPr>
              <w:t xml:space="preserve">G12-CADASTRAR-TRIBUTO-MUNICIPAL.js</w:t>
            </w:r>
          </w:p>
        </w:tc>
        <w:tc>
          <w:tcPr/>
          <w:p>
            <w:pPr>
              <w:pStyle w:val="Compact"/>
            </w:pPr>
            <w:r>
              <w:rPr>
                <w:rStyle w:val="VerbatimChar"/>
              </w:rPr>
              <w:t xml:space="preserve">G12TRIBMUNIZOOM</w:t>
            </w:r>
          </w:p>
        </w:tc>
        <w:tc>
          <w:tcPr/>
          <w:p>
            <w:pPr>
              <w:pStyle w:val="Compact"/>
            </w:pPr>
            <w:r>
              <w:t xml:space="preserve">nenhum (sem constraints)</w:t>
            </w:r>
          </w:p>
        </w:tc>
        <w:tc>
          <w:tcPr/>
          <w:p>
            <w:pPr>
              <w:pStyle w:val="Compact"/>
            </w:pPr>
            <w:r>
              <w:rPr>
                <w:rStyle w:val="VerbatimChar"/>
              </w:rPr>
              <w:t xml:space="preserve">CODIGO</w:t>
            </w:r>
          </w:p>
        </w:tc>
        <w:tc>
          <w:tcPr/>
          <w:p>
            <w:pPr>
              <w:pStyle w:val="Compact"/>
            </w:pPr>
            <w:r>
              <w:t xml:space="preserve">Alimenta o zoom de cadastro de tributo municipal</w:t>
            </w:r>
          </w:p>
        </w:tc>
      </w:tr>
      <w:tr>
        <w:tc>
          <w:tcPr/>
          <w:p>
            <w:pPr>
              <w:pStyle w:val="Compact"/>
            </w:pPr>
            <w:r>
              <w:rPr>
                <w:rStyle w:val="VerbatimChar"/>
              </w:rPr>
              <w:t xml:space="preserve">G12-IRRF-ZOOM.js</w:t>
            </w:r>
          </w:p>
        </w:tc>
        <w:tc>
          <w:tcPr/>
          <w:p>
            <w:pPr>
              <w:pStyle w:val="Compact"/>
            </w:pPr>
            <w:r>
              <w:rPr>
                <w:rStyle w:val="VerbatimChar"/>
              </w:rPr>
              <w:t xml:space="preserve">G12IRRFZOOM</w:t>
            </w:r>
          </w:p>
        </w:tc>
        <w:tc>
          <w:tcPr/>
          <w:p>
            <w:pPr>
              <w:pStyle w:val="Compact"/>
            </w:pPr>
            <w:r>
              <w:t xml:space="preserve">nenhum</w:t>
            </w:r>
          </w:p>
        </w:tc>
        <w:tc>
          <w:tcPr/>
          <w:p>
            <w:pPr>
              <w:pStyle w:val="Compact"/>
            </w:pPr>
            <w:r>
              <w:rPr>
                <w:rStyle w:val="VerbatimChar"/>
              </w:rPr>
              <w:t xml:space="preserve">CODIGO_IRRF</w:t>
            </w:r>
            <w:r>
              <w:t xml:space="preserve">,</w:t>
            </w:r>
            <w:r>
              <w:t xml:space="preserve"> </w:t>
            </w:r>
            <w:r>
              <w:rPr>
                <w:rStyle w:val="VerbatimChar"/>
              </w:rPr>
              <w:t xml:space="preserve">DESCRICAO_IRRF</w:t>
            </w:r>
          </w:p>
        </w:tc>
        <w:tc>
          <w:tcPr/>
          <w:p>
            <w:pPr>
              <w:pStyle w:val="Compact"/>
            </w:pPr>
            <w:r>
              <w:t xml:space="preserve">Zoom de seleção de IRRF (ajuste)</w:t>
            </w:r>
          </w:p>
        </w:tc>
      </w:tr>
      <w:tr>
        <w:tc>
          <w:tcPr/>
          <w:p>
            <w:pPr>
              <w:pStyle w:val="Compact"/>
            </w:pPr>
            <w:r>
              <w:rPr>
                <w:rStyle w:val="VerbatimChar"/>
              </w:rPr>
              <w:t xml:space="preserve">G12-INSS-ZOOM.js</w:t>
            </w:r>
          </w:p>
        </w:tc>
        <w:tc>
          <w:tcPr/>
          <w:p>
            <w:pPr>
              <w:pStyle w:val="Compact"/>
            </w:pPr>
            <w:r>
              <w:rPr>
                <w:rStyle w:val="VerbatimChar"/>
              </w:rPr>
              <w:t xml:space="preserve">G12INSSZOOM</w:t>
            </w:r>
          </w:p>
        </w:tc>
        <w:tc>
          <w:tcPr/>
          <w:p>
            <w:pPr>
              <w:pStyle w:val="Compact"/>
            </w:pPr>
            <w:r>
              <w:t xml:space="preserve">nenhum</w:t>
            </w:r>
          </w:p>
        </w:tc>
        <w:tc>
          <w:tcPr/>
          <w:p>
            <w:pPr>
              <w:pStyle w:val="Compact"/>
            </w:pPr>
            <w:r>
              <w:rPr>
                <w:rStyle w:val="VerbatimChar"/>
              </w:rPr>
              <w:t xml:space="preserve">CODIGO_INSS</w:t>
            </w:r>
            <w:r>
              <w:t xml:space="preserve">,</w:t>
            </w:r>
            <w:r>
              <w:t xml:space="preserve"> </w:t>
            </w:r>
            <w:r>
              <w:rPr>
                <w:rStyle w:val="VerbatimChar"/>
              </w:rPr>
              <w:t xml:space="preserve">DESCRICAO_INSS</w:t>
            </w:r>
          </w:p>
        </w:tc>
        <w:tc>
          <w:tcPr/>
          <w:p>
            <w:pPr>
              <w:pStyle w:val="Compact"/>
            </w:pPr>
            <w:r>
              <w:t xml:space="preserve">Zoom de seleção de INSS (ajuste)</w:t>
            </w:r>
          </w:p>
        </w:tc>
      </w:tr>
      <w:tr>
        <w:tc>
          <w:tcPr/>
          <w:p>
            <w:pPr>
              <w:pStyle w:val="Compact"/>
            </w:pPr>
            <w:r>
              <w:rPr>
                <w:rStyle w:val="VerbatimChar"/>
              </w:rPr>
              <w:t xml:space="preserve">G12-EXERCICIO-FISCAL.js</w:t>
            </w:r>
          </w:p>
        </w:tc>
        <w:tc>
          <w:tcPr/>
          <w:p>
            <w:pPr>
              <w:pStyle w:val="Compact"/>
            </w:pPr>
            <w:r>
              <w:rPr>
                <w:rStyle w:val="VerbatimChar"/>
              </w:rPr>
              <w:t xml:space="preserve">G12EXERCICIOFISC</w:t>
            </w:r>
          </w:p>
        </w:tc>
        <w:tc>
          <w:tcPr/>
          <w:p>
            <w:pPr>
              <w:pStyle w:val="Compact"/>
            </w:pPr>
            <w:r>
              <w:rPr>
                <w:rStyle w:val="VerbatimChar"/>
              </w:rPr>
              <w:t xml:space="preserve">CODCOLIGADA</w:t>
            </w:r>
          </w:p>
        </w:tc>
        <w:tc>
          <w:tcPr/>
          <w:p>
            <w:pPr>
              <w:pStyle w:val="Compact"/>
            </w:pPr>
            <w:r>
              <w:rPr>
                <w:rStyle w:val="VerbatimChar"/>
              </w:rPr>
              <w:t xml:space="preserve">ID_EXERCICIO</w:t>
            </w:r>
          </w:p>
        </w:tc>
        <w:tc>
          <w:tcPr/>
          <w:p>
            <w:pPr>
              <w:pStyle w:val="Compact"/>
            </w:pPr>
            <w:r>
              <w:t xml:space="preserve">Usado por</w:t>
            </w:r>
            <w:r>
              <w:t xml:space="preserve"> </w:t>
            </w:r>
            <w:r>
              <w:rPr>
                <w:rStyle w:val="VerbatimChar"/>
              </w:rPr>
              <w:t xml:space="preserve">servicetask71</w:t>
            </w:r>
            <w:r>
              <w:t xml:space="preserve"> </w:t>
            </w:r>
            <w:r>
              <w:t xml:space="preserve">para montar o XML de faturamento</w:t>
            </w:r>
          </w:p>
        </w:tc>
      </w:tr>
      <w:tr>
        <w:tc>
          <w:tcPr/>
          <w:p>
            <w:pPr>
              <w:pStyle w:val="Compact"/>
            </w:pPr>
            <w:r>
              <w:rPr>
                <w:rStyle w:val="VerbatimChar"/>
              </w:rPr>
              <w:t xml:space="preserve">G12-MOVIMENTOS-2102.js</w:t>
            </w:r>
          </w:p>
        </w:tc>
        <w:tc>
          <w:tcPr/>
          <w:p>
            <w:pPr>
              <w:pStyle w:val="Compact"/>
            </w:pPr>
            <w:r>
              <w:rPr>
                <w:rStyle w:val="VerbatimChar"/>
              </w:rPr>
              <w:t xml:space="preserve">G12MOV02</w:t>
            </w:r>
          </w:p>
        </w:tc>
        <w:tc>
          <w:tcPr/>
          <w:p>
            <w:pPr>
              <w:pStyle w:val="Compact"/>
            </w:pPr>
            <w:r>
              <w:rPr>
                <w:rStyle w:val="VerbatimChar"/>
              </w:rPr>
              <w:t xml:space="preserve">IDMOV</w:t>
            </w:r>
            <w:r>
              <w:t xml:space="preserve">,</w:t>
            </w:r>
            <w:r>
              <w:t xml:space="preserve"> </w:t>
            </w:r>
            <w:r>
              <w:rPr>
                <w:rStyle w:val="VerbatimChar"/>
              </w:rPr>
              <w:t xml:space="preserve">CODCOLIGADA</w:t>
            </w:r>
          </w:p>
        </w:tc>
        <w:tc>
          <w:tcPr/>
          <w:p>
            <w:pPr>
              <w:pStyle w:val="Compact"/>
            </w:pPr>
            <w:r>
              <w:rPr>
                <w:b/>
                <w:bCs/>
              </w:rPr>
              <w:t xml:space="preserve">Divergência de contrato interno</w:t>
            </w:r>
            <w:r>
              <w:t xml:space="preserve">: colunas declaradas em</w:t>
            </w:r>
            <w:r>
              <w:t xml:space="preserve"> </w:t>
            </w:r>
            <w:r>
              <w:rPr>
                <w:rStyle w:val="VerbatimChar"/>
              </w:rPr>
              <w:t xml:space="preserve">COLUNAS</w:t>
            </w:r>
            <w:r>
              <w:t xml:space="preserve"> </w:t>
            </w:r>
            <w:r>
              <w:t xml:space="preserve">são</w:t>
            </w:r>
            <w:r>
              <w:t xml:space="preserve"> </w:t>
            </w:r>
            <w:r>
              <w:rPr>
                <w:rStyle w:val="VerbatimChar"/>
              </w:rPr>
              <w:t xml:space="preserve">IDMOV</w:t>
            </w:r>
            <w:r>
              <w:t xml:space="preserve">/</w:t>
            </w:r>
            <w:r>
              <w:rPr>
                <w:rStyle w:val="VerbatimChar"/>
              </w:rPr>
              <w:t xml:space="preserve">CODCOLIGADA</w:t>
            </w:r>
            <w:r>
              <w:t xml:space="preserve">, mas a função</w:t>
            </w:r>
            <w:r>
              <w:t xml:space="preserve"> </w:t>
            </w:r>
            <w:r>
              <w:rPr>
                <w:rStyle w:val="VerbatimChar"/>
              </w:rPr>
              <w:t xml:space="preserve">buildRow</w:t>
            </w:r>
            <w:r>
              <w:t xml:space="preserve"> </w:t>
            </w:r>
            <w:r>
              <w:t xml:space="preserve">lê a chave</w:t>
            </w:r>
            <w:r>
              <w:t xml:space="preserve"> </w:t>
            </w:r>
            <w:r>
              <w:rPr>
                <w:rStyle w:val="VerbatimChar"/>
              </w:rPr>
              <w:t xml:space="preserve">IDMOV_DESTINO</w:t>
            </w:r>
            <w:r>
              <w:t xml:space="preserve"> </w:t>
            </w:r>
            <w:r>
              <w:t xml:space="preserve">(não presente em</w:t>
            </w:r>
            <w:r>
              <w:t xml:space="preserve"> </w:t>
            </w:r>
            <w:r>
              <w:rPr>
                <w:rStyle w:val="VerbatimChar"/>
              </w:rPr>
              <w:t xml:space="preserve">COLUNAS</w:t>
            </w:r>
            <w:r>
              <w:t xml:space="preserve">) — ver seção 15 (risco)</w:t>
            </w:r>
          </w:p>
        </w:tc>
        <w:tc>
          <w:tcPr/>
          <w:p>
            <w:pPr>
              <w:pStyle w:val="Compact"/>
            </w:pPr>
            <w:r>
              <w:t xml:space="preserve">Obtém o IDMOV do movimento 2.1.02 gerado a partir do 2.1.01</w:t>
            </w:r>
          </w:p>
        </w:tc>
      </w:tr>
      <w:tr>
        <w:tc>
          <w:tcPr/>
          <w:p>
            <w:pPr>
              <w:pStyle w:val="Compact"/>
            </w:pPr>
            <w:r>
              <w:rPr>
                <w:rStyle w:val="VerbatimChar"/>
              </w:rPr>
              <w:t xml:space="preserve">G12-INFO-NFSE.js</w:t>
            </w:r>
          </w:p>
        </w:tc>
        <w:tc>
          <w:tcPr/>
          <w:p>
            <w:pPr>
              <w:pStyle w:val="Compact"/>
            </w:pPr>
            <w:r>
              <w:rPr>
                <w:rStyle w:val="VerbatimChar"/>
              </w:rPr>
              <w:t xml:space="preserve">G12INFONFSE</w:t>
            </w:r>
          </w:p>
        </w:tc>
        <w:tc>
          <w:tcPr/>
          <w:p>
            <w:pPr>
              <w:pStyle w:val="Compact"/>
            </w:pPr>
            <w:r>
              <w:rPr>
                <w:rStyle w:val="VerbatimChar"/>
              </w:rPr>
              <w:t xml:space="preserve">IDMOV</w:t>
            </w:r>
            <w:r>
              <w:t xml:space="preserve">,</w:t>
            </w:r>
            <w:r>
              <w:t xml:space="preserve"> </w:t>
            </w:r>
            <w:r>
              <w:rPr>
                <w:rStyle w:val="VerbatimChar"/>
              </w:rPr>
              <w:t xml:space="preserve">CODCOLIGADA</w:t>
            </w:r>
          </w:p>
        </w:tc>
        <w:tc>
          <w:tcPr/>
          <w:p>
            <w:pPr>
              <w:pStyle w:val="Compact"/>
            </w:pPr>
            <w:r>
              <w:rPr>
                <w:rStyle w:val="VerbatimChar"/>
              </w:rPr>
              <w:t xml:space="preserve">DATA_EMISSAO</w:t>
            </w:r>
            <w:r>
              <w:t xml:space="preserve">,</w:t>
            </w:r>
            <w:r>
              <w:t xml:space="preserve"> </w:t>
            </w:r>
            <w:r>
              <w:rPr>
                <w:rStyle w:val="VerbatimChar"/>
              </w:rPr>
              <w:t xml:space="preserve">DATA_AUTORIZACAO</w:t>
            </w:r>
            <w:r>
              <w:t xml:space="preserve">,</w:t>
            </w:r>
            <w:r>
              <w:t xml:space="preserve"> </w:t>
            </w:r>
            <w:r>
              <w:rPr>
                <w:rStyle w:val="VerbatimChar"/>
              </w:rPr>
              <w:t xml:space="preserve">NUMERO_NFSE</w:t>
            </w:r>
            <w:r>
              <w:t xml:space="preserve">,</w:t>
            </w:r>
            <w:r>
              <w:t xml:space="preserve"> </w:t>
            </w:r>
            <w:r>
              <w:rPr>
                <w:rStyle w:val="VerbatimChar"/>
              </w:rPr>
              <w:t xml:space="preserve">CODIGO_VERIFICACAO</w:t>
            </w:r>
          </w:p>
        </w:tc>
        <w:tc>
          <w:tcPr/>
          <w:p>
            <w:pPr>
              <w:pStyle w:val="Compact"/>
            </w:pPr>
            <w:r>
              <w:t xml:space="preserve">Consultado por</w:t>
            </w:r>
            <w:r>
              <w:t xml:space="preserve"> </w:t>
            </w:r>
            <w:r>
              <w:rPr>
                <w:rStyle w:val="VerbatimChar"/>
              </w:rPr>
              <w:t xml:space="preserve">servicetask78</w:t>
            </w:r>
            <w:r>
              <w:t xml:space="preserve"> </w:t>
            </w:r>
            <w:r>
              <w:t xml:space="preserve">após faturar o 2.2.01</w:t>
            </w:r>
          </w:p>
        </w:tc>
      </w:tr>
      <w:tr>
        <w:tc>
          <w:tcPr/>
          <w:p>
            <w:pPr>
              <w:pStyle w:val="Compact"/>
            </w:pPr>
            <w:r>
              <w:rPr>
                <w:rStyle w:val="VerbatimChar"/>
              </w:rPr>
              <w:t xml:space="preserve">G12-HISTORICO-NFSE.js</w:t>
            </w:r>
          </w:p>
        </w:tc>
        <w:tc>
          <w:tcPr/>
          <w:p>
            <w:pPr>
              <w:pStyle w:val="Compact"/>
            </w:pPr>
            <w:r>
              <w:rPr>
                <w:rStyle w:val="VerbatimChar"/>
              </w:rPr>
              <w:t xml:space="preserve">G12HISTORICONFS</w:t>
            </w:r>
          </w:p>
        </w:tc>
        <w:tc>
          <w:tcPr/>
          <w:p>
            <w:pPr>
              <w:pStyle w:val="Compact"/>
            </w:pPr>
            <w:r>
              <w:rPr>
                <w:rStyle w:val="VerbatimChar"/>
              </w:rPr>
              <w:t xml:space="preserve">IDMOV</w:t>
            </w:r>
            <w:r>
              <w:t xml:space="preserve">,</w:t>
            </w:r>
            <w:r>
              <w:t xml:space="preserve"> </w:t>
            </w:r>
            <w:r>
              <w:rPr>
                <w:rStyle w:val="VerbatimChar"/>
              </w:rPr>
              <w:t xml:space="preserve">CODCOLIGADA</w:t>
            </w:r>
          </w:p>
        </w:tc>
        <w:tc>
          <w:tcPr/>
          <w:p>
            <w:pPr>
              <w:pStyle w:val="Compact"/>
            </w:pPr>
            <w:r>
              <w:rPr>
                <w:rStyle w:val="VerbatimChar"/>
              </w:rPr>
              <w:t xml:space="preserve">HISTORICO</w:t>
            </w:r>
            <w:r>
              <w:t xml:space="preserve">,</w:t>
            </w:r>
            <w:r>
              <w:t xml:space="preserve"> </w:t>
            </w:r>
            <w:r>
              <w:rPr>
                <w:rStyle w:val="VerbatimChar"/>
              </w:rPr>
              <w:t xml:space="preserve">STATUS</w:t>
            </w:r>
          </w:p>
        </w:tc>
        <w:tc>
          <w:tcPr/>
          <w:p>
            <w:pPr>
              <w:pStyle w:val="Compact"/>
            </w:pPr>
            <w:r>
              <w:t xml:space="preserve">Consultado com retry por</w:t>
            </w:r>
            <w:r>
              <w:t xml:space="preserve"> </w:t>
            </w:r>
            <w:r>
              <w:rPr>
                <w:rStyle w:val="VerbatimChar"/>
              </w:rPr>
              <w:t xml:space="preserve">servicetask193</w:t>
            </w:r>
            <w:r>
              <w:t xml:space="preserve">/</w:t>
            </w:r>
            <w:r>
              <w:rPr>
                <w:rStyle w:val="VerbatimChar"/>
              </w:rPr>
              <w:t xml:space="preserve">servicetask200</w:t>
            </w:r>
          </w:p>
        </w:tc>
      </w:tr>
      <w:tr>
        <w:tc>
          <w:tcPr/>
          <w:p>
            <w:pPr>
              <w:pStyle w:val="Compact"/>
            </w:pPr>
            <w:r>
              <w:rPr>
                <w:rStyle w:val="VerbatimChar"/>
              </w:rPr>
              <w:t xml:space="preserve">G12-GED.js</w:t>
            </w:r>
          </w:p>
        </w:tc>
        <w:tc>
          <w:tcPr/>
          <w:p>
            <w:pPr>
              <w:pStyle w:val="Compact"/>
            </w:pPr>
            <w:r>
              <w:rPr>
                <w:rStyle w:val="VerbatimChar"/>
              </w:rPr>
              <w:t xml:space="preserve">G12GED</w:t>
            </w:r>
          </w:p>
        </w:tc>
        <w:tc>
          <w:tcPr/>
          <w:p>
            <w:pPr>
              <w:pStyle w:val="Compact"/>
            </w:pPr>
            <w:r>
              <w:rPr>
                <w:rStyle w:val="VerbatimChar"/>
              </w:rPr>
              <w:t xml:space="preserve">CODCOLIGADA</w:t>
            </w:r>
            <w:r>
              <w:t xml:space="preserve">,</w:t>
            </w:r>
            <w:r>
              <w:t xml:space="preserve"> </w:t>
            </w:r>
            <w:r>
              <w:rPr>
                <w:rStyle w:val="VerbatimChar"/>
              </w:rPr>
              <w:t xml:space="preserve">IDPRJ</w:t>
            </w:r>
            <w:r>
              <w:t xml:space="preserve">,</w:t>
            </w:r>
            <w:r>
              <w:t xml:space="preserve"> </w:t>
            </w:r>
            <w:r>
              <w:rPr>
                <w:rStyle w:val="VerbatimChar"/>
              </w:rPr>
              <w:t xml:space="preserve">IDCONTRATO</w:t>
            </w:r>
            <w:r>
              <w:t xml:space="preserve">,</w:t>
            </w:r>
            <w:r>
              <w:t xml:space="preserve"> </w:t>
            </w:r>
            <w:r>
              <w:rPr>
                <w:rStyle w:val="VerbatimChar"/>
              </w:rPr>
              <w:t xml:space="preserve">PERIODO</w:t>
            </w:r>
            <w:r>
              <w:t xml:space="preserve">,</w:t>
            </w:r>
            <w:r>
              <w:t xml:space="preserve"> </w:t>
            </w:r>
            <w:r>
              <w:rPr>
                <w:rStyle w:val="VerbatimChar"/>
              </w:rPr>
              <w:t xml:space="preserve">REVISAO</w:t>
            </w:r>
          </w:p>
        </w:tc>
        <w:tc>
          <w:tcPr/>
          <w:p>
            <w:pPr>
              <w:pStyle w:val="Compact"/>
            </w:pPr>
            <w:r>
              <w:rPr>
                <w:rStyle w:val="VerbatimChar"/>
              </w:rPr>
              <w:t xml:space="preserve">NOMEPASTA</w:t>
            </w:r>
            <w:r>
              <w:t xml:space="preserve">,</w:t>
            </w:r>
            <w:r>
              <w:t xml:space="preserve"> </w:t>
            </w:r>
            <w:r>
              <w:rPr>
                <w:rStyle w:val="VerbatimChar"/>
              </w:rPr>
              <w:t xml:space="preserve">CODDOCUMENTO</w:t>
            </w:r>
            <w:r>
              <w:t xml:space="preserve">,</w:t>
            </w:r>
            <w:r>
              <w:t xml:space="preserve"> </w:t>
            </w:r>
            <w:r>
              <w:rPr>
                <w:rStyle w:val="VerbatimChar"/>
              </w:rPr>
              <w:t xml:space="preserve">DESCRICAO</w:t>
            </w:r>
          </w:p>
        </w:tc>
        <w:tc>
          <w:tcPr/>
          <w:p>
            <w:pPr>
              <w:pStyle w:val="Compact"/>
            </w:pPr>
            <w:r>
              <w:t xml:space="preserve">Consultado por</w:t>
            </w:r>
            <w:r>
              <w:t xml:space="preserve"> </w:t>
            </w:r>
            <w:r>
              <w:rPr>
                <w:rStyle w:val="VerbatimChar"/>
              </w:rPr>
              <w:t xml:space="preserve">beforeStateEntry.js</w:t>
            </w:r>
            <w:r>
              <w:t xml:space="preserve">, alimenta</w:t>
            </w:r>
            <w:r>
              <w:t xml:space="preserve"> </w:t>
            </w:r>
            <w:r>
              <w:rPr>
                <w:rStyle w:val="VerbatimChar"/>
              </w:rPr>
              <w:t xml:space="preserve">gedInfo</w:t>
            </w:r>
          </w:p>
        </w:tc>
      </w:tr>
      <w:tr>
        <w:tc>
          <w:tcPr/>
          <w:p>
            <w:pPr>
              <w:pStyle w:val="Compact"/>
            </w:pPr>
            <w:r>
              <w:rPr>
                <w:rStyle w:val="VerbatimChar"/>
              </w:rPr>
              <w:t xml:space="preserve">G12-PERIODOS-MEDICAO.js</w:t>
            </w:r>
          </w:p>
        </w:tc>
        <w:tc>
          <w:tcPr/>
          <w:p>
            <w:pPr>
              <w:pStyle w:val="Compact"/>
            </w:pPr>
            <w:r>
              <w:rPr>
                <w:rStyle w:val="VerbatimChar"/>
              </w:rPr>
              <w:t xml:space="preserve">G12PERIODOMED</w:t>
            </w:r>
          </w:p>
        </w:tc>
        <w:tc>
          <w:tcPr/>
          <w:p>
            <w:pPr>
              <w:pStyle w:val="Compact"/>
            </w:pPr>
            <w:r>
              <w:rPr>
                <w:rStyle w:val="VerbatimChar"/>
              </w:rPr>
              <w:t xml:space="preserve">IDMOV</w:t>
            </w:r>
            <w:r>
              <w:t xml:space="preserve">,</w:t>
            </w:r>
            <w:r>
              <w:t xml:space="preserve"> </w:t>
            </w:r>
            <w:r>
              <w:rPr>
                <w:rStyle w:val="VerbatimChar"/>
              </w:rPr>
              <w:t xml:space="preserve">CODCOLIGADA</w:t>
            </w:r>
          </w:p>
        </w:tc>
        <w:tc>
          <w:tcPr/>
          <w:p>
            <w:pPr>
              <w:pStyle w:val="Compact"/>
            </w:pPr>
            <w:r>
              <w:rPr>
                <w:rStyle w:val="VerbatimChar"/>
              </w:rPr>
              <w:t xml:space="preserve">PERIODOMED</w:t>
            </w:r>
          </w:p>
        </w:tc>
        <w:tc>
          <w:tcPr/>
          <w:p>
            <w:pPr>
              <w:pStyle w:val="Compact"/>
            </w:pPr>
            <w:r>
              <w:t xml:space="preserve">Consultado por</w:t>
            </w:r>
            <w:r>
              <w:t xml:space="preserve"> </w:t>
            </w:r>
            <w:r>
              <w:rPr>
                <w:rStyle w:val="VerbatimChar"/>
              </w:rPr>
              <w:t xml:space="preserve">beforeStateEntry.js</w:t>
            </w:r>
            <w:r>
              <w:t xml:space="preserve">, alimenta</w:t>
            </w:r>
            <w:r>
              <w:t xml:space="preserve"> </w:t>
            </w:r>
            <w:r>
              <w:rPr>
                <w:rStyle w:val="VerbatimChar"/>
              </w:rPr>
              <w:t xml:space="preserve">periodoMedicao</w:t>
            </w:r>
            <w:r>
              <w:t xml:space="preserve"> </w:t>
            </w:r>
            <w:r>
              <w:t xml:space="preserve">(pré-requisito do</w:t>
            </w:r>
            <w:r>
              <w:t xml:space="preserve"> </w:t>
            </w:r>
            <w:r>
              <w:rPr>
                <w:rStyle w:val="VerbatimChar"/>
              </w:rPr>
              <w:t xml:space="preserve">G12-GED</w:t>
            </w:r>
            <w:r>
              <w:t xml:space="preserve">)</w:t>
            </w:r>
          </w:p>
        </w:tc>
      </w:tr>
    </w:tbl>
    <w:bookmarkStart w:id="61" w:name="X205ddd853981ee6ecdacc568e573d87a46f066d"/>
    <w:p>
      <w:pPr>
        <w:pStyle w:val="Heading3"/>
      </w:pPr>
      <w:r>
        <w:t xml:space="preserve">6.1 Observações sobre as consultas SQL</w:t>
      </w:r>
    </w:p>
    <w:p>
      <w:pPr>
        <w:pStyle w:val="Compact"/>
        <w:numPr>
          <w:ilvl w:val="0"/>
          <w:numId w:val="1038"/>
        </w:numPr>
      </w:pPr>
      <w:r>
        <w:t xml:space="preserve">As consultas em si (</w:t>
      </w:r>
      <w:r>
        <w:rPr>
          <w:rStyle w:val="VerbatimChar"/>
        </w:rPr>
        <w:t xml:space="preserve">G12FORMULARIO</w:t>
      </w:r>
      <w:r>
        <w:t xml:space="preserve">,</w:t>
      </w:r>
      <w:r>
        <w:t xml:space="preserve"> </w:t>
      </w:r>
      <w:r>
        <w:rPr>
          <w:rStyle w:val="VerbatimChar"/>
        </w:rPr>
        <w:t xml:space="preserve">G12Tributos</w:t>
      </w:r>
      <w:r>
        <w:t xml:space="preserve">,</w:t>
      </w:r>
      <w:r>
        <w:t xml:space="preserve"> </w:t>
      </w:r>
      <w:r>
        <w:rPr>
          <w:rStyle w:val="VerbatimChar"/>
        </w:rPr>
        <w:t xml:space="preserve">G12TRIBUMUNICI</w:t>
      </w:r>
      <w:r>
        <w:t xml:space="preserve">, etc.) são</w:t>
      </w:r>
      <w:r>
        <w:t xml:space="preserve"> </w:t>
      </w:r>
      <w:r>
        <w:rPr>
          <w:b/>
          <w:bCs/>
        </w:rPr>
        <w:t xml:space="preserve">objetos cadastrados no RM</w:t>
      </w:r>
      <w:r>
        <w:t xml:space="preserve"> </w:t>
      </w:r>
      <w:r>
        <w:t xml:space="preserve">(consultas SQL nomeadas via</w:t>
      </w:r>
      <w:r>
        <w:t xml:space="preserve"> </w:t>
      </w:r>
      <w:r>
        <w:rPr>
          <w:rStyle w:val="VerbatimChar"/>
        </w:rPr>
        <w:t xml:space="preserve">WsConsultaSQL</w:t>
      </w:r>
      <w:r>
        <w:t xml:space="preserve">) — o texto SQL</w:t>
      </w:r>
      <w:r>
        <w:t xml:space="preserve"> </w:t>
      </w:r>
      <w:r>
        <w:rPr>
          <w:b/>
          <w:bCs/>
        </w:rPr>
        <w:t xml:space="preserve">não está neste repositório</w:t>
      </w:r>
      <w:r>
        <w:t xml:space="preserve"> </w:t>
      </w:r>
      <w:r>
        <w:t xml:space="preserve">e não pôde ser analisado diretamente. Apenas os nomes, parâmetros de entrada e colunas de saída consumidas pelo Fluig puderam ser confirmados.</w:t>
      </w:r>
    </w:p>
    <w:p>
      <w:pPr>
        <w:pStyle w:val="Compact"/>
        <w:numPr>
          <w:ilvl w:val="0"/>
          <w:numId w:val="1038"/>
        </w:numPr>
      </w:pPr>
      <w:r>
        <w:t xml:space="preserve">Todas as chamadas usam o parâmetro fixo</w:t>
      </w:r>
      <w:r>
        <w:t xml:space="preserve"> </w:t>
      </w:r>
      <w:r>
        <w:rPr>
          <w:rStyle w:val="VerbatimChar"/>
        </w:rPr>
        <w:t xml:space="preserve">"F"</w:t>
      </w:r>
      <w:r>
        <w:t xml:space="preserve"> </w:t>
      </w:r>
      <w:r>
        <w:t xml:space="preserve">(formato) e código de consulta</w:t>
      </w:r>
      <w:r>
        <w:t xml:space="preserve"> </w:t>
      </w:r>
      <w:r>
        <w:rPr>
          <w:rStyle w:val="VerbatimChar"/>
        </w:rPr>
        <w:t xml:space="preserve">0</w:t>
      </w:r>
      <w:r>
        <w:t xml:space="preserve"> </w:t>
      </w:r>
      <w:r>
        <w:t xml:space="preserve">— não há paginação nem filtros adicionais visíveis no lado Fluig.</w:t>
      </w:r>
    </w:p>
    <w:p>
      <w:pPr>
        <w:pStyle w:val="Compact"/>
        <w:numPr>
          <w:ilvl w:val="0"/>
          <w:numId w:val="1038"/>
        </w:numPr>
      </w:pPr>
      <w:r>
        <w:t xml:space="preserve">Risco de performance/latência: cada troca de atividade relevante do processo (30 estados) dispara</w:t>
      </w:r>
      <w:r>
        <w:t xml:space="preserve"> </w:t>
      </w:r>
      <w:r>
        <w:rPr>
          <w:b/>
          <w:bCs/>
        </w:rPr>
        <w:t xml:space="preserve">duas consultas SQL adicionais</w:t>
      </w:r>
      <w:r>
        <w:t xml:space="preserve"> </w:t>
      </w:r>
      <w:r>
        <w:t xml:space="preserve">(</w:t>
      </w:r>
      <w:r>
        <w:rPr>
          <w:rStyle w:val="VerbatimChar"/>
        </w:rPr>
        <w:t xml:space="preserve">G12-PERIODOS-MEDICAO</w:t>
      </w:r>
      <w:r>
        <w:t xml:space="preserve"> </w:t>
      </w:r>
      <w:r>
        <w:t xml:space="preserve">+</w:t>
      </w:r>
      <w:r>
        <w:t xml:space="preserve"> </w:t>
      </w:r>
      <w:r>
        <w:rPr>
          <w:rStyle w:val="VerbatimChar"/>
        </w:rPr>
        <w:t xml:space="preserve">G12-GED</w:t>
      </w:r>
      <w:r>
        <w:t xml:space="preserve">) via</w:t>
      </w:r>
      <w:r>
        <w:t xml:space="preserve"> </w:t>
      </w:r>
      <w:r>
        <w:rPr>
          <w:rStyle w:val="VerbatimChar"/>
        </w:rPr>
        <w:t xml:space="preserve">beforeStateEntry</w:t>
      </w:r>
      <w:r>
        <w:t xml:space="preserve">, mesmo quando o usuário não vai interagir com a seção de anexos/GED naquele passo.</w:t>
      </w:r>
    </w:p>
    <w:p>
      <w:r>
        <w:pict>
          <v:rect style="width:0;height:1.5pt" o:hralign="center" o:hrstd="t" o:hr="t"/>
        </w:pict>
      </w:r>
    </w:p>
    <w:bookmarkEnd w:id="61"/>
    <w:bookmarkEnd w:id="62"/>
    <w:bookmarkStart w:id="67" w:name="Xce051dc4d46a192eb74a11ca4adce64ff5ae299"/>
    <w:p>
      <w:pPr>
        <w:pStyle w:val="Heading2"/>
      </w:pPr>
      <w:r>
        <w:t xml:space="preserve">7. Formulário —</w:t>
      </w:r>
      <w:r>
        <w:t xml:space="preserve"> </w:t>
      </w:r>
      <w:r>
        <w:rPr>
          <w:rStyle w:val="VerbatimChar"/>
        </w:rPr>
        <w:t xml:space="preserve">G12.html</w:t>
      </w:r>
    </w:p>
    <w:bookmarkStart w:id="63" w:name="Xd5f99c88c275375519f8e32b44a736754088f8c"/>
    <w:p>
      <w:pPr>
        <w:pStyle w:val="Heading3"/>
      </w:pPr>
      <w:r>
        <w:t xml:space="preserve">7.1 Estrutura geral</w:t>
      </w:r>
    </w:p>
    <w:p>
      <w:pPr>
        <w:pStyle w:val="FirstParagraph"/>
      </w:pPr>
      <w:r>
        <w:t xml:space="preserve">Documento HTML único (sem uso de templates Mustache, apesar da lib estar carregada), estilizado com</w:t>
      </w:r>
      <w:r>
        <w:t xml:space="preserve"> </w:t>
      </w:r>
      <w:r>
        <w:rPr>
          <w:rStyle w:val="VerbatimChar"/>
        </w:rPr>
        <w:t xml:space="preserve">fluig-style-guide</w:t>
      </w:r>
      <w:r>
        <w:t xml:space="preserve"> </w:t>
      </w:r>
      <w:r>
        <w:t xml:space="preserve">e organizado em</w:t>
      </w:r>
      <w:r>
        <w:t xml:space="preserve"> </w:t>
      </w:r>
      <w:r>
        <w:rPr>
          <w:b/>
          <w:bCs/>
        </w:rPr>
        <w:t xml:space="preserve">painéis colapsáveis</w:t>
      </w:r>
      <w:r>
        <w:t xml:space="preserve"> </w:t>
      </w:r>
      <w:r>
        <w:t xml:space="preserve">(</w:t>
      </w:r>
      <w:r>
        <w:rPr>
          <w:rStyle w:val="VerbatimChar"/>
        </w:rPr>
        <w:t xml:space="preserve">panel panel-default</w:t>
      </w:r>
      <w:r>
        <w:t xml:space="preserve">), cada um controlado por</w:t>
      </w:r>
      <w:r>
        <w:t xml:space="preserve"> </w:t>
      </w:r>
      <w:r>
        <w:rPr>
          <w:rStyle w:val="VerbatimChar"/>
        </w:rPr>
        <w:t xml:space="preserve">displayFields.js</w:t>
      </w:r>
      <w:r>
        <w:t xml:space="preserve"> </w:t>
      </w:r>
      <w:r>
        <w:t xml:space="preserve">(mostrar/ocultar</w:t>
      </w:r>
      <w:r>
        <w:t xml:space="preserve"> </w:t>
      </w:r>
      <w:r>
        <w:rPr>
          <w:rStyle w:val="VerbatimChar"/>
        </w:rPr>
        <w:t xml:space="preserve">div</w:t>
      </w:r>
      <w:r>
        <w:t xml:space="preserve"> </w:t>
      </w:r>
      <w:r>
        <w:t xml:space="preserve">por</w:t>
      </w:r>
      <w:r>
        <w:t xml:space="preserve"> </w:t>
      </w:r>
      <w:r>
        <w:rPr>
          <w:rStyle w:val="VerbatimChar"/>
        </w:rPr>
        <w:t xml:space="preserve">id</w:t>
      </w:r>
      <w:r>
        <w:t xml:space="preserve">, conforme a atividade atual).</w:t>
      </w:r>
    </w:p>
    <w:bookmarkEnd w:id="63"/>
    <w:bookmarkStart w:id="64" w:name="X6b8464107d064d4f35a5ae209f73363cadfcb1b"/>
    <w:p>
      <w:pPr>
        <w:pStyle w:val="Heading3"/>
      </w:pPr>
      <w:r>
        <w:t xml:space="preserve">7.2 Scripts carregados (ordem no</w:t>
      </w:r>
      <w:r>
        <w:t xml:space="preserve"> </w:t>
      </w:r>
      <w:r>
        <w:rPr>
          <w:rStyle w:val="VerbatimChar"/>
        </w:rPr>
        <w:t xml:space="preserve">&lt;head&gt;</w:t>
      </w:r>
      <w:r>
        <w:t xml:space="preserve">)</w:t>
      </w:r>
    </w:p>
    <w:p>
      <w:pPr>
        <w:pStyle w:val="SourceCode"/>
      </w:pPr>
      <w:r>
        <w:rPr>
          <w:rStyle w:val="VerbatimChar"/>
        </w:rPr>
        <w:t xml:space="preserve">jquery.js, jquery-ui.min.js, mustache-min.js, lordicon.js (CDN),</w:t>
      </w:r>
      <w:r>
        <w:br/>
      </w:r>
      <w:r>
        <w:rPr>
          <w:rStyle w:val="VerbatimChar"/>
        </w:rPr>
        <w:t xml:space="preserve">fluig-style-guide.min.js,</w:t>
      </w:r>
      <w:r>
        <w:br/>
      </w:r>
      <w:r>
        <w:rPr>
          <w:rStyle w:val="VerbatimChar"/>
        </w:rPr>
        <w:t xml:space="preserve">G12-Carregamento.js, G12-Main.js, G12-Zoom.js, G12-NF-e.js,</w:t>
      </w:r>
      <w:r>
        <w:br/>
      </w:r>
      <w:r>
        <w:rPr>
          <w:rStyle w:val="VerbatimChar"/>
        </w:rPr>
        <w:t xml:space="preserve">G12-TabelaDeTributos.js, G12-TributosDoMovimento.js, G12-CalcularAjusteTributos.js,</w:t>
      </w:r>
      <w:r>
        <w:br/>
      </w:r>
      <w:r>
        <w:rPr>
          <w:rStyle w:val="VerbatimChar"/>
        </w:rPr>
        <w:t xml:space="preserve">G12-TributosMunicipaisFuncoesAuxiliares.js, G12-IRRF-INSS.js, G12-GED.js,</w:t>
      </w:r>
      <w:r>
        <w:br/>
      </w:r>
      <w:r>
        <w:rPr>
          <w:rStyle w:val="VerbatimChar"/>
        </w:rPr>
        <w:t xml:space="preserve">G12-Cno.js, G12-Toogle.js, G12-CheckBot.js, G12-Anexos.js, G12-Loading.js,</w:t>
      </w:r>
      <w:r>
        <w:br/>
      </w:r>
      <w:r>
        <w:rPr>
          <w:rStyle w:val="VerbatimChar"/>
        </w:rPr>
        <w:t xml:space="preserve">G12-ChecagemTransmissao.js</w:t>
      </w:r>
      <w:r>
        <w:br/>
      </w:r>
      <w:r>
        <w:rPr>
          <w:rStyle w:val="VerbatimChar"/>
        </w:rPr>
        <w:t xml:space="preserve">+ G12-Style.css</w:t>
      </w:r>
    </w:p>
    <w:p>
      <w:pPr>
        <w:pStyle w:val="BlockText"/>
      </w:pPr>
      <w:r>
        <w:rPr>
          <w:rStyle w:val="VerbatimChar"/>
        </w:rPr>
        <w:t xml:space="preserve">G12-Cno.js</w:t>
      </w:r>
      <w:r>
        <w:t xml:space="preserve"> </w:t>
      </w:r>
      <w:r>
        <w:t xml:space="preserve">e</w:t>
      </w:r>
      <w:r>
        <w:t xml:space="preserve"> </w:t>
      </w:r>
      <w:r>
        <w:rPr>
          <w:rStyle w:val="VerbatimChar"/>
        </w:rPr>
        <w:t xml:space="preserve">G12-Loading.js</w:t>
      </w:r>
      <w:r>
        <w:t xml:space="preserve"> </w:t>
      </w:r>
      <w:r>
        <w:t xml:space="preserve">são carregados mas</w:t>
      </w:r>
      <w:r>
        <w:t xml:space="preserve"> </w:t>
      </w:r>
      <w:r>
        <w:rPr>
          <w:b/>
          <w:bCs/>
        </w:rPr>
        <w:t xml:space="preserve">não contêm código ativo</w:t>
      </w:r>
      <w:r>
        <w:t xml:space="preserve"> </w:t>
      </w:r>
      <w:r>
        <w:t xml:space="preserve">(ver seção 15).</w:t>
      </w:r>
    </w:p>
    <w:p>
      <w:pPr>
        <w:pStyle w:val="BlockText"/>
      </w:pPr>
      <w:r>
        <w:rPr>
          <w:b/>
          <w:bCs/>
        </w:rPr>
        <w:t xml:space="preserve">Atualização (Adendo A2/A2.3):</w:t>
      </w:r>
      <w:r>
        <w:t xml:space="preserve"> </w:t>
      </w:r>
      <w:r>
        <w:t xml:space="preserve">o</w:t>
      </w:r>
      <w:r>
        <w:t xml:space="preserve"> </w:t>
      </w:r>
      <w:r>
        <w:rPr>
          <w:rStyle w:val="VerbatimChar"/>
        </w:rPr>
        <w:t xml:space="preserve">&lt;head&gt;</w:t>
      </w:r>
      <w:r>
        <w:t xml:space="preserve"> </w:t>
      </w:r>
      <w:r>
        <w:t xml:space="preserve">também carrega hoje</w:t>
      </w:r>
      <w:r>
        <w:t xml:space="preserve"> </w:t>
      </w:r>
      <w:r>
        <w:rPr>
          <w:rStyle w:val="VerbatimChar"/>
        </w:rPr>
        <w:t xml:space="preserve">/webdesk/vcXMLRPC.js</w:t>
      </w:r>
      <w:r>
        <w:t xml:space="preserve"> </w:t>
      </w:r>
      <w:r>
        <w:t xml:space="preserve">(habilita</w:t>
      </w:r>
      <w:r>
        <w:t xml:space="preserve"> </w:t>
      </w:r>
      <w:r>
        <w:rPr>
          <w:rStyle w:val="VerbatimChar"/>
        </w:rPr>
        <w:t xml:space="preserve">DatasetFactory</w:t>
      </w:r>
      <w:r>
        <w:t xml:space="preserve"> </w:t>
      </w:r>
      <w:r>
        <w:t xml:space="preserve">no client-side, usado por</w:t>
      </w:r>
      <w:r>
        <w:t xml:space="preserve"> </w:t>
      </w:r>
      <w:r>
        <w:rPr>
          <w:rStyle w:val="VerbatimChar"/>
        </w:rPr>
        <w:t xml:space="preserve">buscarInfoGed</w:t>
      </w:r>
      <w:r>
        <w:t xml:space="preserve"> </w:t>
      </w:r>
      <w:r>
        <w:t xml:space="preserve">em</w:t>
      </w:r>
      <w:r>
        <w:t xml:space="preserve"> </w:t>
      </w:r>
      <w:r>
        <w:rPr>
          <w:rStyle w:val="VerbatimChar"/>
        </w:rPr>
        <w:t xml:space="preserve">G12-GED.js</w:t>
      </w:r>
      <w:r>
        <w:t xml:space="preserve">) e os arquivos novos dos Adendos 1 e 2 —</w:t>
      </w:r>
      <w:r>
        <w:t xml:space="preserve"> </w:t>
      </w:r>
      <w:r>
        <w:rPr>
          <w:rStyle w:val="VerbatimChar"/>
        </w:rPr>
        <w:t xml:space="preserve">G12.TemplateEmail.html</w:t>
      </w:r>
      <w:r>
        <w:t xml:space="preserve"> </w:t>
      </w:r>
      <w:r>
        <w:t xml:space="preserve">(template de e-mail, não é</w:t>
      </w:r>
      <w:r>
        <w:t xml:space="preserve"> </w:t>
      </w:r>
      <w:r>
        <w:rPr>
          <w:rStyle w:val="VerbatimChar"/>
        </w:rPr>
        <w:t xml:space="preserve">&lt;script&gt;</w:t>
      </w:r>
      <w:r>
        <w:t xml:space="preserve">),</w:t>
      </w:r>
      <w:r>
        <w:t xml:space="preserve"> </w:t>
      </w:r>
      <w:r>
        <w:rPr>
          <w:rStyle w:val="VerbatimChar"/>
        </w:rPr>
        <w:t xml:space="preserve">G12-AnexosEmail.js</w:t>
      </w:r>
      <w:r>
        <w:t xml:space="preserve">,</w:t>
      </w:r>
      <w:r>
        <w:t xml:space="preserve"> </w:t>
      </w:r>
      <w:r>
        <w:rPr>
          <w:rStyle w:val="VerbatimChar"/>
        </w:rPr>
        <w:t xml:space="preserve">G12-ControleDeEtiquetas.js</w:t>
      </w:r>
      <w:r>
        <w:t xml:space="preserve">,</w:t>
      </w:r>
      <w:r>
        <w:t xml:space="preserve"> </w:t>
      </w:r>
      <w:r>
        <w:rPr>
          <w:rStyle w:val="VerbatimChar"/>
        </w:rPr>
        <w:t xml:space="preserve">G12-HistoricoMovimentos.js</w:t>
      </w:r>
      <w:r>
        <w:t xml:space="preserve">. O</w:t>
      </w:r>
      <w:r>
        <w:t xml:space="preserve"> </w:t>
      </w:r>
      <w:r>
        <w:rPr>
          <w:rStyle w:val="VerbatimChar"/>
        </w:rPr>
        <w:t xml:space="preserve">&lt;body&gt;</w:t>
      </w:r>
      <w:r>
        <w:t xml:space="preserve"> </w:t>
      </w:r>
      <w:r>
        <w:t xml:space="preserve">ganhou a</w:t>
      </w:r>
      <w:r>
        <w:t xml:space="preserve"> </w:t>
      </w:r>
      <w:r>
        <w:rPr>
          <w:rStyle w:val="VerbatimChar"/>
        </w:rPr>
        <w:t xml:space="preserve">div#carregamentoG12</w:t>
      </w:r>
      <w:r>
        <w:t xml:space="preserve"> </w:t>
      </w:r>
      <w:r>
        <w:t xml:space="preserve">(splash screen — Adendo A2.4).</w:t>
      </w:r>
    </w:p>
    <w:bookmarkEnd w:id="64"/>
    <w:bookmarkStart w:id="65" w:name="X6d00ae4acf8b1c925dff80456715540e5346b47"/>
    <w:p>
      <w:pPr>
        <w:pStyle w:val="Heading3"/>
      </w:pPr>
      <w:r>
        <w:t xml:space="preserve">7.3 Seções (painéis) do formulário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Style w:val="VerbatimChar"/>
              </w:rPr>
              <w:t xml:space="preserve">div id</w:t>
            </w:r>
          </w:p>
        </w:tc>
        <w:tc>
          <w:tcPr/>
          <w:p>
            <w:pPr>
              <w:pStyle w:val="Compact"/>
            </w:pPr>
            <w:r>
              <w:t xml:space="preserve">Título</w:t>
            </w:r>
          </w:p>
        </w:tc>
        <w:tc>
          <w:tcPr/>
          <w:p>
            <w:pPr>
              <w:pStyle w:val="Compact"/>
            </w:pPr>
            <w:r>
              <w:t xml:space="preserve">Campos-chave</w:t>
            </w:r>
          </w:p>
        </w:tc>
        <w:tc>
          <w:tcPr/>
          <w:p>
            <w:pPr>
              <w:pStyle w:val="Compact"/>
            </w:pPr>
            <w:r>
              <w:t xml:space="preserve">Controlado por</w:t>
            </w:r>
          </w:p>
        </w:tc>
      </w:tr>
      <w:tr>
        <w:tc>
          <w:tcPr/>
          <w:p>
            <w:pPr>
              <w:pStyle w:val="Compact"/>
            </w:pPr>
            <w:r>
              <w:rPr>
                <w:rStyle w:val="VerbatimChar"/>
              </w:rPr>
              <w:t xml:space="preserve">identificacaoProjetoDiv</w:t>
            </w:r>
          </w:p>
        </w:tc>
        <w:tc>
          <w:tcPr/>
          <w:p>
            <w:pPr>
              <w:pStyle w:val="Compact"/>
            </w:pPr>
            <w:r>
              <w:t xml:space="preserve">Identificação do Projeto</w:t>
            </w:r>
          </w:p>
        </w:tc>
        <w:tc>
          <w:tcPr/>
          <w:p>
            <w:pPr>
              <w:pStyle w:val="Compact"/>
            </w:pPr>
            <w:r>
              <w:rPr>
                <w:rStyle w:val="VerbatimChar"/>
              </w:rPr>
              <w:t xml:space="preserve">coligada</w:t>
            </w:r>
            <w:r>
              <w:t xml:space="preserve">,</w:t>
            </w:r>
            <w:r>
              <w:t xml:space="preserve"> </w:t>
            </w:r>
            <w:r>
              <w:rPr>
                <w:rStyle w:val="VerbatimChar"/>
              </w:rPr>
              <w:t xml:space="preserve">filial</w:t>
            </w:r>
            <w:r>
              <w:t xml:space="preserve">,</w:t>
            </w:r>
            <w:r>
              <w:t xml:space="preserve"> </w:t>
            </w:r>
            <w:r>
              <w:rPr>
                <w:rStyle w:val="VerbatimChar"/>
              </w:rPr>
              <w:t xml:space="preserve">IDMOV_numero</w:t>
            </w:r>
            <w:r>
              <w:t xml:space="preserve">,</w:t>
            </w:r>
            <w:r>
              <w:t xml:space="preserve"> </w:t>
            </w:r>
            <w:r>
              <w:rPr>
                <w:rStyle w:val="VerbatimChar"/>
              </w:rPr>
              <w:t xml:space="preserve">idprj</w:t>
            </w:r>
            <w:r>
              <w:t xml:space="preserve">,</w:t>
            </w:r>
            <w:r>
              <w:t xml:space="preserve"> </w:t>
            </w:r>
            <w:r>
              <w:rPr>
                <w:rStyle w:val="VerbatimChar"/>
              </w:rPr>
              <w:t xml:space="preserve">cnpj</w:t>
            </w:r>
            <w:r>
              <w:t xml:space="preserve">,</w:t>
            </w:r>
            <w:r>
              <w:t xml:space="preserve"> </w:t>
            </w:r>
            <w:r>
              <w:rPr>
                <w:rStyle w:val="VerbatimChar"/>
              </w:rPr>
              <w:t xml:space="preserve">nome_filial</w:t>
            </w:r>
            <w:r>
              <w:t xml:space="preserve">,</w:t>
            </w:r>
            <w:r>
              <w:t xml:space="preserve"> </w:t>
            </w:r>
            <w:r>
              <w:rPr>
                <w:rStyle w:val="VerbatimChar"/>
              </w:rPr>
              <w:t xml:space="preserve">centro_de_custo</w:t>
            </w:r>
            <w:r>
              <w:t xml:space="preserve">,</w:t>
            </w:r>
            <w:r>
              <w:t xml:space="preserve"> </w:t>
            </w:r>
            <w:r>
              <w:rPr>
                <w:rStyle w:val="VerbatimChar"/>
              </w:rPr>
              <w:t xml:space="preserve">nome_centro_de_custo</w:t>
            </w:r>
            <w:r>
              <w:t xml:space="preserve">,</w:t>
            </w:r>
            <w:r>
              <w:t xml:space="preserve"> </w:t>
            </w:r>
            <w:r>
              <w:rPr>
                <w:rStyle w:val="VerbatimChar"/>
              </w:rPr>
              <w:t xml:space="preserve">codigo_do_projeto</w:t>
            </w:r>
            <w:r>
              <w:t xml:space="preserve">,</w:t>
            </w:r>
            <w:r>
              <w:t xml:space="preserve"> </w:t>
            </w:r>
            <w:r>
              <w:rPr>
                <w:rStyle w:val="VerbatimChar"/>
              </w:rPr>
              <w:t xml:space="preserve">descricao_projeto</w:t>
            </w:r>
            <w:r>
              <w:t xml:space="preserve">, endereço do projeto,</w:t>
            </w:r>
            <w:r>
              <w:t xml:space="preserve"> </w:t>
            </w:r>
            <w:r>
              <w:rPr>
                <w:rStyle w:val="VerbatimChar"/>
              </w:rPr>
              <w:t xml:space="preserve">art</w:t>
            </w:r>
            <w:r>
              <w:t xml:space="preserve">,</w:t>
            </w:r>
            <w:r>
              <w:t xml:space="preserve"> </w:t>
            </w:r>
            <w:r>
              <w:rPr>
                <w:rStyle w:val="VerbatimChar"/>
              </w:rPr>
              <w:t xml:space="preserve">cno</w:t>
            </w:r>
          </w:p>
        </w:tc>
        <w:tc>
          <w:tcPr/>
          <w:p>
            <w:pPr>
              <w:pStyle w:val="Compact"/>
            </w:pPr>
            <w:r>
              <w:rPr>
                <w:rStyle w:val="VerbatimChar"/>
              </w:rPr>
              <w:t xml:space="preserve">displayFields.js</w:t>
            </w:r>
          </w:p>
        </w:tc>
      </w:tr>
      <w:tr>
        <w:tc>
          <w:tcPr/>
          <w:p>
            <w:pPr>
              <w:pStyle w:val="Compact"/>
            </w:pPr>
            <w:r>
              <w:rPr>
                <w:rStyle w:val="VerbatimChar"/>
              </w:rPr>
              <w:t xml:space="preserve">detalhesContrato</w:t>
            </w:r>
          </w:p>
        </w:tc>
        <w:tc>
          <w:tcPr/>
          <w:p>
            <w:pPr>
              <w:pStyle w:val="Compact"/>
            </w:pPr>
            <w:r>
              <w:t xml:space="preserve">Detalhes do Contrato</w:t>
            </w:r>
          </w:p>
        </w:tc>
        <w:tc>
          <w:tcPr/>
          <w:p>
            <w:pPr>
              <w:pStyle w:val="Compact"/>
            </w:pPr>
            <w:r>
              <w:rPr>
                <w:rStyle w:val="VerbatimChar"/>
              </w:rPr>
              <w:t xml:space="preserve">numero_contrato</w:t>
            </w:r>
            <w:r>
              <w:t xml:space="preserve">,</w:t>
            </w:r>
            <w:r>
              <w:t xml:space="preserve"> </w:t>
            </w:r>
            <w:r>
              <w:rPr>
                <w:rStyle w:val="VerbatimChar"/>
              </w:rPr>
              <w:t xml:space="preserve">tipo_contrato</w:t>
            </w:r>
            <w:r>
              <w:t xml:space="preserve">,</w:t>
            </w:r>
            <w:r>
              <w:t xml:space="preserve"> </w:t>
            </w:r>
            <w:r>
              <w:rPr>
                <w:rStyle w:val="VerbatimChar"/>
              </w:rPr>
              <w:t xml:space="preserve">numero_licitacao</w:t>
            </w:r>
            <w:r>
              <w:t xml:space="preserve">,</w:t>
            </w:r>
            <w:r>
              <w:t xml:space="preserve"> </w:t>
            </w:r>
            <w:r>
              <w:rPr>
                <w:rStyle w:val="VerbatimChar"/>
              </w:rPr>
              <w:t xml:space="preserve">codigo_cliente</w:t>
            </w:r>
            <w:r>
              <w:t xml:space="preserve">, datas de contrato,</w:t>
            </w:r>
            <w:r>
              <w:t xml:space="preserve"> </w:t>
            </w:r>
            <w:r>
              <w:rPr>
                <w:rStyle w:val="VerbatimChar"/>
              </w:rPr>
              <w:t xml:space="preserve">periodicidade_medicao</w:t>
            </w:r>
            <w:r>
              <w:t xml:space="preserve">,</w:t>
            </w:r>
            <w:r>
              <w:t xml:space="preserve"> </w:t>
            </w:r>
            <w:r>
              <w:rPr>
                <w:rStyle w:val="VerbatimChar"/>
              </w:rPr>
              <w:t xml:space="preserve">condicao_pagamento</w:t>
            </w:r>
            <w:r>
              <w:t xml:space="preserve">,</w:t>
            </w:r>
            <w:r>
              <w:t xml:space="preserve"> </w:t>
            </w:r>
            <w:r>
              <w:rPr>
                <w:rStyle w:val="VerbatimChar"/>
              </w:rPr>
              <w:t xml:space="preserve">nome_cliente</w:t>
            </w:r>
            <w:r>
              <w:t xml:space="preserve">,</w:t>
            </w:r>
            <w:r>
              <w:t xml:space="preserve"> </w:t>
            </w:r>
            <w:r>
              <w:rPr>
                <w:rStyle w:val="VerbatimChar"/>
              </w:rPr>
              <w:t xml:space="preserve">cnpjCliente</w:t>
            </w:r>
            <w:r>
              <w:t xml:space="preserve">, produto,</w:t>
            </w:r>
            <w:r>
              <w:t xml:space="preserve"> </w:t>
            </w:r>
            <w:r>
              <w:rPr>
                <w:rStyle w:val="VerbatimChar"/>
              </w:rPr>
              <w:t xml:space="preserve">valorBrutoOriginal</w:t>
            </w:r>
            <w:r>
              <w:t xml:space="preserve">,</w:t>
            </w:r>
            <w:r>
              <w:t xml:space="preserve"> </w:t>
            </w:r>
            <w:r>
              <w:rPr>
                <w:rStyle w:val="VerbatimChar"/>
              </w:rPr>
              <w:t xml:space="preserve">valorLiquidoOriginal</w:t>
            </w:r>
          </w:p>
        </w:tc>
        <w:tc>
          <w:tcPr/>
          <w:p>
            <w:pPr>
              <w:pStyle w:val="Compact"/>
            </w:pPr>
            <w:r>
              <w:rPr>
                <w:rStyle w:val="VerbatimChar"/>
              </w:rPr>
              <w:t xml:space="preserve">displayFields.js</w:t>
            </w:r>
          </w:p>
        </w:tc>
      </w:tr>
      <w:tr>
        <w:tc>
          <w:tcPr/>
          <w:p>
            <w:pPr>
              <w:pStyle w:val="Compact"/>
            </w:pPr>
            <w:r>
              <w:rPr>
                <w:rStyle w:val="VerbatimChar"/>
              </w:rPr>
              <w:t xml:space="preserve">historicoMovimento</w:t>
            </w:r>
          </w:p>
        </w:tc>
        <w:tc>
          <w:tcPr/>
          <w:p>
            <w:pPr>
              <w:pStyle w:val="Compact"/>
            </w:pPr>
            <w:r>
              <w:t xml:space="preserve">Histórico do movimento</w:t>
            </w:r>
          </w:p>
        </w:tc>
        <w:tc>
          <w:tcPr/>
          <w:p>
            <w:pPr>
              <w:pStyle w:val="Compact"/>
            </w:pPr>
            <w:r>
              <w:rPr>
                <w:rStyle w:val="VerbatimChar"/>
              </w:rPr>
              <w:t xml:space="preserve">textarea historicoMovimento</w:t>
            </w:r>
          </w:p>
        </w:tc>
        <w:tc>
          <w:tcPr/>
          <w:p>
            <w:pPr>
              <w:pStyle w:val="Compact"/>
            </w:pPr>
            <w:r>
              <w:t xml:space="preserve">sempre visível; editável conforme</w:t>
            </w:r>
            <w:r>
              <w:t xml:space="preserve"> </w:t>
            </w:r>
            <w:r>
              <w:rPr>
                <w:rStyle w:val="VerbatimChar"/>
              </w:rPr>
              <w:t xml:space="preserve">enableFields.js</w:t>
            </w:r>
            <w:r>
              <w:t xml:space="preserve"> </w:t>
            </w:r>
            <w:r>
              <w:t xml:space="preserve">(habilitado só na atividade 23)</w:t>
            </w:r>
          </w:p>
        </w:tc>
      </w:tr>
      <w:tr>
        <w:tc>
          <w:tcPr/>
          <w:p>
            <w:pPr>
              <w:pStyle w:val="Compact"/>
            </w:pPr>
            <w:r>
              <w:rPr>
                <w:rStyle w:val="VerbatimChar"/>
              </w:rPr>
              <w:t xml:space="preserve">anexosRm</w:t>
            </w:r>
          </w:p>
        </w:tc>
        <w:tc>
          <w:tcPr/>
          <w:p>
            <w:pPr>
              <w:pStyle w:val="Compact"/>
            </w:pPr>
            <w:r>
              <w:t xml:space="preserve">Anexos</w:t>
            </w:r>
          </w:p>
        </w:tc>
        <w:tc>
          <w:tcPr/>
          <w:p>
            <w:pPr>
              <w:pStyle w:val="Compact"/>
            </w:pPr>
            <w:r>
              <w:rPr>
                <w:rStyle w:val="VerbatimChar"/>
              </w:rPr>
              <w:t xml:space="preserve">div gedAnexos</w:t>
            </w:r>
            <w:r>
              <w:t xml:space="preserve"> </w:t>
            </w:r>
            <w:r>
              <w:t xml:space="preserve">(preenchido por</w:t>
            </w:r>
            <w:r>
              <w:t xml:space="preserve"> </w:t>
            </w:r>
            <w:r>
              <w:rPr>
                <w:rStyle w:val="VerbatimChar"/>
              </w:rPr>
              <w:t xml:space="preserve">G12-GED.js</w:t>
            </w:r>
            <w:r>
              <w:t xml:space="preserve">)</w:t>
            </w:r>
          </w:p>
        </w:tc>
        <w:tc>
          <w:tcPr/>
          <w:p>
            <w:pPr>
              <w:pStyle w:val="Compact"/>
            </w:pPr>
            <w:r>
              <w:t xml:space="preserve">sempre visível</w:t>
            </w:r>
          </w:p>
        </w:tc>
      </w:tr>
      <w:tr>
        <w:tc>
          <w:tcPr/>
          <w:p>
            <w:pPr>
              <w:pStyle w:val="Compact"/>
            </w:pPr>
            <w:r>
              <w:rPr>
                <w:rStyle w:val="VerbatimChar"/>
              </w:rPr>
              <w:t xml:space="preserve">aprovacaoSetorTecnico</w:t>
            </w:r>
          </w:p>
        </w:tc>
        <w:tc>
          <w:tcPr/>
          <w:p>
            <w:pPr>
              <w:pStyle w:val="Compact"/>
            </w:pPr>
            <w:r>
              <w:t xml:space="preserve">Aprovação do setor técnico</w:t>
            </w:r>
          </w:p>
        </w:tc>
        <w:tc>
          <w:tcPr/>
          <w:p>
            <w:pPr>
              <w:pStyle w:val="Compact"/>
            </w:pPr>
            <w:r>
              <w:rPr>
                <w:rStyle w:val="VerbatimChar"/>
              </w:rPr>
              <w:t xml:space="preserve">textarea ajusteSetorTecnico</w:t>
            </w:r>
          </w:p>
        </w:tc>
        <w:tc>
          <w:tcPr/>
          <w:p>
            <w:pPr>
              <w:pStyle w:val="Compact"/>
            </w:pPr>
            <w:r>
              <w:t xml:space="preserve">habilitado somente na atividade 17</w:t>
            </w:r>
          </w:p>
        </w:tc>
      </w:tr>
      <w:tr>
        <w:tc>
          <w:tcPr/>
          <w:p>
            <w:pPr>
              <w:pStyle w:val="Compact"/>
            </w:pPr>
            <w:r>
              <w:rPr>
                <w:rStyle w:val="VerbatimChar"/>
              </w:rPr>
              <w:t xml:space="preserve">validacaoContratos</w:t>
            </w:r>
          </w:p>
        </w:tc>
        <w:tc>
          <w:tcPr/>
          <w:p>
            <w:pPr>
              <w:pStyle w:val="Compact"/>
            </w:pPr>
            <w:r>
              <w:t xml:space="preserve">Validação de contratos</w:t>
            </w:r>
          </w:p>
        </w:tc>
        <w:tc>
          <w:tcPr/>
          <w:p>
            <w:pPr>
              <w:pStyle w:val="Compact"/>
            </w:pPr>
            <w:r>
              <w:rPr>
                <w:rStyle w:val="VerbatimChar"/>
              </w:rPr>
              <w:t xml:space="preserve">textarea ajusteContratosValidacao</w:t>
            </w:r>
            <w:r>
              <w:t xml:space="preserve">,</w:t>
            </w:r>
            <w:r>
              <w:t xml:space="preserve"> </w:t>
            </w:r>
            <w:r>
              <w:rPr>
                <w:rStyle w:val="VerbatimChar"/>
              </w:rPr>
              <w:t xml:space="preserve">input CNOPB</w:t>
            </w:r>
          </w:p>
        </w:tc>
        <w:tc>
          <w:tcPr/>
          <w:p>
            <w:pPr>
              <w:pStyle w:val="Compact"/>
            </w:pPr>
            <w:r>
              <w:t xml:space="preserve">habilitado somente na atividade 173;</w:t>
            </w:r>
            <w:r>
              <w:t xml:space="preserve"> </w:t>
            </w:r>
            <w:r>
              <w:rPr>
                <w:rStyle w:val="VerbatimChar"/>
              </w:rPr>
              <w:t xml:space="preserve">CNOPB</w:t>
            </w:r>
            <w:r>
              <w:t xml:space="preserve"> </w:t>
            </w:r>
            <w:r>
              <w:t xml:space="preserve">obrigatório sob regra em</w:t>
            </w:r>
            <w:r>
              <w:t xml:space="preserve"> </w:t>
            </w:r>
            <w:r>
              <w:rPr>
                <w:rStyle w:val="VerbatimChar"/>
              </w:rPr>
              <w:t xml:space="preserve">validateForm.js</w:t>
            </w:r>
          </w:p>
        </w:tc>
      </w:tr>
      <w:tr>
        <w:tc>
          <w:tcPr/>
          <w:p>
            <w:pPr>
              <w:pStyle w:val="Compact"/>
            </w:pPr>
            <w:r>
              <w:rPr>
                <w:rStyle w:val="VerbatimChar"/>
              </w:rPr>
              <w:t xml:space="preserve">tributacao</w:t>
            </w:r>
          </w:p>
        </w:tc>
        <w:tc>
          <w:tcPr/>
          <w:p>
            <w:pPr>
              <w:pStyle w:val="Compact"/>
            </w:pPr>
            <w:r>
              <w:t xml:space="preserve">Tributação</w:t>
            </w:r>
          </w:p>
        </w:tc>
        <w:tc>
          <w:tcPr/>
          <w:p>
            <w:pPr>
              <w:pStyle w:val="Compact"/>
            </w:pPr>
            <w:r>
              <w:t xml:space="preserve">tabelas</w:t>
            </w:r>
            <w:r>
              <w:t xml:space="preserve"> </w:t>
            </w:r>
            <w:r>
              <w:rPr>
                <w:rStyle w:val="VerbatimChar"/>
              </w:rPr>
              <w:t xml:space="preserve">tabelaTributosNacionais</w:t>
            </w:r>
            <w:r>
              <w:t xml:space="preserve">/</w:t>
            </w:r>
            <w:r>
              <w:rPr>
                <w:rStyle w:val="VerbatimChar"/>
              </w:rPr>
              <w:t xml:space="preserve">tabelaTributosMunicipais</w:t>
            </w:r>
            <w:r>
              <w:t xml:space="preserve"> </w:t>
            </w:r>
            <w:r>
              <w:t xml:space="preserve">(geradas via JS),</w:t>
            </w:r>
            <w:r>
              <w:t xml:space="preserve"> </w:t>
            </w:r>
            <w:r>
              <w:rPr>
                <w:rStyle w:val="VerbatimChar"/>
              </w:rPr>
              <w:t xml:space="preserve">dataDeCompetencia</w:t>
            </w:r>
          </w:p>
        </w:tc>
        <w:tc>
          <w:tcPr/>
          <w:p>
            <w:pPr>
              <w:pStyle w:val="Compact"/>
            </w:pPr>
            <w:r>
              <w:t xml:space="preserve">oculto nas atividades 17/173, visível a partir da 23</w:t>
            </w:r>
          </w:p>
        </w:tc>
      </w:tr>
      <w:tr>
        <w:tc>
          <w:tcPr/>
          <w:p>
            <w:pPr>
              <w:pStyle w:val="Compact"/>
            </w:pPr>
            <w:r>
              <w:rPr>
                <w:rStyle w:val="VerbatimChar"/>
              </w:rPr>
              <w:t xml:space="preserve">impostosajustaveis</w:t>
            </w:r>
            <w:r>
              <w:t xml:space="preserve">,</w:t>
            </w:r>
            <w:r>
              <w:t xml:space="preserve"> </w:t>
            </w:r>
            <w:r>
              <w:rPr>
                <w:rStyle w:val="VerbatimChar"/>
              </w:rPr>
              <w:t xml:space="preserve">cadastrotributosmunicipais</w:t>
            </w:r>
            <w:r>
              <w:t xml:space="preserve">,</w:t>
            </w:r>
            <w:r>
              <w:t xml:space="preserve"> </w:t>
            </w:r>
            <w:r>
              <w:rPr>
                <w:rStyle w:val="VerbatimChar"/>
              </w:rPr>
              <w:t xml:space="preserve">ajusteIrrf</w:t>
            </w:r>
            <w:r>
              <w:t xml:space="preserve">,</w:t>
            </w:r>
            <w:r>
              <w:t xml:space="preserve"> </w:t>
            </w:r>
            <w:r>
              <w:rPr>
                <w:rStyle w:val="VerbatimChar"/>
              </w:rPr>
              <w:t xml:space="preserve">ajusteInss</w:t>
            </w:r>
            <w:r>
              <w:t xml:space="preserve">,</w:t>
            </w:r>
            <w:r>
              <w:t xml:space="preserve"> </w:t>
            </w:r>
            <w:r>
              <w:rPr>
                <w:rStyle w:val="VerbatimChar"/>
              </w:rPr>
              <w:t xml:space="preserve">cadastrarIrrf</w:t>
            </w:r>
            <w:r>
              <w:t xml:space="preserve">,</w:t>
            </w:r>
            <w:r>
              <w:t xml:space="preserve"> </w:t>
            </w:r>
            <w:r>
              <w:rPr>
                <w:rStyle w:val="VerbatimChar"/>
              </w:rPr>
              <w:t xml:space="preserve">cadastrarInss</w:t>
            </w:r>
          </w:p>
        </w:tc>
        <w:tc>
          <w:tcPr/>
          <w:p>
            <w:pPr>
              <w:pStyle w:val="Compact"/>
            </w:pPr>
            <w:r>
              <w:t xml:space="preserve">6 modais (</w:t>
            </w:r>
            <w:r>
              <w:rPr>
                <w:rStyle w:val="VerbatimChar"/>
              </w:rPr>
              <w:t xml:space="preserve">zoom-overlay</w:t>
            </w:r>
            <w:r>
              <w:t xml:space="preserve">) de tabela pai/filho para ajuste/cadastro</w:t>
            </w:r>
          </w:p>
        </w:tc>
        <w:tc>
          <w:tcPr/>
          <w:p>
            <w:pPr>
              <w:pStyle w:val="Compact"/>
            </w:pPr>
            <w:r>
              <w:t xml:space="preserve">tabelas dinâmicas Fluig (</w:t>
            </w:r>
            <w:r>
              <w:rPr>
                <w:rStyle w:val="VerbatimChar"/>
              </w:rPr>
              <w:t xml:space="preserve">wdkAddChild</w:t>
            </w:r>
            <w:r>
              <w:t xml:space="preserve">), com campo</w:t>
            </w:r>
            <w:r>
              <w:t xml:space="preserve"> </w:t>
            </w:r>
            <w:r>
              <w:rPr>
                <w:rStyle w:val="VerbatimChar"/>
              </w:rPr>
              <w:t xml:space="preserve">type="zoom"</w:t>
            </w:r>
            <w:r>
              <w:t xml:space="preserve"> </w:t>
            </w:r>
            <w:r>
              <w:t xml:space="preserve">ligado aos datasets de zoom (seção 6)</w:t>
            </w:r>
          </w:p>
        </w:tc>
        <w:tc>
          <w:tcPr/>
          <w:p>
            <w:pPr>
              <w:pStyle w:val="Compact"/>
            </w:pPr>
            <w:r>
              <w:t xml:space="preserve">abertos/fechados por botões</w:t>
            </w:r>
            <w:r>
              <w:t xml:space="preserve"> </w:t>
            </w:r>
            <w:r>
              <w:rPr>
                <w:rStyle w:val="VerbatimChar"/>
              </w:rPr>
              <w:t xml:space="preserve">onclick</w:t>
            </w:r>
            <w:r>
              <w:t xml:space="preserve"> </w:t>
            </w:r>
            <w:r>
              <w:t xml:space="preserve">(funções em</w:t>
            </w:r>
            <w:r>
              <w:t xml:space="preserve"> </w:t>
            </w:r>
            <w:r>
              <w:rPr>
                <w:rStyle w:val="VerbatimChar"/>
              </w:rPr>
              <w:t xml:space="preserve">G12-TributosDoMovimento.js</w:t>
            </w:r>
            <w:r>
              <w:t xml:space="preserve">,</w:t>
            </w:r>
            <w:r>
              <w:t xml:space="preserve"> </w:t>
            </w:r>
            <w:r>
              <w:rPr>
                <w:rStyle w:val="VerbatimChar"/>
              </w:rPr>
              <w:t xml:space="preserve">G12-TributosMunicipaisFuncoesAuxiliares.js</w:t>
            </w:r>
            <w:r>
              <w:t xml:space="preserve">,</w:t>
            </w:r>
            <w:r>
              <w:t xml:space="preserve"> </w:t>
            </w:r>
            <w:r>
              <w:rPr>
                <w:rStyle w:val="VerbatimChar"/>
              </w:rPr>
              <w:t xml:space="preserve">G12-IRRF-INSS.js</w:t>
            </w:r>
            <w:r>
              <w:t xml:space="preserve">)</w:t>
            </w:r>
          </w:p>
        </w:tc>
      </w:tr>
      <w:tr>
        <w:tc>
          <w:tcPr/>
          <w:p>
            <w:pPr>
              <w:pStyle w:val="Compact"/>
            </w:pPr>
            <w:r>
              <w:rPr>
                <w:rStyle w:val="VerbatimChar"/>
              </w:rPr>
              <w:t xml:space="preserve">clienteFornecedor</w:t>
            </w:r>
          </w:p>
        </w:tc>
        <w:tc>
          <w:tcPr/>
          <w:p>
            <w:pPr>
              <w:pStyle w:val="Compact"/>
            </w:pPr>
            <w:r>
              <w:t xml:space="preserve">Cliente/Fornecedor</w:t>
            </w:r>
          </w:p>
        </w:tc>
        <w:tc>
          <w:tcPr/>
          <w:p>
            <w:pPr>
              <w:pStyle w:val="Compact"/>
            </w:pPr>
            <w:r>
              <w:t xml:space="preserve">tabela de exibição</w:t>
            </w:r>
            <w:r>
              <w:t xml:space="preserve"> </w:t>
            </w:r>
            <w:r>
              <w:rPr>
                <w:rStyle w:val="VerbatimChar"/>
              </w:rPr>
              <w:t xml:space="preserve">irrfInss</w:t>
            </w:r>
            <w:r>
              <w:t xml:space="preserve"> </w:t>
            </w:r>
            <w:r>
              <w:t xml:space="preserve">(montada por</w:t>
            </w:r>
            <w:r>
              <w:t xml:space="preserve"> </w:t>
            </w:r>
            <w:r>
              <w:rPr>
                <w:rStyle w:val="VerbatimChar"/>
              </w:rPr>
              <w:t xml:space="preserve">G12-TabelaDeTributos.js</w:t>
            </w:r>
            <w:r>
              <w:t xml:space="preserve">)</w:t>
            </w:r>
          </w:p>
        </w:tc>
        <w:tc>
          <w:tcPr/>
          <w:p>
            <w:pPr>
              <w:pStyle w:val="Compact"/>
            </w:pPr>
            <w:r>
              <w:t xml:space="preserve">visível a partir da atividade 23</w:t>
            </w:r>
          </w:p>
        </w:tc>
      </w:tr>
      <w:tr>
        <w:tc>
          <w:tcPr/>
          <w:p>
            <w:pPr>
              <w:pStyle w:val="Compact"/>
            </w:pPr>
            <w:r>
              <w:rPr>
                <w:rStyle w:val="VerbatimChar"/>
              </w:rPr>
              <w:t xml:space="preserve">faturarNotas</w:t>
            </w:r>
          </w:p>
        </w:tc>
        <w:tc>
          <w:tcPr/>
          <w:p>
            <w:pPr>
              <w:pStyle w:val="Compact"/>
            </w:pPr>
            <w:r>
              <w:t xml:space="preserve">Faturar notas</w:t>
            </w:r>
          </w:p>
        </w:tc>
        <w:tc>
          <w:tcPr/>
          <w:p>
            <w:pPr>
              <w:pStyle w:val="Compact"/>
            </w:pPr>
            <w:r>
              <w:rPr>
                <w:rStyle w:val="VerbatimChar"/>
              </w:rPr>
              <w:t xml:space="preserve">idmov2</w:t>
            </w:r>
            <w:r>
              <w:t xml:space="preserve">,</w:t>
            </w:r>
            <w:r>
              <w:t xml:space="preserve"> </w:t>
            </w:r>
            <w:r>
              <w:rPr>
                <w:rStyle w:val="VerbatimChar"/>
              </w:rPr>
              <w:t xml:space="preserve">ajusteContratos</w:t>
            </w:r>
            <w:r>
              <w:t xml:space="preserve">, botão "Visualizar NFS-e" (</w:t>
            </w:r>
            <w:r>
              <w:rPr>
                <w:rStyle w:val="VerbatimChar"/>
              </w:rPr>
              <w:t xml:space="preserve">NFeModal.abrir()</w:t>
            </w:r>
            <w:r>
              <w:t xml:space="preserve">)</w:t>
            </w:r>
          </w:p>
        </w:tc>
        <w:tc>
          <w:tcPr/>
          <w:p>
            <w:pPr>
              <w:pStyle w:val="Compact"/>
            </w:pPr>
            <w:r>
              <w:t xml:space="preserve">visível a partir da atividade 23</w:t>
            </w:r>
          </w:p>
        </w:tc>
      </w:tr>
      <w:tr>
        <w:tc>
          <w:tcPr/>
          <w:p>
            <w:pPr>
              <w:pStyle w:val="Compact"/>
            </w:pPr>
            <w:r>
              <w:rPr>
                <w:rStyle w:val="VerbatimChar"/>
              </w:rPr>
              <w:t xml:space="preserve">erroEnvioDeNotasDiv</w:t>
            </w:r>
            <w:r>
              <w:t xml:space="preserve"> </w:t>
            </w:r>
            <w:r>
              <w:t xml:space="preserve">/</w:t>
            </w:r>
            <w:r>
              <w:t xml:space="preserve"> </w:t>
            </w:r>
            <w:r>
              <w:rPr>
                <w:rStyle w:val="VerbatimChar"/>
              </w:rPr>
              <w:t xml:space="preserve">erroAutorizarNotas</w:t>
            </w:r>
          </w:p>
        </w:tc>
        <w:tc>
          <w:tcPr/>
          <w:p>
            <w:pPr>
              <w:pStyle w:val="Compact"/>
            </w:pPr>
            <w:r>
              <w:t xml:space="preserve">Erros de envio/autorização</w:t>
            </w:r>
          </w:p>
        </w:tc>
        <w:tc>
          <w:tcPr/>
          <w:p>
            <w:pPr>
              <w:pStyle w:val="Compact"/>
            </w:pPr>
            <w:r>
              <w:rPr>
                <w:rStyle w:val="VerbatimChar"/>
              </w:rPr>
              <w:t xml:space="preserve">errorAoEnviarNotas</w:t>
            </w:r>
            <w:r>
              <w:t xml:space="preserve">/</w:t>
            </w:r>
            <w:r>
              <w:rPr>
                <w:rStyle w:val="VerbatimChar"/>
              </w:rPr>
              <w:t xml:space="preserve">statusEnvio</w:t>
            </w:r>
            <w:r>
              <w:t xml:space="preserve">,</w:t>
            </w:r>
            <w:r>
              <w:t xml:space="preserve"> </w:t>
            </w:r>
            <w:r>
              <w:rPr>
                <w:rStyle w:val="VerbatimChar"/>
              </w:rPr>
              <w:t xml:space="preserve">errorAoAutorizarNotas</w:t>
            </w:r>
            <w:r>
              <w:t xml:space="preserve">/</w:t>
            </w:r>
            <w:r>
              <w:rPr>
                <w:rStyle w:val="VerbatimChar"/>
              </w:rPr>
              <w:t xml:space="preserve">statusAutorizacao</w:t>
            </w:r>
          </w:p>
        </w:tc>
        <w:tc>
          <w:tcPr/>
          <w:p>
            <w:pPr>
              <w:pStyle w:val="Compact"/>
            </w:pPr>
            <w:r>
              <w:t xml:space="preserve">exibidos apenas nas atividades 150 e 158 respectivamente</w:t>
            </w:r>
          </w:p>
        </w:tc>
      </w:tr>
      <w:tr>
        <w:tc>
          <w:tcPr/>
          <w:p>
            <w:pPr>
              <w:pStyle w:val="Compact"/>
            </w:pPr>
            <w:r>
              <w:rPr>
                <w:rStyle w:val="VerbatimChar"/>
              </w:rPr>
              <w:t xml:space="preserve">modalNFe</w:t>
            </w:r>
          </w:p>
        </w:tc>
        <w:tc>
          <w:tcPr/>
          <w:p>
            <w:pPr>
              <w:pStyle w:val="Compact"/>
            </w:pPr>
            <w:r>
              <w:t xml:space="preserve">Modal DANFSe (espelho de nota)</w:t>
            </w:r>
          </w:p>
        </w:tc>
        <w:tc>
          <w:tcPr/>
          <w:p>
            <w:pPr>
              <w:pStyle w:val="Compact"/>
            </w:pPr>
            <w:r>
              <w:t xml:space="preserve">dezenas de</w:t>
            </w:r>
            <w:r>
              <w:t xml:space="preserve"> </w:t>
            </w:r>
            <w:r>
              <w:rPr>
                <w:rStyle w:val="VerbatimChar"/>
              </w:rPr>
              <w:t xml:space="preserve">span</w:t>
            </w:r>
            <w:r>
              <w:t xml:space="preserve">s preenchidos por</w:t>
            </w:r>
            <w:r>
              <w:t xml:space="preserve"> </w:t>
            </w:r>
            <w:r>
              <w:rPr>
                <w:rStyle w:val="VerbatimChar"/>
              </w:rPr>
              <w:t xml:space="preserve">G12-NF-e.js</w:t>
            </w:r>
            <w:r>
              <w:t xml:space="preserve"> </w:t>
            </w:r>
            <w:r>
              <w:t xml:space="preserve">a partir dos campos ocultos do formulário</w:t>
            </w:r>
          </w:p>
        </w:tc>
        <w:tc>
          <w:tcPr/>
          <w:p>
            <w:pPr>
              <w:pStyle w:val="Compact"/>
            </w:pPr>
            <w:r>
              <w:t xml:space="preserve">aberto via</w:t>
            </w:r>
            <w:r>
              <w:t xml:space="preserve"> </w:t>
            </w:r>
            <w:r>
              <w:rPr>
                <w:rStyle w:val="VerbatimChar"/>
              </w:rPr>
              <w:t xml:space="preserve">NFeModal.abrir()</w:t>
            </w:r>
          </w:p>
        </w:tc>
      </w:tr>
      <w:tr>
        <w:tc>
          <w:tcPr/>
          <w:p>
            <w:pPr>
              <w:pStyle w:val="Compact"/>
            </w:pPr>
            <w:r>
              <w:rPr>
                <w:rStyle w:val="VerbatimChar"/>
              </w:rPr>
              <w:t xml:space="preserve">enviarNota</w:t>
            </w:r>
          </w:p>
        </w:tc>
        <w:tc>
          <w:tcPr/>
          <w:p>
            <w:pPr>
              <w:pStyle w:val="Compact"/>
            </w:pPr>
            <w:r>
              <w:t xml:space="preserve">Informações de envio da nota</w:t>
            </w:r>
          </w:p>
        </w:tc>
        <w:tc>
          <w:tcPr/>
          <w:p>
            <w:pPr>
              <w:pStyle w:val="Compact"/>
            </w:pPr>
            <w:r>
              <w:rPr>
                <w:rStyle w:val="VerbatimChar"/>
              </w:rPr>
              <w:t xml:space="preserve">numeroNotas</w:t>
            </w:r>
            <w:r>
              <w:t xml:space="preserve">,</w:t>
            </w:r>
            <w:r>
              <w:t xml:space="preserve"> </w:t>
            </w:r>
            <w:r>
              <w:rPr>
                <w:rStyle w:val="VerbatimChar"/>
              </w:rPr>
              <w:t xml:space="preserve">codigoVerificacao</w:t>
            </w:r>
            <w:r>
              <w:t xml:space="preserve">,</w:t>
            </w:r>
            <w:r>
              <w:t xml:space="preserve"> </w:t>
            </w:r>
            <w:r>
              <w:rPr>
                <w:rStyle w:val="VerbatimChar"/>
              </w:rPr>
              <w:t xml:space="preserve">dataEmissao</w:t>
            </w:r>
            <w:r>
              <w:t xml:space="preserve">,</w:t>
            </w:r>
            <w:r>
              <w:t xml:space="preserve"> </w:t>
            </w:r>
            <w:r>
              <w:rPr>
                <w:rStyle w:val="VerbatimChar"/>
              </w:rPr>
              <w:t xml:space="preserve">dataAutorizacao</w:t>
            </w:r>
            <w:r>
              <w:t xml:space="preserve">,</w:t>
            </w:r>
            <w:r>
              <w:t xml:space="preserve"> </w:t>
            </w:r>
            <w:r>
              <w:rPr>
                <w:rStyle w:val="VerbatimChar"/>
              </w:rPr>
              <w:t xml:space="preserve">numeroIdmov2201</w:t>
            </w:r>
            <w:r>
              <w:t xml:space="preserve">, upload de anexo</w:t>
            </w:r>
            <w:r>
              <w:t xml:space="preserve"> </w:t>
            </w:r>
            <w:r>
              <w:rPr>
                <w:rStyle w:val="VerbatimChar"/>
              </w:rPr>
              <w:t xml:space="preserve">fnnotaFiscal</w:t>
            </w:r>
          </w:p>
        </w:tc>
        <w:tc>
          <w:tcPr/>
          <w:p>
            <w:pPr>
              <w:pStyle w:val="Compact"/>
            </w:pPr>
            <w:r>
              <w:t xml:space="preserve">visível apenas na atividade 61</w:t>
            </w:r>
          </w:p>
        </w:tc>
      </w:tr>
      <w:tr>
        <w:tc>
          <w:tcPr/>
          <w:p>
            <w:pPr>
              <w:pStyle w:val="Compact"/>
            </w:pPr>
            <w:r>
              <w:rPr>
                <w:rStyle w:val="VerbatimChar"/>
              </w:rPr>
              <w:t xml:space="preserve">checagemDeTransmissao</w:t>
            </w:r>
          </w:p>
        </w:tc>
        <w:tc>
          <w:tcPr/>
          <w:p>
            <w:pPr>
              <w:pStyle w:val="Compact"/>
            </w:pPr>
            <w:r>
              <w:t xml:space="preserve">Checagem de transmissão</w:t>
            </w:r>
          </w:p>
        </w:tc>
        <w:tc>
          <w:tcPr/>
          <w:p>
            <w:pPr>
              <w:pStyle w:val="Compact"/>
            </w:pPr>
            <w:r>
              <w:t xml:space="preserve">botões</w:t>
            </w:r>
            <w:r>
              <w:t xml:space="preserve"> </w:t>
            </w:r>
            <w:r>
              <w:rPr>
                <w:rStyle w:val="VerbatimChar"/>
              </w:rPr>
              <w:t xml:space="preserve">infoNfseCorretas</w:t>
            </w:r>
            <w:r>
              <w:t xml:space="preserve">/</w:t>
            </w:r>
            <w:r>
              <w:rPr>
                <w:rStyle w:val="VerbatimChar"/>
              </w:rPr>
              <w:t xml:space="preserve">infoNfseErradas</w:t>
            </w:r>
            <w:r>
              <w:t xml:space="preserve">,</w:t>
            </w:r>
            <w:r>
              <w:t xml:space="preserve"> </w:t>
            </w:r>
            <w:r>
              <w:rPr>
                <w:rStyle w:val="VerbatimChar"/>
              </w:rPr>
              <w:t xml:space="preserve">financeiroReponsavel</w:t>
            </w:r>
            <w:r>
              <w:t xml:space="preserve">/</w:t>
            </w:r>
            <w:r>
              <w:rPr>
                <w:rStyle w:val="VerbatimChar"/>
              </w:rPr>
              <w:t xml:space="preserve">tecnicoReponsavel</w:t>
            </w:r>
            <w:r>
              <w:t xml:space="preserve">,</w:t>
            </w:r>
            <w:r>
              <w:t xml:space="preserve"> </w:t>
            </w:r>
            <w:r>
              <w:rPr>
                <w:rStyle w:val="VerbatimChar"/>
              </w:rPr>
              <w:t xml:space="preserve">textarea ajusteTransmissao</w:t>
            </w:r>
          </w:p>
        </w:tc>
        <w:tc>
          <w:tcPr/>
          <w:p>
            <w:pPr>
              <w:pStyle w:val="Compact"/>
            </w:pPr>
            <w:r>
              <w:t xml:space="preserve">visível apenas na atividade 242</w:t>
            </w:r>
          </w:p>
        </w:tc>
      </w:tr>
      <w:tr>
        <w:tc>
          <w:tcPr/>
          <w:p>
            <w:pPr>
              <w:pStyle w:val="Compact"/>
            </w:pPr>
            <w:r>
              <w:rPr>
                <w:rStyle w:val="VerbatimChar"/>
              </w:rPr>
              <w:t xml:space="preserve">botChecagemInfo</w:t>
            </w:r>
          </w:p>
        </w:tc>
        <w:tc>
          <w:tcPr/>
          <w:p>
            <w:pPr>
              <w:pStyle w:val="Compact"/>
            </w:pPr>
            <w:r>
              <w:t xml:space="preserve">"Bot" flutuante de pendências</w:t>
            </w:r>
          </w:p>
        </w:tc>
        <w:tc>
          <w:tcPr/>
          <w:p>
            <w:pPr>
              <w:pStyle w:val="Compact"/>
            </w:pPr>
            <w:r>
              <w:rPr>
                <w:rStyle w:val="VerbatimChar"/>
              </w:rPr>
              <w:t xml:space="preserve">img iconeChecagem</w:t>
            </w:r>
            <w:r>
              <w:t xml:space="preserve">,</w:t>
            </w:r>
            <w:r>
              <w:t xml:space="preserve"> </w:t>
            </w:r>
            <w:r>
              <w:rPr>
                <w:rStyle w:val="VerbatimChar"/>
              </w:rPr>
              <w:t xml:space="preserve">div inforChecagem</w:t>
            </w:r>
          </w:p>
        </w:tc>
        <w:tc>
          <w:tcPr/>
          <w:p>
            <w:pPr>
              <w:pStyle w:val="Compact"/>
            </w:pPr>
            <w:r>
              <w:t xml:space="preserve">sempre presente; alimentado por</w:t>
            </w:r>
            <w:r>
              <w:t xml:space="preserve"> </w:t>
            </w:r>
            <w:r>
              <w:rPr>
                <w:rStyle w:val="VerbatimChar"/>
              </w:rPr>
              <w:t xml:space="preserve">G12-CheckBot.js</w:t>
            </w:r>
          </w:p>
        </w:tc>
      </w:tr>
    </w:tbl>
    <w:bookmarkEnd w:id="65"/>
    <w:bookmarkStart w:id="66" w:name="X8e3c018bce125ee791ccb482a1b3171e2b9de3f"/>
    <w:p>
      <w:pPr>
        <w:pStyle w:val="Heading3"/>
      </w:pPr>
      <w:r>
        <w:t xml:space="preserve">7.4 Campos ocultos (</w:t>
      </w:r>
      <w:r>
        <w:rPr>
          <w:rStyle w:val="VerbatimChar"/>
        </w:rPr>
        <w:t xml:space="preserve">type="hidden"</w:t>
      </w:r>
      <w:r>
        <w:t xml:space="preserve">) relevantes</w:t>
      </w:r>
    </w:p>
    <w:p>
      <w:pPr>
        <w:pStyle w:val="FirstParagraph"/>
      </w:pPr>
      <w:r>
        <w:t xml:space="preserve">Praticamente todos os dados vindos do RM (prestador, tomador, tributação, local IBS, item, GED) são mantidos em</w:t>
      </w:r>
      <w:r>
        <w:t xml:space="preserve"> </w:t>
      </w:r>
      <w:r>
        <w:rPr>
          <w:b/>
          <w:bCs/>
        </w:rPr>
        <w:t xml:space="preserve">inputs ocultos</w:t>
      </w:r>
      <w:r>
        <w:t xml:space="preserve"> </w:t>
      </w:r>
      <w:r>
        <w:t xml:space="preserve">no topo do formulário — funcionam como "estado" client-side compartilhado entre os diversos arquivos</w:t>
      </w:r>
      <w:r>
        <w:t xml:space="preserve"> </w:t>
      </w:r>
      <w:r>
        <w:rPr>
          <w:rStyle w:val="VerbatimChar"/>
        </w:rPr>
        <w:t xml:space="preserve">.js</w:t>
      </w:r>
      <w:r>
        <w:t xml:space="preserve"> </w:t>
      </w:r>
      <w:r>
        <w:t xml:space="preserve">(ex.:</w:t>
      </w:r>
      <w:r>
        <w:t xml:space="preserve"> </w:t>
      </w:r>
      <w:r>
        <w:rPr>
          <w:rStyle w:val="VerbatimChar"/>
        </w:rPr>
        <w:t xml:space="preserve">tributosNacionais</w:t>
      </w:r>
      <w:r>
        <w:t xml:space="preserve">,</w:t>
      </w:r>
      <w:r>
        <w:t xml:space="preserve"> </w:t>
      </w:r>
      <w:r>
        <w:rPr>
          <w:rStyle w:val="VerbatimChar"/>
        </w:rPr>
        <w:t xml:space="preserve">tributosMunicipais</w:t>
      </w:r>
      <w:r>
        <w:t xml:space="preserve">,</w:t>
      </w:r>
      <w:r>
        <w:t xml:space="preserve"> </w:t>
      </w:r>
      <w:r>
        <w:rPr>
          <w:rStyle w:val="VerbatimChar"/>
        </w:rPr>
        <w:t xml:space="preserve">irrfDoItem</w:t>
      </w:r>
      <w:r>
        <w:t xml:space="preserve">,</w:t>
      </w:r>
      <w:r>
        <w:t xml:space="preserve"> </w:t>
      </w:r>
      <w:r>
        <w:rPr>
          <w:rStyle w:val="VerbatimChar"/>
        </w:rPr>
        <w:t xml:space="preserve">inssDoItem</w:t>
      </w:r>
      <w:r>
        <w:t xml:space="preserve">,</w:t>
      </w:r>
      <w:r>
        <w:t xml:space="preserve"> </w:t>
      </w:r>
      <w:r>
        <w:rPr>
          <w:rStyle w:val="VerbatimChar"/>
        </w:rPr>
        <w:t xml:space="preserve">gedInfo</w:t>
      </w:r>
      <w:r>
        <w:t xml:space="preserve">,</w:t>
      </w:r>
      <w:r>
        <w:t xml:space="preserve"> </w:t>
      </w:r>
      <w:r>
        <w:rPr>
          <w:rStyle w:val="VerbatimChar"/>
        </w:rPr>
        <w:t xml:space="preserve">periodoMedicao</w:t>
      </w:r>
      <w:r>
        <w:t xml:space="preserve">,</w:t>
      </w:r>
      <w:r>
        <w:t xml:space="preserve"> </w:t>
      </w:r>
      <w:r>
        <w:rPr>
          <w:rStyle w:val="VerbatimChar"/>
        </w:rPr>
        <w:t xml:space="preserve">atividade</w:t>
      </w:r>
      <w:r>
        <w:t xml:space="preserve">,</w:t>
      </w:r>
      <w:r>
        <w:t xml:space="preserve"> </w:t>
      </w:r>
      <w:r>
        <w:rPr>
          <w:rStyle w:val="VerbatimChar"/>
        </w:rPr>
        <w:t xml:space="preserve">infoTransmissaoCorreta</w:t>
      </w:r>
      <w:r>
        <w:t xml:space="preserve">,</w:t>
      </w:r>
      <w:r>
        <w:t xml:space="preserve"> </w:t>
      </w:r>
      <w:r>
        <w:rPr>
          <w:rStyle w:val="VerbatimChar"/>
        </w:rPr>
        <w:t xml:space="preserve">infoSetorAjuste</w:t>
      </w:r>
      <w:r>
        <w:t xml:space="preserve">,</w:t>
      </w:r>
      <w:r>
        <w:t xml:space="preserve"> </w:t>
      </w:r>
      <w:r>
        <w:rPr>
          <w:rStyle w:val="VerbatimChar"/>
        </w:rPr>
        <w:t xml:space="preserve">CompetenciaAlterada</w:t>
      </w:r>
      <w:r>
        <w:t xml:space="preserve">).</w:t>
      </w:r>
    </w:p>
    <w:p>
      <w:r>
        <w:pict>
          <v:rect style="width:0;height:1.5pt" o:hralign="center" o:hrstd="t" o:hr="t"/>
        </w:pict>
      </w:r>
    </w:p>
    <w:bookmarkEnd w:id="66"/>
    <w:bookmarkEnd w:id="67"/>
    <w:bookmarkStart w:id="87" w:name="X339d80705108ca5b3dca87b661ebc90c837d5bc"/>
    <w:p>
      <w:pPr>
        <w:pStyle w:val="Heading2"/>
      </w:pPr>
      <w:r>
        <w:t xml:space="preserve">8. JavaScript do Formulário — função por função</w:t>
      </w:r>
    </w:p>
    <w:bookmarkStart w:id="68" w:name="X72e77d506137f59c067b4c5d79f5a393759ee6c"/>
    <w:p>
      <w:pPr>
        <w:pStyle w:val="Heading3"/>
      </w:pPr>
      <w:r>
        <w:t xml:space="preserve">8.1</w:t>
      </w:r>
      <w:r>
        <w:t xml:space="preserve"> </w:t>
      </w:r>
      <w:r>
        <w:rPr>
          <w:rStyle w:val="VerbatimChar"/>
        </w:rPr>
        <w:t xml:space="preserve">G12-Main.js</w:t>
      </w:r>
    </w:p>
    <w:p>
      <w:pPr>
        <w:pStyle w:val="Compact"/>
        <w:numPr>
          <w:ilvl w:val="0"/>
          <w:numId w:val="1039"/>
        </w:numPr>
      </w:pPr>
      <w:r>
        <w:rPr>
          <w:rStyle w:val="VerbatimChar"/>
        </w:rPr>
        <w:t xml:space="preserve">$(document).ready(...)</w:t>
      </w:r>
      <w:r>
        <w:t xml:space="preserve">: dispara, em sequência,</w:t>
      </w:r>
      <w:r>
        <w:t xml:space="preserve"> </w:t>
      </w:r>
      <w:r>
        <w:rPr>
          <w:rStyle w:val="VerbatimChar"/>
        </w:rPr>
        <w:t xml:space="preserve">exibirCarregamento()</w:t>
      </w:r>
      <w:r>
        <w:t xml:space="preserve"> </w:t>
      </w:r>
      <w:r>
        <w:rPr>
          <w:i/>
          <w:iCs/>
        </w:rPr>
        <w:t xml:space="preserve">(novo — splash screen, Adendo A2.4)</w:t>
      </w:r>
      <w:r>
        <w:t xml:space="preserve">,</w:t>
      </w:r>
      <w:r>
        <w:t xml:space="preserve"> </w:t>
      </w:r>
      <w:r>
        <w:rPr>
          <w:rStyle w:val="VerbatimChar"/>
        </w:rPr>
        <w:t xml:space="preserve">dispararTributosTimeOut()</w:t>
      </w:r>
      <w:r>
        <w:t xml:space="preserve">,</w:t>
      </w:r>
      <w:r>
        <w:t xml:space="preserve"> </w:t>
      </w:r>
      <w:r>
        <w:rPr>
          <w:rStyle w:val="VerbatimChar"/>
        </w:rPr>
        <w:t xml:space="preserve">checkAllInfo()</w:t>
      </w:r>
      <w:r>
        <w:t xml:space="preserve">,</w:t>
      </w:r>
      <w:r>
        <w:t xml:space="preserve"> </w:t>
      </w:r>
      <w:r>
        <w:rPr>
          <w:rStyle w:val="VerbatimChar"/>
        </w:rPr>
        <w:t xml:space="preserve">competenciaMudou()</w:t>
      </w:r>
      <w:r>
        <w:t xml:space="preserve">,</w:t>
      </w:r>
      <w:r>
        <w:t xml:space="preserve"> </w:t>
      </w:r>
      <w:r>
        <w:rPr>
          <w:rStyle w:val="VerbatimChar"/>
        </w:rPr>
        <w:t xml:space="preserve">desabilitarParaAjuste()</w:t>
      </w:r>
      <w:r>
        <w:t xml:space="preserve"> </w:t>
      </w:r>
      <w:r>
        <w:t xml:space="preserve">e demais rotinas dos Adendos 1/2 (</w:t>
      </w:r>
      <w:r>
        <w:rPr>
          <w:rStyle w:val="VerbatimChar"/>
        </w:rPr>
        <w:t xml:space="preserve">desabilitarCampos</w:t>
      </w:r>
      <w:r>
        <w:t xml:space="preserve">,</w:t>
      </w:r>
      <w:r>
        <w:t xml:space="preserve"> </w:t>
      </w:r>
      <w:r>
        <w:rPr>
          <w:rStyle w:val="VerbatimChar"/>
        </w:rPr>
        <w:t xml:space="preserve">renderizarHistoricoMovimentos</w:t>
      </w:r>
      <w:r>
        <w:t xml:space="preserve">,</w:t>
      </w:r>
      <w:r>
        <w:t xml:space="preserve"> </w:t>
      </w:r>
      <w:r>
        <w:rPr>
          <w:rStyle w:val="VerbatimChar"/>
        </w:rPr>
        <w:t xml:space="preserve">checarNotaCancelada</w:t>
      </w:r>
      <w:r>
        <w:t xml:space="preserve">,</w:t>
      </w:r>
      <w:r>
        <w:t xml:space="preserve"> </w:t>
      </w:r>
      <w:r>
        <w:rPr>
          <w:rStyle w:val="VerbatimChar"/>
        </w:rPr>
        <w:t xml:space="preserve">restaurarAvisoVariacaoValor</w:t>
      </w:r>
      <w:r>
        <w:t xml:space="preserve">, etc.).</w:t>
      </w:r>
    </w:p>
    <w:p>
      <w:pPr>
        <w:pStyle w:val="Compact"/>
        <w:numPr>
          <w:ilvl w:val="0"/>
          <w:numId w:val="1039"/>
        </w:numPr>
      </w:pPr>
      <w:r>
        <w:rPr>
          <w:rStyle w:val="VerbatimChar"/>
        </w:rPr>
        <w:t xml:space="preserve">$(document).on('change', 'input, select, textarea', ...)</w:t>
      </w:r>
      <w:r>
        <w:t xml:space="preserve">: reexecuta</w:t>
      </w:r>
      <w:r>
        <w:t xml:space="preserve"> </w:t>
      </w:r>
      <w:r>
        <w:rPr>
          <w:rStyle w:val="VerbatimChar"/>
        </w:rPr>
        <w:t xml:space="preserve">checkAllInfo()</w:t>
      </w:r>
      <w:r>
        <w:t xml:space="preserve"> </w:t>
      </w:r>
      <w:r>
        <w:t xml:space="preserve">a cada alteração de qualquer campo (recalcula o painel de pendências em tempo real).</w:t>
      </w:r>
    </w:p>
    <w:bookmarkEnd w:id="68"/>
    <w:bookmarkStart w:id="69" w:name="Xda313832dad562a2a274e3c7cd60c93c6f6cd4f"/>
    <w:p>
      <w:pPr>
        <w:pStyle w:val="Heading3"/>
      </w:pPr>
      <w:r>
        <w:t xml:space="preserve">8.2</w:t>
      </w:r>
      <w:r>
        <w:t xml:space="preserve"> </w:t>
      </w:r>
      <w:r>
        <w:rPr>
          <w:rStyle w:val="VerbatimChar"/>
        </w:rPr>
        <w:t xml:space="preserve">G12-Carregamento.js</w:t>
      </w:r>
    </w:p>
    <w:p>
      <w:pPr>
        <w:pStyle w:val="Compact"/>
        <w:numPr>
          <w:ilvl w:val="0"/>
          <w:numId w:val="1040"/>
        </w:numPr>
      </w:pPr>
      <w:r>
        <w:rPr>
          <w:rStyle w:val="VerbatimChar"/>
        </w:rPr>
        <w:t xml:space="preserve">MAPA_CAMPOS</w:t>
      </w:r>
      <w:r>
        <w:t xml:space="preserve">: dicionário coluna-do-dataset → id-do-campo-html (usado por</w:t>
      </w:r>
      <w:r>
        <w:t xml:space="preserve"> </w:t>
      </w:r>
      <w:r>
        <w:rPr>
          <w:rStyle w:val="VerbatimChar"/>
        </w:rPr>
        <w:t xml:space="preserve">preencherFormulario</w:t>
      </w:r>
      <w:r>
        <w:t xml:space="preserve">).</w:t>
      </w:r>
    </w:p>
    <w:p>
      <w:pPr>
        <w:pStyle w:val="Compact"/>
        <w:numPr>
          <w:ilvl w:val="0"/>
          <w:numId w:val="1040"/>
        </w:numPr>
      </w:pPr>
      <w:r>
        <w:rPr>
          <w:rStyle w:val="VerbatimChar"/>
        </w:rPr>
        <w:t xml:space="preserve">parseTributosNacionais(raw)</w:t>
      </w:r>
      <w:r>
        <w:t xml:space="preserve"> </w:t>
      </w:r>
      <w:r>
        <w:t xml:space="preserve">/</w:t>
      </w:r>
      <w:r>
        <w:t xml:space="preserve"> </w:t>
      </w:r>
      <w:r>
        <w:rPr>
          <w:rStyle w:val="VerbatimChar"/>
        </w:rPr>
        <w:t xml:space="preserve">parseTributosMunicipais(raw)</w:t>
      </w:r>
      <w:r>
        <w:t xml:space="preserve">: fazem</w:t>
      </w:r>
      <w:r>
        <w:t xml:space="preserve"> </w:t>
      </w:r>
      <w:r>
        <w:rPr>
          <w:i/>
          <w:iCs/>
        </w:rPr>
        <w:t xml:space="preserve">parsing</w:t>
      </w:r>
      <w:r>
        <w:t xml:space="preserve"> </w:t>
      </w:r>
      <w:r>
        <w:t xml:space="preserve">via regex de strings concatenadas vindas do RM no formato</w:t>
      </w:r>
      <w:r>
        <w:t xml:space="preserve"> </w:t>
      </w:r>
      <w:r>
        <w:rPr>
          <w:rStyle w:val="VerbatimChar"/>
        </w:rPr>
        <w:t xml:space="preserve">"CODIGO: x - VALOR: y - ALIQUOTA: z - BASE: w | CODIGO: ..."</w:t>
      </w:r>
      <w:r>
        <w:t xml:space="preserve"> </w:t>
      </w:r>
      <w:r>
        <w:t xml:space="preserve">(nacionais) e</w:t>
      </w:r>
      <w:r>
        <w:t xml:space="preserve"> </w:t>
      </w:r>
      <w:r>
        <w:rPr>
          <w:rStyle w:val="VerbatimChar"/>
        </w:rPr>
        <w:t xml:space="preserve">"CODIGO:x - ALIQUOTA:y - BASE REDUCAO ISS(%):z | ..."</w:t>
      </w:r>
      <w:r>
        <w:t xml:space="preserve"> </w:t>
      </w:r>
      <w:r>
        <w:t xml:space="preserve">(municipais).</w:t>
      </w:r>
    </w:p>
    <w:p>
      <w:pPr>
        <w:pStyle w:val="Compact"/>
        <w:numPr>
          <w:ilvl w:val="0"/>
          <w:numId w:val="1040"/>
        </w:numPr>
      </w:pPr>
      <w:r>
        <w:rPr>
          <w:rStyle w:val="VerbatimChar"/>
        </w:rPr>
        <w:t xml:space="preserve">renderizarTabelasTributacao(rawNac, rawMun, natureza)</w:t>
      </w:r>
      <w:r>
        <w:t xml:space="preserve">: monta HTML de tabela Bootstrap para as duas listas de tributos e a natureza orçamentária.</w:t>
      </w:r>
    </w:p>
    <w:p>
      <w:pPr>
        <w:pStyle w:val="Compact"/>
        <w:numPr>
          <w:ilvl w:val="0"/>
          <w:numId w:val="1040"/>
        </w:numPr>
      </w:pPr>
      <w:r>
        <w:rPr>
          <w:rStyle w:val="VerbatimChar"/>
        </w:rPr>
        <w:t xml:space="preserve">preencherFormulario(ds)</w:t>
      </w:r>
      <w:r>
        <w:t xml:space="preserve">: percorre</w:t>
      </w:r>
      <w:r>
        <w:t xml:space="preserve"> </w:t>
      </w:r>
      <w:r>
        <w:rPr>
          <w:rStyle w:val="VerbatimChar"/>
        </w:rPr>
        <w:t xml:space="preserve">MAPA_CAMPOS</w:t>
      </w:r>
      <w:r>
        <w:t xml:space="preserve"> </w:t>
      </w:r>
      <w:r>
        <w:t xml:space="preserve">preenchendo os campos do formulário a partir de um dataset (usado num fluxo alternativo de carregamento client-side, função</w:t>
      </w:r>
      <w:r>
        <w:t xml:space="preserve"> </w:t>
      </w:r>
      <w:r>
        <w:rPr>
          <w:rStyle w:val="VerbatimChar"/>
        </w:rPr>
        <w:t xml:space="preserve">carregarDadosContrato</w:t>
      </w:r>
      <w:r>
        <w:t xml:space="preserve">); monta endereços compostos (rua+número+bairro) e chama</w:t>
      </w:r>
      <w:r>
        <w:t xml:space="preserve"> </w:t>
      </w:r>
      <w:r>
        <w:rPr>
          <w:rStyle w:val="VerbatimChar"/>
        </w:rPr>
        <w:t xml:space="preserve">renderizarTabelasTributacao</w:t>
      </w:r>
      <w:r>
        <w:t xml:space="preserve">.</w:t>
      </w:r>
    </w:p>
    <w:p>
      <w:pPr>
        <w:pStyle w:val="Compact"/>
        <w:numPr>
          <w:ilvl w:val="0"/>
          <w:numId w:val="1040"/>
        </w:numPr>
      </w:pPr>
      <w:r>
        <w:rPr>
          <w:rStyle w:val="VerbatimChar"/>
        </w:rPr>
        <w:t xml:space="preserve">mostrarErro(msg)</w:t>
      </w:r>
      <w:r>
        <w:t xml:space="preserve"> </w:t>
      </w:r>
      <w:r>
        <w:t xml:space="preserve">/</w:t>
      </w:r>
      <w:r>
        <w:t xml:space="preserve"> </w:t>
      </w:r>
      <w:r>
        <w:rPr>
          <w:rStyle w:val="VerbatimChar"/>
        </w:rPr>
        <w:t xml:space="preserve">carregarDadosContrato(codColigada, idMov)</w:t>
      </w:r>
      <w:r>
        <w:t xml:space="preserve">: chamam o dataset</w:t>
      </w:r>
      <w:r>
        <w:t xml:space="preserve"> </w:t>
      </w:r>
      <w:r>
        <w:rPr>
          <w:rStyle w:val="VerbatimChar"/>
        </w:rPr>
        <w:t xml:space="preserve">G12-CARREGAR-DADOS</w:t>
      </w:r>
      <w:r>
        <w:t xml:space="preserve"> </w:t>
      </w:r>
      <w:r>
        <w:t xml:space="preserve">diretamente do client-side (via</w:t>
      </w:r>
      <w:r>
        <w:t xml:space="preserve"> </w:t>
      </w:r>
      <w:r>
        <w:rPr>
          <w:rStyle w:val="VerbatimChar"/>
        </w:rPr>
        <w:t xml:space="preserve">DatasetFactory.getDataset</w:t>
      </w:r>
      <w:r>
        <w:t xml:space="preserve">) —</w:t>
      </w:r>
      <w:r>
        <w:t xml:space="preserve"> </w:t>
      </w:r>
      <w:r>
        <w:rPr>
          <w:b/>
          <w:bCs/>
        </w:rPr>
        <w:t xml:space="preserve">rota alternativa</w:t>
      </w:r>
      <w:r>
        <w:t xml:space="preserve"> </w:t>
      </w:r>
      <w:r>
        <w:t xml:space="preserve">ao carregamento server-side feito por</w:t>
      </w:r>
      <w:r>
        <w:t xml:space="preserve"> </w:t>
      </w:r>
      <w:r>
        <w:rPr>
          <w:rStyle w:val="VerbatimChar"/>
        </w:rPr>
        <w:t xml:space="preserve">servicetask9</w:t>
      </w:r>
      <w:r>
        <w:t xml:space="preserve">.</w:t>
      </w:r>
    </w:p>
    <w:p>
      <w:pPr>
        <w:pStyle w:val="Compact"/>
        <w:numPr>
          <w:ilvl w:val="0"/>
          <w:numId w:val="1040"/>
        </w:numPr>
      </w:pPr>
      <w:r>
        <w:rPr>
          <w:rStyle w:val="VerbatimChar"/>
        </w:rPr>
        <w:t xml:space="preserve">onLoad()</w:t>
      </w:r>
      <w:r>
        <w:t xml:space="preserve"> </w:t>
      </w:r>
      <w:r>
        <w:t xml:space="preserve">/</w:t>
      </w:r>
      <w:r>
        <w:t xml:space="preserve"> </w:t>
      </w:r>
      <w:r>
        <w:rPr>
          <w:rStyle w:val="VerbatimChar"/>
        </w:rPr>
        <w:t xml:space="preserve">onLoadView()</w:t>
      </w:r>
      <w:r>
        <w:t xml:space="preserve"> </w:t>
      </w:r>
      <w:r>
        <w:t xml:space="preserve">/</w:t>
      </w:r>
      <w:r>
        <w:t xml:space="preserve"> </w:t>
      </w:r>
      <w:r>
        <w:rPr>
          <w:rStyle w:val="VerbatimChar"/>
        </w:rPr>
        <w:t xml:space="preserve">_renderizarVisuais(tentativas)</w:t>
      </w:r>
      <w:r>
        <w:t xml:space="preserve">: hooks de carregamento do formulário; em modo de</w:t>
      </w:r>
      <w:r>
        <w:t xml:space="preserve"> </w:t>
      </w:r>
      <w:r>
        <w:rPr>
          <w:b/>
          <w:bCs/>
        </w:rPr>
        <w:t xml:space="preserve">visualização</w:t>
      </w:r>
      <w:r>
        <w:t xml:space="preserve">, aguarda a restauração assíncrona dos campos pelo Fluig usando</w:t>
      </w:r>
      <w:r>
        <w:t xml:space="preserve"> </w:t>
      </w:r>
      <w:r>
        <w:rPr>
          <w:rStyle w:val="VerbatimChar"/>
        </w:rPr>
        <w:t xml:space="preserve">numero_contrato</w:t>
      </w:r>
      <w:r>
        <w:t xml:space="preserve"> </w:t>
      </w:r>
      <w:r>
        <w:t xml:space="preserve">como sentinela, com até 8 tentativas de retry (500 ms cada, ~4 s no total) antes de desistir e renderizar mesmo assim.</w:t>
      </w:r>
    </w:p>
    <w:bookmarkEnd w:id="69"/>
    <w:bookmarkStart w:id="70" w:name="X12186f0a1063b646475cfc507908432b4aba307"/>
    <w:p>
      <w:pPr>
        <w:pStyle w:val="Heading3"/>
      </w:pPr>
      <w:r>
        <w:t xml:space="preserve">8.3</w:t>
      </w:r>
      <w:r>
        <w:t xml:space="preserve"> </w:t>
      </w:r>
      <w:r>
        <w:rPr>
          <w:rStyle w:val="VerbatimChar"/>
        </w:rPr>
        <w:t xml:space="preserve">G12-TributosDoMovimento.js</w:t>
      </w:r>
    </w:p>
    <w:p>
      <w:pPr>
        <w:pStyle w:val="Compact"/>
        <w:numPr>
          <w:ilvl w:val="0"/>
          <w:numId w:val="1041"/>
        </w:numPr>
      </w:pPr>
      <w:r>
        <w:rPr>
          <w:rStyle w:val="VerbatimChar"/>
        </w:rPr>
        <w:t xml:space="preserve">exibirTabelaAtualizarTributos()</w:t>
      </w:r>
      <w:r>
        <w:t xml:space="preserve"> </w:t>
      </w:r>
      <w:r>
        <w:t xml:space="preserve">/</w:t>
      </w:r>
      <w:r>
        <w:t xml:space="preserve"> </w:t>
      </w:r>
      <w:r>
        <w:rPr>
          <w:rStyle w:val="VerbatimChar"/>
        </w:rPr>
        <w:t xml:space="preserve">esconderTabelaAtualizarTributos()</w:t>
      </w:r>
      <w:r>
        <w:t xml:space="preserve">: toggle do modal de ajuste de tributos do movimento.</w:t>
      </w:r>
    </w:p>
    <w:p>
      <w:pPr>
        <w:pStyle w:val="Compact"/>
        <w:numPr>
          <w:ilvl w:val="0"/>
          <w:numId w:val="1041"/>
        </w:numPr>
      </w:pPr>
      <w:r>
        <w:rPr>
          <w:rStyle w:val="VerbatimChar"/>
        </w:rPr>
        <w:t xml:space="preserve">removerComAnimacao(botao)</w:t>
      </w:r>
      <w:r>
        <w:t xml:space="preserve">: anima a remoção de uma linha da tabela filha (classe</w:t>
      </w:r>
      <w:r>
        <w:t xml:space="preserve"> </w:t>
      </w:r>
      <w:r>
        <w:rPr>
          <w:rStyle w:val="VerbatimChar"/>
        </w:rPr>
        <w:t xml:space="preserve">card-removendo</w:t>
      </w:r>
      <w:r>
        <w:t xml:space="preserve">, 400 ms) antes de chamar</w:t>
      </w:r>
      <w:r>
        <w:t xml:space="preserve"> </w:t>
      </w:r>
      <w:r>
        <w:rPr>
          <w:rStyle w:val="VerbatimChar"/>
        </w:rPr>
        <w:t xml:space="preserve">fnWdkRemoveChild</w:t>
      </w:r>
      <w:r>
        <w:t xml:space="preserve"> </w:t>
      </w:r>
      <w:r>
        <w:t xml:space="preserve">(API nativa do Fluig para tabela pai/filho).</w:t>
      </w:r>
    </w:p>
    <w:bookmarkEnd w:id="70"/>
    <w:bookmarkStart w:id="71" w:name="X023b8e489101db4e0dc94933b6d42a2b78dc46c"/>
    <w:p>
      <w:pPr>
        <w:pStyle w:val="Heading3"/>
      </w:pPr>
      <w:r>
        <w:t xml:space="preserve">8.4</w:t>
      </w:r>
      <w:r>
        <w:t xml:space="preserve"> </w:t>
      </w:r>
      <w:r>
        <w:rPr>
          <w:rStyle w:val="VerbatimChar"/>
        </w:rPr>
        <w:t xml:space="preserve">G12-CalcularAjusteTributos.js</w:t>
      </w:r>
    </w:p>
    <w:p>
      <w:pPr>
        <w:pStyle w:val="Compact"/>
        <w:numPr>
          <w:ilvl w:val="0"/>
          <w:numId w:val="1042"/>
        </w:numPr>
      </w:pPr>
      <w:r>
        <w:rPr>
          <w:rStyle w:val="VerbatimChar"/>
        </w:rPr>
        <w:t xml:space="preserve">ajustarValorTributo(campo)</w:t>
      </w:r>
      <w:r>
        <w:t xml:space="preserve">: ao perder o foco do campo "Base de Cálculo" de uma linha da tabela de ajuste, lê a alíquota da mesma linha, calcula</w:t>
      </w:r>
      <w:r>
        <w:t xml:space="preserve"> </w:t>
      </w:r>
      <w:r>
        <w:rPr>
          <w:rStyle w:val="VerbatimChar"/>
        </w:rPr>
        <w:t xml:space="preserve">valor = base * (aliquota/100)</w:t>
      </w:r>
      <w:r>
        <w:t xml:space="preserve"> </w:t>
      </w:r>
      <w:r>
        <w:t xml:space="preserve">(tratando vírgula decimal brasileira) e escreve o resultado formatado (4 casas decimais) no campo</w:t>
      </w:r>
      <w:r>
        <w:t xml:space="preserve"> </w:t>
      </w:r>
      <w:r>
        <w:rPr>
          <w:rStyle w:val="VerbatimChar"/>
        </w:rPr>
        <w:t xml:space="preserve">valorImposto</w:t>
      </w:r>
      <w:r>
        <w:t xml:space="preserve"> </w:t>
      </w:r>
      <w:r>
        <w:t xml:space="preserve">correspondente.</w:t>
      </w:r>
    </w:p>
    <w:bookmarkEnd w:id="71"/>
    <w:bookmarkStart w:id="72" w:name="X3a56066674096428a789c81022308efaa6553cf"/>
    <w:p>
      <w:pPr>
        <w:pStyle w:val="Heading3"/>
      </w:pPr>
      <w:r>
        <w:t xml:space="preserve">8.5</w:t>
      </w:r>
      <w:r>
        <w:t xml:space="preserve"> </w:t>
      </w:r>
      <w:r>
        <w:rPr>
          <w:rStyle w:val="VerbatimChar"/>
        </w:rPr>
        <w:t xml:space="preserve">G12-TributosMunicipaisFuncoesAuxiliares.js</w:t>
      </w:r>
    </w:p>
    <w:p>
      <w:pPr>
        <w:pStyle w:val="Compact"/>
        <w:numPr>
          <w:ilvl w:val="0"/>
          <w:numId w:val="1043"/>
        </w:numPr>
      </w:pPr>
      <w:r>
        <w:rPr>
          <w:rStyle w:val="VerbatimChar"/>
        </w:rPr>
        <w:t xml:space="preserve">exibirTabelaCdastrarMunicipais()</w:t>
      </w:r>
      <w:r>
        <w:t xml:space="preserve"> </w:t>
      </w:r>
      <w:r>
        <w:t xml:space="preserve">/</w:t>
      </w:r>
      <w:r>
        <w:t xml:space="preserve"> </w:t>
      </w:r>
      <w:r>
        <w:rPr>
          <w:rStyle w:val="VerbatimChar"/>
        </w:rPr>
        <w:t xml:space="preserve">esconderTabelaCdastrarMunicipais()</w:t>
      </w:r>
      <w:r>
        <w:t xml:space="preserve">: toggle do modal de tributo municipal.</w:t>
      </w:r>
    </w:p>
    <w:bookmarkEnd w:id="72"/>
    <w:bookmarkStart w:id="73" w:name="X9822c23821d56eb08d203a99eff50cda84aaafa"/>
    <w:p>
      <w:pPr>
        <w:pStyle w:val="Heading3"/>
      </w:pPr>
      <w:r>
        <w:t xml:space="preserve">8.6</w:t>
      </w:r>
      <w:r>
        <w:t xml:space="preserve"> </w:t>
      </w:r>
      <w:r>
        <w:rPr>
          <w:rStyle w:val="VerbatimChar"/>
        </w:rPr>
        <w:t xml:space="preserve">G12-IRRF-INSS.js</w:t>
      </w:r>
    </w:p>
    <w:p>
      <w:pPr>
        <w:pStyle w:val="Compact"/>
        <w:numPr>
          <w:ilvl w:val="0"/>
          <w:numId w:val="1044"/>
        </w:numPr>
      </w:pPr>
      <w:r>
        <w:t xml:space="preserve">6 funções de toggle (</w:t>
      </w:r>
      <w:r>
        <w:rPr>
          <w:rStyle w:val="VerbatimChar"/>
        </w:rPr>
        <w:t xml:space="preserve">exibir</w:t>
      </w:r>
      <w:r>
        <w:t xml:space="preserve">/</w:t>
      </w:r>
      <w:r>
        <w:rPr>
          <w:rStyle w:val="VerbatimChar"/>
        </w:rPr>
        <w:t xml:space="preserve">esconder</w:t>
      </w:r>
      <w:r>
        <w:t xml:space="preserve">) para as tabelas: ajuste de IRRF, ajuste de INSS, cadastro de IRRF, cadastro de INSS.</w:t>
      </w:r>
    </w:p>
    <w:p>
      <w:pPr>
        <w:pStyle w:val="Compact"/>
        <w:numPr>
          <w:ilvl w:val="0"/>
          <w:numId w:val="1044"/>
        </w:numPr>
      </w:pPr>
      <w:r>
        <w:rPr>
          <w:rStyle w:val="VerbatimChar"/>
        </w:rPr>
        <w:t xml:space="preserve">salvarIndex()</w:t>
      </w:r>
      <w:r>
        <w:t xml:space="preserve"> </w:t>
      </w:r>
      <w:r>
        <w:t xml:space="preserve">/</w:t>
      </w:r>
      <w:r>
        <w:t xml:space="preserve"> </w:t>
      </w:r>
      <w:r>
        <w:rPr>
          <w:rStyle w:val="VerbatimChar"/>
        </w:rPr>
        <w:t xml:space="preserve">salvarIndexInss()</w:t>
      </w:r>
      <w:r>
        <w:t xml:space="preserve">: contam quantas linhas existem na tabela de cadastro (</w:t>
      </w:r>
      <w:r>
        <w:rPr>
          <w:rStyle w:val="VerbatimChar"/>
        </w:rPr>
        <w:t xml:space="preserve">document.querySelectorAll</w:t>
      </w:r>
      <w:r>
        <w:t xml:space="preserve">) e gravam o total nos campos ocultos</w:t>
      </w:r>
      <w:r>
        <w:t xml:space="preserve"> </w:t>
      </w:r>
      <w:r>
        <w:rPr>
          <w:rStyle w:val="VerbatimChar"/>
        </w:rPr>
        <w:t xml:space="preserve">indexIrrCadastro</w:t>
      </w:r>
      <w:r>
        <w:t xml:space="preserve">/</w:t>
      </w:r>
      <w:r>
        <w:rPr>
          <w:rStyle w:val="VerbatimChar"/>
        </w:rPr>
        <w:t xml:space="preserve">indexInssCadastro</w:t>
      </w:r>
      <w:r>
        <w:t xml:space="preserve">, consumidos depois por</w:t>
      </w:r>
      <w:r>
        <w:t xml:space="preserve"> </w:t>
      </w:r>
      <w:r>
        <w:rPr>
          <w:rStyle w:val="VerbatimChar"/>
        </w:rPr>
        <w:t xml:space="preserve">servicetask130</w:t>
      </w:r>
      <w:r>
        <w:t xml:space="preserve">.</w:t>
      </w:r>
    </w:p>
    <w:bookmarkEnd w:id="73"/>
    <w:bookmarkStart w:id="74" w:name="X09faff9aca93783e0dc49eff2644d501b6a0861"/>
    <w:p>
      <w:pPr>
        <w:pStyle w:val="Heading3"/>
      </w:pPr>
      <w:r>
        <w:t xml:space="preserve">8.7</w:t>
      </w:r>
      <w:r>
        <w:t xml:space="preserve"> </w:t>
      </w:r>
      <w:r>
        <w:rPr>
          <w:rStyle w:val="VerbatimChar"/>
        </w:rPr>
        <w:t xml:space="preserve">G12-TabelaDeTributos.js</w:t>
      </w:r>
    </w:p>
    <w:p>
      <w:pPr>
        <w:pStyle w:val="Compact"/>
        <w:numPr>
          <w:ilvl w:val="0"/>
          <w:numId w:val="1045"/>
        </w:numPr>
      </w:pPr>
      <w:r>
        <w:rPr>
          <w:rStyle w:val="VerbatimChar"/>
        </w:rPr>
        <w:t xml:space="preserve">CarregarTabelasDeTriutos()</w:t>
      </w:r>
      <w:r>
        <w:t xml:space="preserve">: monta a tabela "Cliente/Fornecedor" (IRRF/INSS do item) e also re-renderiza as tabelas de tributos nacionais/municipais (mesma lógica de</w:t>
      </w:r>
      <w:r>
        <w:t xml:space="preserve"> </w:t>
      </w:r>
      <w:r>
        <w:rPr>
          <w:rStyle w:val="VerbatimChar"/>
        </w:rPr>
        <w:t xml:space="preserve">G12-Carregamento.js</w:t>
      </w:r>
      <w:r>
        <w:t xml:space="preserve">, duplicada aqui).</w:t>
      </w:r>
    </w:p>
    <w:p>
      <w:pPr>
        <w:pStyle w:val="Compact"/>
        <w:numPr>
          <w:ilvl w:val="0"/>
          <w:numId w:val="1045"/>
        </w:numPr>
      </w:pPr>
      <w:r>
        <w:rPr>
          <w:rStyle w:val="VerbatimChar"/>
        </w:rPr>
        <w:t xml:space="preserve">dispararTributosTimeOut()</w:t>
      </w:r>
      <w:r>
        <w:t xml:space="preserve">: agenda</w:t>
      </w:r>
      <w:r>
        <w:t xml:space="preserve"> </w:t>
      </w:r>
      <w:r>
        <w:rPr>
          <w:rStyle w:val="VerbatimChar"/>
        </w:rPr>
        <w:t xml:space="preserve">CarregarTabelasDeTriutos()</w:t>
      </w:r>
      <w:r>
        <w:t xml:space="preserve"> </w:t>
      </w:r>
      <w:r>
        <w:t xml:space="preserve">para 1s após o carregamento da página (dá tempo do DOM/campos ocultos serem restaurados pelo Fluig).</w:t>
      </w:r>
    </w:p>
    <w:bookmarkEnd w:id="74"/>
    <w:bookmarkStart w:id="75" w:name="Xa83b89cc36e607023944b60684fa2684bb05cab"/>
    <w:p>
      <w:pPr>
        <w:pStyle w:val="Heading3"/>
      </w:pPr>
      <w:r>
        <w:t xml:space="preserve">8.8</w:t>
      </w:r>
      <w:r>
        <w:t xml:space="preserve"> </w:t>
      </w:r>
      <w:r>
        <w:rPr>
          <w:rStyle w:val="VerbatimChar"/>
        </w:rPr>
        <w:t xml:space="preserve">G12-Zoom.js</w:t>
      </w:r>
    </w:p>
    <w:p>
      <w:pPr>
        <w:pStyle w:val="Compact"/>
        <w:numPr>
          <w:ilvl w:val="0"/>
          <w:numId w:val="1046"/>
        </w:numPr>
      </w:pPr>
      <w:r>
        <w:rPr>
          <w:rStyle w:val="VerbatimChar"/>
        </w:rPr>
        <w:t xml:space="preserve">setSelectedZoomItem(selectedItem)</w:t>
      </w:r>
      <w:r>
        <w:t xml:space="preserve">: callback padrão do componente</w:t>
      </w:r>
      <w:r>
        <w:t xml:space="preserve"> </w:t>
      </w:r>
      <w:r>
        <w:rPr>
          <w:rStyle w:val="VerbatimChar"/>
        </w:rPr>
        <w:t xml:space="preserve">type="zoom"</w:t>
      </w:r>
      <w:r>
        <w:t xml:space="preserve"> </w:t>
      </w:r>
      <w:r>
        <w:t xml:space="preserve">do Fluig. Se o item selecionado pertence ao campo de ajuste de IRRF (</w:t>
      </w:r>
      <w:r>
        <w:rPr>
          <w:rStyle w:val="VerbatimChar"/>
        </w:rPr>
        <w:t xml:space="preserve">ajusteIrrfZoom</w:t>
      </w:r>
      <w:r>
        <w:t xml:space="preserve">) ou INSS (</w:t>
      </w:r>
      <w:r>
        <w:rPr>
          <w:rStyle w:val="VerbatimChar"/>
        </w:rPr>
        <w:t xml:space="preserve">ajusteInssZoom</w:t>
      </w:r>
      <w:r>
        <w:t xml:space="preserve">), copia código/descrição para os campos correspondentes. Caso não haja seleção, reagenda (</w:t>
      </w:r>
      <w:r>
        <w:rPr>
          <w:rStyle w:val="VerbatimChar"/>
        </w:rPr>
        <w:t xml:space="preserve">setTimeout</w:t>
      </w:r>
      <w:r>
        <w:t xml:space="preserve"> </w:t>
      </w:r>
      <w:r>
        <w:t xml:space="preserve">1s) uma recarga do filtro do zoom</w:t>
      </w:r>
      <w:r>
        <w:t xml:space="preserve"> </w:t>
      </w:r>
      <w:r>
        <w:rPr>
          <w:rStyle w:val="VerbatimChar"/>
        </w:rPr>
        <w:t xml:space="preserve">impostos_selecao___N</w:t>
      </w:r>
      <w:r>
        <w:t xml:space="preserve"> </w:t>
      </w:r>
      <w:r>
        <w:t xml:space="preserve">com os parâmetros</w:t>
      </w:r>
      <w:r>
        <w:t xml:space="preserve"> </w:t>
      </w:r>
      <w:r>
        <w:rPr>
          <w:rStyle w:val="VerbatimChar"/>
        </w:rPr>
        <w:t xml:space="preserve">CODCOLIGADA</w:t>
      </w:r>
      <w:r>
        <w:t xml:space="preserve">/</w:t>
      </w:r>
      <w:r>
        <w:rPr>
          <w:rStyle w:val="VerbatimChar"/>
        </w:rPr>
        <w:t xml:space="preserve">IDMOV</w:t>
      </w:r>
      <w:r>
        <w:t xml:space="preserve"> </w:t>
      </w:r>
      <w:r>
        <w:t xml:space="preserve">— comentário no código alerta que o Fluig converte</w:t>
      </w:r>
      <w:r>
        <w:t xml:space="preserve"> </w:t>
      </w:r>
      <w:r>
        <w:rPr>
          <w:rStyle w:val="VerbatimChar"/>
        </w:rPr>
        <w:t xml:space="preserve">zoom</w:t>
      </w:r>
      <w:r>
        <w:t xml:space="preserve"> </w:t>
      </w:r>
      <w:r>
        <w:t xml:space="preserve">em</w:t>
      </w:r>
      <w:r>
        <w:t xml:space="preserve"> </w:t>
      </w:r>
      <w:r>
        <w:rPr>
          <w:rStyle w:val="VerbatimChar"/>
        </w:rPr>
        <w:t xml:space="preserve">&lt;select&gt;</w:t>
      </w:r>
      <w:r>
        <w:t xml:space="preserve"> </w:t>
      </w:r>
      <w:r>
        <w:t xml:space="preserve">via WDK e por isso</w:t>
      </w:r>
      <w:r>
        <w:t xml:space="preserve"> </w:t>
      </w:r>
      <w:r>
        <w:rPr>
          <w:b/>
          <w:bCs/>
        </w:rPr>
        <w:t xml:space="preserve">não deve</w:t>
      </w:r>
      <w:r>
        <w:t xml:space="preserve"> </w:t>
      </w:r>
      <w:r>
        <w:t xml:space="preserve">ser filtrado por nome do input.</w:t>
      </w:r>
    </w:p>
    <w:bookmarkEnd w:id="75"/>
    <w:bookmarkStart w:id="76" w:name="X0d1091ea160ca2eebb2b4b5e92680b40cc84b07"/>
    <w:p>
      <w:pPr>
        <w:pStyle w:val="Heading3"/>
      </w:pPr>
      <w:r>
        <w:t xml:space="preserve">8.9</w:t>
      </w:r>
      <w:r>
        <w:t xml:space="preserve"> </w:t>
      </w:r>
      <w:r>
        <w:rPr>
          <w:rStyle w:val="VerbatimChar"/>
        </w:rPr>
        <w:t xml:space="preserve">G12-CheckBot.js</w:t>
      </w:r>
    </w:p>
    <w:p>
      <w:pPr>
        <w:pStyle w:val="Compact"/>
        <w:numPr>
          <w:ilvl w:val="0"/>
          <w:numId w:val="1047"/>
        </w:numPr>
      </w:pPr>
      <w:r>
        <w:rPr>
          <w:rStyle w:val="VerbatimChar"/>
        </w:rPr>
        <w:t xml:space="preserve">checkAllInfo()</w:t>
      </w:r>
      <w:r>
        <w:t xml:space="preserve">: função central de validação visual (não bloqueante) que:</w:t>
      </w:r>
    </w:p>
    <w:p>
      <w:pPr>
        <w:pStyle w:val="Compact"/>
        <w:numPr>
          <w:ilvl w:val="1"/>
          <w:numId w:val="1048"/>
        </w:numPr>
      </w:pPr>
      <w:r>
        <w:t xml:space="preserve">Percorre todos os</w:t>
      </w:r>
      <w:r>
        <w:t xml:space="preserve"> </w:t>
      </w:r>
      <w:r>
        <w:rPr>
          <w:rStyle w:val="VerbatimChar"/>
        </w:rPr>
        <w:t xml:space="preserve">input</w:t>
      </w:r>
      <w:r>
        <w:t xml:space="preserve"> </w:t>
      </w:r>
      <w:r>
        <w:t xml:space="preserve">dentro de</w:t>
      </w:r>
      <w:r>
        <w:t xml:space="preserve"> </w:t>
      </w:r>
      <w:r>
        <w:rPr>
          <w:rStyle w:val="VerbatimChar"/>
        </w:rPr>
        <w:t xml:space="preserve">#identificacaoProjetoDiv</w:t>
      </w:r>
      <w:r>
        <w:t xml:space="preserve"> </w:t>
      </w:r>
      <w:r>
        <w:t xml:space="preserve">e</w:t>
      </w:r>
      <w:r>
        <w:t xml:space="preserve"> </w:t>
      </w:r>
      <w:r>
        <w:rPr>
          <w:rStyle w:val="VerbatimChar"/>
        </w:rPr>
        <w:t xml:space="preserve">#detalhesContrato</w:t>
      </w:r>
      <w:r>
        <w:t xml:space="preserve"> </w:t>
      </w:r>
      <w:r>
        <w:t xml:space="preserve">e lista, em HTML, os campos vazios.</w:t>
      </w:r>
    </w:p>
    <w:p>
      <w:pPr>
        <w:pStyle w:val="Compact"/>
        <w:numPr>
          <w:ilvl w:val="1"/>
          <w:numId w:val="1048"/>
        </w:numPr>
      </w:pPr>
      <w:r>
        <w:t xml:space="preserve">Regras específicas por atividade: na 173 (Paraíba), exige CNO ou CNOPB para os 12 centros de custo da lista fixa; na 23, exige</w:t>
      </w:r>
      <w:r>
        <w:t xml:space="preserve"> </w:t>
      </w:r>
      <w:r>
        <w:rPr>
          <w:rStyle w:val="VerbatimChar"/>
        </w:rPr>
        <w:t xml:space="preserve">dataDeCompetencia</w:t>
      </w:r>
      <w:r>
        <w:t xml:space="preserve"> </w:t>
      </w:r>
      <w:r>
        <w:t xml:space="preserve">preenchida e não anterior à data atual (</w:t>
      </w:r>
      <w:r>
        <w:rPr>
          <w:rStyle w:val="VerbatimChar"/>
        </w:rPr>
        <w:t xml:space="preserve">valiodateCompetencia</w:t>
      </w:r>
      <w:r>
        <w:t xml:space="preserve">); na 61, exige todos os campos de nota fiscal (número, código de verificação, datas, IDMOV 2.2.01, anexo da NFS-e).</w:t>
      </w:r>
    </w:p>
    <w:p>
      <w:pPr>
        <w:pStyle w:val="Compact"/>
        <w:numPr>
          <w:ilvl w:val="1"/>
          <w:numId w:val="1048"/>
        </w:numPr>
      </w:pPr>
      <w:r>
        <w:t xml:space="preserve">Após 1s (</w:t>
      </w:r>
      <w:r>
        <w:rPr>
          <w:rStyle w:val="VerbatimChar"/>
        </w:rPr>
        <w:t xml:space="preserve">setTimeout</w:t>
      </w:r>
      <w:r>
        <w:t xml:space="preserve">), varre as linhas das tabelas de tributos nacionais/municipais já renderizadas no DOM e lista quaisquer valores vazios/zerados (</w:t>
      </w:r>
      <w:r>
        <w:rPr>
          <w:rStyle w:val="VerbatimChar"/>
        </w:rPr>
        <w:t xml:space="preserve">"0.0000"</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Compact"/>
        <w:numPr>
          <w:ilvl w:val="1"/>
          <w:numId w:val="1048"/>
        </w:numPr>
      </w:pPr>
      <w:r>
        <w:t xml:space="preserve">Escreve tudo em</w:t>
      </w:r>
      <w:r>
        <w:t xml:space="preserve"> </w:t>
      </w:r>
      <w:r>
        <w:rPr>
          <w:rStyle w:val="VerbatimChar"/>
        </w:rPr>
        <w:t xml:space="preserve">#inforChecagem</w:t>
      </w:r>
      <w:r>
        <w:t xml:space="preserve"> </w:t>
      </w:r>
      <w:r>
        <w:t xml:space="preserve">(painel lateral flutuante).</w:t>
      </w:r>
    </w:p>
    <w:p>
      <w:pPr>
        <w:pStyle w:val="Compact"/>
        <w:numPr>
          <w:ilvl w:val="0"/>
          <w:numId w:val="1047"/>
        </w:numPr>
      </w:pPr>
      <w:r>
        <w:rPr>
          <w:rStyle w:val="VerbatimChar"/>
        </w:rPr>
        <w:t xml:space="preserve">valiodateCompetencia(data)</w:t>
      </w:r>
      <w:r>
        <w:t xml:space="preserve">: compara a data de competência informada com "hoje" (ambas como string</w:t>
      </w:r>
      <w:r>
        <w:t xml:space="preserve"> </w:t>
      </w:r>
      <w:r>
        <w:rPr>
          <w:rStyle w:val="VerbatimChar"/>
        </w:rPr>
        <w:t xml:space="preserve">pt-BR</w:t>
      </w:r>
      <w:r>
        <w:t xml:space="preserve">), retornando</w:t>
      </w:r>
      <w:r>
        <w:t xml:space="preserve"> </w:t>
      </w:r>
      <w:r>
        <w:rPr>
          <w:rStyle w:val="VerbatimChar"/>
        </w:rPr>
        <w:t xml:space="preserve">true</w:t>
      </w:r>
      <w:r>
        <w:t xml:space="preserve"> </w:t>
      </w:r>
      <w:r>
        <w:t xml:space="preserve">se a competência for anterior a hoje (comparação</w:t>
      </w:r>
      <w:r>
        <w:t xml:space="preserve"> </w:t>
      </w:r>
      <w:r>
        <w:rPr>
          <w:b/>
          <w:bCs/>
        </w:rPr>
        <w:t xml:space="preserve">lexicográfica de string</w:t>
      </w:r>
      <w:r>
        <w:t xml:space="preserve">, não de data real — ver seção 15, risco).</w:t>
      </w:r>
    </w:p>
    <w:bookmarkEnd w:id="76"/>
    <w:bookmarkStart w:id="77" w:name="Xc98680a78c5468e40d3653ff66d788a3ef61e0e"/>
    <w:p>
      <w:pPr>
        <w:pStyle w:val="Heading3"/>
      </w:pPr>
      <w:r>
        <w:t xml:space="preserve">8.10</w:t>
      </w:r>
      <w:r>
        <w:t xml:space="preserve"> </w:t>
      </w:r>
      <w:r>
        <w:rPr>
          <w:rStyle w:val="VerbatimChar"/>
        </w:rPr>
        <w:t xml:space="preserve">G12-GED.js</w:t>
      </w:r>
    </w:p>
    <w:p>
      <w:pPr>
        <w:pStyle w:val="Compact"/>
        <w:numPr>
          <w:ilvl w:val="0"/>
          <w:numId w:val="1049"/>
        </w:numPr>
      </w:pPr>
      <w:r>
        <w:rPr>
          <w:rStyle w:val="VerbatimChar"/>
        </w:rPr>
        <w:t xml:space="preserve">buscarInfoGed()</w:t>
      </w:r>
      <w:r>
        <w:t xml:space="preserve"> </w:t>
      </w:r>
      <w:r>
        <w:rPr>
          <w:i/>
          <w:iCs/>
        </w:rPr>
        <w:t xml:space="preserve">(novo — ver Adendo A2.3)</w:t>
      </w:r>
      <w:r>
        <w:t xml:space="preserve">: consulta, no client-side, os datasets</w:t>
      </w:r>
      <w:r>
        <w:t xml:space="preserve"> </w:t>
      </w:r>
      <w:r>
        <w:rPr>
          <w:rStyle w:val="VerbatimChar"/>
        </w:rPr>
        <w:t xml:space="preserve">G12-PERIODOS-MEDICAO</w:t>
      </w:r>
      <w:r>
        <w:t xml:space="preserve"> </w:t>
      </w:r>
      <w:r>
        <w:t xml:space="preserve">e</w:t>
      </w:r>
      <w:r>
        <w:t xml:space="preserve"> </w:t>
      </w:r>
      <w:r>
        <w:rPr>
          <w:rStyle w:val="VerbatimChar"/>
        </w:rPr>
        <w:t xml:space="preserve">G12-GED</w:t>
      </w:r>
      <w:r>
        <w:t xml:space="preserve"> </w:t>
      </w:r>
      <w:r>
        <w:t xml:space="preserve">e grava</w:t>
      </w:r>
      <w:r>
        <w:t xml:space="preserve"> </w:t>
      </w:r>
      <w:r>
        <w:rPr>
          <w:rStyle w:val="VerbatimChar"/>
        </w:rPr>
        <w:t xml:space="preserve">#periodoMedicao</w:t>
      </w:r>
      <w:r>
        <w:t xml:space="preserve">/</w:t>
      </w:r>
      <w:r>
        <w:rPr>
          <w:rStyle w:val="VerbatimChar"/>
        </w:rPr>
        <w:t xml:space="preserve">#gedInfo</w:t>
      </w:r>
      <w:r>
        <w:t xml:space="preserve"> </w:t>
      </w:r>
      <w:r>
        <w:t xml:space="preserve">— os mesmos campos que</w:t>
      </w:r>
      <w:r>
        <w:t xml:space="preserve"> </w:t>
      </w:r>
      <w:r>
        <w:rPr>
          <w:rStyle w:val="VerbatimChar"/>
        </w:rPr>
        <w:t xml:space="preserve">beforeStateEntry.js</w:t>
      </w:r>
      <w:r>
        <w:t xml:space="preserve"> </w:t>
      </w:r>
      <w:r>
        <w:t xml:space="preserve">já preenchia no servidor. Chamada em</w:t>
      </w:r>
      <w:r>
        <w:t xml:space="preserve"> </w:t>
      </w:r>
      <w:r>
        <w:rPr>
          <w:rStyle w:val="VerbatimChar"/>
        </w:rPr>
        <w:t xml:space="preserve">$(document).ready</w:t>
      </w:r>
      <w:r>
        <w:t xml:space="preserve"> </w:t>
      </w:r>
      <w:r>
        <w:rPr>
          <w:b/>
          <w:bCs/>
        </w:rPr>
        <w:t xml:space="preserve">antes</w:t>
      </w:r>
      <w:r>
        <w:t xml:space="preserve"> </w:t>
      </w:r>
      <w:r>
        <w:t xml:space="preserve">de</w:t>
      </w:r>
      <w:r>
        <w:t xml:space="preserve"> </w:t>
      </w:r>
      <w:r>
        <w:rPr>
          <w:rStyle w:val="VerbatimChar"/>
        </w:rPr>
        <w:t xml:space="preserve">GED()</w:t>
      </w:r>
      <w:r>
        <w:t xml:space="preserve">. Depende de</w:t>
      </w:r>
      <w:r>
        <w:t xml:space="preserve"> </w:t>
      </w:r>
      <w:r>
        <w:rPr>
          <w:rStyle w:val="VerbatimChar"/>
        </w:rPr>
        <w:t xml:space="preserve">/webdesk/vcXMLRPC.js</w:t>
      </w:r>
      <w:r>
        <w:t xml:space="preserve"> </w:t>
      </w:r>
      <w:r>
        <w:t xml:space="preserve">(carregado no</w:t>
      </w:r>
      <w:r>
        <w:t xml:space="preserve"> </w:t>
      </w:r>
      <w:r>
        <w:rPr>
          <w:rStyle w:val="VerbatimChar"/>
        </w:rPr>
        <w:t xml:space="preserve">&lt;head&gt;</w:t>
      </w:r>
      <w:r>
        <w:t xml:space="preserve">).</w:t>
      </w:r>
    </w:p>
    <w:p>
      <w:pPr>
        <w:pStyle w:val="Compact"/>
        <w:numPr>
          <w:ilvl w:val="0"/>
          <w:numId w:val="1049"/>
        </w:numPr>
      </w:pPr>
      <w:r>
        <w:rPr>
          <w:rStyle w:val="VerbatimChar"/>
        </w:rPr>
        <w:t xml:space="preserve">GED()</w:t>
      </w:r>
      <w:r>
        <w:t xml:space="preserve">: lê</w:t>
      </w:r>
      <w:r>
        <w:t xml:space="preserve"> </w:t>
      </w:r>
      <w:r>
        <w:rPr>
          <w:rStyle w:val="VerbatimChar"/>
        </w:rPr>
        <w:t xml:space="preserve">gedInfo</w:t>
      </w:r>
      <w:r>
        <w:t xml:space="preserve"> </w:t>
      </w:r>
      <w:r>
        <w:t xml:space="preserve">(preenchido no servidor por</w:t>
      </w:r>
      <w:r>
        <w:t xml:space="preserve"> </w:t>
      </w:r>
      <w:r>
        <w:rPr>
          <w:rStyle w:val="VerbatimChar"/>
        </w:rPr>
        <w:t xml:space="preserve">beforeStateEntry.js</w:t>
      </w:r>
      <w:r>
        <w:t xml:space="preserve"> </w:t>
      </w:r>
      <w:r>
        <w:rPr>
          <w:b/>
          <w:bCs/>
        </w:rPr>
        <w:t xml:space="preserve">e/ou</w:t>
      </w:r>
      <w:r>
        <w:t xml:space="preserve"> </w:t>
      </w:r>
      <w:r>
        <w:t xml:space="preserve">no client-side por</w:t>
      </w:r>
      <w:r>
        <w:t xml:space="preserve"> </w:t>
      </w:r>
      <w:r>
        <w:rPr>
          <w:rStyle w:val="VerbatimChar"/>
        </w:rPr>
        <w:t xml:space="preserve">buscarInfoGed</w:t>
      </w:r>
      <w:r>
        <w:t xml:space="preserve">) e</w:t>
      </w:r>
      <w:r>
        <w:t xml:space="preserve"> </w:t>
      </w:r>
      <w:r>
        <w:rPr>
          <w:rStyle w:val="VerbatimChar"/>
        </w:rPr>
        <w:t xml:space="preserve">periodoMedicao</w:t>
      </w:r>
      <w:r>
        <w:t xml:space="preserve">, filtra as entradas cujo "código de pasta" contém o período atual, e monta cartões HTML com link direto para</w:t>
      </w:r>
      <w:r>
        <w:t xml:space="preserve"> </w:t>
      </w:r>
      <w:r>
        <w:rPr>
          <w:rStyle w:val="VerbatimChar"/>
        </w:rPr>
        <w:t xml:space="preserve">.../portal/p/1/ecmnavigation?app_ecm_navigation_doc=&lt;codigo&gt;</w:t>
      </w:r>
      <w:r>
        <w:t xml:space="preserve">.</w:t>
      </w:r>
      <w:r>
        <w:t xml:space="preserve"> </w:t>
      </w:r>
      <w:r>
        <w:rPr>
          <w:b/>
          <w:bCs/>
        </w:rPr>
        <w:t xml:space="preserve">[PRD 0.5] URL do portal Fluig hardcoded</w:t>
      </w:r>
      <w:r>
        <w:t xml:space="preserve"> </w:t>
      </w:r>
      <w:r>
        <w:t xml:space="preserve">— em produção:</w:t>
      </w:r>
      <w:r>
        <w:t xml:space="preserve"> </w:t>
      </w:r>
      <w:r>
        <w:rPr>
          <w:rStyle w:val="VerbatimChar"/>
        </w:rPr>
        <w:t xml:space="preserve">https://gennesisengenharia160516.fluig.cloudtotvs.com.br:443/portal/p/1/ecmnavigation?...</w:t>
      </w:r>
      <w:r>
        <w:t xml:space="preserve"> </w:t>
      </w:r>
      <w:r>
        <w:t xml:space="preserve">(em homologação:</w:t>
      </w:r>
      <w:r>
        <w:t xml:space="preserve"> </w:t>
      </w:r>
      <w:r>
        <w:rPr>
          <w:rStyle w:val="VerbatimChar"/>
        </w:rPr>
        <w:t xml:space="preserve">...160517...:1650</w:t>
      </w:r>
      <w:r>
        <w:t xml:space="preserve">). Mesmo risco de portabilidade da seção 13.</w:t>
      </w:r>
    </w:p>
    <w:p>
      <w:pPr>
        <w:pStyle w:val="Compact"/>
        <w:numPr>
          <w:ilvl w:val="0"/>
          <w:numId w:val="1049"/>
        </w:numPr>
      </w:pPr>
      <w:r>
        <w:t xml:space="preserve">Executado 1s após o</w:t>
      </w:r>
      <w:r>
        <w:t xml:space="preserve"> </w:t>
      </w:r>
      <w:r>
        <w:rPr>
          <w:rStyle w:val="VerbatimChar"/>
        </w:rPr>
        <w:t xml:space="preserve">document.ready</w:t>
      </w:r>
      <w:r>
        <w:t xml:space="preserve">.</w:t>
      </w:r>
    </w:p>
    <w:bookmarkEnd w:id="77"/>
    <w:bookmarkStart w:id="78" w:name="Xd0304f9b011cbb4bf5318b80f5fc9659aabc31b"/>
    <w:p>
      <w:pPr>
        <w:pStyle w:val="Heading3"/>
      </w:pPr>
      <w:r>
        <w:t xml:space="preserve">8.11</w:t>
      </w:r>
      <w:r>
        <w:t xml:space="preserve"> </w:t>
      </w:r>
      <w:r>
        <w:rPr>
          <w:rStyle w:val="VerbatimChar"/>
        </w:rPr>
        <w:t xml:space="preserve">G12-Cno.js</w:t>
      </w:r>
    </w:p>
    <w:p>
      <w:pPr>
        <w:pStyle w:val="Compact"/>
        <w:numPr>
          <w:ilvl w:val="0"/>
          <w:numId w:val="1050"/>
        </w:numPr>
      </w:pPr>
      <w:r>
        <w:t xml:space="preserve">Conteúdo</w:t>
      </w:r>
      <w:r>
        <w:t xml:space="preserve"> </w:t>
      </w:r>
      <w:r>
        <w:rPr>
          <w:b/>
          <w:bCs/>
        </w:rPr>
        <w:t xml:space="preserve">inteiramente comentado</w:t>
      </w:r>
      <w:r>
        <w:t xml:space="preserve"> </w:t>
      </w:r>
      <w:r>
        <w:t xml:space="preserve">(função</w:t>
      </w:r>
      <w:r>
        <w:t xml:space="preserve"> </w:t>
      </w:r>
      <w:r>
        <w:rPr>
          <w:rStyle w:val="VerbatimChar"/>
        </w:rPr>
        <w:t xml:space="preserve">checkOnCno()</w:t>
      </w:r>
      <w:r>
        <w:t xml:space="preserve"> </w:t>
      </w:r>
      <w:r>
        <w:t xml:space="preserve">desativada). Ver seção 15.</w:t>
      </w:r>
    </w:p>
    <w:bookmarkEnd w:id="78"/>
    <w:bookmarkStart w:id="79" w:name="X2512329d86c6356a939dfccb519d33f0ed6a7a0"/>
    <w:p>
      <w:pPr>
        <w:pStyle w:val="Heading3"/>
      </w:pPr>
      <w:r>
        <w:t xml:space="preserve">8.12</w:t>
      </w:r>
      <w:r>
        <w:t xml:space="preserve"> </w:t>
      </w:r>
      <w:r>
        <w:rPr>
          <w:rStyle w:val="VerbatimChar"/>
        </w:rPr>
        <w:t xml:space="preserve">G12-Toogle.js</w:t>
      </w:r>
    </w:p>
    <w:p>
      <w:pPr>
        <w:pStyle w:val="Compact"/>
        <w:numPr>
          <w:ilvl w:val="0"/>
          <w:numId w:val="1051"/>
        </w:numPr>
      </w:pPr>
      <w:r>
        <w:rPr>
          <w:rStyle w:val="VerbatimChar"/>
        </w:rPr>
        <w:t xml:space="preserve">exibitInfo()</w:t>
      </w:r>
      <w:r>
        <w:t xml:space="preserve">: abre/fecha o painel do bot (</w:t>
      </w:r>
      <w:r>
        <w:rPr>
          <w:rStyle w:val="VerbatimChar"/>
        </w:rPr>
        <w:t xml:space="preserve">#inforChecagem</w:t>
      </w:r>
      <w:r>
        <w:t xml:space="preserve">) com animação</w:t>
      </w:r>
      <w:r>
        <w:t xml:space="preserve"> </w:t>
      </w:r>
      <w:r>
        <w:rPr>
          <w:rStyle w:val="VerbatimChar"/>
        </w:rPr>
        <w:t xml:space="preserve">slideDown</w:t>
      </w:r>
      <w:r>
        <w:t xml:space="preserve">/</w:t>
      </w:r>
      <w:r>
        <w:rPr>
          <w:rStyle w:val="VerbatimChar"/>
        </w:rPr>
        <w:t xml:space="preserve">slideUp</w:t>
      </w:r>
      <w:r>
        <w:t xml:space="preserve">.</w:t>
      </w:r>
    </w:p>
    <w:p>
      <w:pPr>
        <w:pStyle w:val="Compact"/>
        <w:numPr>
          <w:ilvl w:val="0"/>
          <w:numId w:val="1051"/>
        </w:numPr>
      </w:pPr>
      <w:r>
        <w:rPr>
          <w:rStyle w:val="VerbatimChar"/>
        </w:rPr>
        <w:t xml:space="preserve">exibirEdicaoManual()</w:t>
      </w:r>
      <w:r>
        <w:t xml:space="preserve">: remove o atributo</w:t>
      </w:r>
      <w:r>
        <w:t xml:space="preserve"> </w:t>
      </w:r>
      <w:r>
        <w:rPr>
          <w:rStyle w:val="VerbatimChar"/>
        </w:rPr>
        <w:t xml:space="preserve">readonly</w:t>
      </w:r>
      <w:r>
        <w:t xml:space="preserve"> </w:t>
      </w:r>
      <w:r>
        <w:t xml:space="preserve">de todos os inputs dentro de</w:t>
      </w:r>
      <w:r>
        <w:t xml:space="preserve"> </w:t>
      </w:r>
      <w:r>
        <w:rPr>
          <w:rStyle w:val="VerbatimChar"/>
        </w:rPr>
        <w:t xml:space="preserve">#enviarNota</w:t>
      </w:r>
      <w:r>
        <w:t xml:space="preserve"> </w:t>
      </w:r>
      <w:r>
        <w:t xml:space="preserve">(permite preenchimento manual da nota).</w:t>
      </w:r>
    </w:p>
    <w:p>
      <w:pPr>
        <w:pStyle w:val="Compact"/>
        <w:numPr>
          <w:ilvl w:val="0"/>
          <w:numId w:val="1051"/>
        </w:numPr>
      </w:pPr>
      <w:r>
        <w:rPr>
          <w:rStyle w:val="VerbatimChar"/>
        </w:rPr>
        <w:t xml:space="preserve">ajusteCompetencia()</w:t>
      </w:r>
      <w:r>
        <w:t xml:space="preserve">: remove</w:t>
      </w:r>
      <w:r>
        <w:t xml:space="preserve"> </w:t>
      </w:r>
      <w:r>
        <w:rPr>
          <w:rStyle w:val="VerbatimChar"/>
        </w:rPr>
        <w:t xml:space="preserve">readonly</w:t>
      </w:r>
      <w:r>
        <w:t xml:space="preserve"> </w:t>
      </w:r>
      <w:r>
        <w:t xml:space="preserve">do campo</w:t>
      </w:r>
      <w:r>
        <w:t xml:space="preserve"> </w:t>
      </w:r>
      <w:r>
        <w:rPr>
          <w:rStyle w:val="VerbatimChar"/>
        </w:rPr>
        <w:t xml:space="preserve">dataDeCompetencia</w:t>
      </w:r>
      <w:r>
        <w:t xml:space="preserve">.</w:t>
      </w:r>
    </w:p>
    <w:p>
      <w:pPr>
        <w:pStyle w:val="Compact"/>
        <w:numPr>
          <w:ilvl w:val="0"/>
          <w:numId w:val="1051"/>
        </w:numPr>
      </w:pPr>
      <w:r>
        <w:rPr>
          <w:rStyle w:val="VerbatimChar"/>
        </w:rPr>
        <w:t xml:space="preserve">pickerDate(campo)</w:t>
      </w:r>
      <w:r>
        <w:t xml:space="preserve">: abre o calendário nativo do Fluig (</w:t>
      </w:r>
      <w:r>
        <w:rPr>
          <w:rStyle w:val="VerbatimChar"/>
        </w:rPr>
        <w:t xml:space="preserve">FLUIGC.calendar</w:t>
      </w:r>
      <w:r>
        <w:t xml:space="preserve">) no campo de competência, a menos que ele esteja</w:t>
      </w:r>
      <w:r>
        <w:t xml:space="preserve"> </w:t>
      </w:r>
      <w:r>
        <w:rPr>
          <w:rStyle w:val="VerbatimChar"/>
        </w:rPr>
        <w:t xml:space="preserve">readonly</w:t>
      </w:r>
      <w:r>
        <w:t xml:space="preserve">.</w:t>
      </w:r>
    </w:p>
    <w:p>
      <w:pPr>
        <w:pStyle w:val="Compact"/>
        <w:numPr>
          <w:ilvl w:val="0"/>
          <w:numId w:val="1051"/>
        </w:numPr>
      </w:pPr>
      <w:r>
        <w:rPr>
          <w:rStyle w:val="VerbatimChar"/>
        </w:rPr>
        <w:t xml:space="preserve">competenciaMudou()</w:t>
      </w:r>
      <w:r>
        <w:t xml:space="preserve">: apenas na atividade 23, se</w:t>
      </w:r>
      <w:r>
        <w:t xml:space="preserve"> </w:t>
      </w:r>
      <w:r>
        <w:rPr>
          <w:rStyle w:val="VerbatimChar"/>
        </w:rPr>
        <w:t xml:space="preserve">dataDeCompetencia</w:t>
      </w:r>
      <w:r>
        <w:t xml:space="preserve"> </w:t>
      </w:r>
      <w:r>
        <w:t xml:space="preserve">já tiver valor e o aviso ainda não tiver sido inserido, insere uma mensagem "A data de competência já foi alterada!" abaixo do campo.</w:t>
      </w:r>
    </w:p>
    <w:p>
      <w:pPr>
        <w:pStyle w:val="Compact"/>
        <w:numPr>
          <w:ilvl w:val="0"/>
          <w:numId w:val="1051"/>
        </w:numPr>
      </w:pPr>
      <w:r>
        <w:rPr>
          <w:rStyle w:val="VerbatimChar"/>
        </w:rPr>
        <w:t xml:space="preserve">desabilitarParaAjuste()</w:t>
      </w:r>
      <w:r>
        <w:t xml:space="preserve">: nas atividades 250 (ajuste financeiro) e 43 (retornar ao solicitante), força</w:t>
      </w:r>
      <w:r>
        <w:t xml:space="preserve"> </w:t>
      </w:r>
      <w:r>
        <w:rPr>
          <w:b/>
          <w:bCs/>
        </w:rPr>
        <w:t xml:space="preserve">todos</w:t>
      </w:r>
      <w:r>
        <w:t xml:space="preserve"> </w:t>
      </w:r>
      <w:r>
        <w:t xml:space="preserve">os</w:t>
      </w:r>
      <w:r>
        <w:t xml:space="preserve"> </w:t>
      </w:r>
      <w:r>
        <w:rPr>
          <w:rStyle w:val="VerbatimChar"/>
        </w:rPr>
        <w:t xml:space="preserve">input/textarea/button/select</w:t>
      </w:r>
      <w:r>
        <w:t xml:space="preserve"> </w:t>
      </w:r>
      <w:r>
        <w:t xml:space="preserve">da página para somente leitura e estilo acinzentado (bloqueio total de edição do formulário nessas etapas).</w:t>
      </w:r>
    </w:p>
    <w:p>
      <w:pPr>
        <w:pStyle w:val="Compact"/>
        <w:numPr>
          <w:ilvl w:val="0"/>
          <w:numId w:val="1051"/>
        </w:numPr>
      </w:pPr>
      <w:r>
        <w:rPr>
          <w:rStyle w:val="VerbatimChar"/>
        </w:rPr>
        <w:t xml:space="preserve">desabilitarCampos()</w:t>
      </w:r>
      <w:r>
        <w:t xml:space="preserve">: bloqueia os campos da checagem de transmissão fora da etapa ativa (Adendo A.2).</w:t>
      </w:r>
    </w:p>
    <w:p>
      <w:pPr>
        <w:pStyle w:val="Compact"/>
        <w:numPr>
          <w:ilvl w:val="0"/>
          <w:numId w:val="1051"/>
        </w:numPr>
      </w:pPr>
      <w:r>
        <w:rPr>
          <w:rStyle w:val="VerbatimChar"/>
        </w:rPr>
        <w:t xml:space="preserve">exibirCarregamento()</w:t>
      </w:r>
      <w:r>
        <w:t xml:space="preserve"> </w:t>
      </w:r>
      <w:r>
        <w:rPr>
          <w:i/>
          <w:iCs/>
        </w:rPr>
        <w:t xml:space="preserve">(novo — ver Adendo A2.4)</w:t>
      </w:r>
      <w:r>
        <w:t xml:space="preserve">: controla a splash screen</w:t>
      </w:r>
      <w:r>
        <w:t xml:space="preserve"> </w:t>
      </w:r>
      <w:r>
        <w:rPr>
          <w:rStyle w:val="VerbatimChar"/>
        </w:rPr>
        <w:t xml:space="preserve">#carregamentoG12</w:t>
      </w:r>
      <w:r>
        <w:t xml:space="preserve"> </w:t>
      </w:r>
      <w:r>
        <w:t xml:space="preserve">— exibe no início e esconde no</w:t>
      </w:r>
      <w:r>
        <w:t xml:space="preserve"> </w:t>
      </w:r>
      <w:r>
        <w:rPr>
          <w:rStyle w:val="VerbatimChar"/>
        </w:rPr>
        <w:t xml:space="preserve">window.load</w:t>
      </w:r>
      <w:r>
        <w:t xml:space="preserve">, com tempo mínimo de 900 ms em tela e trava de segurança de 8 s.</w:t>
      </w:r>
    </w:p>
    <w:bookmarkEnd w:id="79"/>
    <w:bookmarkStart w:id="80" w:name="X40eb1cb46a657b661a5bd35aa5545cd4f5d6366"/>
    <w:p>
      <w:pPr>
        <w:pStyle w:val="Heading3"/>
      </w:pPr>
      <w:r>
        <w:t xml:space="preserve">8.13</w:t>
      </w:r>
      <w:r>
        <w:t xml:space="preserve"> </w:t>
      </w:r>
      <w:r>
        <w:rPr>
          <w:rStyle w:val="VerbatimChar"/>
        </w:rPr>
        <w:t xml:space="preserve">G12-CheckagemTransmissao.js</w:t>
      </w:r>
    </w:p>
    <w:p>
      <w:pPr>
        <w:pStyle w:val="Compact"/>
        <w:numPr>
          <w:ilvl w:val="0"/>
          <w:numId w:val="1052"/>
        </w:numPr>
      </w:pPr>
      <w:r>
        <w:rPr>
          <w:rStyle w:val="VerbatimChar"/>
        </w:rPr>
        <w:t xml:space="preserve">selecionarBotaoTransmissao(botao)</w:t>
      </w:r>
      <w:r>
        <w:t xml:space="preserve">: alterna visualmente entre os botões "Sim"/"Não" de</w:t>
      </w:r>
      <w:r>
        <w:t xml:space="preserve"> </w:t>
      </w:r>
      <w:r>
        <w:rPr>
          <w:rStyle w:val="VerbatimChar"/>
        </w:rPr>
        <w:t xml:space="preserve">infoTransmissaoCorreta</w:t>
      </w:r>
      <w:r>
        <w:t xml:space="preserve">; quando "Não" é selecionado, habilita os botões de setor responsável (financeiro/técnico) e o campo de descrição do ajuste; quando "Sim", desabilita-os (</w:t>
      </w:r>
      <w:r>
        <w:rPr>
          <w:rStyle w:val="VerbatimChar"/>
        </w:rPr>
        <w:t xml:space="preserve">pointer-events:none</w:t>
      </w:r>
      <w:r>
        <w:t xml:space="preserve">).</w:t>
      </w:r>
    </w:p>
    <w:p>
      <w:pPr>
        <w:pStyle w:val="Compact"/>
        <w:numPr>
          <w:ilvl w:val="0"/>
          <w:numId w:val="1052"/>
        </w:numPr>
      </w:pPr>
      <w:r>
        <w:rPr>
          <w:rStyle w:val="VerbatimChar"/>
        </w:rPr>
        <w:t xml:space="preserve">selecionarBotaoTransmissaoSetor(botao)</w:t>
      </w:r>
      <w:r>
        <w:t xml:space="preserve">: define</w:t>
      </w:r>
      <w:r>
        <w:t xml:space="preserve"> </w:t>
      </w:r>
      <w:r>
        <w:rPr>
          <w:rStyle w:val="VerbatimChar"/>
        </w:rPr>
        <w:t xml:space="preserve">infoSetorAjuste</w:t>
      </w:r>
      <w:r>
        <w:t xml:space="preserve"> </w:t>
      </w:r>
      <w:r>
        <w:t xml:space="preserve">como</w:t>
      </w:r>
      <w:r>
        <w:t xml:space="preserve"> </w:t>
      </w:r>
      <w:r>
        <w:rPr>
          <w:rStyle w:val="VerbatimChar"/>
        </w:rPr>
        <w:t xml:space="preserve">"financeiro"</w:t>
      </w:r>
      <w:r>
        <w:t xml:space="preserve"> </w:t>
      </w:r>
      <w:r>
        <w:t xml:space="preserve">ou</w:t>
      </w:r>
      <w:r>
        <w:t xml:space="preserve"> </w:t>
      </w:r>
      <w:r>
        <w:rPr>
          <w:rStyle w:val="VerbatimChar"/>
        </w:rPr>
        <w:t xml:space="preserve">"tecnico"</w:t>
      </w:r>
      <w:r>
        <w:t xml:space="preserve"> </w:t>
      </w:r>
      <w:r>
        <w:t xml:space="preserve">conforme o botão clicado.</w:t>
      </w:r>
    </w:p>
    <w:bookmarkEnd w:id="80"/>
    <w:bookmarkStart w:id="81" w:name="X2dbbdee5b0fbea58f9e6772fd90a1b0fea60540"/>
    <w:p>
      <w:pPr>
        <w:pStyle w:val="Heading3"/>
      </w:pPr>
      <w:r>
        <w:t xml:space="preserve">8.14</w:t>
      </w:r>
      <w:r>
        <w:t xml:space="preserve"> </w:t>
      </w:r>
      <w:r>
        <w:rPr>
          <w:rStyle w:val="VerbatimChar"/>
        </w:rPr>
        <w:t xml:space="preserve">G12-NF-e.js</w:t>
      </w:r>
      <w:r>
        <w:t xml:space="preserve"> </w:t>
      </w:r>
      <w:r>
        <w:t xml:space="preserve">(módulo</w:t>
      </w:r>
      <w:r>
        <w:t xml:space="preserve"> </w:t>
      </w:r>
      <w:r>
        <w:rPr>
          <w:rStyle w:val="VerbatimChar"/>
        </w:rPr>
        <w:t xml:space="preserve">NFeModal</w:t>
      </w:r>
      <w:r>
        <w:t xml:space="preserve">, IIFE)</w:t>
      </w:r>
    </w:p>
    <w:p>
      <w:pPr>
        <w:pStyle w:val="Compact"/>
        <w:numPr>
          <w:ilvl w:val="0"/>
          <w:numId w:val="1053"/>
        </w:numPr>
      </w:pPr>
      <w:r>
        <w:rPr>
          <w:rStyle w:val="VerbatimChar"/>
        </w:rPr>
        <w:t xml:space="preserve">CAMPO_MAP</w:t>
      </w:r>
      <w:r>
        <w:t xml:space="preserve">: mapeia ~20 campos ocultos do formulário para</w:t>
      </w:r>
      <w:r>
        <w:t xml:space="preserve"> </w:t>
      </w:r>
      <w:r>
        <w:rPr>
          <w:rStyle w:val="VerbatimChar"/>
        </w:rPr>
        <w:t xml:space="preserve">span</w:t>
      </w:r>
      <w:r>
        <w:t xml:space="preserve">s do modal DANFSe.</w:t>
      </w:r>
    </w:p>
    <w:p>
      <w:pPr>
        <w:pStyle w:val="Compact"/>
        <w:numPr>
          <w:ilvl w:val="0"/>
          <w:numId w:val="1053"/>
        </w:numPr>
      </w:pPr>
      <w:r>
        <w:rPr>
          <w:rStyle w:val="VerbatimChar"/>
        </w:rPr>
        <w:t xml:space="preserve">lerCampo(fieldName)</w:t>
      </w:r>
      <w:r>
        <w:t xml:space="preserve">: lê o valor de um campo, priorizando o valor "Zoom" (</w:t>
      </w:r>
      <w:r>
        <w:rPr>
          <w:rStyle w:val="VerbatimChar"/>
        </w:rPr>
        <w:t xml:space="preserve">[name='...ZoomValue']</w:t>
      </w:r>
      <w:r>
        <w:t xml:space="preserve">) quando existir, com</w:t>
      </w:r>
      <w:r>
        <w:t xml:space="preserve"> </w:t>
      </w:r>
      <w:r>
        <w:rPr>
          <w:i/>
          <w:iCs/>
        </w:rPr>
        <w:t xml:space="preserve">fallback</w:t>
      </w:r>
      <w:r>
        <w:t xml:space="preserve"> </w:t>
      </w:r>
      <w:r>
        <w:t xml:space="preserve">para</w:t>
      </w:r>
      <w:r>
        <w:t xml:space="preserve"> </w:t>
      </w:r>
      <w:r>
        <w:rPr>
          <w:rStyle w:val="VerbatimChar"/>
        </w:rPr>
        <w:t xml:space="preserve">select</w:t>
      </w:r>
      <w:r>
        <w:t xml:space="preserve">/</w:t>
      </w:r>
      <w:r>
        <w:rPr>
          <w:rStyle w:val="VerbatimChar"/>
        </w:rPr>
        <w:t xml:space="preserve">input</w:t>
      </w:r>
      <w:r>
        <w:t xml:space="preserve"> </w:t>
      </w:r>
      <w:r>
        <w:t xml:space="preserve">comuns.</w:t>
      </w:r>
    </w:p>
    <w:p>
      <w:pPr>
        <w:pStyle w:val="Compact"/>
        <w:numPr>
          <w:ilvl w:val="0"/>
          <w:numId w:val="1053"/>
        </w:numPr>
      </w:pPr>
      <w:r>
        <w:rPr>
          <w:rStyle w:val="VerbatimChar"/>
        </w:rPr>
        <w:t xml:space="preserve">tabelaNacionaisHtml</w:t>
      </w:r>
      <w:r>
        <w:t xml:space="preserve">/</w:t>
      </w:r>
      <w:r>
        <w:rPr>
          <w:rStyle w:val="VerbatimChar"/>
        </w:rPr>
        <w:t xml:space="preserve">tabelaMunicipaisHtml</w:t>
      </w:r>
      <w:r>
        <w:t xml:space="preserve">: geram as tabelas de tributos dentro do modal.</w:t>
      </w:r>
    </w:p>
    <w:p>
      <w:pPr>
        <w:pStyle w:val="Compact"/>
        <w:numPr>
          <w:ilvl w:val="0"/>
          <w:numId w:val="1053"/>
        </w:numPr>
      </w:pPr>
      <w:r>
        <w:rPr>
          <w:rStyle w:val="VerbatimChar"/>
        </w:rPr>
        <w:t xml:space="preserve">preencherModal()</w:t>
      </w:r>
      <w:r>
        <w:t xml:space="preserve">: executa o mapeamento simples, resolve o "local de prestação" (</w:t>
      </w:r>
      <w:r>
        <w:rPr>
          <w:rStyle w:val="VerbatimChar"/>
        </w:rPr>
        <w:t xml:space="preserve">codMuniIbs</w:t>
      </w:r>
      <w:r>
        <w:t xml:space="preserve">/</w:t>
      </w:r>
      <w:r>
        <w:rPr>
          <w:rStyle w:val="VerbatimChar"/>
        </w:rPr>
        <w:t xml:space="preserve">codUfIbs</w:t>
      </w:r>
      <w:r>
        <w:t xml:space="preserve">), faz o parsing dos tributos (reaproveitando</w:t>
      </w:r>
      <w:r>
        <w:t xml:space="preserve"> </w:t>
      </w:r>
      <w:r>
        <w:rPr>
          <w:rStyle w:val="VerbatimChar"/>
        </w:rPr>
        <w:t xml:space="preserve">parseTributosNacionais</w:t>
      </w:r>
      <w:r>
        <w:t xml:space="preserve">/</w:t>
      </w:r>
      <w:r>
        <w:rPr>
          <w:rStyle w:val="VerbatimChar"/>
        </w:rPr>
        <w:t xml:space="preserve">parseTributosMunicipais</w:t>
      </w:r>
      <w:r>
        <w:t xml:space="preserve"> </w:t>
      </w:r>
      <w:r>
        <w:t xml:space="preserve">definidos em</w:t>
      </w:r>
      <w:r>
        <w:t xml:space="preserve"> </w:t>
      </w:r>
      <w:r>
        <w:rPr>
          <w:rStyle w:val="VerbatimChar"/>
        </w:rPr>
        <w:t xml:space="preserve">G12-Carregamento.js</w:t>
      </w:r>
      <w:r>
        <w:t xml:space="preserve">), identifica PIS/COFINS pelo código dentro da lista de tributos nacionais, e preenche vários campos como</w:t>
      </w:r>
      <w:r>
        <w:t xml:space="preserve"> </w:t>
      </w:r>
      <w:r>
        <w:rPr>
          <w:b/>
          <w:bCs/>
        </w:rPr>
        <w:t xml:space="preserve">"—" (não disponível)</w:t>
      </w:r>
      <w:r>
        <w:t xml:space="preserve"> </w:t>
      </w:r>
      <w:r>
        <w:t xml:space="preserve">por não haver dado correspondente na consulta atual (ex.: total do serviço, ISSQN retido, total de retenções, valor líquido).</w:t>
      </w:r>
    </w:p>
    <w:p>
      <w:pPr>
        <w:pStyle w:val="Compact"/>
        <w:numPr>
          <w:ilvl w:val="0"/>
          <w:numId w:val="1053"/>
        </w:numPr>
      </w:pPr>
      <w:r>
        <w:rPr>
          <w:rStyle w:val="VerbatimChar"/>
        </w:rPr>
        <w:t xml:space="preserve">abrir()</w:t>
      </w:r>
      <w:r>
        <w:t xml:space="preserve">/</w:t>
      </w:r>
      <w:r>
        <w:rPr>
          <w:rStyle w:val="VerbatimChar"/>
        </w:rPr>
        <w:t xml:space="preserve">fechar()</w:t>
      </w:r>
      <w:r>
        <w:t xml:space="preserve">: controla a classe</w:t>
      </w:r>
      <w:r>
        <w:t xml:space="preserve"> </w:t>
      </w:r>
      <w:r>
        <w:rPr>
          <w:rStyle w:val="VerbatimChar"/>
        </w:rPr>
        <w:t xml:space="preserve">.ativo</w:t>
      </w:r>
      <w:r>
        <w:t xml:space="preserve"> </w:t>
      </w:r>
      <w:r>
        <w:t xml:space="preserve">do overlay; fecha ao clicar fora ou pressionar</w:t>
      </w:r>
      <w:r>
        <w:t xml:space="preserve"> </w:t>
      </w:r>
      <w:r>
        <w:rPr>
          <w:rStyle w:val="VerbatimChar"/>
        </w:rPr>
        <w:t xml:space="preserve">ESC</w:t>
      </w:r>
      <w:r>
        <w:t xml:space="preserve">.</w:t>
      </w:r>
    </w:p>
    <w:p>
      <w:pPr>
        <w:pStyle w:val="Compact"/>
        <w:numPr>
          <w:ilvl w:val="0"/>
          <w:numId w:val="1053"/>
        </w:numPr>
      </w:pPr>
      <w:r>
        <w:rPr>
          <w:rStyle w:val="VerbatimChar"/>
        </w:rPr>
        <w:t xml:space="preserve">imprimir()</w:t>
      </w:r>
      <w:r>
        <w:t xml:space="preserve">: abre uma nova janela com CSS de impressão embutido e chama</w:t>
      </w:r>
      <w:r>
        <w:t xml:space="preserve"> </w:t>
      </w:r>
      <w:r>
        <w:rPr>
          <w:rStyle w:val="VerbatimChar"/>
        </w:rPr>
        <w:t xml:space="preserve">window.print()</w:t>
      </w:r>
      <w:r>
        <w:t xml:space="preserve"> </w:t>
      </w:r>
      <w:r>
        <w:t xml:space="preserve">após 400 ms.</w:t>
      </w:r>
    </w:p>
    <w:p>
      <w:pPr>
        <w:pStyle w:val="Compact"/>
        <w:numPr>
          <w:ilvl w:val="0"/>
          <w:numId w:val="1053"/>
        </w:numPr>
      </w:pPr>
      <w:r>
        <w:t xml:space="preserve">Exposto globalmente como</w:t>
      </w:r>
      <w:r>
        <w:t xml:space="preserve"> </w:t>
      </w:r>
      <w:r>
        <w:rPr>
          <w:rStyle w:val="VerbatimChar"/>
        </w:rPr>
        <w:t xml:space="preserve">NFeModal</w:t>
      </w:r>
      <w:r>
        <w:t xml:space="preserve"> </w:t>
      </w:r>
      <w:r>
        <w:t xml:space="preserve">com API pública</w:t>
      </w:r>
      <w:r>
        <w:t xml:space="preserve"> </w:t>
      </w:r>
      <w:r>
        <w:rPr>
          <w:rStyle w:val="VerbatimChar"/>
        </w:rPr>
        <w:t xml:space="preserve">abrir/fechar/imprimir/configurar</w:t>
      </w:r>
      <w:r>
        <w:t xml:space="preserve">.</w:t>
      </w:r>
    </w:p>
    <w:bookmarkEnd w:id="81"/>
    <w:bookmarkStart w:id="82" w:name="X022e3b9a3756255c4bcf794c88b8a57a326ee67"/>
    <w:p>
      <w:pPr>
        <w:pStyle w:val="Heading3"/>
      </w:pPr>
      <w:r>
        <w:t xml:space="preserve">8.15</w:t>
      </w:r>
      <w:r>
        <w:t xml:space="preserve"> </w:t>
      </w:r>
      <w:r>
        <w:rPr>
          <w:rStyle w:val="VerbatimChar"/>
        </w:rPr>
        <w:t xml:space="preserve">G12-Anexos.js</w:t>
      </w:r>
    </w:p>
    <w:p>
      <w:pPr>
        <w:pStyle w:val="Compact"/>
        <w:numPr>
          <w:ilvl w:val="0"/>
          <w:numId w:val="1054"/>
        </w:numPr>
      </w:pPr>
      <w:r>
        <w:rPr>
          <w:rStyle w:val="VerbatimChar"/>
        </w:rPr>
        <w:t xml:space="preserve">anexo(event)</w:t>
      </w:r>
      <w:r>
        <w:t xml:space="preserve">: roteador de ações (</w:t>
      </w:r>
      <w:r>
        <w:rPr>
          <w:rStyle w:val="VerbatimChar"/>
        </w:rPr>
        <w:t xml:space="preserve">upload</w:t>
      </w:r>
      <w:r>
        <w:t xml:space="preserve">/</w:t>
      </w:r>
      <w:r>
        <w:rPr>
          <w:rStyle w:val="VerbatimChar"/>
        </w:rPr>
        <w:t xml:space="preserve">viewer</w:t>
      </w:r>
      <w:r>
        <w:t xml:space="preserve">/</w:t>
      </w:r>
      <w:r>
        <w:rPr>
          <w:rStyle w:val="VerbatimChar"/>
        </w:rPr>
        <w:t xml:space="preserve">download</w:t>
      </w:r>
      <w:r>
        <w:t xml:space="preserve">/</w:t>
      </w:r>
      <w:r>
        <w:rPr>
          <w:rStyle w:val="VerbatimChar"/>
        </w:rPr>
        <w:t xml:space="preserve">delete</w:t>
      </w:r>
      <w:r>
        <w:t xml:space="preserve">) baseado no atributo</w:t>
      </w:r>
      <w:r>
        <w:t xml:space="preserve"> </w:t>
      </w:r>
      <w:r>
        <w:rPr>
          <w:rStyle w:val="VerbatimChar"/>
        </w:rPr>
        <w:t xml:space="preserve">data-acao</w:t>
      </w:r>
      <w:r>
        <w:t xml:space="preserve"> </w:t>
      </w:r>
      <w:r>
        <w:t xml:space="preserve">do botão clicado.</w:t>
      </w:r>
    </w:p>
    <w:p>
      <w:pPr>
        <w:pStyle w:val="Compact"/>
        <w:numPr>
          <w:ilvl w:val="0"/>
          <w:numId w:val="1054"/>
        </w:numPr>
      </w:pPr>
      <w:r>
        <w:rPr>
          <w:rStyle w:val="VerbatimChar"/>
        </w:rPr>
        <w:t xml:space="preserve">uploadFile(fileDescription, idInput)</w:t>
      </w:r>
      <w:r>
        <w:t xml:space="preserve">: aciona o input de upload nativo da aba "Anexos" do Fluig (</w:t>
      </w:r>
      <w:r>
        <w:rPr>
          <w:rStyle w:val="VerbatimChar"/>
        </w:rPr>
        <w:t xml:space="preserve">#ecm-navigation-inputFile-clone</w:t>
      </w:r>
      <w:r>
        <w:t xml:space="preserve">), com tratamento específico para IE9 (</w:t>
      </w:r>
      <w:r>
        <w:rPr>
          <w:rStyle w:val="VerbatimChar"/>
        </w:rPr>
        <w:t xml:space="preserve">WCMAPI.isIe9()</w:t>
      </w:r>
      <w:r>
        <w:t xml:space="preserve">).</w:t>
      </w:r>
    </w:p>
    <w:p>
      <w:pPr>
        <w:pStyle w:val="Compact"/>
        <w:numPr>
          <w:ilvl w:val="0"/>
          <w:numId w:val="1054"/>
        </w:numPr>
      </w:pPr>
      <w:r>
        <w:t xml:space="preserve">Listener de</w:t>
      </w:r>
      <w:r>
        <w:t xml:space="preserve"> </w:t>
      </w:r>
      <w:r>
        <w:rPr>
          <w:rStyle w:val="VerbatimChar"/>
        </w:rPr>
        <w:t xml:space="preserve">change</w:t>
      </w:r>
      <w:r>
        <w:t xml:space="preserve"> </w:t>
      </w:r>
      <w:r>
        <w:t xml:space="preserve">no input clonado do Fluig: remove um anexo pré-existente com a mesma descrição (evita duplicidade), grava o nome físico do arquivo no campo correspondente, e ajusta os botões (</w:t>
      </w:r>
      <w:r>
        <w:rPr>
          <w:rStyle w:val="VerbatimChar"/>
        </w:rPr>
        <w:t xml:space="preserve">delete</w:t>
      </w:r>
      <w:r>
        <w:t xml:space="preserve">/</w:t>
      </w:r>
      <w:r>
        <w:rPr>
          <w:rStyle w:val="VerbatimChar"/>
        </w:rPr>
        <w:t xml:space="preserve">download</w:t>
      </w:r>
      <w:r>
        <w:t xml:space="preserve"> </w:t>
      </w:r>
      <w:r>
        <w:t xml:space="preserve">em modo</w:t>
      </w:r>
      <w:r>
        <w:t xml:space="preserve"> </w:t>
      </w:r>
      <w:r>
        <w:rPr>
          <w:rStyle w:val="VerbatimChar"/>
        </w:rPr>
        <w:t xml:space="preserve">ADD</w:t>
      </w:r>
      <w:r>
        <w:t xml:space="preserve">;</w:t>
      </w:r>
      <w:r>
        <w:t xml:space="preserve"> </w:t>
      </w:r>
      <w:r>
        <w:rPr>
          <w:rStyle w:val="VerbatimChar"/>
        </w:rPr>
        <w:t xml:space="preserve">delete</w:t>
      </w:r>
      <w:r>
        <w:t xml:space="preserve">/</w:t>
      </w:r>
      <w:r>
        <w:rPr>
          <w:rStyle w:val="VerbatimChar"/>
        </w:rPr>
        <w:t xml:space="preserve">viewer</w:t>
      </w:r>
      <w:r>
        <w:t xml:space="preserve"> </w:t>
      </w:r>
      <w:r>
        <w:t xml:space="preserve">em modo</w:t>
      </w:r>
      <w:r>
        <w:t xml:space="preserve"> </w:t>
      </w:r>
      <w:r>
        <w:rPr>
          <w:rStyle w:val="VerbatimChar"/>
        </w:rPr>
        <w:t xml:space="preserve">MOD</w:t>
      </w:r>
      <w:r>
        <w:t xml:space="preserve">).</w:t>
      </w:r>
    </w:p>
    <w:p>
      <w:pPr>
        <w:pStyle w:val="Compact"/>
        <w:numPr>
          <w:ilvl w:val="0"/>
          <w:numId w:val="1054"/>
        </w:numPr>
      </w:pPr>
      <w:r>
        <w:rPr>
          <w:rStyle w:val="VerbatimChar"/>
        </w:rPr>
        <w:t xml:space="preserve">viewerFile</w:t>
      </w:r>
      <w:r>
        <w:t xml:space="preserve">/</w:t>
      </w:r>
      <w:r>
        <w:rPr>
          <w:rStyle w:val="VerbatimChar"/>
        </w:rPr>
        <w:t xml:space="preserve">downloadFile</w:t>
      </w:r>
      <w:r>
        <w:t xml:space="preserve">/</w:t>
      </w:r>
      <w:r>
        <w:rPr>
          <w:rStyle w:val="VerbatimChar"/>
        </w:rPr>
        <w:t xml:space="preserve">removeFileConfirm</w:t>
      </w:r>
      <w:r>
        <w:t xml:space="preserve">/</w:t>
      </w:r>
      <w:r>
        <w:rPr>
          <w:rStyle w:val="VerbatimChar"/>
        </w:rPr>
        <w:t xml:space="preserve">removeFile</w:t>
      </w:r>
      <w:r>
        <w:t xml:space="preserve">: interagem com</w:t>
      </w:r>
      <w:r>
        <w:t xml:space="preserve"> </w:t>
      </w:r>
      <w:r>
        <w:rPr>
          <w:rStyle w:val="VerbatimChar"/>
        </w:rPr>
        <w:t xml:space="preserve">parent.ECM.attachmentTable</w:t>
      </w:r>
      <w:r>
        <w:t xml:space="preserve"> </w:t>
      </w:r>
      <w:r>
        <w:t xml:space="preserve">e</w:t>
      </w:r>
      <w:r>
        <w:t xml:space="preserve"> </w:t>
      </w:r>
      <w:r>
        <w:rPr>
          <w:rStyle w:val="VerbatimChar"/>
        </w:rPr>
        <w:t xml:space="preserve">parent.WKFViewAttachment</w:t>
      </w:r>
      <w:r>
        <w:t xml:space="preserve"> </w:t>
      </w:r>
      <w:r>
        <w:t xml:space="preserve">para visualizar, baixar (com confirmação via</w:t>
      </w:r>
      <w:r>
        <w:t xml:space="preserve"> </w:t>
      </w:r>
      <w:r>
        <w:rPr>
          <w:rStyle w:val="VerbatimChar"/>
        </w:rPr>
        <w:t xml:space="preserve">FLUIGC.message.confirm</w:t>
      </w:r>
      <w:r>
        <w:t xml:space="preserve">) ou remover anexos.</w:t>
      </w:r>
    </w:p>
    <w:p>
      <w:pPr>
        <w:pStyle w:val="Compact"/>
        <w:numPr>
          <w:ilvl w:val="0"/>
          <w:numId w:val="1054"/>
        </w:numPr>
      </w:pPr>
      <w:r>
        <w:rPr>
          <w:rStyle w:val="VerbatimChar"/>
        </w:rPr>
        <w:t xml:space="preserve">setFilePhisicalName</w:t>
      </w:r>
      <w:r>
        <w:t xml:space="preserve">,</w:t>
      </w:r>
      <w:r>
        <w:t xml:space="preserve"> </w:t>
      </w:r>
      <w:r>
        <w:rPr>
          <w:rStyle w:val="VerbatimChar"/>
        </w:rPr>
        <w:t xml:space="preserve">btnState</w:t>
      </w:r>
      <w:r>
        <w:t xml:space="preserve">,</w:t>
      </w:r>
      <w:r>
        <w:t xml:space="preserve"> </w:t>
      </w:r>
      <w:r>
        <w:rPr>
          <w:rStyle w:val="VerbatimChar"/>
        </w:rPr>
        <w:t xml:space="preserve">displayBtnFiles</w:t>
      </w:r>
      <w:r>
        <w:t xml:space="preserve">,</w:t>
      </w:r>
      <w:r>
        <w:t xml:space="preserve"> </w:t>
      </w:r>
      <w:r>
        <w:rPr>
          <w:rStyle w:val="VerbatimChar"/>
        </w:rPr>
        <w:t xml:space="preserve">invisibleBtnUpload</w:t>
      </w:r>
      <w:r>
        <w:t xml:space="preserve">,</w:t>
      </w:r>
      <w:r>
        <w:t xml:space="preserve"> </w:t>
      </w:r>
      <w:r>
        <w:rPr>
          <w:rStyle w:val="VerbatimChar"/>
        </w:rPr>
        <w:t xml:space="preserve">invalidFilesTable</w:t>
      </w:r>
      <w:r>
        <w:t xml:space="preserve">,</w:t>
      </w:r>
      <w:r>
        <w:t xml:space="preserve"> </w:t>
      </w:r>
      <w:r>
        <w:rPr>
          <w:rStyle w:val="VerbatimChar"/>
        </w:rPr>
        <w:t xml:space="preserve">invalidFile</w:t>
      </w:r>
      <w:r>
        <w:t xml:space="preserve">,</w:t>
      </w:r>
      <w:r>
        <w:t xml:space="preserve"> </w:t>
      </w:r>
      <w:r>
        <w:rPr>
          <w:rStyle w:val="VerbatimChar"/>
        </w:rPr>
        <w:t xml:space="preserve">hasFileFluig</w:t>
      </w:r>
      <w:r>
        <w:t xml:space="preserve">: funções de apoio para sincronizar o estado visual dos botões com a existência real do anexo na aba do Fluig, e para validar (nos eventos de formulário, embora não referenciadas nos 3 hooks lidos) se um anexo referenciado no campo ainda existe fisicamente na aba.</w:t>
      </w:r>
    </w:p>
    <w:bookmarkEnd w:id="82"/>
    <w:bookmarkStart w:id="83" w:name="X7c4aef776ee78db1eadfd6a1985ec1e5291a768"/>
    <w:p>
      <w:pPr>
        <w:pStyle w:val="Heading3"/>
      </w:pPr>
      <w:r>
        <w:t xml:space="preserve">8.16</w:t>
      </w:r>
      <w:r>
        <w:t xml:space="preserve"> </w:t>
      </w:r>
      <w:r>
        <w:rPr>
          <w:rStyle w:val="VerbatimChar"/>
        </w:rPr>
        <w:t xml:space="preserve">G12-Loading.js</w:t>
      </w:r>
    </w:p>
    <w:p>
      <w:pPr>
        <w:pStyle w:val="Compact"/>
        <w:numPr>
          <w:ilvl w:val="0"/>
          <w:numId w:val="1055"/>
        </w:numPr>
      </w:pPr>
      <w:r>
        <w:t xml:space="preserve">Arquivo</w:t>
      </w:r>
      <w:r>
        <w:t xml:space="preserve"> </w:t>
      </w:r>
      <w:r>
        <w:rPr>
          <w:b/>
          <w:bCs/>
        </w:rPr>
        <w:t xml:space="preserve">vazio</w:t>
      </w:r>
      <w:r>
        <w:t xml:space="preserve"> </w:t>
      </w:r>
      <w:r>
        <w:t xml:space="preserve">(0 bytes). Carregado no</w:t>
      </w:r>
      <w:r>
        <w:t xml:space="preserve"> </w:t>
      </w:r>
      <w:r>
        <w:rPr>
          <w:rStyle w:val="VerbatimChar"/>
        </w:rPr>
        <w:t xml:space="preserve">&lt;head&gt;</w:t>
      </w:r>
      <w:r>
        <w:t xml:space="preserve"> </w:t>
      </w:r>
      <w:r>
        <w:t xml:space="preserve">sem efeito algum.</w:t>
      </w:r>
    </w:p>
    <w:bookmarkEnd w:id="83"/>
    <w:bookmarkStart w:id="84" w:name="X9f0e164b225ee9badc6b4759f2ae71744a768e5"/>
    <w:p>
      <w:pPr>
        <w:pStyle w:val="Heading3"/>
      </w:pPr>
      <w:r>
        <w:t xml:space="preserve">8.17</w:t>
      </w:r>
      <w:r>
        <w:t xml:space="preserve"> </w:t>
      </w:r>
      <w:r>
        <w:rPr>
          <w:rStyle w:val="VerbatimChar"/>
        </w:rPr>
        <w:t xml:space="preserve">events/displayFields.js</w:t>
      </w:r>
    </w:p>
    <w:p>
      <w:pPr>
        <w:pStyle w:val="Compact"/>
        <w:numPr>
          <w:ilvl w:val="0"/>
          <w:numId w:val="1056"/>
        </w:numPr>
      </w:pPr>
      <w:r>
        <w:t xml:space="preserve">Hook Fluig</w:t>
      </w:r>
      <w:r>
        <w:t xml:space="preserve"> </w:t>
      </w:r>
      <w:r>
        <w:rPr>
          <w:rStyle w:val="VerbatimChar"/>
        </w:rPr>
        <w:t xml:space="preserve">displayFields(form, customHTML)</w:t>
      </w:r>
      <w:r>
        <w:t xml:space="preserve">. Lê</w:t>
      </w:r>
      <w:r>
        <w:t xml:space="preserve"> </w:t>
      </w:r>
      <w:r>
        <w:rPr>
          <w:rStyle w:val="VerbatimChar"/>
        </w:rPr>
        <w:t xml:space="preserve">WKNumState</w:t>
      </w:r>
      <w:r>
        <w:t xml:space="preserve"> </w:t>
      </w:r>
      <w:r>
        <w:t xml:space="preserve">(atividade atual) e o modo do formulário (</w:t>
      </w:r>
      <w:r>
        <w:rPr>
          <w:rStyle w:val="VerbatimChar"/>
        </w:rPr>
        <w:t xml:space="preserve">MOD</w:t>
      </w:r>
      <w:r>
        <w:t xml:space="preserve">/</w:t>
      </w:r>
      <w:r>
        <w:rPr>
          <w:rStyle w:val="VerbatimChar"/>
        </w:rPr>
        <w:t xml:space="preserve">ADD</w:t>
      </w:r>
      <w:r>
        <w:t xml:space="preserve">/</w:t>
      </w:r>
      <w:r>
        <w:rPr>
          <w:rStyle w:val="VerbatimChar"/>
        </w:rPr>
        <w:t xml:space="preserve">VIEW</w:t>
      </w:r>
      <w:r>
        <w:t xml:space="preserve">). Para cada uma das 7 atividades relevantes (17, 173, 23, 150, 158, 61, 242), injeta um bloco</w:t>
      </w:r>
      <w:r>
        <w:t xml:space="preserve"> </w:t>
      </w:r>
      <w:r>
        <w:rPr>
          <w:rStyle w:val="VerbatimChar"/>
        </w:rPr>
        <w:t xml:space="preserve">&lt;script&gt;</w:t>
      </w:r>
      <w:r>
        <w:t xml:space="preserve"> </w:t>
      </w:r>
      <w:r>
        <w:t xml:space="preserve">com chamadas jQuery</w:t>
      </w:r>
      <w:r>
        <w:t xml:space="preserve"> </w:t>
      </w:r>
      <w:r>
        <w:rPr>
          <w:rStyle w:val="VerbatimChar"/>
        </w:rPr>
        <w:t xml:space="preserve">show()</w:t>
      </w:r>
      <w:r>
        <w:t xml:space="preserve">/</w:t>
      </w:r>
      <w:r>
        <w:rPr>
          <w:rStyle w:val="VerbatimChar"/>
        </w:rPr>
        <w:t xml:space="preserve">hide()</w:t>
      </w:r>
      <w:r>
        <w:t xml:space="preserve"> </w:t>
      </w:r>
      <w:r>
        <w:t xml:space="preserve">para as 12 seções principais do formulário. Também injeta 3 funções globais úteis a todo o front-end:</w:t>
      </w:r>
      <w:r>
        <w:t xml:space="preserve"> </w:t>
      </w:r>
      <w:r>
        <w:rPr>
          <w:rStyle w:val="VerbatimChar"/>
        </w:rPr>
        <w:t xml:space="preserve">getAtividade()</w:t>
      </w:r>
      <w:r>
        <w:t xml:space="preserve">,</w:t>
      </w:r>
      <w:r>
        <w:t xml:space="preserve"> </w:t>
      </w:r>
      <w:r>
        <w:rPr>
          <w:rStyle w:val="VerbatimChar"/>
        </w:rPr>
        <w:t xml:space="preserve">getMode()</w:t>
      </w:r>
      <w:r>
        <w:t xml:space="preserve">,</w:t>
      </w:r>
      <w:r>
        <w:t xml:space="preserve"> </w:t>
      </w:r>
      <w:r>
        <w:rPr>
          <w:rStyle w:val="VerbatimChar"/>
        </w:rPr>
        <w:t xml:space="preserve">getMobile()</w:t>
      </w:r>
      <w:r>
        <w:t xml:space="preserve">.</w:t>
      </w:r>
    </w:p>
    <w:p>
      <w:pPr>
        <w:pStyle w:val="Compact"/>
        <w:numPr>
          <w:ilvl w:val="0"/>
          <w:numId w:val="1056"/>
        </w:numPr>
      </w:pPr>
      <w:r>
        <w:rPr>
          <w:b/>
          <w:bCs/>
        </w:rPr>
        <w:t xml:space="preserve">[PRD 0.6] Bloco exclusivo de produção:</w:t>
      </w:r>
      <w:r>
        <w:t xml:space="preserve"> </w:t>
      </w:r>
      <w:r>
        <w:t xml:space="preserve">quando</w:t>
      </w:r>
      <w:r>
        <w:t xml:space="preserve"> </w:t>
      </w:r>
      <w:r>
        <w:rPr>
          <w:rStyle w:val="VerbatimChar"/>
        </w:rPr>
        <w:t xml:space="preserve">mode == "VIEW"</w:t>
      </w:r>
      <w:r>
        <w:t xml:space="preserve">, injeta também um</w:t>
      </w:r>
      <w:r>
        <w:t xml:space="preserve"> </w:t>
      </w:r>
      <w:r>
        <w:rPr>
          <w:rStyle w:val="VerbatimChar"/>
        </w:rPr>
        <w:t xml:space="preserve">&lt;script&gt;</w:t>
      </w:r>
      <w:r>
        <w:t xml:space="preserve"> </w:t>
      </w:r>
      <w:r>
        <w:t xml:space="preserve">com</w:t>
      </w:r>
      <w:r>
        <w:t xml:space="preserve"> </w:t>
      </w:r>
      <w:r>
        <w:rPr>
          <w:rStyle w:val="VerbatimChar"/>
        </w:rPr>
        <w:t xml:space="preserve">g12TravarView()</w:t>
      </w:r>
      <w:r>
        <w:t xml:space="preserve"> </w:t>
      </w:r>
      <w:r>
        <w:t xml:space="preserve">— no</w:t>
      </w:r>
      <w:r>
        <w:t xml:space="preserve"> </w:t>
      </w:r>
      <w:r>
        <w:rPr>
          <w:rStyle w:val="VerbatimChar"/>
        </w:rPr>
        <w:t xml:space="preserve">$(document).ready</w:t>
      </w:r>
      <w:r>
        <w:t xml:space="preserve"> </w:t>
      </w:r>
      <w:r>
        <w:t xml:space="preserve">e de novo após 400 ms, adiciona</w:t>
      </w:r>
      <w:r>
        <w:t xml:space="preserve"> </w:t>
      </w:r>
      <w:r>
        <w:rPr>
          <w:rStyle w:val="VerbatimChar"/>
        </w:rPr>
        <w:t xml:space="preserve">.g12-view-lock</w:t>
      </w:r>
      <w:r>
        <w:t xml:space="preserve"> </w:t>
      </w:r>
      <w:r>
        <w:t xml:space="preserve">a</w:t>
      </w:r>
      <w:r>
        <w:t xml:space="preserve"> </w:t>
      </w:r>
      <w:r>
        <w:rPr>
          <w:rStyle w:val="VerbatimChar"/>
        </w:rPr>
        <w:t xml:space="preserve">.fluig-style-guide</w:t>
      </w:r>
      <w:r>
        <w:t xml:space="preserve">, faz</w:t>
      </w:r>
      <w:r>
        <w:t xml:space="preserve"> </w:t>
      </w:r>
      <w:r>
        <w:rPr>
          <w:rStyle w:val="VerbatimChar"/>
        </w:rPr>
        <w:t xml:space="preserve">disabled = true</w:t>
      </w:r>
      <w:r>
        <w:t xml:space="preserve"> </w:t>
      </w:r>
      <w:r>
        <w:t xml:space="preserve">+ remove</w:t>
      </w:r>
      <w:r>
        <w:t xml:space="preserve"> </w:t>
      </w:r>
      <w:r>
        <w:rPr>
          <w:rStyle w:val="VerbatimChar"/>
        </w:rPr>
        <w:t xml:space="preserve">href</w:t>
      </w:r>
      <w:r>
        <w:t xml:space="preserve">/</w:t>
      </w:r>
      <w:r>
        <w:rPr>
          <w:rStyle w:val="VerbatimChar"/>
        </w:rPr>
        <w:t xml:space="preserve">tabindex</w:t>
      </w:r>
      <w:r>
        <w:t xml:space="preserve"> </w:t>
      </w:r>
      <w:r>
        <w:t xml:space="preserve">de todos os</w:t>
      </w:r>
      <w:r>
        <w:t xml:space="preserve"> </w:t>
      </w:r>
      <w:r>
        <w:rPr>
          <w:rStyle w:val="VerbatimChar"/>
        </w:rPr>
        <w:t xml:space="preserve">button</w:t>
      </w:r>
      <w:r>
        <w:t xml:space="preserve">/</w:t>
      </w:r>
      <w:r>
        <w:rPr>
          <w:rStyle w:val="VerbatimChar"/>
        </w:rPr>
        <w:t xml:space="preserve">a</w:t>
      </w:r>
      <w:r>
        <w:t xml:space="preserve">/</w:t>
      </w:r>
      <w:r>
        <w:rPr>
          <w:rStyle w:val="VerbatimChar"/>
        </w:rPr>
        <w:t xml:space="preserve">input[type=button|submit]</w:t>
      </w:r>
      <w:r>
        <w:t xml:space="preserve">, e marca todos os</w:t>
      </w:r>
      <w:r>
        <w:t xml:space="preserve"> </w:t>
      </w:r>
      <w:r>
        <w:rPr>
          <w:rStyle w:val="VerbatimChar"/>
        </w:rPr>
        <w:t xml:space="preserve">input</w:t>
      </w:r>
      <w:r>
        <w:t xml:space="preserve">/</w:t>
      </w:r>
      <w:r>
        <w:rPr>
          <w:rStyle w:val="VerbatimChar"/>
        </w:rPr>
        <w:t xml:space="preserve">select</w:t>
      </w:r>
      <w:r>
        <w:t xml:space="preserve">/</w:t>
      </w:r>
      <w:r>
        <w:rPr>
          <w:rStyle w:val="VerbatimChar"/>
        </w:rPr>
        <w:t xml:space="preserve">textarea</w:t>
      </w:r>
      <w:r>
        <w:t xml:space="preserve"> </w:t>
      </w:r>
      <w:r>
        <w:t xml:space="preserve">não-hidden como</w:t>
      </w:r>
      <w:r>
        <w:t xml:space="preserve"> </w:t>
      </w:r>
      <w:r>
        <w:rPr>
          <w:rStyle w:val="VerbatimChar"/>
        </w:rPr>
        <w:t xml:space="preserve">readonly</w:t>
      </w:r>
      <w:r>
        <w:t xml:space="preserve"> </w:t>
      </w:r>
      <w:r>
        <w:t xml:space="preserve">+</w:t>
      </w:r>
      <w:r>
        <w:t xml:space="preserve"> </w:t>
      </w:r>
      <w:r>
        <w:rPr>
          <w:rStyle w:val="VerbatimChar"/>
        </w:rPr>
        <w:t xml:space="preserve">.campo-desabilitado</w:t>
      </w:r>
      <w:r>
        <w:t xml:space="preserve"> </w:t>
      </w:r>
      <w:r>
        <w:t xml:space="preserve">(</w:t>
      </w:r>
      <w:r>
        <w:rPr>
          <w:rStyle w:val="VerbatimChar"/>
        </w:rPr>
        <w:t xml:space="preserve">&lt;select&gt;</w:t>
      </w:r>
      <w:r>
        <w:t xml:space="preserve"> </w:t>
      </w:r>
      <w:r>
        <w:t xml:space="preserve">também</w:t>
      </w:r>
      <w:r>
        <w:t xml:space="preserve"> </w:t>
      </w:r>
      <w:r>
        <w:rPr>
          <w:rStyle w:val="VerbatimChar"/>
        </w:rPr>
        <w:t xml:space="preserve">disabled</w:t>
      </w:r>
      <w:r>
        <w:t xml:space="preserve">). Homologação não tem esse bloco.</w:t>
      </w:r>
    </w:p>
    <w:bookmarkEnd w:id="84"/>
    <w:bookmarkStart w:id="85" w:name="X306b021430e3cf9f52e89a321f750616b5e91c5"/>
    <w:p>
      <w:pPr>
        <w:pStyle w:val="Heading3"/>
      </w:pPr>
      <w:r>
        <w:t xml:space="preserve">8.18</w:t>
      </w:r>
      <w:r>
        <w:t xml:space="preserve"> </w:t>
      </w:r>
      <w:r>
        <w:rPr>
          <w:rStyle w:val="VerbatimChar"/>
        </w:rPr>
        <w:t xml:space="preserve">events/enableFields.js</w:t>
      </w:r>
    </w:p>
    <w:p>
      <w:pPr>
        <w:pStyle w:val="Compact"/>
        <w:numPr>
          <w:ilvl w:val="0"/>
          <w:numId w:val="1057"/>
        </w:numPr>
      </w:pPr>
      <w:r>
        <w:t xml:space="preserve">Hook Fluig</w:t>
      </w:r>
      <w:r>
        <w:t xml:space="preserve"> </w:t>
      </w:r>
      <w:r>
        <w:rPr>
          <w:rStyle w:val="VerbatimChar"/>
        </w:rPr>
        <w:t xml:space="preserve">enableFields(form)</w:t>
      </w:r>
      <w:r>
        <w:t xml:space="preserve">. Desabilita (</w:t>
      </w:r>
      <w:r>
        <w:rPr>
          <w:rStyle w:val="VerbatimChar"/>
        </w:rPr>
        <w:t xml:space="preserve">form.setEnabled(..., false)</w:t>
      </w:r>
      <w:r>
        <w:t xml:space="preserve">) campos específicos quando a atividade atual</w:t>
      </w:r>
      <w:r>
        <w:t xml:space="preserve"> </w:t>
      </w:r>
      <w:r>
        <w:rPr>
          <w:b/>
          <w:bCs/>
        </w:rPr>
        <w:t xml:space="preserve">não é</w:t>
      </w:r>
      <w:r>
        <w:t xml:space="preserve"> </w:t>
      </w:r>
      <w:r>
        <w:t xml:space="preserve">a correspondente:</w:t>
      </w:r>
      <w:r>
        <w:t xml:space="preserve"> </w:t>
      </w:r>
      <w:r>
        <w:rPr>
          <w:rStyle w:val="VerbatimChar"/>
        </w:rPr>
        <w:t xml:space="preserve">ajusteSetorTecnico</w:t>
      </w:r>
      <w:r>
        <w:t xml:space="preserve"> </w:t>
      </w:r>
      <w:r>
        <w:t xml:space="preserve">(só ativo na 17),</w:t>
      </w:r>
      <w:r>
        <w:t xml:space="preserve"> </w:t>
      </w:r>
      <w:r>
        <w:rPr>
          <w:rStyle w:val="VerbatimChar"/>
        </w:rPr>
        <w:t xml:space="preserve">ajusteContratosValidacao</w:t>
      </w:r>
      <w:r>
        <w:t xml:space="preserve">/</w:t>
      </w:r>
      <w:r>
        <w:rPr>
          <w:rStyle w:val="VerbatimChar"/>
        </w:rPr>
        <w:t xml:space="preserve">CNOPB</w:t>
      </w:r>
      <w:r>
        <w:t xml:space="preserve"> </w:t>
      </w:r>
      <w:r>
        <w:t xml:space="preserve">(só na 173), campos de nota fiscal (só na 61),</w:t>
      </w:r>
      <w:r>
        <w:t xml:space="preserve"> </w:t>
      </w:r>
      <w:r>
        <w:rPr>
          <w:rStyle w:val="VerbatimChar"/>
        </w:rPr>
        <w:t xml:space="preserve">ajusteContratos</w:t>
      </w:r>
      <w:r>
        <w:t xml:space="preserve">/</w:t>
      </w:r>
      <w:r>
        <w:rPr>
          <w:rStyle w:val="VerbatimChar"/>
        </w:rPr>
        <w:t xml:space="preserve">historicoMovimento</w:t>
      </w:r>
      <w:r>
        <w:t xml:space="preserve"> </w:t>
      </w:r>
      <w:r>
        <w:t xml:space="preserve">(só na 23).</w:t>
      </w:r>
    </w:p>
    <w:p>
      <w:pPr>
        <w:pStyle w:val="Compact"/>
        <w:numPr>
          <w:ilvl w:val="0"/>
          <w:numId w:val="1057"/>
        </w:numPr>
      </w:pPr>
      <w:r>
        <w:rPr>
          <w:b/>
          <w:bCs/>
        </w:rPr>
        <w:t xml:space="preserve">[PRD 0.6] Bloco exclusivo de produção:</w:t>
      </w:r>
      <w:r>
        <w:t xml:space="preserve"> </w:t>
      </w:r>
      <w:r>
        <w:t xml:space="preserve">quando</w:t>
      </w:r>
      <w:r>
        <w:t xml:space="preserve"> </w:t>
      </w:r>
      <w:r>
        <w:rPr>
          <w:rStyle w:val="VerbatimChar"/>
        </w:rPr>
        <w:t xml:space="preserve">mode == "VIEW"</w:t>
      </w:r>
      <w:r>
        <w:t xml:space="preserve">, percorre</w:t>
      </w:r>
      <w:r>
        <w:t xml:space="preserve"> </w:t>
      </w:r>
      <w:r>
        <w:rPr>
          <w:rStyle w:val="VerbatimChar"/>
        </w:rPr>
        <w:t xml:space="preserve">form.getFields()</w:t>
      </w:r>
      <w:r>
        <w:t xml:space="preserve"> </w:t>
      </w:r>
      <w:r>
        <w:t xml:space="preserve">e chama</w:t>
      </w:r>
      <w:r>
        <w:t xml:space="preserve"> </w:t>
      </w:r>
      <w:r>
        <w:rPr>
          <w:rStyle w:val="VerbatimChar"/>
        </w:rPr>
        <w:t xml:space="preserve">form.setEnabled(campo, false)</w:t>
      </w:r>
      <w:r>
        <w:t xml:space="preserve"> </w:t>
      </w:r>
      <w:r>
        <w:t xml:space="preserve">para</w:t>
      </w:r>
      <w:r>
        <w:t xml:space="preserve"> </w:t>
      </w:r>
      <w:r>
        <w:rPr>
          <w:b/>
          <w:bCs/>
        </w:rPr>
        <w:t xml:space="preserve">todos</w:t>
      </w:r>
      <w:r>
        <w:t xml:space="preserve"> </w:t>
      </w:r>
      <w:r>
        <w:t xml:space="preserve">os campos — reforço server-side do bloqueio de visualização. Homologação não tem esse bloco.</w:t>
      </w:r>
    </w:p>
    <w:bookmarkEnd w:id="85"/>
    <w:bookmarkStart w:id="86" w:name="Xb796acb20e7e15d69234f6f9cf65291904bfad6"/>
    <w:p>
      <w:pPr>
        <w:pStyle w:val="Heading3"/>
      </w:pPr>
      <w:r>
        <w:t xml:space="preserve">8.19</w:t>
      </w:r>
      <w:r>
        <w:t xml:space="preserve"> </w:t>
      </w:r>
      <w:r>
        <w:rPr>
          <w:rStyle w:val="VerbatimChar"/>
        </w:rPr>
        <w:t xml:space="preserve">events/validateForm.js</w:t>
      </w:r>
    </w:p>
    <w:p>
      <w:pPr>
        <w:pStyle w:val="Compact"/>
        <w:numPr>
          <w:ilvl w:val="0"/>
          <w:numId w:val="1058"/>
        </w:numPr>
      </w:pPr>
      <w:r>
        <w:t xml:space="preserve">Hook Fluig</w:t>
      </w:r>
      <w:r>
        <w:t xml:space="preserve"> </w:t>
      </w:r>
      <w:r>
        <w:rPr>
          <w:rStyle w:val="VerbatimChar"/>
        </w:rPr>
        <w:t xml:space="preserve">validateForm(form)</w:t>
      </w:r>
      <w:r>
        <w:t xml:space="preserve">. Única regra: na atividade 173, se o centro de custo pertencer à lista de 12 códigos da Paraíba e nem</w:t>
      </w:r>
      <w:r>
        <w:t xml:space="preserve"> </w:t>
      </w:r>
      <w:r>
        <w:rPr>
          <w:rStyle w:val="VerbatimChar"/>
        </w:rPr>
        <w:t xml:space="preserve">cno</w:t>
      </w:r>
      <w:r>
        <w:t xml:space="preserve"> </w:t>
      </w:r>
      <w:r>
        <w:t xml:space="preserve">nem</w:t>
      </w:r>
      <w:r>
        <w:t xml:space="preserve"> </w:t>
      </w:r>
      <w:r>
        <w:rPr>
          <w:rStyle w:val="VerbatimChar"/>
        </w:rPr>
        <w:t xml:space="preserve">CNOPB</w:t>
      </w:r>
      <w:r>
        <w:t xml:space="preserve"> </w:t>
      </w:r>
      <w:r>
        <w:t xml:space="preserve">estiverem preenchidos, lança uma exceção (</w:t>
      </w:r>
      <w:r>
        <w:rPr>
          <w:rStyle w:val="VerbatimChar"/>
        </w:rPr>
        <w:t xml:space="preserve">throw</w:t>
      </w:r>
      <w:r>
        <w:t xml:space="preserve">) com uma mensagem HTML estilizada (incluindo uma imagem de mascote hospedada em</w:t>
      </w:r>
      <w:r>
        <w:t xml:space="preserve"> </w:t>
      </w:r>
      <w:r>
        <w:rPr>
          <w:rStyle w:val="VerbatimChar"/>
        </w:rPr>
        <w:t xml:space="preserve">i.imgur.com</w:t>
      </w:r>
      <w:r>
        <w:t xml:space="preserve">) exigindo o preenchimento do CNOPB.</w:t>
      </w:r>
    </w:p>
    <w:p>
      <w:r>
        <w:pict>
          <v:rect style="width:0;height:1.5pt" o:hralign="center" o:hrstd="t" o:hr="t"/>
        </w:pict>
      </w:r>
    </w:p>
    <w:bookmarkEnd w:id="86"/>
    <w:bookmarkEnd w:id="87"/>
    <w:bookmarkStart w:id="88" w:name="Xf704c7a8f895e1d6e3891efe0dd1117e67faeca"/>
    <w:p>
      <w:pPr>
        <w:pStyle w:val="Heading2"/>
      </w:pPr>
      <w:r>
        <w:t xml:space="preserve">9. CSS —</w:t>
      </w:r>
      <w:r>
        <w:t xml:space="preserve"> </w:t>
      </w:r>
      <w:r>
        <w:rPr>
          <w:rStyle w:val="VerbatimChar"/>
        </w:rPr>
        <w:t xml:space="preserve">G12-Style.css</w:t>
      </w:r>
    </w:p>
    <w:p>
      <w:pPr>
        <w:pStyle w:val="FirstParagraph"/>
      </w:pPr>
      <w:r>
        <w:t xml:space="preserve">CSS puro (sem pré-processador), organizado em blocos temáticos. Em produção o arquivo tem ~1150 linhas (splash screen + bloco</w:t>
      </w:r>
      <w:r>
        <w:t xml:space="preserve"> </w:t>
      </w:r>
      <w:r>
        <w:rPr>
          <w:rStyle w:val="VerbatimChar"/>
        </w:rPr>
        <w:t xml:space="preserve">.g12-view-lock</w:t>
      </w:r>
      <w:r>
        <w:t xml:space="preserve">).</w:t>
      </w:r>
    </w:p>
    <w:p>
      <w:pPr>
        <w:pStyle w:val="Compact"/>
        <w:numPr>
          <w:ilvl w:val="0"/>
          <w:numId w:val="1059"/>
        </w:numPr>
      </w:pPr>
      <w:r>
        <w:rPr>
          <w:b/>
          <w:bCs/>
        </w:rPr>
        <w:t xml:space="preserve">Painéis principais</w:t>
      </w:r>
      <w:r>
        <w:t xml:space="preserve"> </w:t>
      </w:r>
      <w:r>
        <w:t xml:space="preserve">(</w:t>
      </w:r>
      <w:r>
        <w:rPr>
          <w:rStyle w:val="VerbatimChar"/>
        </w:rPr>
        <w:t xml:space="preserve">.panel-heading</w:t>
      </w:r>
      <w:r>
        <w:t xml:space="preserve">/</w:t>
      </w:r>
      <w:r>
        <w:rPr>
          <w:rStyle w:val="VerbatimChar"/>
        </w:rPr>
        <w:t xml:space="preserve">.panel-body</w:t>
      </w:r>
      <w:r>
        <w:t xml:space="preserve"> </w:t>
      </w:r>
      <w:r>
        <w:t xml:space="preserve">do Fluig Style Guide) — gradiente azul</w:t>
      </w:r>
      <w:r>
        <w:t xml:space="preserve"> </w:t>
      </w:r>
      <w:r>
        <w:rPr>
          <w:rStyle w:val="VerbatimChar"/>
        </w:rPr>
        <w:t xml:space="preserve">rgb(15,52,96)→rgb(26,95,168)→rgb(33,118,199)</w:t>
      </w:r>
      <w:r>
        <w:t xml:space="preserve">.</w:t>
      </w:r>
    </w:p>
    <w:p>
      <w:pPr>
        <w:pStyle w:val="Compact"/>
        <w:numPr>
          <w:ilvl w:val="0"/>
          <w:numId w:val="1059"/>
        </w:numPr>
      </w:pPr>
      <w:r>
        <w:rPr>
          <w:b/>
          <w:bCs/>
        </w:rPr>
        <w:t xml:space="preserve">Modal DANFSe</w:t>
      </w:r>
      <w:r>
        <w:t xml:space="preserve"> </w:t>
      </w:r>
      <w:r>
        <w:t xml:space="preserve">(</w:t>
      </w:r>
      <w:r>
        <w:rPr>
          <w:rStyle w:val="VerbatimChar"/>
        </w:rPr>
        <w:t xml:space="preserve">.nfe-*</w:t>
      </w:r>
      <w:r>
        <w:t xml:space="preserve">): overlay fixo em tela cheia, grid responsivo (</w:t>
      </w:r>
      <w:r>
        <w:rPr>
          <w:rStyle w:val="VerbatimChar"/>
        </w:rPr>
        <w:t xml:space="preserve">.nfe-grid-2/3/4</w:t>
      </w:r>
      <w:r>
        <w:t xml:space="preserve">), estilos de impressão (</w:t>
      </w:r>
      <w:r>
        <w:rPr>
          <w:rStyle w:val="VerbatimChar"/>
        </w:rPr>
        <w:t xml:space="preserve">@media print</w:t>
      </w:r>
      <w:r>
        <w:t xml:space="preserve">) que escondem cabeçalho/rodapé do modal e ajustam a tabela para impressão A4.</w:t>
      </w:r>
    </w:p>
    <w:p>
      <w:pPr>
        <w:pStyle w:val="Compact"/>
        <w:numPr>
          <w:ilvl w:val="0"/>
          <w:numId w:val="1059"/>
        </w:numPr>
      </w:pPr>
      <w:r>
        <w:rPr>
          <w:b/>
          <w:bCs/>
        </w:rPr>
        <w:t xml:space="preserve">Modais "zoom"</w:t>
      </w:r>
      <w:r>
        <w:t xml:space="preserve"> </w:t>
      </w:r>
      <w:r>
        <w:t xml:space="preserve">(</w:t>
      </w:r>
      <w:r>
        <w:rPr>
          <w:rStyle w:val="VerbatimChar"/>
        </w:rPr>
        <w:t xml:space="preserve">.zoom-overlay</w:t>
      </w:r>
      <w:r>
        <w:t xml:space="preserve">,</w:t>
      </w:r>
      <w:r>
        <w:t xml:space="preserve"> </w:t>
      </w:r>
      <w:r>
        <w:rPr>
          <w:rStyle w:val="VerbatimChar"/>
        </w:rPr>
        <w:t xml:space="preserve">.zoom-modal-*</w:t>
      </w:r>
      <w:r>
        <w:t xml:space="preserve">): mesmo padrão visual de overlay, reaproveitado nos 6 modais de ajuste/cadastro de tributos.</w:t>
      </w:r>
    </w:p>
    <w:p>
      <w:pPr>
        <w:pStyle w:val="Compact"/>
        <w:numPr>
          <w:ilvl w:val="0"/>
          <w:numId w:val="1059"/>
        </w:numPr>
      </w:pPr>
      <w:r>
        <w:rPr>
          <w:b/>
          <w:bCs/>
        </w:rPr>
        <w:t xml:space="preserve">Ocultação de coluna interna do Fluig</w:t>
      </w:r>
      <w:r>
        <w:t xml:space="preserve">: seletor</w:t>
      </w:r>
      <w:r>
        <w:t xml:space="preserve"> </w:t>
      </w:r>
      <w:r>
        <w:rPr>
          <w:rStyle w:val="VerbatimChar"/>
        </w:rPr>
        <w:t xml:space="preserve">:first-child</w:t>
      </w:r>
      <w:r>
        <w:t xml:space="preserve"> </w:t>
      </w:r>
      <w:r>
        <w:t xml:space="preserve">em 6 tabelas específicas (</w:t>
      </w:r>
      <w:r>
        <w:rPr>
          <w:rStyle w:val="VerbatimChar"/>
        </w:rPr>
        <w:t xml:space="preserve">#tblajustarimpostos</w:t>
      </w:r>
      <w:r>
        <w:t xml:space="preserve">,</w:t>
      </w:r>
      <w:r>
        <w:t xml:space="preserve"> </w:t>
      </w:r>
      <w:r>
        <w:rPr>
          <w:rStyle w:val="VerbatimChar"/>
        </w:rPr>
        <w:t xml:space="preserve">#tblcadastrotributosmuni</w:t>
      </w:r>
      <w:r>
        <w:t xml:space="preserve">,</w:t>
      </w:r>
      <w:r>
        <w:t xml:space="preserve"> </w:t>
      </w:r>
      <w:r>
        <w:rPr>
          <w:rStyle w:val="VerbatimChar"/>
        </w:rPr>
        <w:t xml:space="preserve">#tblAjusteIrrf</w:t>
      </w:r>
      <w:r>
        <w:t xml:space="preserve">,</w:t>
      </w:r>
      <w:r>
        <w:t xml:space="preserve"> </w:t>
      </w:r>
      <w:r>
        <w:rPr>
          <w:rStyle w:val="VerbatimChar"/>
        </w:rPr>
        <w:t xml:space="preserve">#tblajusteInss</w:t>
      </w:r>
      <w:r>
        <w:t xml:space="preserve">,</w:t>
      </w:r>
      <w:r>
        <w:t xml:space="preserve"> </w:t>
      </w:r>
      <w:r>
        <w:rPr>
          <w:rStyle w:val="VerbatimChar"/>
        </w:rPr>
        <w:t xml:space="preserve">#tblcAdastrarIrrf</w:t>
      </w:r>
      <w:r>
        <w:t xml:space="preserve">,</w:t>
      </w:r>
      <w:r>
        <w:t xml:space="preserve"> </w:t>
      </w:r>
      <w:r>
        <w:rPr>
          <w:rStyle w:val="VerbatimChar"/>
        </w:rPr>
        <w:t xml:space="preserve">#tblCadastrarInss</w:t>
      </w:r>
      <w:r>
        <w:t xml:space="preserve">) para esconder a coluna de ID interno que o Fluig injeta automaticamente em tabelas pai/filho.</w:t>
      </w:r>
    </w:p>
    <w:p>
      <w:pPr>
        <w:pStyle w:val="Compact"/>
        <w:numPr>
          <w:ilvl w:val="0"/>
          <w:numId w:val="1059"/>
        </w:numPr>
      </w:pPr>
      <w:r>
        <w:rPr>
          <w:b/>
          <w:bCs/>
        </w:rPr>
        <w:t xml:space="preserve">Cartões do GED</w:t>
      </w:r>
      <w:r>
        <w:t xml:space="preserve"> </w:t>
      </w:r>
      <w:r>
        <w:t xml:space="preserve">(</w:t>
      </w:r>
      <w:r>
        <w:rPr>
          <w:rStyle w:val="VerbatimChar"/>
        </w:rPr>
        <w:t xml:space="preserve">.ged-*</w:t>
      </w:r>
      <w:r>
        <w:t xml:space="preserve">): layout de lista de documentos com ícone, nome (truncado com</w:t>
      </w:r>
      <w:r>
        <w:t xml:space="preserve"> </w:t>
      </w:r>
      <w:r>
        <w:rPr>
          <w:rStyle w:val="VerbatimChar"/>
        </w:rPr>
        <w:t xml:space="preserve">ellipsis</w:t>
      </w:r>
      <w:r>
        <w:t xml:space="preserve">) e botão de visualização.</w:t>
      </w:r>
    </w:p>
    <w:p>
      <w:pPr>
        <w:pStyle w:val="Compact"/>
        <w:numPr>
          <w:ilvl w:val="0"/>
          <w:numId w:val="1059"/>
        </w:numPr>
      </w:pPr>
      <w:r>
        <w:rPr>
          <w:b/>
          <w:bCs/>
        </w:rPr>
        <w:t xml:space="preserve">"Bot" de checagem</w:t>
      </w:r>
      <w:r>
        <w:t xml:space="preserve"> </w:t>
      </w:r>
      <w:r>
        <w:t xml:space="preserve">(</w:t>
      </w:r>
      <w:r>
        <w:rPr>
          <w:rStyle w:val="VerbatimChar"/>
        </w:rPr>
        <w:t xml:space="preserve">#botChecagemInfo</w:t>
      </w:r>
      <w:r>
        <w:t xml:space="preserve">,</w:t>
      </w:r>
      <w:r>
        <w:t xml:space="preserve"> </w:t>
      </w:r>
      <w:r>
        <w:rPr>
          <w:rStyle w:val="VerbatimChar"/>
        </w:rPr>
        <w:t xml:space="preserve">#cabecalhoBot</w:t>
      </w:r>
      <w:r>
        <w:t xml:space="preserve"> </w:t>
      </w:r>
      <w:r>
        <w:t xml:space="preserve">com animação</w:t>
      </w:r>
      <w:r>
        <w:t xml:space="preserve"> </w:t>
      </w:r>
      <w:r>
        <w:rPr>
          <w:rStyle w:val="VerbatimChar"/>
        </w:rPr>
        <w:t xml:space="preserve">pulseColor</w:t>
      </w:r>
      <w:r>
        <w:t xml:space="preserve"> </w:t>
      </w:r>
      <w:r>
        <w:t xml:space="preserve">contínua,</w:t>
      </w:r>
      <w:r>
        <w:t xml:space="preserve"> </w:t>
      </w:r>
      <w:r>
        <w:rPr>
          <w:rStyle w:val="VerbatimChar"/>
        </w:rPr>
        <w:t xml:space="preserve">#inforChecagem</w:t>
      </w:r>
      <w:r>
        <w:t xml:space="preserve">): painel flutuante posicionado com</w:t>
      </w:r>
      <w:r>
        <w:t xml:space="preserve"> </w:t>
      </w:r>
      <w:r>
        <w:rPr>
          <w:rStyle w:val="VerbatimChar"/>
        </w:rPr>
        <w:t xml:space="preserve">position: fixed</w:t>
      </w:r>
      <w:r>
        <w:t xml:space="preserve"> </w:t>
      </w:r>
      <w:r>
        <w:t xml:space="preserve">em unidades</w:t>
      </w:r>
      <w:r>
        <w:t xml:space="preserve"> </w:t>
      </w:r>
      <w:r>
        <w:rPr>
          <w:rStyle w:val="VerbatimChar"/>
        </w:rPr>
        <w:t xml:space="preserve">vw/vh</w:t>
      </w:r>
      <w:r>
        <w:t xml:space="preserve"> </w:t>
      </w:r>
      <w:r>
        <w:t xml:space="preserve">(risco de responsividade — ver seção 15).</w:t>
      </w:r>
    </w:p>
    <w:p>
      <w:pPr>
        <w:pStyle w:val="Compact"/>
        <w:numPr>
          <w:ilvl w:val="0"/>
          <w:numId w:val="1059"/>
        </w:numPr>
      </w:pPr>
      <w:r>
        <w:rPr>
          <w:b/>
          <w:bCs/>
        </w:rPr>
        <w:t xml:space="preserve">Botões de checagem de transmissão</w:t>
      </w:r>
      <w:r>
        <w:t xml:space="preserve"> </w:t>
      </w:r>
      <w:r>
        <w:t xml:space="preserve">(</w:t>
      </w:r>
      <w:r>
        <w:rPr>
          <w:rStyle w:val="VerbatimChar"/>
        </w:rPr>
        <w:t xml:space="preserve">.botaoTransmissao</w:t>
      </w:r>
      <w:r>
        <w:t xml:space="preserve">): efeito hover de elevação (</w:t>
      </w:r>
      <w:r>
        <w:rPr>
          <w:rStyle w:val="VerbatimChar"/>
        </w:rPr>
        <w:t xml:space="preserve">translateY(-5px) scale(1.10)</w:t>
      </w:r>
      <w:r>
        <w:t xml:space="preserve">).</w:t>
      </w:r>
    </w:p>
    <w:p>
      <w:pPr>
        <w:pStyle w:val="Compact"/>
        <w:numPr>
          <w:ilvl w:val="0"/>
          <w:numId w:val="1059"/>
        </w:numPr>
      </w:pPr>
      <w:r>
        <w:t xml:space="preserve">Media queries de responsividade (</w:t>
      </w:r>
      <w:r>
        <w:rPr>
          <w:rStyle w:val="VerbatimChar"/>
        </w:rPr>
        <w:t xml:space="preserve">max-width: 640px</w:t>
      </w:r>
      <w:r>
        <w:t xml:space="preserve">) para o modal DANFSe e os cartões do GED.</w:t>
      </w:r>
    </w:p>
    <w:p>
      <w:pPr>
        <w:pStyle w:val="Compact"/>
        <w:numPr>
          <w:ilvl w:val="0"/>
          <w:numId w:val="1059"/>
        </w:numPr>
      </w:pPr>
      <w:r>
        <w:rPr>
          <w:b/>
          <w:bCs/>
        </w:rPr>
        <w:t xml:space="preserve">Splash screen</w:t>
      </w:r>
      <w:r>
        <w:t xml:space="preserve"> </w:t>
      </w:r>
      <w:r>
        <w:t xml:space="preserve">(Adendo A2.4):</w:t>
      </w:r>
      <w:r>
        <w:t xml:space="preserve"> </w:t>
      </w:r>
      <w:r>
        <w:rPr>
          <w:rStyle w:val="VerbatimChar"/>
        </w:rPr>
        <w:t xml:space="preserve">#carregamentoG12</w:t>
      </w:r>
      <w:r>
        <w:t xml:space="preserve"> </w:t>
      </w:r>
      <w:r>
        <w:t xml:space="preserve">(</w:t>
      </w:r>
      <w:r>
        <w:rPr>
          <w:rStyle w:val="VerbatimChar"/>
        </w:rPr>
        <w:t xml:space="preserve">position: fixed</w:t>
      </w:r>
      <w:r>
        <w:t xml:space="preserve">, tela cheia,</w:t>
      </w:r>
      <w:r>
        <w:t xml:space="preserve"> </w:t>
      </w:r>
      <w:r>
        <w:rPr>
          <w:rStyle w:val="VerbatimChar"/>
        </w:rPr>
        <w:t xml:space="preserve">z-index: 100000</w:t>
      </w:r>
      <w:r>
        <w:t xml:space="preserve">, texto "G12" 160 px cor</w:t>
      </w:r>
      <w:r>
        <w:t xml:space="preserve"> </w:t>
      </w:r>
      <w:r>
        <w:rPr>
          <w:rStyle w:val="VerbatimChar"/>
        </w:rPr>
        <w:t xml:space="preserve">#1eaad9</w:t>
      </w:r>
      <w:r>
        <w:t xml:space="preserve">) + keyframes</w:t>
      </w:r>
      <w:r>
        <w:t xml:space="preserve"> </w:t>
      </w:r>
      <w:r>
        <w:rPr>
          <w:rStyle w:val="VerbatimChar"/>
        </w:rPr>
        <w:t xml:space="preserve">g12LoaderIn</w:t>
      </w:r>
      <w:r>
        <w:t xml:space="preserve">/</w:t>
      </w:r>
      <w:r>
        <w:rPr>
          <w:rStyle w:val="VerbatimChar"/>
        </w:rPr>
        <w:t xml:space="preserve">g12LoaderOut</w:t>
      </w:r>
      <w:r>
        <w:t xml:space="preserve">/</w:t>
      </w:r>
      <w:r>
        <w:rPr>
          <w:rStyle w:val="VerbatimChar"/>
        </w:rPr>
        <w:t xml:space="preserve">entradaSuave</w:t>
      </w:r>
      <w:r>
        <w:t xml:space="preserve">.</w:t>
      </w:r>
    </w:p>
    <w:p>
      <w:pPr>
        <w:pStyle w:val="Compact"/>
        <w:numPr>
          <w:ilvl w:val="0"/>
          <w:numId w:val="1059"/>
        </w:numPr>
      </w:pPr>
      <w:r>
        <w:rPr>
          <w:b/>
          <w:bCs/>
        </w:rPr>
        <w:t xml:space="preserve">[PRD 0.6] Bloco</w:t>
      </w:r>
      <w:r>
        <w:rPr>
          <w:b/>
          <w:bCs/>
        </w:rPr>
        <w:t xml:space="preserve"> </w:t>
      </w:r>
      <w:r>
        <w:rPr>
          <w:rStyle w:val="VerbatimChar"/>
          <w:b/>
          <w:bCs/>
        </w:rPr>
        <w:t xml:space="preserve">.g12-view-lock</w:t>
      </w:r>
      <w:r>
        <w:rPr>
          <w:b/>
          <w:bCs/>
        </w:rPr>
        <w:t xml:space="preserve"> </w:t>
      </w:r>
      <w:r>
        <w:rPr>
          <w:b/>
          <w:bCs/>
        </w:rPr>
        <w:t xml:space="preserve">(exclusivo de produção)</w:t>
      </w:r>
      <w:r>
        <w:t xml:space="preserve">:</w:t>
      </w:r>
      <w:r>
        <w:t xml:space="preserve"> </w:t>
      </w:r>
      <w:r>
        <w:rPr>
          <w:rStyle w:val="VerbatimChar"/>
        </w:rPr>
        <w:t xml:space="preserve">.g12-view-lock input/select/textarea</w:t>
      </w:r>
      <w:r>
        <w:t xml:space="preserve"> </w:t>
      </w:r>
      <w:r>
        <w:t xml:space="preserve">(fundo cinza,</w:t>
      </w:r>
      <w:r>
        <w:t xml:space="preserve"> </w:t>
      </w:r>
      <w:r>
        <w:rPr>
          <w:rStyle w:val="VerbatimChar"/>
        </w:rPr>
        <w:t xml:space="preserve">pointer-events</w:t>
      </w:r>
      <w:r>
        <w:t xml:space="preserve">, cursor</w:t>
      </w:r>
      <w:r>
        <w:t xml:space="preserve"> </w:t>
      </w:r>
      <w:r>
        <w:rPr>
          <w:rStyle w:val="VerbatimChar"/>
        </w:rPr>
        <w:t xml:space="preserve">not-allowed</w:t>
      </w:r>
      <w:r>
        <w:t xml:space="preserve">),</w:t>
      </w:r>
      <w:r>
        <w:t xml:space="preserve"> </w:t>
      </w:r>
      <w:r>
        <w:rPr>
          <w:rStyle w:val="VerbatimChar"/>
        </w:rPr>
        <w:t xml:space="preserve">.g12-view-lock button/input[type=button|submit]/a[class*="btn"]</w:t>
      </w:r>
      <w:r>
        <w:t xml:space="preserve"> </w:t>
      </w:r>
      <w:r>
        <w:t xml:space="preserve">e</w:t>
      </w:r>
      <w:r>
        <w:t xml:space="preserve"> </w:t>
      </w:r>
      <w:r>
        <w:rPr>
          <w:rStyle w:val="VerbatimChar"/>
        </w:rPr>
        <w:t xml:space="preserve">.g12-view-lock a:not([class*="btn"])</w:t>
      </w:r>
      <w:r>
        <w:t xml:space="preserve"> </w:t>
      </w:r>
      <w:r>
        <w:t xml:space="preserve">— reforço visual do bloqueio de modo VIEW injetado por</w:t>
      </w:r>
      <w:r>
        <w:t xml:space="preserve"> </w:t>
      </w:r>
      <w:r>
        <w:rPr>
          <w:rStyle w:val="VerbatimChar"/>
        </w:rPr>
        <w:t xml:space="preserve">displayFields.js</w:t>
      </w:r>
      <w:r>
        <w:t xml:space="preserve">/</w:t>
      </w:r>
      <w:r>
        <w:rPr>
          <w:rStyle w:val="VerbatimChar"/>
        </w:rPr>
        <w:t xml:space="preserve">enableFields.js</w:t>
      </w:r>
      <w:r>
        <w:t xml:space="preserve">.</w:t>
      </w:r>
    </w:p>
    <w:p>
      <w:r>
        <w:pict>
          <v:rect style="width:0;height:1.5pt" o:hralign="center" o:hrstd="t" o:hr="t"/>
        </w:pict>
      </w:r>
    </w:p>
    <w:bookmarkEnd w:id="88"/>
    <w:bookmarkStart w:id="92" w:name="Xf748a9330776cbbd85a35c28860010b1ac8d3fb"/>
    <w:p>
      <w:pPr>
        <w:pStyle w:val="Heading2"/>
      </w:pPr>
      <w:r>
        <w:t xml:space="preserve">10. Integrações — Detalhamento</w:t>
      </w:r>
    </w:p>
    <w:bookmarkStart w:id="89" w:name="X48c876cb0b88b1798edc670560da65802fb93df"/>
    <w:p>
      <w:pPr>
        <w:pStyle w:val="Heading3"/>
      </w:pPr>
      <w:r>
        <w:t xml:space="preserve">10.1 TOTVS RM via SOAP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Serviço Fluig</w:t>
            </w:r>
          </w:p>
        </w:tc>
        <w:tc>
          <w:tcPr/>
          <w:p>
            <w:pPr>
              <w:pStyle w:val="Compact"/>
            </w:pPr>
            <w:r>
              <w:t xml:space="preserve">Classe RM</w:t>
            </w:r>
          </w:p>
        </w:tc>
        <w:tc>
          <w:tcPr/>
          <w:p>
            <w:pPr>
              <w:pStyle w:val="Compact"/>
            </w:pPr>
            <w:r>
              <w:t xml:space="preserve">Uso</w:t>
            </w:r>
          </w:p>
        </w:tc>
      </w:tr>
      <w:tr>
        <w:tc>
          <w:tcPr/>
          <w:p>
            <w:pPr>
              <w:pStyle w:val="Compact"/>
            </w:pPr>
            <w:r>
              <w:rPr>
                <w:rStyle w:val="VerbatimChar"/>
              </w:rPr>
              <w:t xml:space="preserve">WSCONSSQL</w:t>
            </w:r>
          </w:p>
        </w:tc>
        <w:tc>
          <w:tcPr/>
          <w:p>
            <w:pPr>
              <w:pStyle w:val="Compact"/>
            </w:pPr>
            <w:r>
              <w:rPr>
                <w:rStyle w:val="VerbatimChar"/>
              </w:rPr>
              <w:t xml:space="preserve">com.totvs.WsConsultaSQL</w:t>
            </w:r>
          </w:p>
        </w:tc>
        <w:tc>
          <w:tcPr/>
          <w:p>
            <w:pPr>
              <w:pStyle w:val="Compact"/>
            </w:pPr>
            <w:r>
              <w:t xml:space="preserve">Todas as 13 consultas SQL nomeadas dos datasets (seção 6)</w:t>
            </w:r>
          </w:p>
        </w:tc>
      </w:tr>
      <w:tr>
        <w:tc>
          <w:tcPr/>
          <w:p>
            <w:pPr>
              <w:pStyle w:val="Compact"/>
            </w:pPr>
            <w:r>
              <w:rPr>
                <w:rStyle w:val="VerbatimChar"/>
              </w:rPr>
              <w:t xml:space="preserve">wsProcess</w:t>
            </w:r>
          </w:p>
        </w:tc>
        <w:tc>
          <w:tcPr/>
          <w:p>
            <w:pPr>
              <w:pStyle w:val="Compact"/>
            </w:pPr>
            <w:r>
              <w:rPr>
                <w:rStyle w:val="VerbatimChar"/>
              </w:rPr>
              <w:t xml:space="preserve">com.totvs.WsProcess</w:t>
            </w:r>
          </w:p>
        </w:tc>
        <w:tc>
          <w:tcPr/>
          <w:p>
            <w:pPr>
              <w:pStyle w:val="Compact"/>
            </w:pPr>
            <w:r>
              <w:t xml:space="preserve">Ações complexas:</w:t>
            </w:r>
            <w:r>
              <w:t xml:space="preserve"> </w:t>
            </w:r>
            <w:r>
              <w:rPr>
                <w:rStyle w:val="VerbatimChar"/>
              </w:rPr>
              <w:t xml:space="preserve">MovFaturamentoProc</w:t>
            </w:r>
            <w:r>
              <w:t xml:space="preserve"> </w:t>
            </w:r>
            <w:r>
              <w:t xml:space="preserve">(faturamento em cadeia),</w:t>
            </w:r>
            <w:r>
              <w:t xml:space="preserve"> </w:t>
            </w:r>
            <w:r>
              <w:rPr>
                <w:rStyle w:val="VerbatimChar"/>
              </w:rPr>
              <w:t xml:space="preserve">MovCancelMovProc</w:t>
            </w:r>
            <w:r>
              <w:t xml:space="preserve"> </w:t>
            </w:r>
            <w:r>
              <w:t xml:space="preserve">(cancelamento),</w:t>
            </w:r>
            <w:r>
              <w:t xml:space="preserve"> </w:t>
            </w:r>
            <w:r>
              <w:rPr>
                <w:rStyle w:val="VerbatimChar"/>
              </w:rPr>
              <w:t xml:space="preserve">FisNFSeEnvioData</w:t>
            </w:r>
            <w:r>
              <w:t xml:space="preserve">/</w:t>
            </w:r>
            <w:r>
              <w:rPr>
                <w:rStyle w:val="VerbatimChar"/>
              </w:rPr>
              <w:t xml:space="preserve">MovEnviaNFSeMovAction</w:t>
            </w:r>
            <w:r>
              <w:t xml:space="preserve"> </w:t>
            </w:r>
            <w:r>
              <w:t xml:space="preserve">(envio de NFS-e),</w:t>
            </w:r>
            <w:r>
              <w:t xml:space="preserve"> </w:t>
            </w:r>
            <w:r>
              <w:rPr>
                <w:rStyle w:val="VerbatimChar"/>
              </w:rPr>
              <w:t xml:space="preserve">FisNFSeRetornarNotasData</w:t>
            </w:r>
            <w:r>
              <w:t xml:space="preserve">/</w:t>
            </w:r>
            <w:r>
              <w:rPr>
                <w:rStyle w:val="VerbatimChar"/>
              </w:rPr>
              <w:t xml:space="preserve">FisNFEMunicipalAction</w:t>
            </w:r>
            <w:r>
              <w:t xml:space="preserve"> </w:t>
            </w:r>
            <w:r>
              <w:t xml:space="preserve">(consulta de autorização/cancelamento)</w:t>
            </w:r>
          </w:p>
        </w:tc>
      </w:tr>
      <w:tr>
        <w:tc>
          <w:tcPr/>
          <w:p>
            <w:pPr>
              <w:pStyle w:val="Compact"/>
            </w:pPr>
            <w:r>
              <w:rPr>
                <w:rStyle w:val="VerbatimChar"/>
              </w:rPr>
              <w:t xml:space="preserve">wsDataServer</w:t>
            </w:r>
          </w:p>
        </w:tc>
        <w:tc>
          <w:tcPr/>
          <w:p>
            <w:pPr>
              <w:pStyle w:val="Compact"/>
            </w:pPr>
            <w:r>
              <w:rPr>
                <w:rStyle w:val="VerbatimChar"/>
              </w:rPr>
              <w:t xml:space="preserve">com.totvs.WsDataServer</w:t>
            </w:r>
          </w:p>
        </w:tc>
        <w:tc>
          <w:tcPr/>
          <w:p>
            <w:pPr>
              <w:pStyle w:val="Compact"/>
            </w:pPr>
            <w:r>
              <w:t xml:space="preserve">CRUD direto:</w:t>
            </w:r>
            <w:r>
              <w:t xml:space="preserve"> </w:t>
            </w:r>
            <w:r>
              <w:rPr>
                <w:rStyle w:val="VerbatimChar"/>
              </w:rPr>
              <w:t xml:space="preserve">saveRecord</w:t>
            </w:r>
            <w:r>
              <w:t xml:space="preserve">/</w:t>
            </w:r>
            <w:r>
              <w:rPr>
                <w:rStyle w:val="VerbatimChar"/>
              </w:rPr>
              <w:t xml:space="preserve">readRecord</w:t>
            </w:r>
            <w:r>
              <w:t xml:space="preserve"> </w:t>
            </w:r>
            <w:r>
              <w:t xml:space="preserve">em</w:t>
            </w:r>
            <w:r>
              <w:t xml:space="preserve"> </w:t>
            </w:r>
            <w:r>
              <w:rPr>
                <w:rStyle w:val="VerbatimChar"/>
              </w:rPr>
              <w:t xml:space="preserve">MovMovimentoTBCData</w:t>
            </w:r>
            <w:r>
              <w:t xml:space="preserve"> </w:t>
            </w:r>
            <w:r>
              <w:t xml:space="preserve">(tributos e histórico do movimento),</w:t>
            </w:r>
            <w:r>
              <w:t xml:space="preserve"> </w:t>
            </w:r>
            <w:r>
              <w:rPr>
                <w:rStyle w:val="VerbatimChar"/>
              </w:rPr>
              <w:t xml:space="preserve">FisTrbMunicipioPrdData</w:t>
            </w:r>
            <w:r>
              <w:t xml:space="preserve"> </w:t>
            </w:r>
            <w:r>
              <w:t xml:space="preserve">(tributo municipal por produto),</w:t>
            </w:r>
            <w:r>
              <w:t xml:space="preserve"> </w:t>
            </w:r>
            <w:r>
              <w:rPr>
                <w:rStyle w:val="VerbatimChar"/>
              </w:rPr>
              <w:t xml:space="preserve">EstPrdCfoDataBR</w:t>
            </w:r>
            <w:r>
              <w:t xml:space="preserve"> </w:t>
            </w:r>
            <w:r>
              <w:t xml:space="preserve">(IRRF/INSS por cliente×produto),</w:t>
            </w:r>
            <w:r>
              <w:t xml:space="preserve"> </w:t>
            </w:r>
            <w:r>
              <w:rPr>
                <w:rStyle w:val="VerbatimChar"/>
              </w:rPr>
              <w:t xml:space="preserve">FinIRRFData</w:t>
            </w:r>
            <w:r>
              <w:t xml:space="preserve">/</w:t>
            </w:r>
            <w:r>
              <w:rPr>
                <w:rStyle w:val="VerbatimChar"/>
              </w:rPr>
              <w:t xml:space="preserve">MovINSSData</w:t>
            </w:r>
            <w:r>
              <w:t xml:space="preserve"> </w:t>
            </w:r>
            <w:r>
              <w:t xml:space="preserve">(cadastro de novos IRRF/INSS),</w:t>
            </w:r>
            <w:r>
              <w:t xml:space="preserve"> </w:t>
            </w:r>
            <w:r>
              <w:rPr>
                <w:rStyle w:val="VerbatimChar"/>
              </w:rPr>
              <w:t xml:space="preserve">PrjPrjData</w:t>
            </w:r>
            <w:r>
              <w:t xml:space="preserve"> </w:t>
            </w:r>
            <w:r>
              <w:t xml:space="preserve">(CNO do projeto),</w:t>
            </w:r>
            <w:r>
              <w:t xml:space="preserve"> </w:t>
            </w:r>
            <w:r>
              <w:rPr>
                <w:rStyle w:val="VerbatimChar"/>
              </w:rPr>
              <w:t xml:space="preserve">MOVMOVIMENTOTBCDATA</w:t>
            </w:r>
            <w:r>
              <w:t xml:space="preserve"> </w:t>
            </w:r>
            <w:r>
              <w:t xml:space="preserve">(competência fiscal)</w:t>
            </w:r>
          </w:p>
        </w:tc>
      </w:tr>
    </w:tbl>
    <w:p>
      <w:pPr>
        <w:pStyle w:val="BodyText"/>
      </w:pPr>
      <w:r>
        <w:t xml:space="preserve">Autenticação:</w:t>
      </w:r>
      <w:r>
        <w:t xml:space="preserve"> </w:t>
      </w:r>
      <w:r>
        <w:rPr>
          <w:b/>
          <w:bCs/>
        </w:rPr>
        <w:t xml:space="preserve">Basic Auth</w:t>
      </w:r>
      <w:r>
        <w:t xml:space="preserve"> </w:t>
      </w:r>
      <w:r>
        <w:t xml:space="preserve">com usuário/senha lidos de constantes (</w:t>
      </w:r>
      <w:r>
        <w:rPr>
          <w:rStyle w:val="VerbatimChar"/>
        </w:rPr>
        <w:t xml:space="preserve">ds_Constantes</w:t>
      </w:r>
      <w:r>
        <w:t xml:space="preserve">: chaves</w:t>
      </w:r>
      <w:r>
        <w:t xml:space="preserve"> </w:t>
      </w:r>
      <w:r>
        <w:rPr>
          <w:rStyle w:val="VerbatimChar"/>
        </w:rPr>
        <w:t xml:space="preserve">rm_usuario</w:t>
      </w:r>
      <w:r>
        <w:t xml:space="preserve">/</w:t>
      </w:r>
      <w:r>
        <w:rPr>
          <w:rStyle w:val="VerbatimChar"/>
        </w:rPr>
        <w:t xml:space="preserve">rm_senha</w:t>
      </w:r>
      <w:r>
        <w:t xml:space="preserve">) ou do dataset</w:t>
      </w:r>
      <w:r>
        <w:t xml:space="preserve"> </w:t>
      </w:r>
      <w:r>
        <w:rPr>
          <w:rStyle w:val="VerbatimChar"/>
        </w:rPr>
        <w:t xml:space="preserve">dsTBCConnector</w:t>
      </w:r>
      <w:r>
        <w:t xml:space="preserve"> </w:t>
      </w:r>
      <w:r>
        <w:t xml:space="preserve">(usado apenas em</w:t>
      </w:r>
      <w:r>
        <w:t xml:space="preserve"> </w:t>
      </w:r>
      <w:r>
        <w:rPr>
          <w:rStyle w:val="VerbatimChar"/>
        </w:rPr>
        <w:t xml:space="preserve">servicetask9</w:t>
      </w:r>
      <w:r>
        <w:t xml:space="preserve"> </w:t>
      </w:r>
      <w:r>
        <w:t xml:space="preserve">e nos datasets de consulta SQL) — ambos externos ao repositório.</w:t>
      </w:r>
    </w:p>
    <w:bookmarkEnd w:id="89"/>
    <w:bookmarkStart w:id="90" w:name="X3333f4c72c218f96321e0279c66b8b19e9ecc9d"/>
    <w:p>
      <w:pPr>
        <w:pStyle w:val="Heading3"/>
      </w:pPr>
      <w:r>
        <w:t xml:space="preserve">10.2 Fluig — Datasets, ECM, GED, Anexos</w:t>
      </w:r>
    </w:p>
    <w:p>
      <w:pPr>
        <w:pStyle w:val="Compact"/>
        <w:numPr>
          <w:ilvl w:val="0"/>
          <w:numId w:val="1060"/>
        </w:numPr>
      </w:pPr>
      <w:r>
        <w:rPr>
          <w:b/>
          <w:bCs/>
        </w:rPr>
        <w:t xml:space="preserve">Datasets</w:t>
      </w:r>
      <w:r>
        <w:t xml:space="preserve">: mecanismo padrão do Fluig (</w:t>
      </w:r>
      <w:r>
        <w:rPr>
          <w:rStyle w:val="VerbatimChar"/>
        </w:rPr>
        <w:t xml:space="preserve">DatasetFactory</w:t>
      </w:r>
      <w:r>
        <w:t xml:space="preserve">/</w:t>
      </w:r>
      <w:r>
        <w:rPr>
          <w:rStyle w:val="VerbatimChar"/>
        </w:rPr>
        <w:t xml:space="preserve">DatasetBuilder</w:t>
      </w:r>
      <w:r>
        <w:t xml:space="preserve">) para expor dados a formulários e scripts de processo.</w:t>
      </w:r>
    </w:p>
    <w:p>
      <w:pPr>
        <w:pStyle w:val="Compact"/>
        <w:numPr>
          <w:ilvl w:val="0"/>
          <w:numId w:val="1060"/>
        </w:numPr>
      </w:pPr>
      <w:r>
        <w:rPr>
          <w:b/>
          <w:bCs/>
        </w:rPr>
        <w:t xml:space="preserve">Anexos</w:t>
      </w:r>
      <w:r>
        <w:t xml:space="preserve">: manipulados via API do Fluig no</w:t>
      </w:r>
      <w:r>
        <w:t xml:space="preserve"> </w:t>
      </w:r>
      <w:r>
        <w:rPr>
          <w:rStyle w:val="VerbatimChar"/>
        </w:rPr>
        <w:t xml:space="preserve">parent</w:t>
      </w:r>
      <w:r>
        <w:t xml:space="preserve"> </w:t>
      </w:r>
      <w:r>
        <w:t xml:space="preserve">do iframe (</w:t>
      </w:r>
      <w:r>
        <w:rPr>
          <w:rStyle w:val="VerbatimChar"/>
        </w:rPr>
        <w:t xml:space="preserve">parent.ECM.attachmentTable</w:t>
      </w:r>
      <w:r>
        <w:t xml:space="preserve">,</w:t>
      </w:r>
      <w:r>
        <w:t xml:space="preserve"> </w:t>
      </w:r>
      <w:r>
        <w:rPr>
          <w:rStyle w:val="VerbatimChar"/>
        </w:rPr>
        <w:t xml:space="preserve">parent.WKFViewAttachment</w:t>
      </w:r>
      <w:r>
        <w:t xml:space="preserve">,</w:t>
      </w:r>
      <w:r>
        <w:t xml:space="preserve"> </w:t>
      </w:r>
      <w:r>
        <w:rPr>
          <w:rStyle w:val="VerbatimChar"/>
        </w:rPr>
        <w:t xml:space="preserve">parent.WCMAPI</w:t>
      </w:r>
      <w:r>
        <w:t xml:space="preserve">).</w:t>
      </w:r>
    </w:p>
    <w:p>
      <w:pPr>
        <w:pStyle w:val="Compact"/>
        <w:numPr>
          <w:ilvl w:val="0"/>
          <w:numId w:val="1060"/>
        </w:numPr>
      </w:pPr>
      <w:r>
        <w:rPr>
          <w:b/>
          <w:bCs/>
        </w:rPr>
        <w:t xml:space="preserve">GED</w:t>
      </w:r>
      <w:r>
        <w:t xml:space="preserve">: acesso via URL direta ao módulo</w:t>
      </w:r>
      <w:r>
        <w:t xml:space="preserve"> </w:t>
      </w:r>
      <w:r>
        <w:rPr>
          <w:rStyle w:val="VerbatimChar"/>
        </w:rPr>
        <w:t xml:space="preserve">ecmnavigation</w:t>
      </w:r>
      <w:r>
        <w:t xml:space="preserve"> </w:t>
      </w:r>
      <w:r>
        <w:t xml:space="preserve">do portal (não via API — simples link</w:t>
      </w:r>
      <w:r>
        <w:t xml:space="preserve"> </w:t>
      </w:r>
      <w:r>
        <w:rPr>
          <w:rStyle w:val="VerbatimChar"/>
        </w:rPr>
        <w:t xml:space="preserve">&lt;a&gt;</w:t>
      </w:r>
      <w:r>
        <w:t xml:space="preserve">).</w:t>
      </w:r>
    </w:p>
    <w:p>
      <w:pPr>
        <w:pStyle w:val="Compact"/>
        <w:numPr>
          <w:ilvl w:val="0"/>
          <w:numId w:val="1060"/>
        </w:numPr>
      </w:pPr>
      <w:r>
        <w:rPr>
          <w:b/>
          <w:bCs/>
        </w:rPr>
        <w:t xml:space="preserve">Componente Zoom</w:t>
      </w:r>
      <w:r>
        <w:t xml:space="preserve">: campo customizado do Fluig (</w:t>
      </w:r>
      <w:r>
        <w:rPr>
          <w:rStyle w:val="VerbatimChar"/>
        </w:rPr>
        <w:t xml:space="preserve">type="zoom"</w:t>
      </w:r>
      <w:r>
        <w:t xml:space="preserve">, atributo</w:t>
      </w:r>
      <w:r>
        <w:t xml:space="preserve"> </w:t>
      </w:r>
      <w:r>
        <w:rPr>
          <w:rStyle w:val="VerbatimChar"/>
        </w:rPr>
        <w:t xml:space="preserve">data-zoom</w:t>
      </w:r>
      <w:r>
        <w:t xml:space="preserve"> </w:t>
      </w:r>
      <w:r>
        <w:t xml:space="preserve">em JSON) que abre um seletor vinculado a um dataset (</w:t>
      </w:r>
      <w:r>
        <w:rPr>
          <w:rStyle w:val="VerbatimChar"/>
        </w:rPr>
        <w:t xml:space="preserve">datasetId</w:t>
      </w:r>
      <w:r>
        <w:t xml:space="preserve">) com colunas configuráveis.</w:t>
      </w:r>
    </w:p>
    <w:p>
      <w:pPr>
        <w:pStyle w:val="Compact"/>
        <w:numPr>
          <w:ilvl w:val="0"/>
          <w:numId w:val="1060"/>
        </w:numPr>
      </w:pPr>
      <w:r>
        <w:rPr>
          <w:b/>
          <w:bCs/>
        </w:rPr>
        <w:t xml:space="preserve">Tabela pai/filho (WDK)</w:t>
      </w:r>
      <w:r>
        <w:t xml:space="preserve">:</w:t>
      </w:r>
      <w:r>
        <w:t xml:space="preserve"> </w:t>
      </w:r>
      <w:r>
        <w:rPr>
          <w:rStyle w:val="VerbatimChar"/>
        </w:rPr>
        <w:t xml:space="preserve">wdkAddChild</w:t>
      </w:r>
      <w:r>
        <w:t xml:space="preserve">/</w:t>
      </w:r>
      <w:r>
        <w:rPr>
          <w:rStyle w:val="VerbatimChar"/>
        </w:rPr>
        <w:t xml:space="preserve">fnWdkRemoveChild</w:t>
      </w:r>
      <w:r>
        <w:t xml:space="preserve"> </w:t>
      </w:r>
      <w:r>
        <w:t xml:space="preserve">— API nativa do Fluig para adicionar/remover linhas de tabelas dinâmicas dentro do formulário.</w:t>
      </w:r>
    </w:p>
    <w:bookmarkEnd w:id="90"/>
    <w:bookmarkStart w:id="91" w:name="X4dedf5a7403ca3ecd984e1273696826eafddcec"/>
    <w:p>
      <w:pPr>
        <w:pStyle w:val="Heading3"/>
      </w:pPr>
      <w:r>
        <w:t xml:space="preserve">10.3 Recursos externos (fora do domínio Fluig/RM)</w:t>
      </w:r>
    </w:p>
    <w:p>
      <w:pPr>
        <w:pStyle w:val="Compact"/>
        <w:numPr>
          <w:ilvl w:val="0"/>
          <w:numId w:val="1061"/>
        </w:numPr>
      </w:pPr>
      <w:r>
        <w:rPr>
          <w:rStyle w:val="VerbatimChar"/>
        </w:rPr>
        <w:t xml:space="preserve">https://cdn.lordicon.com</w:t>
      </w:r>
      <w:r>
        <w:t xml:space="preserve"> </w:t>
      </w:r>
      <w:r>
        <w:t xml:space="preserve">— biblioteca de ícones animados (</w:t>
      </w:r>
      <w:r>
        <w:rPr>
          <w:rStyle w:val="VerbatimChar"/>
        </w:rPr>
        <w:t xml:space="preserve">&lt;lord-icon&gt;</w:t>
      </w:r>
      <w:r>
        <w:t xml:space="preserve">), carregada via</w:t>
      </w:r>
      <w:r>
        <w:t xml:space="preserve"> </w:t>
      </w:r>
      <w:r>
        <w:rPr>
          <w:rStyle w:val="VerbatimChar"/>
        </w:rPr>
        <w:t xml:space="preserve">&lt;script src="https://cdn.lordicon.com/lordicon.js"&gt;</w:t>
      </w:r>
      <w:r>
        <w:t xml:space="preserve"> </w:t>
      </w:r>
      <w:r>
        <w:t xml:space="preserve">no</w:t>
      </w:r>
      <w:r>
        <w:t xml:space="preserve"> </w:t>
      </w:r>
      <w:r>
        <w:rPr>
          <w:rStyle w:val="VerbatimChar"/>
        </w:rPr>
        <w:t xml:space="preserve">&lt;head&gt;</w:t>
      </w:r>
      <w:r>
        <w:t xml:space="preserve"> </w:t>
      </w:r>
      <w:r>
        <w:t xml:space="preserve">do formulário.</w:t>
      </w:r>
    </w:p>
    <w:p>
      <w:pPr>
        <w:pStyle w:val="Compact"/>
        <w:numPr>
          <w:ilvl w:val="0"/>
          <w:numId w:val="1061"/>
        </w:numPr>
      </w:pPr>
      <w:r>
        <w:rPr>
          <w:rStyle w:val="VerbatimChar"/>
        </w:rPr>
        <w:t xml:space="preserve">https://i.imgur.com/QMNgQ6x.png</w:t>
      </w:r>
      <w:r>
        <w:t xml:space="preserve"> </w:t>
      </w:r>
      <w:r>
        <w:t xml:space="preserve">(mascote de erro em</w:t>
      </w:r>
      <w:r>
        <w:t xml:space="preserve"> </w:t>
      </w:r>
      <w:r>
        <w:rPr>
          <w:rStyle w:val="VerbatimChar"/>
        </w:rPr>
        <w:t xml:space="preserve">validateForm.js</w:t>
      </w:r>
      <w:r>
        <w:t xml:space="preserve">) e</w:t>
      </w:r>
      <w:r>
        <w:t xml:space="preserve"> </w:t>
      </w:r>
      <w:r>
        <w:rPr>
          <w:rStyle w:val="VerbatimChar"/>
        </w:rPr>
        <w:t xml:space="preserve">https://i.imgur.com/kFNXFlP.png</w:t>
      </w:r>
      <w:r>
        <w:t xml:space="preserve"> </w:t>
      </w:r>
      <w:r>
        <w:t xml:space="preserve">(ícone do bot em</w:t>
      </w:r>
      <w:r>
        <w:t xml:space="preserve"> </w:t>
      </w:r>
      <w:r>
        <w:rPr>
          <w:rStyle w:val="VerbatimChar"/>
        </w:rPr>
        <w:t xml:space="preserve">G12.html</w:t>
      </w:r>
      <w:r>
        <w:t xml:space="preserve">).</w:t>
      </w:r>
    </w:p>
    <w:p>
      <w:pPr>
        <w:pStyle w:val="Compact"/>
        <w:numPr>
          <w:ilvl w:val="0"/>
          <w:numId w:val="1061"/>
        </w:numPr>
      </w:pPr>
      <w:r>
        <w:t xml:space="preserve">Não foi identificado uso de LDAP, OAuth, JWT ou APIs REST externas no código analisado.</w:t>
      </w:r>
    </w:p>
    <w:p>
      <w:r>
        <w:pict>
          <v:rect style="width:0;height:1.5pt" o:hralign="center" o:hrstd="t" o:hr="t"/>
        </w:pict>
      </w:r>
    </w:p>
    <w:bookmarkEnd w:id="91"/>
    <w:bookmarkEnd w:id="92"/>
    <w:bookmarkStart w:id="93" w:name="X0a2a275e3bc7861c5baf6c160c343b0edc474db"/>
    <w:p>
      <w:pPr>
        <w:pStyle w:val="Heading2"/>
      </w:pPr>
      <w:r>
        <w:t xml:space="preserve">11. Fluxo Geral do Sistema (diagrama textual em camadas)</w:t>
      </w:r>
    </w:p>
    <w:p>
      <w:pPr>
        <w:pStyle w:val="SourceCode"/>
      </w:pPr>
      <w:r>
        <w:rPr>
          <w:rStyle w:val="VerbatimChar"/>
        </w:rPr>
        <w:t xml:space="preserve">                 ┌────────────────────────────┐</w:t>
      </w:r>
      <w:r>
        <w:br/>
      </w:r>
      <w:r>
        <w:rPr>
          <w:rStyle w:val="VerbatimChar"/>
        </w:rPr>
        <w:t xml:space="preserve">                 │  Usuário (navegador/Fluig)  │</w:t>
      </w:r>
      <w:r>
        <w:br/>
      </w:r>
      <w:r>
        <w:rPr>
          <w:rStyle w:val="VerbatimChar"/>
        </w:rPr>
        <w:t xml:space="preserve">                 └──────────────┬─────────────┘</w:t>
      </w:r>
      <w:r>
        <w:br/>
      </w:r>
      <w:r>
        <w:rPr>
          <w:rStyle w:val="VerbatimChar"/>
        </w:rPr>
        <w:t xml:space="preserve">                                │  interage com</w:t>
      </w:r>
      <w:r>
        <w:br/>
      </w:r>
      <w:r>
        <w:rPr>
          <w:rStyle w:val="VerbatimChar"/>
        </w:rPr>
        <w:t xml:space="preserve">                                ▼</w:t>
      </w:r>
      <w:r>
        <w:br/>
      </w:r>
      <w:r>
        <w:rPr>
          <w:rStyle w:val="VerbatimChar"/>
        </w:rPr>
        <w:t xml:space="preserve">                 ┌────────────────────────────┐</w:t>
      </w:r>
      <w:r>
        <w:br/>
      </w:r>
      <w:r>
        <w:rPr>
          <w:rStyle w:val="VerbatimChar"/>
        </w:rPr>
        <w:t xml:space="preserve">                 │   Formulário G12.html       │</w:t>
      </w:r>
      <w:r>
        <w:br/>
      </w:r>
      <w:r>
        <w:rPr>
          <w:rStyle w:val="VerbatimChar"/>
        </w:rPr>
        <w:t xml:space="preserve">                 │  (jQuery + Fluig Style)     │</w:t>
      </w:r>
      <w:r>
        <w:br/>
      </w:r>
      <w:r>
        <w:rPr>
          <w:rStyle w:val="VerbatimChar"/>
        </w:rPr>
        <w:t xml:space="preserve">                 └──────────────┬─────────────┘</w:t>
      </w:r>
      <w:r>
        <w:br/>
      </w:r>
      <w:r>
        <w:rPr>
          <w:rStyle w:val="VerbatimChar"/>
        </w:rPr>
        <w:t xml:space="preserve">                                │  eventos DOM (change/click)</w:t>
      </w:r>
      <w:r>
        <w:br/>
      </w:r>
      <w:r>
        <w:rPr>
          <w:rStyle w:val="VerbatimChar"/>
        </w:rPr>
        <w:t xml:space="preserve">                                ▼</w:t>
      </w:r>
      <w:r>
        <w:br/>
      </w:r>
      <w:r>
        <w:rPr>
          <w:rStyle w:val="VerbatimChar"/>
        </w:rPr>
        <w:t xml:space="preserve">                 ┌────────────────────────────┐</w:t>
      </w:r>
      <w:r>
        <w:br/>
      </w:r>
      <w:r>
        <w:rPr>
          <w:rStyle w:val="VerbatimChar"/>
        </w:rPr>
        <w:t xml:space="preserve">                 │  JS client-side (18 arqs)   │  ── validações visuais, toggles,</w:t>
      </w:r>
      <w:r>
        <w:br/>
      </w:r>
      <w:r>
        <w:rPr>
          <w:rStyle w:val="VerbatimChar"/>
        </w:rPr>
        <w:t xml:space="preserve">                 │  forms/1276366 - G12/*.js   │     cálculos, modal NF-e, anexos</w:t>
      </w:r>
      <w:r>
        <w:br/>
      </w:r>
      <w:r>
        <w:rPr>
          <w:rStyle w:val="VerbatimChar"/>
        </w:rPr>
        <w:t xml:space="preserve">                 └──────────────┬─────────────┘</w:t>
      </w:r>
      <w:r>
        <w:br/>
      </w:r>
      <w:r>
        <w:rPr>
          <w:rStyle w:val="VerbatimChar"/>
        </w:rPr>
        <w:t xml:space="preserve">                                │  hAPI / DatasetFactory (server-side, mesma "camada" do Fluig)</w:t>
      </w:r>
      <w:r>
        <w:br/>
      </w:r>
      <w:r>
        <w:rPr>
          <w:rStyle w:val="VerbatimChar"/>
        </w:rPr>
        <w:t xml:space="preserve">                                ▼</w:t>
      </w:r>
      <w:r>
        <w:br/>
      </w:r>
      <w:r>
        <w:rPr>
          <w:rStyle w:val="VerbatimChar"/>
        </w:rPr>
        <w:t xml:space="preserve">                 ┌────────────────────────────┐</w:t>
      </w:r>
      <w:r>
        <w:br/>
      </w:r>
      <w:r>
        <w:rPr>
          <w:rStyle w:val="VerbatimChar"/>
        </w:rPr>
        <w:t xml:space="preserve">                 │  Eventos de Form. (hooks)   │  displayFields / enableFields / validateForm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Motor de Processo (BPMN)  │  G12.process — states, gateways, links</w:t>
      </w:r>
      <w:r>
        <w:br/>
      </w:r>
      <w:r>
        <w:rPr>
          <w:rStyle w:val="VerbatimChar"/>
        </w:rPr>
        <w:t xml:space="preserve">                 └──────────────┬─────────────┘</w:t>
      </w:r>
      <w:r>
        <w:br/>
      </w:r>
      <w:r>
        <w:rPr>
          <w:rStyle w:val="VerbatimChar"/>
        </w:rPr>
        <w:t xml:space="preserve">                                │  dispara em cada estado</w:t>
      </w:r>
      <w:r>
        <w:br/>
      </w:r>
      <w:r>
        <w:rPr>
          <w:rStyle w:val="VerbatimChar"/>
        </w:rPr>
        <w:t xml:space="preserve">                                ▼</w:t>
      </w:r>
      <w:r>
        <w:br/>
      </w:r>
      <w:r>
        <w:rPr>
          <w:rStyle w:val="VerbatimChar"/>
        </w:rPr>
        <w:t xml:space="preserve">                 ┌────────────────────────────┐</w:t>
      </w:r>
      <w:r>
        <w:br/>
      </w:r>
      <w:r>
        <w:rPr>
          <w:rStyle w:val="VerbatimChar"/>
        </w:rPr>
        <w:t xml:space="preserve">                 │   Service Tasks (13 tasks)  │  workflow/scripts/*.js</w:t>
      </w:r>
      <w:r>
        <w:br/>
      </w:r>
      <w:r>
        <w:rPr>
          <w:rStyle w:val="VerbatimChar"/>
        </w:rPr>
        <w:t xml:space="preserve">                 └──────────────┬─────────────┘</w:t>
      </w:r>
      <w:r>
        <w:br/>
      </w:r>
      <w:r>
        <w:rPr>
          <w:rStyle w:val="VerbatimChar"/>
        </w:rPr>
        <w:t xml:space="preserve">                                │  SOAP (wsProcess / wsDataServer / WSCONSSQL)</w:t>
      </w:r>
      <w:r>
        <w:br/>
      </w:r>
      <w:r>
        <w:rPr>
          <w:rStyle w:val="VerbatimChar"/>
        </w:rPr>
        <w:t xml:space="preserve">                                ▼</w:t>
      </w:r>
      <w:r>
        <w:br/>
      </w:r>
      <w:r>
        <w:rPr>
          <w:rStyle w:val="VerbatimChar"/>
        </w:rPr>
        <w:t xml:space="preserve">                 ┌────────────────────────────┐</w:t>
      </w:r>
      <w:r>
        <w:br/>
      </w:r>
      <w:r>
        <w:rPr>
          <w:rStyle w:val="VerbatimChar"/>
        </w:rPr>
        <w:t xml:space="preserve">                 │        TOTVS RM (ERP)       │  movimentos, tributos, NFS-e, projeto</w:t>
      </w:r>
      <w:r>
        <w:br/>
      </w:r>
      <w:r>
        <w:rPr>
          <w:rStyle w:val="VerbatimChar"/>
        </w:rPr>
        <w:t xml:space="preserve">                 └──────────────┬─────────────┘</w:t>
      </w:r>
      <w:r>
        <w:br/>
      </w:r>
      <w:r>
        <w:rPr>
          <w:rStyle w:val="VerbatimChar"/>
        </w:rPr>
        <w:t xml:space="preserve">                                │  retorno XML → JSON</w:t>
      </w:r>
      <w:r>
        <w:br/>
      </w:r>
      <w:r>
        <w:rPr>
          <w:rStyle w:val="VerbatimChar"/>
        </w:rPr>
        <w:t xml:space="preserve">                                ▼</w:t>
      </w:r>
      <w:r>
        <w:br/>
      </w:r>
      <w:r>
        <w:rPr>
          <w:rStyle w:val="VerbatimChar"/>
        </w:rPr>
        <w:t xml:space="preserve">                 ┌────────────────────────────┐</w:t>
      </w:r>
      <w:r>
        <w:br/>
      </w:r>
      <w:r>
        <w:rPr>
          <w:rStyle w:val="VerbatimChar"/>
        </w:rPr>
        <w:t xml:space="preserve">                 │  Datasets (13 datasets)     │  datasets/*.js</w:t>
      </w:r>
      <w:r>
        <w:br/>
      </w:r>
      <w:r>
        <w:rPr>
          <w:rStyle w:val="VerbatimChar"/>
        </w:rPr>
        <w:t xml:space="preserve">                 └──────────────┬─────────────┘</w:t>
      </w:r>
      <w:r>
        <w:br/>
      </w:r>
      <w:r>
        <w:rPr>
          <w:rStyle w:val="VerbatimChar"/>
        </w:rPr>
        <w:t xml:space="preserve">                                │  hAPI.setCardValue / preencherFormulario</w:t>
      </w:r>
      <w:r>
        <w:br/>
      </w:r>
      <w:r>
        <w:rPr>
          <w:rStyle w:val="VerbatimChar"/>
        </w:rPr>
        <w:t xml:space="preserve">                                ▼</w:t>
      </w:r>
      <w:r>
        <w:br/>
      </w:r>
      <w:r>
        <w:rPr>
          <w:rStyle w:val="VerbatimChar"/>
        </w:rPr>
        <w:t xml:space="preserve">                 ┌────────────────────────────┐</w:t>
      </w:r>
      <w:r>
        <w:br/>
      </w:r>
      <w:r>
        <w:rPr>
          <w:rStyle w:val="VerbatimChar"/>
        </w:rPr>
        <w:t xml:space="preserve">                 │  Atualização da Interface   │  campos, tabelas, modal, bot de pendências</w:t>
      </w:r>
      <w:r>
        <w:br/>
      </w:r>
      <w:r>
        <w:rPr>
          <w:rStyle w:val="VerbatimChar"/>
        </w:rPr>
        <w:t xml:space="preserve">                 └────────────────────────────┘</w:t>
      </w:r>
    </w:p>
    <w:p>
      <w:r>
        <w:pict>
          <v:rect style="width:0;height:1.5pt" o:hralign="center" o:hrstd="t" o:hr="t"/>
        </w:pict>
      </w:r>
    </w:p>
    <w:bookmarkEnd w:id="93"/>
    <w:bookmarkStart w:id="94" w:name="X8e347510f98f4a825506d521af4a4f9b2a03725"/>
    <w:p>
      <w:pPr>
        <w:pStyle w:val="Heading2"/>
      </w:pPr>
      <w:r>
        <w:t xml:space="preserve">12. Dependências e Recursos Externos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Item</w:t>
            </w:r>
          </w:p>
        </w:tc>
        <w:tc>
          <w:tcPr/>
          <w:p>
            <w:pPr>
              <w:pStyle w:val="Compact"/>
            </w:pPr>
            <w:r>
              <w:t xml:space="preserve">Onde é usado</w:t>
            </w:r>
          </w:p>
        </w:tc>
      </w:tr>
      <w:tr>
        <w:tc>
          <w:tcPr/>
          <w:p>
            <w:pPr>
              <w:pStyle w:val="Compact"/>
            </w:pPr>
            <w:r>
              <w:t xml:space="preserve">Biblioteca JS</w:t>
            </w:r>
          </w:p>
        </w:tc>
        <w:tc>
          <w:tcPr/>
          <w:p>
            <w:pPr>
              <w:pStyle w:val="Compact"/>
            </w:pPr>
            <w:r>
              <w:t xml:space="preserve">jQuery / jQuery UI</w:t>
            </w:r>
          </w:p>
        </w:tc>
        <w:tc>
          <w:tcPr/>
          <w:p>
            <w:pPr>
              <w:pStyle w:val="Compact"/>
            </w:pPr>
            <w:r>
              <w:t xml:space="preserve">Todo o front-end do formulário</w:t>
            </w:r>
          </w:p>
        </w:tc>
      </w:tr>
      <w:tr>
        <w:tc>
          <w:tcPr/>
          <w:p>
            <w:pPr>
              <w:pStyle w:val="Compact"/>
            </w:pPr>
            <w:r>
              <w:t xml:space="preserve">Biblioteca JS</w:t>
            </w:r>
          </w:p>
        </w:tc>
        <w:tc>
          <w:tcPr/>
          <w:p>
            <w:pPr>
              <w:pStyle w:val="Compact"/>
            </w:pPr>
            <w:r>
              <w:t xml:space="preserve">Mustache.js</w:t>
            </w:r>
          </w:p>
        </w:tc>
        <w:tc>
          <w:tcPr/>
          <w:p>
            <w:pPr>
              <w:pStyle w:val="Compact"/>
            </w:pPr>
            <w:r>
              <w:t xml:space="preserve">Carregada no</w:t>
            </w:r>
            <w:r>
              <w:t xml:space="preserve"> </w:t>
            </w:r>
            <w:r>
              <w:rPr>
                <w:rStyle w:val="VerbatimChar"/>
              </w:rPr>
              <w:t xml:space="preserve">&lt;head&gt;</w:t>
            </w:r>
            <w:r>
              <w:t xml:space="preserve">,</w:t>
            </w:r>
            <w:r>
              <w:t xml:space="preserve"> </w:t>
            </w:r>
            <w:r>
              <w:rPr>
                <w:b/>
                <w:bCs/>
              </w:rPr>
              <w:t xml:space="preserve">nenhum uso encontrado</w:t>
            </w:r>
            <w:r>
              <w:t xml:space="preserve"> </w:t>
            </w:r>
            <w:r>
              <w:t xml:space="preserve">nos arquivos lidos (possível dependência não utilizada)</w:t>
            </w:r>
          </w:p>
        </w:tc>
      </w:tr>
      <w:tr>
        <w:tc>
          <w:tcPr/>
          <w:p>
            <w:pPr>
              <w:pStyle w:val="Compact"/>
            </w:pPr>
            <w:r>
              <w:t xml:space="preserve">Framework CSS/JS</w:t>
            </w:r>
          </w:p>
        </w:tc>
        <w:tc>
          <w:tcPr/>
          <w:p>
            <w:pPr>
              <w:pStyle w:val="Compact"/>
            </w:pPr>
            <w:r>
              <w:t xml:space="preserve">Fluig Style Guide (</w:t>
            </w:r>
            <w:r>
              <w:rPr>
                <w:rStyle w:val="VerbatimChar"/>
              </w:rPr>
              <w:t xml:space="preserve">fluig-style-guide.min.css/js</w:t>
            </w:r>
            <w:r>
              <w:t xml:space="preserve">)</w:t>
            </w:r>
          </w:p>
        </w:tc>
        <w:tc>
          <w:tcPr/>
          <w:p>
            <w:pPr>
              <w:pStyle w:val="Compact"/>
            </w:pPr>
            <w:r>
              <w:t xml:space="preserve">Estilo base de todos os painéis, botões, calendário (</w:t>
            </w:r>
            <w:r>
              <w:rPr>
                <w:rStyle w:val="VerbatimChar"/>
              </w:rPr>
              <w:t xml:space="preserve">FLUIGC.calendar</w:t>
            </w:r>
            <w:r>
              <w:t xml:space="preserve">), toasts (</w:t>
            </w:r>
            <w:r>
              <w:rPr>
                <w:rStyle w:val="VerbatimChar"/>
              </w:rPr>
              <w:t xml:space="preserve">FLUIGC.toast</w:t>
            </w:r>
            <w:r>
              <w:t xml:space="preserve">), confirmações (</w:t>
            </w:r>
            <w:r>
              <w:rPr>
                <w:rStyle w:val="VerbatimChar"/>
              </w:rPr>
              <w:t xml:space="preserve">FLUIGC.message.confirm</w:t>
            </w:r>
            <w:r>
              <w:t xml:space="preserve">)</w:t>
            </w:r>
          </w:p>
        </w:tc>
      </w:tr>
      <w:tr>
        <w:tc>
          <w:tcPr/>
          <w:p>
            <w:pPr>
              <w:pStyle w:val="Compact"/>
            </w:pPr>
            <w:r>
              <w:t xml:space="preserve">CDN externo</w:t>
            </w:r>
          </w:p>
        </w:tc>
        <w:tc>
          <w:tcPr/>
          <w:p>
            <w:pPr>
              <w:pStyle w:val="Compact"/>
            </w:pPr>
            <w:r>
              <w:t xml:space="preserve">Lordicon (</w:t>
            </w:r>
            <w:r>
              <w:rPr>
                <w:rStyle w:val="VerbatimChar"/>
              </w:rPr>
              <w:t xml:space="preserve">cdn.lordicon.com/lordicon.js</w:t>
            </w:r>
            <w:r>
              <w:t xml:space="preserve">)</w:t>
            </w:r>
          </w:p>
        </w:tc>
        <w:tc>
          <w:tcPr/>
          <w:p>
            <w:pPr>
              <w:pStyle w:val="Compact"/>
            </w:pPr>
            <w:r>
              <w:t xml:space="preserve">Ícones animados em todos os cabeçalhos de painel</w:t>
            </w:r>
          </w:p>
        </w:tc>
      </w:tr>
      <w:tr>
        <w:tc>
          <w:tcPr/>
          <w:p>
            <w:pPr>
              <w:pStyle w:val="Compact"/>
            </w:pPr>
            <w:r>
              <w:t xml:space="preserve">CDN externo</w:t>
            </w:r>
          </w:p>
        </w:tc>
        <w:tc>
          <w:tcPr/>
          <w:p>
            <w:pPr>
              <w:pStyle w:val="Compact"/>
            </w:pPr>
            <w:r>
              <w:t xml:space="preserve">Imgur (</w:t>
            </w:r>
            <w:r>
              <w:rPr>
                <w:rStyle w:val="VerbatimChar"/>
              </w:rPr>
              <w:t xml:space="preserve">i.imgur.com</w:t>
            </w:r>
            <w:r>
              <w:t xml:space="preserve">)</w:t>
            </w:r>
          </w:p>
        </w:tc>
        <w:tc>
          <w:tcPr/>
          <w:p>
            <w:pPr>
              <w:pStyle w:val="Compact"/>
            </w:pPr>
            <w:r>
              <w:t xml:space="preserve">Duas imagens estáticas (mascote de erro e ícone do bot)</w:t>
            </w:r>
          </w:p>
        </w:tc>
      </w:tr>
      <w:tr>
        <w:tc>
          <w:tcPr/>
          <w:p>
            <w:pPr>
              <w:pStyle w:val="Compact"/>
            </w:pPr>
            <w:r>
              <w:t xml:space="preserve">API Fluig</w:t>
            </w:r>
          </w:p>
        </w:tc>
        <w:tc>
          <w:tcPr/>
          <w:p>
            <w:pPr>
              <w:pStyle w:val="Compact"/>
            </w:pPr>
            <w:r>
              <w:rPr>
                <w:rStyle w:val="VerbatimChar"/>
              </w:rPr>
              <w:t xml:space="preserve">DatasetFactory</w:t>
            </w:r>
            <w:r>
              <w:t xml:space="preserve">,</w:t>
            </w:r>
            <w:r>
              <w:t xml:space="preserve"> </w:t>
            </w:r>
            <w:r>
              <w:rPr>
                <w:rStyle w:val="VerbatimChar"/>
              </w:rPr>
              <w:t xml:space="preserve">DatasetBuilder</w:t>
            </w:r>
            <w:r>
              <w:t xml:space="preserve">,</w:t>
            </w:r>
            <w:r>
              <w:t xml:space="preserve"> </w:t>
            </w:r>
            <w:r>
              <w:rPr>
                <w:rStyle w:val="VerbatimChar"/>
              </w:rPr>
              <w:t xml:space="preserve">ConstraintType</w:t>
            </w:r>
          </w:p>
        </w:tc>
        <w:tc>
          <w:tcPr/>
          <w:p>
            <w:pPr>
              <w:pStyle w:val="Compact"/>
            </w:pPr>
            <w:r>
              <w:t xml:space="preserve">Datasets e leitura de dados dentro de scripts server-side</w:t>
            </w:r>
          </w:p>
        </w:tc>
      </w:tr>
      <w:tr>
        <w:tc>
          <w:tcPr/>
          <w:p>
            <w:pPr>
              <w:pStyle w:val="Compact"/>
            </w:pPr>
            <w:r>
              <w:t xml:space="preserve">API Fluig</w:t>
            </w:r>
          </w:p>
        </w:tc>
        <w:tc>
          <w:tcPr/>
          <w:p>
            <w:pPr>
              <w:pStyle w:val="Compact"/>
            </w:pPr>
            <w:r>
              <w:rPr>
                <w:rStyle w:val="VerbatimChar"/>
              </w:rPr>
              <w:t xml:space="preserve">hAPI</w:t>
            </w:r>
          </w:p>
        </w:tc>
        <w:tc>
          <w:tcPr/>
          <w:p>
            <w:pPr>
              <w:pStyle w:val="Compact"/>
            </w:pPr>
            <w:r>
              <w:t xml:space="preserve">Leitura/escrita de campos do card do processo (Service Tasks,</w:t>
            </w:r>
            <w:r>
              <w:t xml:space="preserve"> </w:t>
            </w:r>
            <w:r>
              <w:rPr>
                <w:rStyle w:val="VerbatimChar"/>
              </w:rPr>
              <w:t xml:space="preserve">beforeStateEntry</w:t>
            </w:r>
            <w:r>
              <w:t xml:space="preserve">)</w:t>
            </w:r>
          </w:p>
        </w:tc>
      </w:tr>
      <w:tr>
        <w:tc>
          <w:tcPr/>
          <w:p>
            <w:pPr>
              <w:pStyle w:val="Compact"/>
            </w:pPr>
            <w:r>
              <w:t xml:space="preserve">API Fluig</w:t>
            </w:r>
          </w:p>
        </w:tc>
        <w:tc>
          <w:tcPr/>
          <w:p>
            <w:pPr>
              <w:pStyle w:val="Compact"/>
            </w:pPr>
            <w:r>
              <w:rPr>
                <w:rStyle w:val="VerbatimChar"/>
              </w:rPr>
              <w:t xml:space="preserve">ServiceManager</w:t>
            </w:r>
          </w:p>
        </w:tc>
        <w:tc>
          <w:tcPr/>
          <w:p>
            <w:pPr>
              <w:pStyle w:val="Compact"/>
            </w:pPr>
            <w:r>
              <w:t xml:space="preserve">Instanciação dos webservices SOAP do RM</w:t>
            </w:r>
          </w:p>
        </w:tc>
      </w:tr>
      <w:tr>
        <w:tc>
          <w:tcPr/>
          <w:p>
            <w:pPr>
              <w:pStyle w:val="Compact"/>
            </w:pPr>
            <w:r>
              <w:t xml:space="preserve">API Fluig (front-end)</w:t>
            </w:r>
          </w:p>
        </w:tc>
        <w:tc>
          <w:tcPr/>
          <w:p>
            <w:pPr>
              <w:pStyle w:val="Compact"/>
            </w:pPr>
            <w:r>
              <w:rPr>
                <w:rStyle w:val="VerbatimChar"/>
              </w:rPr>
              <w:t xml:space="preserve">parent.ECM</w:t>
            </w:r>
            <w:r>
              <w:t xml:space="preserve">,</w:t>
            </w:r>
            <w:r>
              <w:t xml:space="preserve"> </w:t>
            </w:r>
            <w:r>
              <w:rPr>
                <w:rStyle w:val="VerbatimChar"/>
              </w:rPr>
              <w:t xml:space="preserve">parent.WKFViewAttachment</w:t>
            </w:r>
            <w:r>
              <w:t xml:space="preserve">,</w:t>
            </w:r>
            <w:r>
              <w:t xml:space="preserve"> </w:t>
            </w:r>
            <w:r>
              <w:rPr>
                <w:rStyle w:val="VerbatimChar"/>
              </w:rPr>
              <w:t xml:space="preserve">parent.WCMAPI</w:t>
            </w:r>
            <w:r>
              <w:t xml:space="preserve">,</w:t>
            </w:r>
            <w:r>
              <w:t xml:space="preserve"> </w:t>
            </w:r>
            <w:r>
              <w:rPr>
                <w:rStyle w:val="VerbatimChar"/>
              </w:rPr>
              <w:t xml:space="preserve">FLUIGC.*</w:t>
            </w:r>
          </w:p>
        </w:tc>
        <w:tc>
          <w:tcPr/>
          <w:p>
            <w:pPr>
              <w:pStyle w:val="Compact"/>
            </w:pPr>
            <w:r>
              <w:t xml:space="preserve">Anexos, calendário, mensagens</w:t>
            </w:r>
          </w:p>
        </w:tc>
      </w:tr>
      <w:tr>
        <w:tc>
          <w:tcPr/>
          <w:p>
            <w:pPr>
              <w:pStyle w:val="Compact"/>
            </w:pPr>
            <w:r>
              <w:t xml:space="preserve">Motor de scripts</w:t>
            </w:r>
          </w:p>
        </w:tc>
        <w:tc>
          <w:tcPr/>
          <w:p>
            <w:pPr>
              <w:pStyle w:val="Compact"/>
            </w:pPr>
            <w:r>
              <w:t xml:space="preserve">Rhino (JavaScript embutido na JVM do Fluig)</w:t>
            </w:r>
          </w:p>
        </w:tc>
        <w:tc>
          <w:tcPr/>
          <w:p>
            <w:pPr>
              <w:pStyle w:val="Compact"/>
            </w:pPr>
            <w:r>
              <w:t xml:space="preserve">Todos os scripts server-side usam classes Java diretamente (</w:t>
            </w:r>
            <w:r>
              <w:rPr>
                <w:rStyle w:val="VerbatimChar"/>
              </w:rPr>
              <w:t xml:space="preserve">java.lang.String</w:t>
            </w:r>
            <w:r>
              <w:t xml:space="preserve">,</w:t>
            </w:r>
            <w:r>
              <w:t xml:space="preserve"> </w:t>
            </w:r>
            <w:r>
              <w:rPr>
                <w:rStyle w:val="VerbatimChar"/>
              </w:rPr>
              <w:t xml:space="preserve">java.text.SimpleDateFormat</w:t>
            </w:r>
            <w:r>
              <w:t xml:space="preserve">,</w:t>
            </w:r>
            <w:r>
              <w:t xml:space="preserve"> </w:t>
            </w:r>
            <w:r>
              <w:rPr>
                <w:rStyle w:val="VerbatimChar"/>
              </w:rPr>
              <w:t xml:space="preserve">java.util.ArrayList</w:t>
            </w:r>
            <w:r>
              <w:t xml:space="preserve">,</w:t>
            </w:r>
            <w:r>
              <w:t xml:space="preserve"> </w:t>
            </w:r>
            <w:r>
              <w:rPr>
                <w:rStyle w:val="VerbatimChar"/>
              </w:rPr>
              <w:t xml:space="preserve">java.lang.Thread.sleep</w:t>
            </w:r>
            <w:r>
              <w:t xml:space="preserve">)</w:t>
            </w:r>
          </w:p>
        </w:tc>
      </w:tr>
      <w:tr>
        <w:tc>
          <w:tcPr/>
          <w:p>
            <w:pPr>
              <w:pStyle w:val="Compact"/>
            </w:pPr>
            <w:r>
              <w:t xml:space="preserve">Ambiente de desenvolvimento</w:t>
            </w:r>
          </w:p>
        </w:tc>
        <w:tc>
          <w:tcPr/>
          <w:p>
            <w:pPr>
              <w:pStyle w:val="Compact"/>
            </w:pPr>
            <w:r>
              <w:t xml:space="preserve">Eclipse + TOTVS Developer Studio (TDS), natureza</w:t>
            </w:r>
            <w:r>
              <w:t xml:space="preserve"> </w:t>
            </w:r>
            <w:r>
              <w:rPr>
                <w:rStyle w:val="VerbatimChar"/>
              </w:rPr>
              <w:t xml:space="preserve">com.totvs.tds.ecm.designer.nature</w:t>
            </w:r>
          </w:p>
        </w:tc>
        <w:tc>
          <w:tcPr/>
          <w:p>
            <w:pPr>
              <w:pStyle w:val="Compact"/>
            </w:pPr>
            <w:r>
              <w:t xml:space="preserve">Estrutura de projeto (</w:t>
            </w:r>
            <w:r>
              <w:rPr>
                <w:rStyle w:val="VerbatimChar"/>
              </w:rPr>
              <w:t xml:space="preserve">.project</w:t>
            </w:r>
            <w:r>
              <w:t xml:space="preserve">,</w:t>
            </w:r>
            <w:r>
              <w:t xml:space="preserve"> </w:t>
            </w:r>
            <w:r>
              <w:rPr>
                <w:rStyle w:val="VerbatimChar"/>
              </w:rPr>
              <w:t xml:space="preserve">.jsdtscope</w:t>
            </w:r>
            <w:r>
              <w:t xml:space="preserve">)</w:t>
            </w:r>
          </w:p>
        </w:tc>
      </w:tr>
    </w:tbl>
    <w:p>
      <w:r>
        <w:pict>
          <v:rect style="width:0;height:1.5pt" o:hralign="center" o:hrstd="t" o:hr="t"/>
        </w:pict>
      </w:r>
    </w:p>
    <w:bookmarkEnd w:id="94"/>
    <w:bookmarkStart w:id="95" w:name="X9200a9c45e6b21b5adb5951aa906ea9adeb4075"/>
    <w:p>
      <w:pPr>
        <w:pStyle w:val="Heading2"/>
      </w:pPr>
      <w:r>
        <w:t xml:space="preserve">13. Código Morto, Duplicações e Inconsistências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Local</w:t>
            </w:r>
          </w:p>
        </w:tc>
        <w:tc>
          <w:tcPr/>
          <w:p>
            <w:pPr>
              <w:pStyle w:val="Compact"/>
            </w:pPr>
            <w:r>
              <w:t xml:space="preserve">Descrição</w:t>
            </w:r>
          </w:p>
        </w:tc>
      </w:tr>
      <w:tr>
        <w:tc>
          <w:tcPr/>
          <w:p>
            <w:pPr>
              <w:pStyle w:val="Compact"/>
            </w:pPr>
            <w:r>
              <w:rPr>
                <w:b/>
                <w:bCs/>
              </w:rPr>
              <w:t xml:space="preserve">[PRD]</w:t>
            </w:r>
            <w:r>
              <w:rPr>
                <w:b/>
                <w:bCs/>
              </w:rPr>
              <w:t xml:space="preserve"> </w:t>
            </w:r>
            <w:r>
              <w:rPr>
                <w:rStyle w:val="VerbatimChar"/>
                <w:b/>
                <w:bCs/>
              </w:rPr>
              <w:t xml:space="preserve">datasets/</w:t>
            </w:r>
            <w:r>
              <w:rPr>
                <w:b/>
                <w:bCs/>
              </w:rPr>
              <w:t xml:space="preserve"> </w:t>
            </w:r>
            <w:r>
              <w:rPr>
                <w:b/>
                <w:bCs/>
              </w:rPr>
              <w:t xml:space="preserve">e</w:t>
            </w:r>
            <w:r>
              <w:rPr>
                <w:b/>
                <w:bCs/>
              </w:rPr>
              <w:t xml:space="preserve"> </w:t>
            </w:r>
            <w:r>
              <w:rPr>
                <w:rStyle w:val="VerbatimChar"/>
                <w:b/>
                <w:bCs/>
              </w:rPr>
              <w:t xml:space="preserve">mechanisms/</w:t>
            </w:r>
            <w:r>
              <w:rPr>
                <w:b/>
                <w:bCs/>
              </w:rPr>
              <w:t xml:space="preserve"> </w:t>
            </w:r>
            <w:r>
              <w:rPr>
                <w:b/>
                <w:bCs/>
              </w:rPr>
              <w:t xml:space="preserve">vazios no export</w:t>
            </w:r>
          </w:p>
        </w:tc>
        <w:tc>
          <w:tcPr/>
          <w:p>
            <w:pPr>
              <w:pStyle w:val="Compact"/>
            </w:pPr>
            <w:r>
              <w:rPr>
                <w:rStyle w:val="VerbatimChar"/>
              </w:rPr>
              <w:t xml:space="preserve">datasets/</w:t>
            </w:r>
            <w:r>
              <w:t xml:space="preserve">,</w:t>
            </w:r>
            <w:r>
              <w:t xml:space="preserve"> </w:t>
            </w:r>
            <w:r>
              <w:rPr>
                <w:rStyle w:val="VerbatimChar"/>
              </w:rPr>
              <w:t xml:space="preserve">mechanisms/</w:t>
            </w:r>
          </w:p>
        </w:tc>
        <w:tc>
          <w:tcPr/>
          <w:p>
            <w:pPr>
              <w:pStyle w:val="Compact"/>
            </w:pPr>
            <w:r>
              <w:t xml:space="preserve">As duas pastas não vieram no export deste repositório. Cap. 4 e 6 descrevem os arquivos de homologação por referência (não verificados em produção). Ver caps. 0.7 e 16.</w:t>
            </w:r>
          </w:p>
        </w:tc>
      </w:tr>
      <w:tr>
        <w:tc>
          <w:tcPr/>
          <w:p>
            <w:pPr>
              <w:pStyle w:val="Compact"/>
            </w:pPr>
            <w:r>
              <w:rPr>
                <w:b/>
                <w:bCs/>
              </w:rPr>
              <w:t xml:space="preserve">[PRD]</w:t>
            </w:r>
            <w:r>
              <w:rPr>
                <w:b/>
                <w:bCs/>
              </w:rPr>
              <w:t xml:space="preserve"> </w:t>
            </w:r>
            <w:r>
              <w:rPr>
                <w:rStyle w:val="VerbatimChar"/>
                <w:b/>
                <w:bCs/>
              </w:rPr>
              <w:t xml:space="preserve">servicetask223</w:t>
            </w:r>
            <w:r>
              <w:rPr>
                <w:b/>
                <w:bCs/>
              </w:rPr>
              <w:t xml:space="preserve"> </w:t>
            </w:r>
            <w:r>
              <w:rPr>
                <w:b/>
                <w:bCs/>
              </w:rPr>
              <w:t xml:space="preserve">sem checagem de erro do RM</w:t>
            </w:r>
          </w:p>
        </w:tc>
        <w:tc>
          <w:tcPr/>
          <w:p>
            <w:pPr>
              <w:pStyle w:val="Compact"/>
            </w:pPr>
            <w:r>
              <w:rPr>
                <w:rStyle w:val="VerbatimChar"/>
              </w:rPr>
              <w:t xml:space="preserve">workflow/scripts/G12.servicetask223.js</w:t>
            </w:r>
          </w:p>
        </w:tc>
        <w:tc>
          <w:tcPr/>
          <w:p>
            <w:pPr>
              <w:pStyle w:val="Compact"/>
            </w:pPr>
            <w:r>
              <w:t xml:space="preserve">Ao contrário de homologação, a versão de produção</w:t>
            </w:r>
            <w:r>
              <w:t xml:space="preserve"> </w:t>
            </w:r>
            <w:r>
              <w:rPr>
                <w:b/>
                <w:bCs/>
              </w:rPr>
              <w:t xml:space="preserve">não</w:t>
            </w:r>
            <w:r>
              <w:t xml:space="preserve"> </w:t>
            </w:r>
            <w:r>
              <w:t xml:space="preserve">inspeciona a resposta do RM em busca de</w:t>
            </w:r>
            <w:r>
              <w:t xml:space="preserve"> </w:t>
            </w:r>
            <w:r>
              <w:rPr>
                <w:rStyle w:val="VerbatimChar"/>
              </w:rPr>
              <w:t xml:space="preserve">"Exception"/"Error"</w:t>
            </w:r>
            <w:r>
              <w:t xml:space="preserve"> </w:t>
            </w:r>
            <w:r>
              <w:t xml:space="preserve">após gravar</w:t>
            </w:r>
            <w:r>
              <w:t xml:space="preserve"> </w:t>
            </w:r>
            <w:r>
              <w:rPr>
                <w:rStyle w:val="VerbatimChar"/>
              </w:rPr>
              <w:t xml:space="preserve">DTCOMPETENCIASERVICO</w:t>
            </w:r>
            <w:r>
              <w:t xml:space="preserve">. Um erro textual do RM não interrompe o fluxo — só uma exceção Java lançada pelo</w:t>
            </w:r>
            <w:r>
              <w:t xml:space="preserve"> </w:t>
            </w:r>
            <w:r>
              <w:rPr>
                <w:rStyle w:val="VerbatimChar"/>
              </w:rPr>
              <w:t xml:space="preserve">executeWithParams</w:t>
            </w:r>
            <w:r>
              <w:t xml:space="preserve">. Ver cap. 0.3.</w:t>
            </w:r>
          </w:p>
        </w:tc>
      </w:tr>
      <w:tr>
        <w:tc>
          <w:tcPr/>
          <w:p>
            <w:pPr>
              <w:pStyle w:val="Compact"/>
            </w:pPr>
            <w:r>
              <w:rPr>
                <w:b/>
                <w:bCs/>
              </w:rPr>
              <w:t xml:space="preserve">Arquivo vazio</w:t>
            </w:r>
          </w:p>
        </w:tc>
        <w:tc>
          <w:tcPr/>
          <w:p>
            <w:pPr>
              <w:pStyle w:val="Compact"/>
            </w:pPr>
            <w:r>
              <w:rPr>
                <w:rStyle w:val="VerbatimChar"/>
              </w:rPr>
              <w:t xml:space="preserve">forms/1276366 - G12/G12-Loading.js</w:t>
            </w:r>
          </w:p>
        </w:tc>
        <w:tc>
          <w:tcPr/>
          <w:p>
            <w:pPr>
              <w:pStyle w:val="Compact"/>
            </w:pPr>
            <w:r>
              <w:t xml:space="preserve">0 bytes; carregado no HTML sem nenhum efeito.</w:t>
            </w:r>
          </w:p>
        </w:tc>
      </w:tr>
      <w:tr>
        <w:tc>
          <w:tcPr/>
          <w:p>
            <w:pPr>
              <w:pStyle w:val="Compact"/>
            </w:pPr>
            <w:r>
              <w:rPr>
                <w:b/>
                <w:bCs/>
              </w:rPr>
              <w:t xml:space="preserve">Função vazia</w:t>
            </w:r>
            <w:r>
              <w:t xml:space="preserve"> </w:t>
            </w:r>
            <w:r>
              <w:rPr>
                <w:i/>
                <w:iCs/>
              </w:rPr>
              <w:t xml:space="preserve">(novo, ver Adendo A.9)</w:t>
            </w:r>
          </w:p>
        </w:tc>
        <w:tc>
          <w:tcPr/>
          <w:p>
            <w:pPr>
              <w:pStyle w:val="Compact"/>
            </w:pPr>
            <w:r>
              <w:rPr>
                <w:rStyle w:val="VerbatimChar"/>
              </w:rPr>
              <w:t xml:space="preserve">forms/G12/G12-AnexosEmail.js</w:t>
            </w:r>
          </w:p>
        </w:tc>
        <w:tc>
          <w:tcPr/>
          <w:p>
            <w:pPr>
              <w:pStyle w:val="Compact"/>
            </w:pPr>
            <w:r>
              <w:t xml:space="preserve">Contém apenas</w:t>
            </w:r>
            <w:r>
              <w:t xml:space="preserve"> </w:t>
            </w:r>
            <w:r>
              <w:rPr>
                <w:rStyle w:val="VerbatimChar"/>
              </w:rPr>
              <w:t xml:space="preserve">function AnexosEmail() {}</w:t>
            </w:r>
            <w:r>
              <w:t xml:space="preserve">; carregada no HTML mas sem chamada em nenhum outro arquivo lido.</w:t>
            </w:r>
          </w:p>
        </w:tc>
      </w:tr>
      <w:tr>
        <w:tc>
          <w:tcPr/>
          <w:p>
            <w:pPr>
              <w:pStyle w:val="Compact"/>
            </w:pPr>
            <w:r>
              <w:rPr>
                <w:b/>
                <w:bCs/>
              </w:rPr>
              <w:t xml:space="preserve">Função nunca chamada</w:t>
            </w:r>
            <w:r>
              <w:t xml:space="preserve"> </w:t>
            </w:r>
            <w:r>
              <w:rPr>
                <w:i/>
                <w:iCs/>
              </w:rPr>
              <w:t xml:space="preserve">(novo, ver Adendo A.1)</w:t>
            </w:r>
          </w:p>
        </w:tc>
        <w:tc>
          <w:tcPr/>
          <w:p>
            <w:pPr>
              <w:pStyle w:val="Compact"/>
            </w:pPr>
            <w:r>
              <w:rPr>
                <w:rStyle w:val="VerbatimChar"/>
              </w:rPr>
              <w:t xml:space="preserve">workflow/scripts/G12.servicetask410.js</w:t>
            </w:r>
          </w:p>
        </w:tc>
        <w:tc>
          <w:tcPr/>
          <w:p>
            <w:pPr>
              <w:pStyle w:val="Compact"/>
            </w:pPr>
            <w:r>
              <w:t xml:space="preserve">O corpo de</w:t>
            </w:r>
            <w:r>
              <w:t xml:space="preserve"> </w:t>
            </w:r>
            <w:r>
              <w:rPr>
                <w:rStyle w:val="VerbatimChar"/>
              </w:rPr>
              <w:t xml:space="preserve">servicetask410</w:t>
            </w:r>
            <w:r>
              <w:t xml:space="preserve"> </w:t>
            </w:r>
            <w:r>
              <w:t xml:space="preserve">apenas declara uma função aninhada</w:t>
            </w:r>
            <w:r>
              <w:t xml:space="preserve"> </w:t>
            </w:r>
            <w:r>
              <w:rPr>
                <w:rStyle w:val="VerbatimChar"/>
              </w:rPr>
              <w:t xml:space="preserve">servicetask404</w:t>
            </w:r>
            <w:r>
              <w:t xml:space="preserve"> </w:t>
            </w:r>
            <w:r>
              <w:t xml:space="preserve">(que atualizaria o histórico do movimento 2.2.01) e nunca a invoca — o estado 410 não executa nenhuma ação hoje.</w:t>
            </w:r>
          </w:p>
        </w:tc>
      </w:tr>
      <w:tr>
        <w:tc>
          <w:tcPr/>
          <w:p>
            <w:pPr>
              <w:pStyle w:val="Compact"/>
            </w:pPr>
            <w:r>
              <w:rPr>
                <w:b/>
                <w:bCs/>
              </w:rPr>
              <w:t xml:space="preserve">Campos hidden não lidos</w:t>
            </w:r>
            <w:r>
              <w:t xml:space="preserve"> </w:t>
            </w:r>
            <w:r>
              <w:rPr>
                <w:i/>
                <w:iCs/>
              </w:rPr>
              <w:t xml:space="preserve">(novo, ver Adendo A.5)</w:t>
            </w:r>
          </w:p>
        </w:tc>
        <w:tc>
          <w:tcPr/>
          <w:p>
            <w:pPr>
              <w:pStyle w:val="Compact"/>
            </w:pPr>
            <w:r>
              <w:rPr>
                <w:rStyle w:val="VerbatimChar"/>
              </w:rPr>
              <w:t xml:space="preserve">historicoNumMov2201</w:t>
            </w:r>
            <w:r>
              <w:t xml:space="preserve">,</w:t>
            </w:r>
            <w:r>
              <w:t xml:space="preserve"> </w:t>
            </w:r>
            <w:r>
              <w:rPr>
                <w:rStyle w:val="VerbatimChar"/>
              </w:rPr>
              <w:t xml:space="preserve">historicoNumMov2102</w:t>
            </w:r>
          </w:p>
        </w:tc>
        <w:tc>
          <w:tcPr/>
          <w:p>
            <w:pPr>
              <w:pStyle w:val="Compact"/>
            </w:pPr>
            <w:r>
              <w:t xml:space="preserve">Gravados pelo formulário (</w:t>
            </w:r>
            <w:r>
              <w:rPr>
                <w:rStyle w:val="VerbatimChar"/>
              </w:rPr>
              <w:t xml:space="preserve">G12-HistoricoMovimentos.js</w:t>
            </w:r>
            <w:r>
              <w:t xml:space="preserve">), mas não encontrados sendo lidos em nenhum outro arquivo — possíveis remanescentes de uma versão anterior da lógica de histórico, hoje substituída pelas listas acumuladas</w:t>
            </w:r>
            <w:r>
              <w:t xml:space="preserve"> </w:t>
            </w:r>
            <w:r>
              <w:rPr>
                <w:rStyle w:val="VerbatimChar"/>
              </w:rPr>
              <w:t xml:space="preserve">historico2102</w:t>
            </w:r>
            <w:r>
              <w:t xml:space="preserve">/</w:t>
            </w:r>
            <w:r>
              <w:rPr>
                <w:rStyle w:val="VerbatimChar"/>
              </w:rPr>
              <w:t xml:space="preserve">historico2201</w:t>
            </w:r>
            <w:r>
              <w:t xml:space="preserve">.</w:t>
            </w:r>
          </w:p>
        </w:tc>
      </w:tr>
      <w:tr>
        <w:tc>
          <w:tcPr/>
          <w:p>
            <w:pPr>
              <w:pStyle w:val="Compact"/>
            </w:pPr>
            <w:r>
              <w:rPr>
                <w:b/>
                <w:bCs/>
              </w:rPr>
              <w:t xml:space="preserve">Função inteira comentada</w:t>
            </w:r>
          </w:p>
        </w:tc>
        <w:tc>
          <w:tcPr/>
          <w:p>
            <w:pPr>
              <w:pStyle w:val="Compact"/>
            </w:pPr>
            <w:r>
              <w:rPr>
                <w:rStyle w:val="VerbatimChar"/>
              </w:rPr>
              <w:t xml:space="preserve">forms/1276366 - G12/G12-Cno.js</w:t>
            </w:r>
          </w:p>
        </w:tc>
        <w:tc>
          <w:tcPr/>
          <w:p>
            <w:pPr>
              <w:pStyle w:val="Compact"/>
            </w:pPr>
            <w:r>
              <w:rPr>
                <w:rStyle w:val="VerbatimChar"/>
              </w:rPr>
              <w:t xml:space="preserve">checkOnCno()</w:t>
            </w:r>
            <w:r>
              <w:t xml:space="preserve"> </w:t>
            </w:r>
            <w:r>
              <w:t xml:space="preserve">totalmente desativada (mostrar/ocultar campo</w:t>
            </w:r>
            <w:r>
              <w:t xml:space="preserve"> </w:t>
            </w:r>
            <w:r>
              <w:rPr>
                <w:rStyle w:val="VerbatimChar"/>
              </w:rPr>
              <w:t xml:space="preserve">CNOPB</w:t>
            </w:r>
            <w:r>
              <w:t xml:space="preserve"> </w:t>
            </w:r>
            <w:r>
              <w:t xml:space="preserve">por coligada+centro de custo); a exibição condicional de</w:t>
            </w:r>
            <w:r>
              <w:t xml:space="preserve"> </w:t>
            </w:r>
            <w:r>
              <w:rPr>
                <w:rStyle w:val="VerbatimChar"/>
              </w:rPr>
              <w:t xml:space="preserve">CNOPB</w:t>
            </w:r>
            <w:r>
              <w:t xml:space="preserve"> </w:t>
            </w:r>
            <w:r>
              <w:t xml:space="preserve">hoje depende só de</w:t>
            </w:r>
            <w:r>
              <w:t xml:space="preserve"> </w:t>
            </w:r>
            <w:r>
              <w:rPr>
                <w:rStyle w:val="VerbatimChar"/>
              </w:rPr>
              <w:t xml:space="preserve">enableFields.js</w:t>
            </w:r>
            <w:r>
              <w:t xml:space="preserve">/</w:t>
            </w:r>
            <w:r>
              <w:rPr>
                <w:rStyle w:val="VerbatimChar"/>
              </w:rPr>
              <w:t xml:space="preserve">displayFields.js</w:t>
            </w:r>
            <w:r>
              <w:t xml:space="preserve">.</w:t>
            </w:r>
          </w:p>
        </w:tc>
      </w:tr>
      <w:tr>
        <w:tc>
          <w:tcPr/>
          <w:p>
            <w:pPr>
              <w:pStyle w:val="Compact"/>
            </w:pPr>
            <w:r>
              <w:rPr>
                <w:b/>
                <w:bCs/>
              </w:rPr>
              <w:t xml:space="preserve">Mecanismo aparentemente não utilizado</w:t>
            </w:r>
          </w:p>
        </w:tc>
        <w:tc>
          <w:tcPr/>
          <w:p>
            <w:pPr>
              <w:pStyle w:val="Compact"/>
            </w:pPr>
            <w:r>
              <w:rPr>
                <w:rStyle w:val="VerbatimChar"/>
              </w:rPr>
              <w:t xml:space="preserve">mechanisms/G12-CONTRATOS-VALIDA.js</w:t>
            </w:r>
          </w:p>
        </w:tc>
        <w:tc>
          <w:tcPr/>
          <w:p>
            <w:pPr>
              <w:pStyle w:val="Compact"/>
            </w:pPr>
            <w:r>
              <w:t xml:space="preserve">Não referenciado por nenhuma atividade do BPMN analisado (</w:t>
            </w:r>
            <w:r>
              <w:rPr>
                <w:rStyle w:val="VerbatimChar"/>
              </w:rPr>
              <w:t xml:space="preserve">G12.process</w:t>
            </w:r>
            <w:r>
              <w:t xml:space="preserve">);</w:t>
            </w:r>
            <w:r>
              <w:t xml:space="preserve"> </w:t>
            </w:r>
            <w:r>
              <w:rPr>
                <w:rStyle w:val="VerbatimChar"/>
              </w:rPr>
              <w:t xml:space="preserve">G12-VALIDIACAO-CONTRATOS.js</w:t>
            </w:r>
            <w:r>
              <w:t xml:space="preserve"> </w:t>
            </w:r>
            <w:r>
              <w:t xml:space="preserve">é quem está de fato ligado à atividade 173/183. Pode ser resquício de uma versão anterior do processo.</w:t>
            </w:r>
          </w:p>
        </w:tc>
      </w:tr>
      <w:tr>
        <w:tc>
          <w:tcPr/>
          <w:p>
            <w:pPr>
              <w:pStyle w:val="Compact"/>
            </w:pPr>
            <w:r>
              <w:rPr>
                <w:b/>
                <w:bCs/>
              </w:rPr>
              <w:t xml:space="preserve">Regras de roteamento REATIVADAS</w:t>
            </w:r>
            <w:r>
              <w:t xml:space="preserve"> </w:t>
            </w:r>
            <w:r>
              <w:rPr>
                <w:i/>
                <w:iCs/>
              </w:rPr>
              <w:t xml:space="preserve">(atualizado — ver Adendo A2.1)</w:t>
            </w:r>
          </w:p>
        </w:tc>
        <w:tc>
          <w:tcPr/>
          <w:p>
            <w:pPr>
              <w:pStyle w:val="Compact"/>
            </w:pPr>
            <w:r>
              <w:rPr>
                <w:rStyle w:val="VerbatimChar"/>
              </w:rPr>
              <w:t xml:space="preserve">mechanisms/G12-APROVACAO-ST.js</w:t>
            </w:r>
          </w:p>
        </w:tc>
        <w:tc>
          <w:tcPr/>
          <w:p>
            <w:pPr>
              <w:pStyle w:val="Compact"/>
            </w:pPr>
            <w:r>
              <w:t xml:space="preserve">O bloco de roteamento nominal por centro de custo, antes totalmente comentado, foi</w:t>
            </w:r>
            <w:r>
              <w:t xml:space="preserve"> </w:t>
            </w:r>
            <w:r>
              <w:rPr>
                <w:b/>
                <w:bCs/>
              </w:rPr>
              <w:t xml:space="preserve">reativado</w:t>
            </w:r>
            <w:r>
              <w:t xml:space="preserve"> </w:t>
            </w:r>
            <w:r>
              <w:t xml:space="preserve">(cabeçalho</w:t>
            </w:r>
            <w:r>
              <w:t xml:space="preserve"> </w:t>
            </w:r>
            <w:r>
              <w:rPr>
                <w:rStyle w:val="VerbatimChar"/>
              </w:rPr>
              <w:t xml:space="preserve">@data 29/08/2026</w:t>
            </w:r>
            <w:r>
              <w:t xml:space="preserve">). A atividade 17 volta a ser roteada por colaborador conforme</w:t>
            </w:r>
            <w:r>
              <w:t xml:space="preserve"> </w:t>
            </w:r>
            <w:r>
              <w:rPr>
                <w:rStyle w:val="VerbatimChar"/>
              </w:rPr>
              <w:t xml:space="preserve">CodColigada</w:t>
            </w:r>
            <w:r>
              <w:t xml:space="preserve"> </w:t>
            </w:r>
            <w:r>
              <w:t xml:space="preserve">+</w:t>
            </w:r>
            <w:r>
              <w:t xml:space="preserve"> </w:t>
            </w:r>
            <w:r>
              <w:rPr>
                <w:rStyle w:val="VerbatimChar"/>
              </w:rPr>
              <w:t xml:space="preserve">centro_de_custo</w:t>
            </w:r>
            <w:r>
              <w:t xml:space="preserve">, com</w:t>
            </w:r>
            <w:r>
              <w:t xml:space="preserve"> </w:t>
            </w:r>
            <w:r>
              <w:rPr>
                <w:rStyle w:val="VerbatimChar"/>
              </w:rPr>
              <w:t xml:space="preserve">else</w:t>
            </w:r>
            <w:r>
              <w:t xml:space="preserve"> </w:t>
            </w:r>
            <w:r>
              <w:t xml:space="preserve">de fallback (por coligada) para o usuário fixo</w:t>
            </w:r>
            <w:r>
              <w:t xml:space="preserve"> </w:t>
            </w:r>
            <w:r>
              <w:rPr>
                <w:rStyle w:val="VerbatimChar"/>
              </w:rPr>
              <w:t xml:space="preserve">4ef20412-…</w:t>
            </w:r>
            <w:r>
              <w:t xml:space="preserve">. Um ramo compara</w:t>
            </w:r>
            <w:r>
              <w:t xml:space="preserve"> </w:t>
            </w:r>
            <w:r>
              <w:rPr>
                <w:rStyle w:val="VerbatimChar"/>
              </w:rPr>
              <w:t xml:space="preserve">CentroDeCusto == '02.06.01.0sergio4.003'</w:t>
            </w:r>
            <w:r>
              <w:t xml:space="preserve"> </w:t>
            </w:r>
            <w:r>
              <w:t xml:space="preserve">(string corrompida — nunca casa).</w:t>
            </w:r>
            <w:r>
              <w:t xml:space="preserve"> </w:t>
            </w:r>
            <w:r>
              <w:rPr>
                <w:b/>
                <w:bCs/>
              </w:rPr>
              <w:t xml:space="preserve">Sem</w:t>
            </w:r>
            <w:r>
              <w:rPr>
                <w:b/>
                <w:bCs/>
              </w:rPr>
              <w:t xml:space="preserve"> </w:t>
            </w:r>
            <w:r>
              <w:rPr>
                <w:rStyle w:val="VerbatimChar"/>
                <w:b/>
                <w:bCs/>
              </w:rPr>
              <w:t xml:space="preserve">else</w:t>
            </w:r>
            <w:r>
              <w:rPr>
                <w:b/>
                <w:bCs/>
              </w:rPr>
              <w:t xml:space="preserve"> </w:t>
            </w:r>
            <w:r>
              <w:rPr>
                <w:b/>
                <w:bCs/>
              </w:rPr>
              <w:t xml:space="preserve">de topo:</w:t>
            </w:r>
            <w:r>
              <w:t xml:space="preserve"> </w:t>
            </w:r>
            <w:r>
              <w:rPr>
                <w:rStyle w:val="VerbatimChar"/>
              </w:rPr>
              <w:t xml:space="preserve">CodColigada</w:t>
            </w:r>
            <w:r>
              <w:t xml:space="preserve"> </w:t>
            </w:r>
            <w:r>
              <w:t xml:space="preserve">fora de</w:t>
            </w:r>
            <w:r>
              <w:t xml:space="preserve"> </w:t>
            </w:r>
            <w:r>
              <w:rPr>
                <w:rStyle w:val="VerbatimChar"/>
              </w:rPr>
              <w:t xml:space="preserve">{1,2,3}</w:t>
            </w:r>
            <w:r>
              <w:t xml:space="preserve"> </w:t>
            </w:r>
            <w:r>
              <w:t xml:space="preserve">faz</w:t>
            </w:r>
            <w:r>
              <w:t xml:space="preserve"> </w:t>
            </w:r>
            <w:r>
              <w:rPr>
                <w:rStyle w:val="VerbatimChar"/>
              </w:rPr>
              <w:t xml:space="preserve">resolve()</w:t>
            </w:r>
            <w:r>
              <w:t xml:space="preserve"> </w:t>
            </w:r>
            <w:r>
              <w:t xml:space="preserve">lançar erro e a atividade não é atribuída.</w:t>
            </w:r>
          </w:p>
        </w:tc>
      </w:tr>
      <w:tr>
        <w:tc>
          <w:tcPr/>
          <w:p>
            <w:pPr>
              <w:pStyle w:val="Compact"/>
            </w:pPr>
            <w:r>
              <w:rPr>
                <w:b/>
                <w:bCs/>
              </w:rPr>
              <w:t xml:space="preserve">Regras de roteamento ainda desativadas</w:t>
            </w:r>
          </w:p>
        </w:tc>
        <w:tc>
          <w:tcPr/>
          <w:p>
            <w:pPr>
              <w:pStyle w:val="Compact"/>
            </w:pPr>
            <w:r>
              <w:rPr>
                <w:rStyle w:val="VerbatimChar"/>
              </w:rPr>
              <w:t xml:space="preserve">mechanisms/G12-CONTRATOS-VALIDA.js</w:t>
            </w:r>
          </w:p>
        </w:tc>
        <w:tc>
          <w:tcPr/>
          <w:p>
            <w:pPr>
              <w:pStyle w:val="Compact"/>
            </w:pPr>
            <w:r>
              <w:t xml:space="preserve">Continua com o bloco de roteamento nominal comentado, retornando sempre o usuário fixo</w:t>
            </w:r>
            <w:r>
              <w:t xml:space="preserve"> </w:t>
            </w:r>
            <w:r>
              <w:rPr>
                <w:rStyle w:val="VerbatimChar"/>
              </w:rPr>
              <w:t xml:space="preserve">4ef20412-…</w:t>
            </w:r>
            <w:r>
              <w:t xml:space="preserve">. Além disso não é referenciado por nenhuma atividade do BPMN —</w:t>
            </w:r>
            <w:r>
              <w:t xml:space="preserve"> </w:t>
            </w:r>
            <w:r>
              <w:rPr>
                <w:rStyle w:val="VerbatimChar"/>
              </w:rPr>
              <w:t xml:space="preserve">G12-VALIDIACAO-CONTRATOS.js</w:t>
            </w:r>
            <w:r>
              <w:t xml:space="preserve"> </w:t>
            </w:r>
            <w:r>
              <w:t xml:space="preserve">é quem está ligado às atividades 173/183 (e roteia por grupo).</w:t>
            </w:r>
          </w:p>
        </w:tc>
      </w:tr>
      <w:tr>
        <w:tc>
          <w:tcPr/>
          <w:p>
            <w:pPr>
              <w:pStyle w:val="Compact"/>
            </w:pPr>
            <w:r>
              <w:rPr>
                <w:b/>
                <w:bCs/>
              </w:rPr>
              <w:t xml:space="preserve">Mecanismos não referenciados no processo exportado</w:t>
            </w:r>
            <w:r>
              <w:t xml:space="preserve"> </w:t>
            </w:r>
            <w:r>
              <w:rPr>
                <w:i/>
                <w:iCs/>
              </w:rPr>
              <w:t xml:space="preserve">(novo — ver Adendo A2.2)</w:t>
            </w:r>
          </w:p>
        </w:tc>
        <w:tc>
          <w:tcPr/>
          <w:p>
            <w:pPr>
              <w:pStyle w:val="Compact"/>
            </w:pPr>
            <w:r>
              <w:rPr>
                <w:rStyle w:val="VerbatimChar"/>
              </w:rPr>
              <w:t xml:space="preserve">mechanisms/G12-{CHECAGEM-DE-TRANSMISSAO, AGUARDANDORECEB, FATURAR-NOTAS, NFSE-TRANSMITIDA, AJUSTE-FINANCEIRO}.js</w:t>
            </w:r>
          </w:p>
        </w:tc>
        <w:tc>
          <w:tcPr/>
          <w:p>
            <w:pPr>
              <w:pStyle w:val="Compact"/>
            </w:pPr>
            <w:r>
              <w:t xml:space="preserve">Cinco mecanismos de atribuição por grupo adicionados em jul–ago/2026. Nenhum aparece como mecanismo de atividade em</w:t>
            </w:r>
            <w:r>
              <w:t xml:space="preserve"> </w:t>
            </w:r>
            <w:r>
              <w:rPr>
                <w:rStyle w:val="VerbatimChar"/>
              </w:rPr>
              <w:t xml:space="preserve">G12.process</w:t>
            </w:r>
            <w:r>
              <w:t xml:space="preserve"> </w:t>
            </w:r>
            <w:r>
              <w:t xml:space="preserve">/</w:t>
            </w:r>
            <w:r>
              <w:t xml:space="preserve"> </w:t>
            </w:r>
            <w:r>
              <w:rPr>
                <w:rStyle w:val="VerbatimChar"/>
              </w:rPr>
              <w:t xml:space="preserve">G12.ecm30.xml</w:t>
            </w:r>
            <w:r>
              <w:t xml:space="preserve">; as atividades 23/61/62/242/250 seguem, no export atual, com o mecanismo</w:t>
            </w:r>
            <w:r>
              <w:t xml:space="preserve"> </w:t>
            </w:r>
            <w:r>
              <w:rPr>
                <w:rStyle w:val="VerbatimChar"/>
              </w:rPr>
              <w:t xml:space="preserve">Usuário</w:t>
            </w:r>
            <w:r>
              <w:t xml:space="preserve"> </w:t>
            </w:r>
            <w:r>
              <w:t xml:space="preserve">(colleagueId fixo</w:t>
            </w:r>
            <w:r>
              <w:t xml:space="preserve"> </w:t>
            </w:r>
            <w:r>
              <w:rPr>
                <w:rStyle w:val="VerbatimChar"/>
              </w:rPr>
              <w:t xml:space="preserve">4ef20412-…</w:t>
            </w:r>
            <w:r>
              <w:t xml:space="preserve">). Aparentam estar preparados para uma versão futura do processo (ou já ligados no servidor Fluig e ainda não reexportados).</w:t>
            </w:r>
            <w:r>
              <w:t xml:space="preserve"> </w:t>
            </w:r>
            <w:r>
              <w:rPr>
                <w:rStyle w:val="VerbatimChar"/>
              </w:rPr>
              <w:t xml:space="preserve">G12-FATURAR-NOTAS</w:t>
            </w:r>
            <w:r>
              <w:t xml:space="preserve">/</w:t>
            </w:r>
            <w:r>
              <w:rPr>
                <w:rStyle w:val="VerbatimChar"/>
              </w:rPr>
              <w:t xml:space="preserve">-NFSE-TRANSMITIDA</w:t>
            </w:r>
            <w:r>
              <w:t xml:space="preserve">/</w:t>
            </w:r>
            <w:r>
              <w:rPr>
                <w:rStyle w:val="VerbatimChar"/>
              </w:rPr>
              <w:t xml:space="preserve">-AJUSTE-FINANCEIRO</w:t>
            </w:r>
            <w:r>
              <w:t xml:space="preserve"> </w:t>
            </w:r>
            <w:r>
              <w:t xml:space="preserve">leem</w:t>
            </w:r>
            <w:r>
              <w:t xml:space="preserve"> </w:t>
            </w:r>
            <w:r>
              <w:rPr>
                <w:rStyle w:val="VerbatimChar"/>
              </w:rPr>
              <w:t xml:space="preserve">CCcustoMEC</w:t>
            </w:r>
            <w:r>
              <w:t xml:space="preserve"> </w:t>
            </w:r>
            <w:r>
              <w:t xml:space="preserve">mas não o utilizam.</w:t>
            </w:r>
          </w:p>
        </w:tc>
      </w:tr>
      <w:tr>
        <w:tc>
          <w:tcPr/>
          <w:p>
            <w:pPr>
              <w:pStyle w:val="Compact"/>
            </w:pPr>
            <w:r>
              <w:rPr>
                <w:b/>
                <w:bCs/>
              </w:rPr>
              <w:t xml:space="preserve">Duplicação de lógica de renderização de tabelas de tributos</w:t>
            </w:r>
          </w:p>
        </w:tc>
        <w:tc>
          <w:tcPr/>
          <w:p>
            <w:pPr>
              <w:pStyle w:val="Compact"/>
            </w:pPr>
            <w:r>
              <w:rPr>
                <w:rStyle w:val="VerbatimChar"/>
              </w:rPr>
              <w:t xml:space="preserve">G12-Carregamento.js</w:t>
            </w:r>
            <w:r>
              <w:t xml:space="preserve"> </w:t>
            </w:r>
            <w:r>
              <w:t xml:space="preserve">(</w:t>
            </w:r>
            <w:r>
              <w:rPr>
                <w:rStyle w:val="VerbatimChar"/>
              </w:rPr>
              <w:t xml:space="preserve">preencherFormulario</w:t>
            </w:r>
            <w:r>
              <w:t xml:space="preserve">/</w:t>
            </w:r>
            <w:r>
              <w:rPr>
                <w:rStyle w:val="VerbatimChar"/>
              </w:rPr>
              <w:t xml:space="preserve">renderizarTabelasTributacao</w:t>
            </w:r>
            <w:r>
              <w:t xml:space="preserve">) vs.</w:t>
            </w:r>
            <w:r>
              <w:t xml:space="preserve"> </w:t>
            </w:r>
            <w:r>
              <w:rPr>
                <w:rStyle w:val="VerbatimChar"/>
              </w:rPr>
              <w:t xml:space="preserve">G12-TabelaDeTributos.js</w:t>
            </w:r>
            <w:r>
              <w:t xml:space="preserve"> </w:t>
            </w:r>
            <w:r>
              <w:t xml:space="preserve">(</w:t>
            </w:r>
            <w:r>
              <w:rPr>
                <w:rStyle w:val="VerbatimChar"/>
              </w:rPr>
              <w:t xml:space="preserve">CarregarTabelasDeTriutos</w:t>
            </w:r>
            <w:r>
              <w:t xml:space="preserve">)</w:t>
            </w:r>
          </w:p>
        </w:tc>
        <w:tc>
          <w:tcPr/>
          <w:p>
            <w:pPr>
              <w:pStyle w:val="Compact"/>
            </w:pPr>
            <w:r>
              <w:t xml:space="preserve">As duas funções constroem HTML de tabela quase idêntico a partir dos mesmos campos ocultos;</w:t>
            </w:r>
            <w:r>
              <w:t xml:space="preserve"> </w:t>
            </w:r>
            <w:r>
              <w:rPr>
                <w:rStyle w:val="VerbatimChar"/>
              </w:rPr>
              <w:t xml:space="preserve">CarregarTabelasDeTriutos</w:t>
            </w:r>
            <w:r>
              <w:t xml:space="preserve"> </w:t>
            </w:r>
            <w:r>
              <w:t xml:space="preserve">parece ser a versão "de produção" (chamada no</w:t>
            </w:r>
            <w:r>
              <w:t xml:space="preserve"> </w:t>
            </w:r>
            <w:r>
              <w:rPr>
                <w:rStyle w:val="VerbatimChar"/>
              </w:rPr>
              <w:t xml:space="preserve">document.ready</w:t>
            </w:r>
            <w:r>
              <w:t xml:space="preserve"> </w:t>
            </w:r>
            <w:r>
              <w:t xml:space="preserve">via</w:t>
            </w:r>
            <w:r>
              <w:t xml:space="preserve"> </w:t>
            </w:r>
            <w:r>
              <w:rPr>
                <w:rStyle w:val="VerbatimChar"/>
              </w:rPr>
              <w:t xml:space="preserve">dispararTributosTimeOut</w:t>
            </w:r>
            <w:r>
              <w:t xml:space="preserve">), enquanto</w:t>
            </w:r>
            <w:r>
              <w:t xml:space="preserve"> </w:t>
            </w:r>
            <w:r>
              <w:rPr>
                <w:rStyle w:val="VerbatimChar"/>
              </w:rPr>
              <w:t xml:space="preserve">preencherFormulario</w:t>
            </w:r>
            <w:r>
              <w:t xml:space="preserve">/</w:t>
            </w:r>
            <w:r>
              <w:rPr>
                <w:rStyle w:val="VerbatimChar"/>
              </w:rPr>
              <w:t xml:space="preserve">carregarDadosContrato</w:t>
            </w:r>
            <w:r>
              <w:t xml:space="preserve"> </w:t>
            </w:r>
            <w:r>
              <w:t xml:space="preserve">parecem suportar uma rota alternativa client-side que não foi encontrada sendo chamada em nenhum evento do formulário lido.</w:t>
            </w:r>
          </w:p>
        </w:tc>
      </w:tr>
      <w:tr>
        <w:tc>
          <w:tcPr/>
          <w:p>
            <w:pPr>
              <w:pStyle w:val="Compact"/>
            </w:pPr>
            <w:r>
              <w:rPr>
                <w:b/>
                <w:bCs/>
              </w:rPr>
              <w:t xml:space="preserve">Possível inconsistência de dataset</w:t>
            </w:r>
          </w:p>
        </w:tc>
        <w:tc>
          <w:tcPr/>
          <w:p>
            <w:pPr>
              <w:pStyle w:val="Compact"/>
            </w:pPr>
            <w:r>
              <w:rPr>
                <w:rStyle w:val="VerbatimChar"/>
              </w:rPr>
              <w:t xml:space="preserve">datasets/G12-MOVIMENTOS-2102.js</w:t>
            </w:r>
          </w:p>
        </w:tc>
        <w:tc>
          <w:tcPr/>
          <w:p>
            <w:pPr>
              <w:pStyle w:val="Compact"/>
            </w:pPr>
            <w:r>
              <w:t xml:space="preserve">O array</w:t>
            </w:r>
            <w:r>
              <w:t xml:space="preserve"> </w:t>
            </w:r>
            <w:r>
              <w:rPr>
                <w:rStyle w:val="VerbatimChar"/>
              </w:rPr>
              <w:t xml:space="preserve">COLUNAS</w:t>
            </w:r>
            <w:r>
              <w:t xml:space="preserve"> </w:t>
            </w:r>
            <w:r>
              <w:t xml:space="preserve">declara</w:t>
            </w:r>
            <w:r>
              <w:t xml:space="preserve"> </w:t>
            </w:r>
            <w:r>
              <w:rPr>
                <w:rStyle w:val="VerbatimChar"/>
              </w:rPr>
              <w:t xml:space="preserve">IDMOV</w:t>
            </w:r>
            <w:r>
              <w:t xml:space="preserve">/</w:t>
            </w:r>
            <w:r>
              <w:rPr>
                <w:rStyle w:val="VerbatimChar"/>
              </w:rPr>
              <w:t xml:space="preserve">CODCOLIGADA</w:t>
            </w:r>
            <w:r>
              <w:t xml:space="preserve">, mas</w:t>
            </w:r>
            <w:r>
              <w:t xml:space="preserve"> </w:t>
            </w:r>
            <w:r>
              <w:rPr>
                <w:rStyle w:val="VerbatimChar"/>
              </w:rPr>
              <w:t xml:space="preserve">buildRow</w:t>
            </w:r>
            <w:r>
              <w:t xml:space="preserve"> </w:t>
            </w:r>
            <w:r>
              <w:t xml:space="preserve">lê a chave</w:t>
            </w:r>
            <w:r>
              <w:t xml:space="preserve"> </w:t>
            </w:r>
            <w:r>
              <w:rPr>
                <w:rStyle w:val="VerbatimChar"/>
              </w:rPr>
              <w:t xml:space="preserve">IDMOV_DESTINO</w:t>
            </w:r>
            <w:r>
              <w:t xml:space="preserve">, que não está em</w:t>
            </w:r>
            <w:r>
              <w:t xml:space="preserve"> </w:t>
            </w:r>
            <w:r>
              <w:rPr>
                <w:rStyle w:val="VerbatimChar"/>
              </w:rPr>
              <w:t xml:space="preserve">COLUNAS</w:t>
            </w:r>
            <w:r>
              <w:t xml:space="preserve"> </w:t>
            </w:r>
            <w:r>
              <w:t xml:space="preserve">nem é adicionada como coluna do dataset antes de</w:t>
            </w:r>
            <w:r>
              <w:t xml:space="preserve"> </w:t>
            </w:r>
            <w:r>
              <w:rPr>
                <w:rStyle w:val="VerbatimChar"/>
              </w:rPr>
              <w:t xml:space="preserve">dataset.addRow</w:t>
            </w:r>
            <w:r>
              <w:t xml:space="preserve">. Como o Fluig identifica colunas pelo índice posicional na hora de</w:t>
            </w:r>
            <w:r>
              <w:t xml:space="preserve"> </w:t>
            </w:r>
            <w:r>
              <w:rPr>
                <w:rStyle w:val="VerbatimChar"/>
              </w:rPr>
              <w:t xml:space="preserve">addColumn</w:t>
            </w:r>
            <w:r>
              <w:t xml:space="preserve">/</w:t>
            </w:r>
            <w:r>
              <w:rPr>
                <w:rStyle w:val="VerbatimChar"/>
              </w:rPr>
              <w:t xml:space="preserve">addRow</w:t>
            </w:r>
            <w:r>
              <w:t xml:space="preserve">, isso é, na melhor hipótese, incoerente com a nomenclatura documentada no cabeçalho do arquivo, e no pior caso pode indicar que o valor de</w:t>
            </w:r>
            <w:r>
              <w:t xml:space="preserve"> </w:t>
            </w:r>
            <w:r>
              <w:rPr>
                <w:rStyle w:val="VerbatimChar"/>
              </w:rPr>
              <w:t xml:space="preserve">IDMOV_DESTINO</w:t>
            </w:r>
            <w:r>
              <w:t xml:space="preserve"> </w:t>
            </w:r>
            <w:r>
              <w:t xml:space="preserve">nunca é de fato o esperado (a consulta</w:t>
            </w:r>
            <w:r>
              <w:t xml:space="preserve"> </w:t>
            </w:r>
            <w:r>
              <w:rPr>
                <w:rStyle w:val="VerbatimChar"/>
              </w:rPr>
              <w:t xml:space="preserve">G12MOV02</w:t>
            </w:r>
            <w:r>
              <w:t xml:space="preserve"> </w:t>
            </w:r>
            <w:r>
              <w:t xml:space="preserve">pode não devolver essa coluna) —</w:t>
            </w:r>
            <w:r>
              <w:t xml:space="preserve"> </w:t>
            </w:r>
            <w:r>
              <w:rPr>
                <w:b/>
                <w:bCs/>
              </w:rPr>
              <w:t xml:space="preserve">não confirmável sem acesso à consulta SQL cadastrada no RM</w:t>
            </w:r>
            <w:r>
              <w:t xml:space="preserve">.</w:t>
            </w:r>
          </w:p>
        </w:tc>
      </w:tr>
      <w:tr>
        <w:tc>
          <w:tcPr/>
          <w:p>
            <w:pPr>
              <w:pStyle w:val="Compact"/>
            </w:pPr>
            <w:r>
              <w:rPr>
                <w:b/>
                <w:bCs/>
              </w:rPr>
              <w:t xml:space="preserve">Nome de campo com capitalização divergente</w:t>
            </w:r>
          </w:p>
        </w:tc>
        <w:tc>
          <w:tcPr/>
          <w:p>
            <w:pPr>
              <w:pStyle w:val="Compact"/>
            </w:pPr>
            <w:r>
              <w:rPr>
                <w:rStyle w:val="VerbatimChar"/>
              </w:rPr>
              <w:t xml:space="preserve">G12.servicetask30.js</w:t>
            </w:r>
            <w:r>
              <w:t xml:space="preserve"> </w:t>
            </w:r>
            <w:r>
              <w:t xml:space="preserve">lê</w:t>
            </w:r>
            <w:r>
              <w:t xml:space="preserve"> </w:t>
            </w:r>
            <w:r>
              <w:rPr>
                <w:rStyle w:val="VerbatimChar"/>
              </w:rPr>
              <w:t xml:space="preserve">hAPI.getCardValue("numeroMov")</w:t>
            </w:r>
            <w:r>
              <w:t xml:space="preserve">; o campo HTML correspondente é</w:t>
            </w:r>
            <w:r>
              <w:t xml:space="preserve"> </w:t>
            </w:r>
            <w:r>
              <w:rPr>
                <w:rStyle w:val="VerbatimChar"/>
              </w:rPr>
              <w:t xml:space="preserve">NumeroMov</w:t>
            </w:r>
            <w:r>
              <w:t xml:space="preserve"> </w:t>
            </w:r>
            <w:r>
              <w:t xml:space="preserve">(</w:t>
            </w:r>
            <w:r>
              <w:rPr>
                <w:rStyle w:val="VerbatimChar"/>
              </w:rPr>
              <w:t xml:space="preserve">id="NumeroMov"</w:t>
            </w:r>
            <w:r>
              <w:t xml:space="preserve">, preenchido em</w:t>
            </w:r>
            <w:r>
              <w:t xml:space="preserve"> </w:t>
            </w:r>
            <w:r>
              <w:rPr>
                <w:rStyle w:val="VerbatimChar"/>
              </w:rPr>
              <w:t xml:space="preserve">servicetask9</w:t>
            </w:r>
            <w:r>
              <w:t xml:space="preserve"> </w:t>
            </w:r>
            <w:r>
              <w:t xml:space="preserve">como</w:t>
            </w:r>
            <w:r>
              <w:t xml:space="preserve"> </w:t>
            </w:r>
            <w:r>
              <w:rPr>
                <w:rStyle w:val="VerbatimChar"/>
              </w:rPr>
              <w:t xml:space="preserve">hAPI.setCardValue('NumeroMov', ...)</w:t>
            </w:r>
            <w:r>
              <w:t xml:space="preserve">)</w:t>
            </w:r>
          </w:p>
        </w:tc>
        <w:tc>
          <w:tcPr/>
          <w:p>
            <w:pPr>
              <w:pStyle w:val="Compact"/>
            </w:pPr>
            <w:r>
              <w:t xml:space="preserve">Divergência de capitalização entre gravação e leitura do mesmo campo lógico. Não foi possível confirmar neste repositório se o Fluig trata nomes de campo do card de forma case-insensitive; se não tratar,</w:t>
            </w:r>
            <w:r>
              <w:t xml:space="preserve"> </w:t>
            </w:r>
            <w:r>
              <w:rPr>
                <w:rStyle w:val="VerbatimChar"/>
              </w:rPr>
              <w:t xml:space="preserve">servicetask30</w:t>
            </w:r>
            <w:r>
              <w:t xml:space="preserve"> </w:t>
            </w:r>
            <w:r>
              <w:t xml:space="preserve">sempre recebe</w:t>
            </w:r>
            <w:r>
              <w:t xml:space="preserve"> </w:t>
            </w:r>
            <w:r>
              <w:rPr>
                <w:rStyle w:val="VerbatimChar"/>
              </w:rPr>
              <w:t xml:space="preserve">numeroMov</w:t>
            </w:r>
            <w:r>
              <w:t xml:space="preserve"> </w:t>
            </w:r>
            <w:r>
              <w:t xml:space="preserve">vazio/indefinido ao montar o XML de cancelamento.</w:t>
            </w:r>
          </w:p>
        </w:tc>
      </w:tr>
      <w:tr>
        <w:tc>
          <w:tcPr/>
          <w:p>
            <w:pPr>
              <w:pStyle w:val="Compact"/>
            </w:pPr>
            <w:r>
              <w:rPr>
                <w:b/>
                <w:bCs/>
              </w:rPr>
              <w:t xml:space="preserve">Validação de data por comparação de string</w:t>
            </w:r>
          </w:p>
        </w:tc>
        <w:tc>
          <w:tcPr/>
          <w:p>
            <w:pPr>
              <w:pStyle w:val="Compact"/>
            </w:pPr>
            <w:r>
              <w:rPr>
                <w:rStyle w:val="VerbatimChar"/>
              </w:rPr>
              <w:t xml:space="preserve">G12-CheckBot.js → valiodateCompetencia(data)</w:t>
            </w:r>
          </w:p>
        </w:tc>
        <w:tc>
          <w:tcPr/>
          <w:p>
            <w:pPr>
              <w:pStyle w:val="Compact"/>
            </w:pPr>
            <w:r>
              <w:t xml:space="preserve">Compara duas datas formatadas como string</w:t>
            </w:r>
            <w:r>
              <w:t xml:space="preserve"> </w:t>
            </w:r>
            <w:r>
              <w:rPr>
                <w:rStyle w:val="VerbatimChar"/>
              </w:rPr>
              <w:t xml:space="preserve">pt-BR</w:t>
            </w:r>
            <w:r>
              <w:t xml:space="preserve"> </w:t>
            </w:r>
            <w:r>
              <w:t xml:space="preserve">(</w:t>
            </w:r>
            <w:r>
              <w:rPr>
                <w:rStyle w:val="VerbatimChar"/>
              </w:rPr>
              <w:t xml:space="preserve">dd/MM/aaaa</w:t>
            </w:r>
            <w:r>
              <w:t xml:space="preserve">) usando o operador</w:t>
            </w:r>
            <w:r>
              <w:t xml:space="preserve"> </w:t>
            </w:r>
            <w:r>
              <w:rPr>
                <w:rStyle w:val="VerbatimChar"/>
              </w:rPr>
              <w:t xml:space="preserve">&lt;</w:t>
            </w:r>
            <w:r>
              <w:t xml:space="preserve"> </w:t>
            </w:r>
            <w:r>
              <w:t xml:space="preserve">de string, não conversão para</w:t>
            </w:r>
            <w:r>
              <w:t xml:space="preserve"> </w:t>
            </w:r>
            <w:r>
              <w:rPr>
                <w:rStyle w:val="VerbatimChar"/>
              </w:rPr>
              <w:t xml:space="preserve">Date</w:t>
            </w:r>
            <w:r>
              <w:t xml:space="preserve">/timestamp. Comparação lexicográfica de datas nesse formato não é equivalente à comparação cronológica real (ex.: "05/12/2026" vs "20/01/2026" pode comparar incorretamente dependendo dos dígitos), o que pode gerar falsos positivos/negativos no aviso de competência retroativa.</w:t>
            </w:r>
          </w:p>
        </w:tc>
      </w:tr>
      <w:tr>
        <w:tc>
          <w:tcPr/>
          <w:p>
            <w:pPr>
              <w:pStyle w:val="Compact"/>
            </w:pPr>
            <w:r>
              <w:rPr>
                <w:b/>
                <w:bCs/>
              </w:rPr>
              <w:t xml:space="preserve">Erro de digitação em nome de função</w:t>
            </w:r>
          </w:p>
        </w:tc>
        <w:tc>
          <w:tcPr/>
          <w:p>
            <w:pPr>
              <w:pStyle w:val="Compact"/>
            </w:pPr>
            <w:r>
              <w:rPr>
                <w:rStyle w:val="VerbatimChar"/>
              </w:rPr>
              <w:t xml:space="preserve">valiodateCompetencia</w:t>
            </w:r>
            <w:r>
              <w:t xml:space="preserve"> </w:t>
            </w:r>
            <w:r>
              <w:t xml:space="preserve">(deveria ser</w:t>
            </w:r>
            <w:r>
              <w:t xml:space="preserve"> </w:t>
            </w:r>
            <w:r>
              <w:rPr>
                <w:rStyle w:val="VerbatimChar"/>
              </w:rPr>
              <w:t xml:space="preserve">validarCompetencia</w:t>
            </w:r>
            <w:r>
              <w:t xml:space="preserve"> </w:t>
            </w:r>
            <w:r>
              <w:t xml:space="preserve">ou similar)</w:t>
            </w:r>
          </w:p>
        </w:tc>
        <w:tc>
          <w:tcPr/>
          <w:p>
            <w:pPr>
              <w:pStyle w:val="Compact"/>
            </w:pPr>
            <w:r>
              <w:t xml:space="preserve">Nome mantido conforme código-fonte.</w:t>
            </w:r>
          </w:p>
        </w:tc>
      </w:tr>
      <w:tr>
        <w:tc>
          <w:tcPr/>
          <w:p>
            <w:pPr>
              <w:pStyle w:val="Compact"/>
            </w:pPr>
            <w:r>
              <w:rPr>
                <w:b/>
                <w:bCs/>
              </w:rPr>
              <w:t xml:space="preserve">URL de ambiente hardcoded</w:t>
            </w:r>
          </w:p>
        </w:tc>
        <w:tc>
          <w:tcPr/>
          <w:p>
            <w:pPr>
              <w:pStyle w:val="Compact"/>
            </w:pPr>
            <w:r>
              <w:rPr>
                <w:rStyle w:val="VerbatimChar"/>
              </w:rPr>
              <w:t xml:space="preserve">G12-GED.js</w:t>
            </w:r>
          </w:p>
        </w:tc>
        <w:tc>
          <w:tcPr/>
          <w:p>
            <w:pPr>
              <w:pStyle w:val="Compact"/>
            </w:pPr>
            <w:r>
              <w:t xml:space="preserve">A URL de visualização de documento do GED contém o host fixo —</w:t>
            </w:r>
            <w:r>
              <w:t xml:space="preserve"> </w:t>
            </w:r>
            <w:r>
              <w:rPr>
                <w:rStyle w:val="VerbatimChar"/>
                <w:b/>
                <w:bCs/>
              </w:rPr>
              <w:t xml:space="preserve">gennesisengenharia160516.fluig.cloudtotvs.com.br:443</w:t>
            </w:r>
            <w:r>
              <w:rPr>
                <w:b/>
                <w:bCs/>
              </w:rPr>
              <w:t xml:space="preserve"> </w:t>
            </w:r>
            <w:r>
              <w:rPr>
                <w:b/>
                <w:bCs/>
              </w:rPr>
              <w:t xml:space="preserve">nesta versão de produção</w:t>
            </w:r>
            <w:r>
              <w:t xml:space="preserve"> </w:t>
            </w:r>
            <w:r>
              <w:t xml:space="preserve">(</w:t>
            </w:r>
            <w:r>
              <w:rPr>
                <w:rStyle w:val="VerbatimChar"/>
              </w:rPr>
              <w:t xml:space="preserve">...160517...:1650</w:t>
            </w:r>
            <w:r>
              <w:t xml:space="preserve"> </w:t>
            </w:r>
            <w:r>
              <w:t xml:space="preserve">em homologação). Impede portabilidade automática entre ambientes sem alteração manual do código.</w:t>
            </w:r>
          </w:p>
        </w:tc>
      </w:tr>
      <w:tr>
        <w:tc>
          <w:tcPr/>
          <w:p>
            <w:pPr>
              <w:pStyle w:val="Compact"/>
            </w:pPr>
            <w:r>
              <w:rPr>
                <w:b/>
                <w:bCs/>
              </w:rPr>
              <w:t xml:space="preserve">Parâmetros de contexto hardcoded nos Service Tasks de NFS-e</w:t>
            </w:r>
          </w:p>
        </w:tc>
        <w:tc>
          <w:tcPr/>
          <w:p>
            <w:pPr>
              <w:pStyle w:val="Compact"/>
            </w:pPr>
            <w:r>
              <w:rPr>
                <w:rStyle w:val="VerbatimChar"/>
              </w:rPr>
              <w:t xml:space="preserve">G12.servicetask148.js</w:t>
            </w:r>
            <w:r>
              <w:t xml:space="preserve">,</w:t>
            </w:r>
            <w:r>
              <w:t xml:space="preserve"> </w:t>
            </w:r>
            <w:r>
              <w:rPr>
                <w:rStyle w:val="VerbatimChar"/>
              </w:rPr>
              <w:t xml:space="preserve">G12.servicetask157.js</w:t>
            </w:r>
          </w:p>
        </w:tc>
        <w:tc>
          <w:tcPr/>
          <w:p>
            <w:pPr>
              <w:pStyle w:val="Compact"/>
            </w:pPr>
            <w:r>
              <w:t xml:space="preserve">Os payloads SOAP contêm valores fixos como</w:t>
            </w:r>
            <w:r>
              <w:t xml:space="preserve"> </w:t>
            </w:r>
            <w:r>
              <w:rPr>
                <w:rStyle w:val="VerbatimChar"/>
              </w:rPr>
              <w:t xml:space="preserve">$CODCOLIGADA=3</w:t>
            </w:r>
            <w:r>
              <w:t xml:space="preserve">,</w:t>
            </w:r>
            <w:r>
              <w:t xml:space="preserve"> </w:t>
            </w:r>
            <w:r>
              <w:rPr>
                <w:rStyle w:val="VerbatimChar"/>
              </w:rPr>
              <w:t xml:space="preserve">$EXERCICIOFISCAL=7</w:t>
            </w:r>
            <w:r>
              <w:t xml:space="preserve">,</w:t>
            </w:r>
            <w:r>
              <w:t xml:space="preserve"> </w:t>
            </w:r>
            <w:r>
              <w:rPr>
                <w:rStyle w:val="VerbatimChar"/>
              </w:rPr>
              <w:t xml:space="preserve">$CODFILIAL=1</w:t>
            </w:r>
            <w:r>
              <w:t xml:space="preserve">, hostname</w:t>
            </w:r>
            <w:r>
              <w:t xml:space="preserve"> </w:t>
            </w:r>
            <w:r>
              <w:rPr>
                <w:rStyle w:val="VerbatimChar"/>
              </w:rPr>
              <w:t xml:space="preserve">DESKTOP-HBHNI5F</w:t>
            </w:r>
            <w:r>
              <w:t xml:space="preserve">, IP</w:t>
            </w:r>
            <w:r>
              <w:t xml:space="preserve"> </w:t>
            </w:r>
            <w:r>
              <w:rPr>
                <w:rStyle w:val="VerbatimChar"/>
              </w:rPr>
              <w:t xml:space="preserve">10.0.2.3</w:t>
            </w:r>
            <w:r>
              <w:t xml:space="preserve"> </w:t>
            </w:r>
            <w:r>
              <w:t xml:space="preserve">— aparentam ser resíduos de uma gravação/captura de payload real (via ferramenta de simulação do RM) reaproveitada como template, e não parâmetros dinamicamente calculados a partir do card do processo. Isso é um</w:t>
            </w:r>
            <w:r>
              <w:t xml:space="preserve"> </w:t>
            </w:r>
            <w:r>
              <w:rPr>
                <w:b/>
                <w:bCs/>
              </w:rPr>
              <w:t xml:space="preserve">risco potencial</w:t>
            </w:r>
            <w:r>
              <w:t xml:space="preserve">: se esses valores fixos não corresponderem à coligada/exercício fiscal real do movimento sendo processado, o comportamento do RM ao processar a ação pode ser inconsistente com o restante do fluxo (que já obtém</w:t>
            </w:r>
            <w:r>
              <w:t xml:space="preserve"> </w:t>
            </w:r>
            <w:r>
              <w:rPr>
                <w:rStyle w:val="VerbatimChar"/>
              </w:rPr>
              <w:t xml:space="preserve">exercicioFiscal</w:t>
            </w:r>
            <w:r>
              <w:t xml:space="preserve"> </w:t>
            </w:r>
            <w:r>
              <w:t xml:space="preserve">e</w:t>
            </w:r>
            <w:r>
              <w:t xml:space="preserve"> </w:t>
            </w:r>
            <w:r>
              <w:rPr>
                <w:rStyle w:val="VerbatimChar"/>
              </w:rPr>
              <w:t xml:space="preserve">codColigada</w:t>
            </w:r>
            <w:r>
              <w:t xml:space="preserve"> </w:t>
            </w:r>
            <w:r>
              <w:t xml:space="preserve">corretamente do card). Não foi possível confirmar o impacto exato sem acesso ao ambiente RM.</w:t>
            </w:r>
          </w:p>
        </w:tc>
      </w:tr>
      <w:tr>
        <w:tc>
          <w:tcPr/>
          <w:p>
            <w:pPr>
              <w:pStyle w:val="Compact"/>
            </w:pPr>
            <w:r>
              <w:rPr>
                <w:b/>
                <w:bCs/>
              </w:rPr>
              <w:t xml:space="preserve">Bot flutuante com posicionamento em viewport units</w:t>
            </w:r>
          </w:p>
        </w:tc>
        <w:tc>
          <w:tcPr/>
          <w:p>
            <w:pPr>
              <w:pStyle w:val="Compact"/>
            </w:pPr>
            <w:r>
              <w:rPr>
                <w:rStyle w:val="VerbatimChar"/>
              </w:rPr>
              <w:t xml:space="preserve">G12-Style.css</w:t>
            </w:r>
            <w:r>
              <w:t xml:space="preserve"> </w:t>
            </w:r>
            <w:r>
              <w:t xml:space="preserve">(</w:t>
            </w:r>
            <w:r>
              <w:rPr>
                <w:rStyle w:val="VerbatimChar"/>
              </w:rPr>
              <w:t xml:space="preserve">#inforChecagem</w:t>
            </w:r>
            <w:r>
              <w:t xml:space="preserve">,</w:t>
            </w:r>
            <w:r>
              <w:t xml:space="preserve"> </w:t>
            </w:r>
            <w:r>
              <w:rPr>
                <w:rStyle w:val="VerbatimChar"/>
              </w:rPr>
              <w:t xml:space="preserve">#cabecalhoBot</w:t>
            </w:r>
            <w:r>
              <w:t xml:space="preserve">,</w:t>
            </w:r>
            <w:r>
              <w:t xml:space="preserve"> </w:t>
            </w:r>
            <w:r>
              <w:rPr>
                <w:rStyle w:val="VerbatimChar"/>
              </w:rPr>
              <w:t xml:space="preserve">#botChecagemInfo img</w:t>
            </w:r>
            <w:r>
              <w:t xml:space="preserve">)</w:t>
            </w:r>
          </w:p>
        </w:tc>
        <w:tc>
          <w:tcPr/>
          <w:p>
            <w:pPr>
              <w:pStyle w:val="Compact"/>
            </w:pPr>
            <w:r>
              <w:t xml:space="preserve">Uso de</w:t>
            </w:r>
            <w:r>
              <w:t xml:space="preserve"> </w:t>
            </w:r>
            <w:r>
              <w:rPr>
                <w:rStyle w:val="VerbatimChar"/>
              </w:rPr>
              <w:t xml:space="preserve">vw</w:t>
            </w:r>
            <w:r>
              <w:t xml:space="preserve">/</w:t>
            </w:r>
            <w:r>
              <w:rPr>
                <w:rStyle w:val="VerbatimChar"/>
              </w:rPr>
              <w:t xml:space="preserve">vh</w:t>
            </w:r>
            <w:r>
              <w:t xml:space="preserve"> </w:t>
            </w:r>
            <w:r>
              <w:t xml:space="preserve">fixos para popover flutuante pode se comportar de forma inconsistente em diferentes resoluções/zoom do navegador.</w:t>
            </w:r>
          </w:p>
        </w:tc>
      </w:tr>
      <w:tr>
        <w:tc>
          <w:tcPr/>
          <w:p>
            <w:pPr>
              <w:pStyle w:val="Compact"/>
            </w:pPr>
            <w:r>
              <w:rPr>
                <w:b/>
                <w:bCs/>
              </w:rPr>
              <w:t xml:space="preserve">Função</w:t>
            </w:r>
            <w:r>
              <w:rPr>
                <w:b/>
                <w:bCs/>
              </w:rPr>
              <w:t xml:space="preserve"> </w:t>
            </w:r>
            <w:r>
              <w:rPr>
                <w:rStyle w:val="VerbatimChar"/>
                <w:b/>
                <w:bCs/>
              </w:rPr>
              <w:t xml:space="preserve">invalidFilesTable</w:t>
            </w:r>
            <w:r>
              <w:rPr>
                <w:b/>
                <w:bCs/>
              </w:rPr>
              <w:t xml:space="preserve">/</w:t>
            </w:r>
            <w:r>
              <w:rPr>
                <w:rStyle w:val="VerbatimChar"/>
                <w:b/>
                <w:bCs/>
              </w:rPr>
              <w:t xml:space="preserve">invalidFile</w:t>
            </w:r>
            <w:r>
              <w:rPr>
                <w:b/>
                <w:bCs/>
              </w:rPr>
              <w:t xml:space="preserve"> </w:t>
            </w:r>
            <w:r>
              <w:rPr>
                <w:b/>
                <w:bCs/>
              </w:rPr>
              <w:t xml:space="preserve">(G12-Anexos.js)</w:t>
            </w:r>
          </w:p>
        </w:tc>
        <w:tc>
          <w:tcPr/>
          <w:p>
            <w:pPr>
              <w:pStyle w:val="Compact"/>
            </w:pPr>
            <w:r>
              <w:t xml:space="preserve">Definidas mas não encontradas sendo chamadas em nenhum dos arquivos lidos (</w:t>
            </w:r>
            <w:r>
              <w:rPr>
                <w:rStyle w:val="VerbatimChar"/>
              </w:rPr>
              <w:t xml:space="preserve">G12.html</w:t>
            </w:r>
            <w:r>
              <w:t xml:space="preserve">, demais</w:t>
            </w:r>
            <w:r>
              <w:t xml:space="preserve"> </w:t>
            </w:r>
            <w:r>
              <w:rPr>
                <w:rStyle w:val="VerbatimChar"/>
              </w:rPr>
              <w:t xml:space="preserve">.js</w:t>
            </w:r>
            <w:r>
              <w:t xml:space="preserve">, hooks de evento)</w:t>
            </w:r>
          </w:p>
        </w:tc>
        <w:tc>
          <w:tcPr/>
          <w:p>
            <w:pPr>
              <w:pStyle w:val="Compact"/>
            </w:pPr>
            <w:r>
              <w:t xml:space="preserve">Possível validação de anexos preparada para uso em</w:t>
            </w:r>
            <w:r>
              <w:t xml:space="preserve"> </w:t>
            </w:r>
            <w:r>
              <w:rPr>
                <w:rStyle w:val="VerbatimChar"/>
              </w:rPr>
              <w:t xml:space="preserve">validateForm.js</w:t>
            </w:r>
            <w:r>
              <w:t xml:space="preserve">, mas não conectada —</w:t>
            </w:r>
            <w:r>
              <w:t xml:space="preserve"> </w:t>
            </w:r>
            <w:r>
              <w:rPr>
                <w:rStyle w:val="VerbatimChar"/>
              </w:rPr>
              <w:t xml:space="preserve">validateForm.js</w:t>
            </w:r>
            <w:r>
              <w:t xml:space="preserve"> </w:t>
            </w:r>
            <w:r>
              <w:t xml:space="preserve">hoje só valida o campo</w:t>
            </w:r>
            <w:r>
              <w:t xml:space="preserve"> </w:t>
            </w:r>
            <w:r>
              <w:rPr>
                <w:rStyle w:val="VerbatimChar"/>
              </w:rPr>
              <w:t xml:space="preserve">CNOPB</w:t>
            </w:r>
            <w:r>
              <w:t xml:space="preserve">.</w:t>
            </w:r>
          </w:p>
        </w:tc>
      </w:tr>
    </w:tbl>
    <w:p>
      <w:r>
        <w:pict>
          <v:rect style="width:0;height:1.5pt" o:hralign="center" o:hrstd="t" o:hr="t"/>
        </w:pict>
      </w:r>
    </w:p>
    <w:bookmarkEnd w:id="95"/>
    <w:bookmarkStart w:id="96" w:name="Xd4c3b0cf4d8ef0e624eefe92baef688b370003e"/>
    <w:p>
      <w:pPr>
        <w:pStyle w:val="Heading2"/>
      </w:pPr>
      <w:r>
        <w:t xml:space="preserve">14. Pontos Críticos, Gargalos e Riscos (síntese)</w:t>
      </w:r>
    </w:p>
    <w:p>
      <w:pPr>
        <w:pStyle w:val="Compact"/>
        <w:numPr>
          <w:ilvl w:val="0"/>
          <w:numId w:val="1062"/>
        </w:numPr>
      </w:pPr>
      <w:r>
        <w:rPr>
          <w:b/>
          <w:bCs/>
        </w:rPr>
        <w:t xml:space="preserve">Concentração de responsabilidade (parcial — ver Adendo A2.1)</w:t>
      </w:r>
      <w:r>
        <w:t xml:space="preserve">: desde 29/08/2026 a</w:t>
      </w:r>
      <w:r>
        <w:t xml:space="preserve"> </w:t>
      </w:r>
      <w:r>
        <w:rPr>
          <w:b/>
          <w:bCs/>
        </w:rPr>
        <w:t xml:space="preserve">aprovação técnica (17)</w:t>
      </w:r>
      <w:r>
        <w:t xml:space="preserve"> </w:t>
      </w:r>
      <w:r>
        <w:t xml:space="preserve">voltou a ser roteada por colaborador (</w:t>
      </w:r>
      <w:r>
        <w:rPr>
          <w:rStyle w:val="VerbatimChar"/>
        </w:rPr>
        <w:t xml:space="preserve">G12-APROVACAO-ST</w:t>
      </w:r>
      <w:r>
        <w:t xml:space="preserve"> </w:t>
      </w:r>
      <w:r>
        <w:t xml:space="preserve">reativado), mas com</w:t>
      </w:r>
      <w:r>
        <w:t xml:space="preserve"> </w:t>
      </w:r>
      <w:r>
        <w:rPr>
          <w:rStyle w:val="VerbatimChar"/>
        </w:rPr>
        <w:t xml:space="preserve">else</w:t>
      </w:r>
      <w:r>
        <w:t xml:space="preserve"> </w:t>
      </w:r>
      <w:r>
        <w:t xml:space="preserve">de fallback para o usuário fixo</w:t>
      </w:r>
      <w:r>
        <w:t xml:space="preserve"> </w:t>
      </w:r>
      <w:r>
        <w:rPr>
          <w:rStyle w:val="VerbatimChar"/>
        </w:rPr>
        <w:t xml:space="preserve">4ef20412-…</w:t>
      </w:r>
      <w:r>
        <w:t xml:space="preserve"> </w:t>
      </w:r>
      <w:r>
        <w:t xml:space="preserve">sempre que a coligada/centro de custo não casar com nenhum ramo — ou seja, todo centro de custo não mapeado ainda recai numa única pessoa. A</w:t>
      </w:r>
      <w:r>
        <w:t xml:space="preserve"> </w:t>
      </w:r>
      <w:r>
        <w:rPr>
          <w:b/>
          <w:bCs/>
        </w:rPr>
        <w:t xml:space="preserve">validação de contratos</w:t>
      </w:r>
      <w:r>
        <w:t xml:space="preserve"> </w:t>
      </w:r>
      <w:r>
        <w:t xml:space="preserve">via</w:t>
      </w:r>
      <w:r>
        <w:t xml:space="preserve"> </w:t>
      </w:r>
      <w:r>
        <w:rPr>
          <w:rStyle w:val="VerbatimChar"/>
        </w:rPr>
        <w:t xml:space="preserve">G12-CONTRATOS-VALIDA.js</w:t>
      </w:r>
      <w:r>
        <w:t xml:space="preserve"> </w:t>
      </w:r>
      <w:r>
        <w:t xml:space="preserve">continua 100% concentrada no mesmo usuário fixo (mas esse mecanismo não é usado pelo BPMN; quem responde pela atividade 173/183 é</w:t>
      </w:r>
      <w:r>
        <w:t xml:space="preserve"> </w:t>
      </w:r>
      <w:r>
        <w:rPr>
          <w:rStyle w:val="VerbatimChar"/>
        </w:rPr>
        <w:t xml:space="preserve">G12-VALIDIACAO-CONTRATOS</w:t>
      </w:r>
      <w:r>
        <w:t xml:space="preserve">, que roteia por grupo). Risco operacional caso o usuário fixo fique indisponível e o movimento pertença a um centro de custo não mapeado.</w:t>
      </w:r>
    </w:p>
    <w:p>
      <w:pPr>
        <w:pStyle w:val="Compact"/>
        <w:numPr>
          <w:ilvl w:val="0"/>
          <w:numId w:val="1062"/>
        </w:numPr>
      </w:pPr>
      <w:r>
        <w:rPr>
          <w:b/>
          <w:bCs/>
        </w:rPr>
        <w:t xml:space="preserve">Latência por comunicação síncrona com o RM</w:t>
      </w:r>
      <w:r>
        <w:t xml:space="preserve">: cada Service Task faz pelo menos uma chamada SOAP síncrona (</w:t>
      </w:r>
      <w:r>
        <w:rPr>
          <w:rStyle w:val="VerbatimChar"/>
        </w:rPr>
        <w:t xml:space="preserve">receive.timeout=180000</w:t>
      </w:r>
      <w:r>
        <w:t xml:space="preserve"> </w:t>
      </w:r>
      <w:r>
        <w:t xml:space="preserve">= 3 minutos configurados), e os Service Tasks de checagem de erro (</w:t>
      </w:r>
      <w:r>
        <w:rPr>
          <w:rStyle w:val="VerbatimChar"/>
        </w:rPr>
        <w:t xml:space="preserve">servicetask193</w:t>
      </w:r>
      <w:r>
        <w:t xml:space="preserve">/</w:t>
      </w:r>
      <w:r>
        <w:rPr>
          <w:rStyle w:val="VerbatimChar"/>
        </w:rPr>
        <w:t xml:space="preserve">servicetask200</w:t>
      </w:r>
      <w:r>
        <w:t xml:space="preserve">) fazem</w:t>
      </w:r>
      <w:r>
        <w:t xml:space="preserve"> </w:t>
      </w:r>
      <w:r>
        <w:rPr>
          <w:i/>
          <w:iCs/>
        </w:rPr>
        <w:t xml:space="preserve">polling</w:t>
      </w:r>
      <w:r>
        <w:t xml:space="preserve"> </w:t>
      </w:r>
      <w:r>
        <w:t xml:space="preserve">bloqueante com</w:t>
      </w:r>
      <w:r>
        <w:t xml:space="preserve"> </w:t>
      </w:r>
      <w:r>
        <w:rPr>
          <w:rStyle w:val="VerbatimChar"/>
        </w:rPr>
        <w:t xml:space="preserve">Thread.sleep</w:t>
      </w:r>
      <w:r>
        <w:t xml:space="preserve"> </w:t>
      </w:r>
      <w:r>
        <w:t xml:space="preserve">(até 5 tentativas), o que mantém a instância do processo ocupada por vários segundos em cada passagem por essas atividades.</w:t>
      </w:r>
    </w:p>
    <w:p>
      <w:pPr>
        <w:pStyle w:val="Compact"/>
        <w:numPr>
          <w:ilvl w:val="0"/>
          <w:numId w:val="1062"/>
        </w:numPr>
      </w:pPr>
      <w:r>
        <w:rPr>
          <w:b/>
          <w:bCs/>
        </w:rPr>
        <w:t xml:space="preserve">Múltiplas consultas SQL redundantes por transição de estado</w:t>
      </w:r>
      <w:r>
        <w:t xml:space="preserve">:</w:t>
      </w:r>
      <w:r>
        <w:t xml:space="preserve"> </w:t>
      </w:r>
      <w:r>
        <w:rPr>
          <w:rStyle w:val="VerbatimChar"/>
        </w:rPr>
        <w:t xml:space="preserve">beforeStateEntry.js</w:t>
      </w:r>
      <w:r>
        <w:t xml:space="preserve"> </w:t>
      </w:r>
      <w:r>
        <w:t xml:space="preserve">roda em ~30 estados diferentes e sempre executa duas consultas (</w:t>
      </w:r>
      <w:r>
        <w:rPr>
          <w:rStyle w:val="VerbatimChar"/>
        </w:rPr>
        <w:t xml:space="preserve">G12-PERIODOS-MEDICAO</w:t>
      </w:r>
      <w:r>
        <w:t xml:space="preserve"> </w:t>
      </w:r>
      <w:r>
        <w:t xml:space="preserve">+</w:t>
      </w:r>
      <w:r>
        <w:t xml:space="preserve"> </w:t>
      </w:r>
      <w:r>
        <w:rPr>
          <w:rStyle w:val="VerbatimChar"/>
        </w:rPr>
        <w:t xml:space="preserve">G12-GED</w:t>
      </w:r>
      <w:r>
        <w:t xml:space="preserve">), mesmo que o usuário não abra a aba de Anexos naquele passo.</w:t>
      </w:r>
    </w:p>
    <w:p>
      <w:pPr>
        <w:pStyle w:val="Compact"/>
        <w:numPr>
          <w:ilvl w:val="0"/>
          <w:numId w:val="1062"/>
        </w:numPr>
      </w:pPr>
      <w:r>
        <w:rPr>
          <w:b/>
          <w:bCs/>
        </w:rPr>
        <w:t xml:space="preserve">Dependência de datasets/constantes externos não documentados no repositório</w:t>
      </w:r>
      <w:r>
        <w:t xml:space="preserve"> </w:t>
      </w:r>
      <w:r>
        <w:t xml:space="preserve">(</w:t>
      </w:r>
      <w:r>
        <w:rPr>
          <w:rStyle w:val="VerbatimChar"/>
        </w:rPr>
        <w:t xml:space="preserve">dsTBCConnector</w:t>
      </w:r>
      <w:r>
        <w:t xml:space="preserve">,</w:t>
      </w:r>
      <w:r>
        <w:t xml:space="preserve"> </w:t>
      </w:r>
      <w:r>
        <w:rPr>
          <w:rStyle w:val="VerbatimChar"/>
        </w:rPr>
        <w:t xml:space="preserve">ds_Constantes</w:t>
      </w:r>
      <w:r>
        <w:t xml:space="preserve">) — qualquer mudança nesses objetos globais do Fluig impacta silenciosamente todos os scripts deste processo, sem que isso seja rastreável neste código-fonte.</w:t>
      </w:r>
    </w:p>
    <w:p>
      <w:pPr>
        <w:pStyle w:val="Compact"/>
        <w:numPr>
          <w:ilvl w:val="0"/>
          <w:numId w:val="1062"/>
        </w:numPr>
      </w:pPr>
      <w:r>
        <w:rPr>
          <w:b/>
          <w:bCs/>
        </w:rPr>
        <w:t xml:space="preserve">Parâmetros hardcoded em payloads SOAP de NFS-e</w:t>
      </w:r>
      <w:r>
        <w:t xml:space="preserve"> </w:t>
      </w:r>
      <w:r>
        <w:t xml:space="preserve">(seção 13) — risco de comportamento incorreto do RM em coligadas diferentes da</w:t>
      </w:r>
      <w:r>
        <w:t xml:space="preserve"> </w:t>
      </w:r>
      <w:r>
        <w:rPr>
          <w:rStyle w:val="VerbatimChar"/>
        </w:rPr>
        <w:t xml:space="preserve">3</w:t>
      </w:r>
      <w:r>
        <w:t xml:space="preserve">.</w:t>
      </w:r>
    </w:p>
    <w:p>
      <w:pPr>
        <w:pStyle w:val="Compact"/>
        <w:numPr>
          <w:ilvl w:val="0"/>
          <w:numId w:val="1062"/>
        </w:numPr>
      </w:pPr>
      <w:r>
        <w:rPr>
          <w:b/>
          <w:bCs/>
        </w:rPr>
        <w:t xml:space="preserve">Ausência de validação server-side abrangente</w:t>
      </w:r>
      <w:r>
        <w:t xml:space="preserve">:</w:t>
      </w:r>
      <w:r>
        <w:t xml:space="preserve"> </w:t>
      </w:r>
      <w:r>
        <w:rPr>
          <w:rStyle w:val="VerbatimChar"/>
        </w:rPr>
        <w:t xml:space="preserve">validateForm.js</w:t>
      </w:r>
      <w:r>
        <w:t xml:space="preserve"> </w:t>
      </w:r>
      <w:r>
        <w:t xml:space="preserve">só cobre a obrigatoriedade do CNOPB; toda a checagem de "campos obrigatórios" (</w:t>
      </w:r>
      <w:r>
        <w:rPr>
          <w:rStyle w:val="VerbatimChar"/>
        </w:rPr>
        <w:t xml:space="preserve">G12-CheckBot.js</w:t>
      </w:r>
      <w:r>
        <w:t xml:space="preserve">) é</w:t>
      </w:r>
      <w:r>
        <w:t xml:space="preserve"> </w:t>
      </w:r>
      <w:r>
        <w:rPr>
          <w:b/>
          <w:bCs/>
        </w:rPr>
        <w:t xml:space="preserve">apenas visual/informativa</w:t>
      </w:r>
      <w:r>
        <w:t xml:space="preserve"> </w:t>
      </w:r>
      <w:r>
        <w:t xml:space="preserve">no client-side e não impede o avanço do processo caso o usuário ignore o painel de pendências.</w:t>
      </w:r>
    </w:p>
    <w:p>
      <w:pPr>
        <w:pStyle w:val="Compact"/>
        <w:numPr>
          <w:ilvl w:val="0"/>
          <w:numId w:val="1062"/>
        </w:numPr>
      </w:pPr>
      <w:r>
        <w:rPr>
          <w:b/>
          <w:bCs/>
        </w:rPr>
        <w:t xml:space="preserve">Regra de gateway 246 depende de dois campos preenchidos manualmente</w:t>
      </w:r>
      <w:r>
        <w:t xml:space="preserve"> </w:t>
      </w:r>
      <w:r>
        <w:t xml:space="preserve">(</w:t>
      </w:r>
      <w:r>
        <w:rPr>
          <w:rStyle w:val="VerbatimChar"/>
        </w:rPr>
        <w:t xml:space="preserve">infoTransmissaoCorreta</w:t>
      </w:r>
      <w:r>
        <w:t xml:space="preserve">,</w:t>
      </w:r>
      <w:r>
        <w:t xml:space="preserve"> </w:t>
      </w:r>
      <w:r>
        <w:rPr>
          <w:rStyle w:val="VerbatimChar"/>
        </w:rPr>
        <w:t xml:space="preserve">infoSetorAjuste</w:t>
      </w:r>
      <w:r>
        <w:t xml:space="preserve">) sem valor padrão — se o usuário avançar sem selecionar nenhum botão de checagem de transmissão, nenhuma das três condições do gateway é satisfeita (comportamento resultante não determinável apenas pelo código; depende da configuração padrão do motor Fluig para gateways sem regra correspondida).</w:t>
      </w:r>
    </w:p>
    <w:p>
      <w:pPr>
        <w:pStyle w:val="Compact"/>
        <w:numPr>
          <w:ilvl w:val="0"/>
          <w:numId w:val="1062"/>
        </w:numPr>
      </w:pPr>
      <w:r>
        <w:rPr>
          <w:b/>
          <w:bCs/>
        </w:rPr>
        <w:t xml:space="preserve">[PRD]</w:t>
      </w:r>
      <w:r>
        <w:rPr>
          <w:b/>
          <w:bCs/>
        </w:rPr>
        <w:t xml:space="preserve"> </w:t>
      </w:r>
      <w:r>
        <w:rPr>
          <w:rStyle w:val="VerbatimChar"/>
          <w:b/>
          <w:bCs/>
        </w:rPr>
        <w:t xml:space="preserve">servicetask223</w:t>
      </w:r>
      <w:r>
        <w:rPr>
          <w:b/>
          <w:bCs/>
        </w:rPr>
        <w:t xml:space="preserve"> </w:t>
      </w:r>
      <w:r>
        <w:rPr>
          <w:b/>
          <w:bCs/>
        </w:rPr>
        <w:t xml:space="preserve">sem checagem de erro do RM</w:t>
      </w:r>
      <w:r>
        <w:t xml:space="preserve"> </w:t>
      </w:r>
      <w:r>
        <w:t xml:space="preserve">(cap. 0.3): em produção, uma falha textual do RM ao gravar a data de competência passa despercebida — o fluxo segue como se tivesse dado certo. Homologação trata esse caso.</w:t>
      </w:r>
    </w:p>
    <w:p>
      <w:pPr>
        <w:pStyle w:val="Compact"/>
        <w:numPr>
          <w:ilvl w:val="0"/>
          <w:numId w:val="1062"/>
        </w:numPr>
      </w:pPr>
      <w:r>
        <w:rPr>
          <w:b/>
          <w:bCs/>
        </w:rPr>
        <w:t xml:space="preserve">[PRD] Camadas de dataset e mecanismo não versionadas neste repositório</w:t>
      </w:r>
      <w:r>
        <w:t xml:space="preserve"> </w:t>
      </w:r>
      <w:r>
        <w:t xml:space="preserve">(caps. 0.7 / 16): não há como auditar, a partir deste repositório, para quais grupos/usuários as atividades de produção são distribuídas nem o texto das consultas SQL — reexportar</w:t>
      </w:r>
      <w:r>
        <w:t xml:space="preserve"> </w:t>
      </w:r>
      <w:r>
        <w:rPr>
          <w:rStyle w:val="VerbatimChar"/>
        </w:rPr>
        <w:t xml:space="preserve">datasets/</w:t>
      </w:r>
      <w:r>
        <w:t xml:space="preserve"> </w:t>
      </w:r>
      <w:r>
        <w:t xml:space="preserve">e</w:t>
      </w:r>
      <w:r>
        <w:t xml:space="preserve"> </w:t>
      </w:r>
      <w:r>
        <w:rPr>
          <w:rStyle w:val="VerbatimChar"/>
        </w:rPr>
        <w:t xml:space="preserve">mechanisms/</w:t>
      </w:r>
      <w:r>
        <w:t xml:space="preserve"> </w:t>
      </w:r>
      <w:r>
        <w:t xml:space="preserve">do Fluig de produção antes de tratar este repositório como fonte da verdade.</w:t>
      </w:r>
    </w:p>
    <w:p>
      <w:r>
        <w:pict>
          <v:rect style="width:0;height:1.5pt" o:hralign="center" o:hrstd="t" o:hr="t"/>
        </w:pict>
      </w:r>
    </w:p>
    <w:bookmarkEnd w:id="96"/>
    <w:bookmarkStart w:id="97" w:name="X9bbd3987ec37ef4da7185eca0aa3cc430120421"/>
    <w:p>
      <w:pPr>
        <w:pStyle w:val="Heading2"/>
      </w:pPr>
      <w:r>
        <w:t xml:space="preserve">15. Código morto / funções não utilizadas — ver seção 13 (consolidado ali para evitar duplicidade).</w:t>
      </w:r>
    </w:p>
    <w:p>
      <w:r>
        <w:pict>
          <v:rect style="width:0;height:1.5pt" o:hralign="center" o:hrstd="t" o:hr="t"/>
        </w:pict>
      </w:r>
    </w:p>
    <w:bookmarkEnd w:id="97"/>
    <w:bookmarkStart w:id="98" w:name="X0dcf19f134785fe043527324007a4f4e97b5621"/>
    <w:p>
      <w:pPr>
        <w:pStyle w:val="Heading2"/>
      </w:pPr>
      <w:r>
        <w:t xml:space="preserve">16. Limitações da Análise</w:t>
      </w:r>
    </w:p>
    <w:p>
      <w:pPr>
        <w:pStyle w:val="FirstParagraph"/>
      </w:pPr>
      <w:r>
        <w:t xml:space="preserve">Os itens abaixo</w:t>
      </w:r>
      <w:r>
        <w:t xml:space="preserve"> </w:t>
      </w:r>
      <w:r>
        <w:rPr>
          <w:b/>
          <w:bCs/>
        </w:rPr>
        <w:t xml:space="preserve">não puderam ser interpretados ou confirmados</w:t>
      </w:r>
      <w:r>
        <w:t xml:space="preserve"> </w:t>
      </w:r>
      <w:r>
        <w:t xml:space="preserve">a partir do código-fonte disponível neste repositório:</w:t>
      </w:r>
    </w:p>
    <w:p>
      <w:pPr>
        <w:pStyle w:val="Compact"/>
        <w:numPr>
          <w:ilvl w:val="0"/>
          <w:numId w:val="1063"/>
        </w:numPr>
      </w:pPr>
      <w:r>
        <w:rPr>
          <w:b/>
          <w:bCs/>
        </w:rPr>
        <w:t xml:space="preserve">⚠️ [PRD]</w:t>
      </w:r>
      <w:r>
        <w:rPr>
          <w:b/>
          <w:bCs/>
        </w:rPr>
        <w:t xml:space="preserve"> </w:t>
      </w:r>
      <w:r>
        <w:rPr>
          <w:rStyle w:val="VerbatimChar"/>
          <w:b/>
          <w:bCs/>
        </w:rPr>
        <w:t xml:space="preserve">datasets/</w:t>
      </w:r>
      <w:r>
        <w:rPr>
          <w:b/>
          <w:bCs/>
        </w:rPr>
        <w:t xml:space="preserve"> </w:t>
      </w:r>
      <w:r>
        <w:rPr>
          <w:b/>
          <w:bCs/>
        </w:rPr>
        <w:t xml:space="preserve">e</w:t>
      </w:r>
      <w:r>
        <w:rPr>
          <w:b/>
          <w:bCs/>
        </w:rPr>
        <w:t xml:space="preserve"> </w:t>
      </w:r>
      <w:r>
        <w:rPr>
          <w:rStyle w:val="VerbatimChar"/>
          <w:b/>
          <w:bCs/>
        </w:rPr>
        <w:t xml:space="preserve">mechanisms/</w:t>
      </w:r>
      <w:r>
        <w:rPr>
          <w:b/>
          <w:bCs/>
        </w:rPr>
        <w:t xml:space="preserve"> </w:t>
      </w:r>
      <w:r>
        <w:rPr>
          <w:b/>
          <w:bCs/>
        </w:rPr>
        <w:t xml:space="preserve">vazios neste export.</w:t>
      </w:r>
      <w:r>
        <w:t xml:space="preserve"> </w:t>
      </w:r>
      <w:r>
        <w:t xml:space="preserve">Os 13 datasets e os mecanismos de atribuição</w:t>
      </w:r>
      <w:r>
        <w:t xml:space="preserve"> </w:t>
      </w:r>
      <w:r>
        <w:rPr>
          <w:b/>
          <w:bCs/>
        </w:rPr>
        <w:t xml:space="preserve">não vieram no export do repositório de produção</w:t>
      </w:r>
      <w:r>
        <w:t xml:space="preserve">. Os capítulos 4 (Mecanismos) e 6 (Datasets) descrevem os arquivos do repositório de</w:t>
      </w:r>
      <w:r>
        <w:t xml:space="preserve"> </w:t>
      </w:r>
      <w:r>
        <w:rPr>
          <w:b/>
          <w:bCs/>
        </w:rPr>
        <w:t xml:space="preserve">Homologação</w:t>
      </w:r>
      <w:r>
        <w:t xml:space="preserve"> </w:t>
      </w:r>
      <w:r>
        <w:t xml:space="preserve">(estado em 02/09/2026), apenas como referência —</w:t>
      </w:r>
      <w:r>
        <w:t xml:space="preserve"> </w:t>
      </w:r>
      <w:r>
        <w:rPr>
          <w:b/>
          <w:bCs/>
        </w:rPr>
        <w:t xml:space="preserve">nada foi verificado no ambiente de produção</w:t>
      </w:r>
      <w:r>
        <w:t xml:space="preserve">: nomes de grupo (</w:t>
      </w:r>
      <w:r>
        <w:rPr>
          <w:rStyle w:val="VerbatimChar"/>
        </w:rPr>
        <w:t xml:space="preserve">Pool:Group:...</w:t>
      </w:r>
      <w:r>
        <w:t xml:space="preserve">), colleagueIds, texto e parâmetros das consultas SQL nomeadas, e a própria existência/versão de cada arquivo em produção podem divergir. Para uma documentação fiel dessas duas camadas em produção é necessário reexportá-las do Fluig de produção.</w:t>
      </w:r>
    </w:p>
    <w:p>
      <w:pPr>
        <w:pStyle w:val="Compact"/>
        <w:numPr>
          <w:ilvl w:val="0"/>
          <w:numId w:val="1063"/>
        </w:numPr>
      </w:pPr>
      <w:r>
        <w:rPr>
          <w:b/>
          <w:bCs/>
        </w:rPr>
        <w:t xml:space="preserve">[PRD] Divergência de tamanho do</w:t>
      </w:r>
      <w:r>
        <w:rPr>
          <w:b/>
          <w:bCs/>
        </w:rPr>
        <w:t xml:space="preserve"> </w:t>
      </w:r>
      <w:r>
        <w:rPr>
          <w:rStyle w:val="VerbatimChar"/>
          <w:b/>
          <w:bCs/>
        </w:rPr>
        <w:t xml:space="preserve">G12.ecm30.xml</w:t>
      </w:r>
      <w:r>
        <w:t xml:space="preserve">: o export de produção é ligeiramente menor que o de homologação (ex.: 175 vs 179</w:t>
      </w:r>
      <w:r>
        <w:t xml:space="preserve"> </w:t>
      </w:r>
      <w:r>
        <w:rPr>
          <w:rStyle w:val="VerbatimChar"/>
        </w:rPr>
        <w:t xml:space="preserve">automaticLink</w:t>
      </w:r>
      <w:r>
        <w:t xml:space="preserve">, 6 vs 25</w:t>
      </w:r>
      <w:r>
        <w:t xml:space="preserve"> </w:t>
      </w:r>
      <w:r>
        <w:rPr>
          <w:rStyle w:val="VerbatimChar"/>
        </w:rPr>
        <w:t xml:space="preserve">appField</w:t>
      </w:r>
      <w:r>
        <w:t xml:space="preserve">/</w:t>
      </w:r>
      <w:r>
        <w:rPr>
          <w:rStyle w:val="VerbatimChar"/>
        </w:rPr>
        <w:t xml:space="preserve">appKey</w:t>
      </w:r>
      <w:r>
        <w:t xml:space="preserve">). Não foi possível determinar se isso reflete atividades/mapeamentos realmente ausentes em produção ou apenas um momento de export anterior. O conjunto de Service Tasks e sub-fluxos, esse sim, foi conferido como presente (arquivos</w:t>
      </w:r>
      <w:r>
        <w:t xml:space="preserve"> </w:t>
      </w:r>
      <w:r>
        <w:rPr>
          <w:rStyle w:val="VerbatimChar"/>
        </w:rPr>
        <w:t xml:space="preserve">.js</w:t>
      </w:r>
      <w:r>
        <w:t xml:space="preserve"> </w:t>
      </w:r>
      <w:r>
        <w:t xml:space="preserve">em</w:t>
      </w:r>
      <w:r>
        <w:t xml:space="preserve"> </w:t>
      </w:r>
      <w:r>
        <w:rPr>
          <w:rStyle w:val="VerbatimChar"/>
        </w:rPr>
        <w:t xml:space="preserve">workflow/scripts/</w:t>
      </w:r>
      <w:r>
        <w:t xml:space="preserve">).</w:t>
      </w:r>
    </w:p>
    <w:p>
      <w:pPr>
        <w:pStyle w:val="Compact"/>
        <w:numPr>
          <w:ilvl w:val="0"/>
          <w:numId w:val="1063"/>
        </w:numPr>
      </w:pPr>
      <w:r>
        <w:rPr>
          <w:rStyle w:val="VerbatimChar"/>
          <w:b/>
          <w:bCs/>
        </w:rPr>
        <w:t xml:space="preserve">workflow/.resources/PRODUCAO.ws.cache</w:t>
      </w:r>
      <w:r>
        <w:t xml:space="preserve"> </w:t>
      </w:r>
      <w:r>
        <w:t xml:space="preserve">e</w:t>
      </w:r>
      <w:r>
        <w:t xml:space="preserve"> </w:t>
      </w:r>
      <w:r>
        <w:rPr>
          <w:rStyle w:val="VerbatimChar"/>
          <w:b/>
          <w:bCs/>
        </w:rPr>
        <w:t xml:space="preserve">PRODUCAO.ws.cache.bkp</w:t>
      </w:r>
      <w:r>
        <w:t xml:space="preserve">: arquivos binários de cache de WSDL do webservice do RM (produção). Não é texto/XML legível linha a linha; não foi decodificado.</w:t>
      </w:r>
    </w:p>
    <w:p>
      <w:pPr>
        <w:pStyle w:val="Compact"/>
        <w:numPr>
          <w:ilvl w:val="0"/>
          <w:numId w:val="1063"/>
        </w:numPr>
      </w:pPr>
      <w:r>
        <w:rPr>
          <w:rStyle w:val="VerbatimChar"/>
          <w:b/>
          <w:bCs/>
        </w:rPr>
        <w:t xml:space="preserve">forms/1276366 - G12/.metadata</w:t>
      </w:r>
      <w:r>
        <w:t xml:space="preserve">: objeto Java serializado (</w:t>
      </w:r>
      <w:r>
        <w:rPr>
          <w:rStyle w:val="VerbatimChar"/>
        </w:rPr>
        <w:t xml:space="preserve">ObjectOutputStream</w:t>
      </w:r>
      <w:r>
        <w:t xml:space="preserve">). Assinaturas visíveis no binário indicam um</w:t>
      </w:r>
      <w:r>
        <w:t xml:space="preserve"> </w:t>
      </w:r>
      <w:r>
        <w:rPr>
          <w:rStyle w:val="VerbatimChar"/>
        </w:rPr>
        <w:t xml:space="preserve">FormularioServerDto</w:t>
      </w:r>
      <w:r>
        <w:t xml:space="preserve">/</w:t>
      </w:r>
      <w:r>
        <w:rPr>
          <w:rStyle w:val="VerbatimChar"/>
        </w:rPr>
        <w:t xml:space="preserve">FormularioDto</w:t>
      </w:r>
      <w:r>
        <w:t xml:space="preserve"> </w:t>
      </w:r>
      <w:r>
        <w:t xml:space="preserve">apontando para o servidor</w:t>
      </w:r>
      <w:r>
        <w:t xml:space="preserve"> </w:t>
      </w:r>
      <w:r>
        <w:rPr>
          <w:rStyle w:val="VerbatimChar"/>
        </w:rPr>
        <w:t xml:space="preserve">PRODUCAO</w:t>
      </w:r>
      <w:r>
        <w:t xml:space="preserve">, serviço</w:t>
      </w:r>
      <w:r>
        <w:t xml:space="preserve"> </w:t>
      </w:r>
      <w:r>
        <w:rPr>
          <w:rStyle w:val="VerbatimChar"/>
        </w:rPr>
        <w:t xml:space="preserve">DSG12</w:t>
      </w:r>
      <w:r>
        <w:t xml:space="preserve">, arquivo principal</w:t>
      </w:r>
      <w:r>
        <w:t xml:space="preserve"> </w:t>
      </w:r>
      <w:r>
        <w:rPr>
          <w:rStyle w:val="VerbatimChar"/>
        </w:rPr>
        <w:t xml:space="preserve">G12.html</w:t>
      </w:r>
      <w:r>
        <w:t xml:space="preserve">, Form ID</w:t>
      </w:r>
      <w:r>
        <w:t xml:space="preserve"> </w:t>
      </w:r>
      <w:r>
        <w:rPr>
          <w:rStyle w:val="VerbatimChar"/>
        </w:rPr>
        <w:t xml:space="preserve">1276366</w:t>
      </w:r>
      <w:r>
        <w:t xml:space="preserve"> </w:t>
      </w:r>
      <w:r>
        <w:t xml:space="preserve">— o restante não foi decodificado byte a byte.</w:t>
      </w:r>
    </w:p>
    <w:p>
      <w:pPr>
        <w:pStyle w:val="Compact"/>
        <w:numPr>
          <w:ilvl w:val="0"/>
          <w:numId w:val="1063"/>
        </w:numPr>
      </w:pPr>
      <w:r>
        <w:rPr>
          <w:b/>
          <w:bCs/>
        </w:rPr>
        <w:t xml:space="preserve">Texto das consultas SQL nomeadas no RM</w:t>
      </w:r>
      <w:r>
        <w:t xml:space="preserve"> </w:t>
      </w:r>
      <w:r>
        <w:t xml:space="preserve">(</w:t>
      </w:r>
      <w:r>
        <w:rPr>
          <w:rStyle w:val="VerbatimChar"/>
        </w:rPr>
        <w:t xml:space="preserve">G12FORMULARIO</w:t>
      </w:r>
      <w:r>
        <w:t xml:space="preserve">,</w:t>
      </w:r>
      <w:r>
        <w:t xml:space="preserve"> </w:t>
      </w:r>
      <w:r>
        <w:rPr>
          <w:rStyle w:val="VerbatimChar"/>
        </w:rPr>
        <w:t xml:space="preserve">G12Tributos</w:t>
      </w:r>
      <w:r>
        <w:t xml:space="preserve">,</w:t>
      </w:r>
      <w:r>
        <w:t xml:space="preserve"> </w:t>
      </w:r>
      <w:r>
        <w:rPr>
          <w:rStyle w:val="VerbatimChar"/>
        </w:rPr>
        <w:t xml:space="preserve">G12TRIBUMUNICI</w:t>
      </w:r>
      <w:r>
        <w:t xml:space="preserve">,</w:t>
      </w:r>
      <w:r>
        <w:t xml:space="preserve"> </w:t>
      </w:r>
      <w:r>
        <w:rPr>
          <w:rStyle w:val="VerbatimChar"/>
        </w:rPr>
        <w:t xml:space="preserve">G12AJUSTARTRIBU</w:t>
      </w:r>
      <w:r>
        <w:t xml:space="preserve">,</w:t>
      </w:r>
      <w:r>
        <w:t xml:space="preserve"> </w:t>
      </w:r>
      <w:r>
        <w:rPr>
          <w:rStyle w:val="VerbatimChar"/>
        </w:rPr>
        <w:t xml:space="preserve">G12TRIBMUNIZOOM</w:t>
      </w:r>
      <w:r>
        <w:t xml:space="preserve">,</w:t>
      </w:r>
      <w:r>
        <w:t xml:space="preserve"> </w:t>
      </w:r>
      <w:r>
        <w:rPr>
          <w:rStyle w:val="VerbatimChar"/>
        </w:rPr>
        <w:t xml:space="preserve">G12IRRFZOOM</w:t>
      </w:r>
      <w:r>
        <w:t xml:space="preserve">,</w:t>
      </w:r>
      <w:r>
        <w:t xml:space="preserve"> </w:t>
      </w:r>
      <w:r>
        <w:rPr>
          <w:rStyle w:val="VerbatimChar"/>
        </w:rPr>
        <w:t xml:space="preserve">G12INSSZOOM</w:t>
      </w:r>
      <w:r>
        <w:t xml:space="preserve">,</w:t>
      </w:r>
      <w:r>
        <w:t xml:space="preserve"> </w:t>
      </w:r>
      <w:r>
        <w:rPr>
          <w:rStyle w:val="VerbatimChar"/>
        </w:rPr>
        <w:t xml:space="preserve">G12EXERCICIOFISC</w:t>
      </w:r>
      <w:r>
        <w:t xml:space="preserve">,</w:t>
      </w:r>
      <w:r>
        <w:t xml:space="preserve"> </w:t>
      </w:r>
      <w:r>
        <w:rPr>
          <w:rStyle w:val="VerbatimChar"/>
        </w:rPr>
        <w:t xml:space="preserve">G12MOV02</w:t>
      </w:r>
      <w:r>
        <w:t xml:space="preserve">,</w:t>
      </w:r>
      <w:r>
        <w:t xml:space="preserve"> </w:t>
      </w:r>
      <w:r>
        <w:rPr>
          <w:rStyle w:val="VerbatimChar"/>
        </w:rPr>
        <w:t xml:space="preserve">G12INFONFSE</w:t>
      </w:r>
      <w:r>
        <w:t xml:space="preserve">,</w:t>
      </w:r>
      <w:r>
        <w:t xml:space="preserve"> </w:t>
      </w:r>
      <w:r>
        <w:rPr>
          <w:rStyle w:val="VerbatimChar"/>
        </w:rPr>
        <w:t xml:space="preserve">G12HISTORICONFS</w:t>
      </w:r>
      <w:r>
        <w:t xml:space="preserve">,</w:t>
      </w:r>
      <w:r>
        <w:t xml:space="preserve"> </w:t>
      </w:r>
      <w:r>
        <w:rPr>
          <w:rStyle w:val="VerbatimChar"/>
        </w:rPr>
        <w:t xml:space="preserve">G12GED</w:t>
      </w:r>
      <w:r>
        <w:t xml:space="preserve">,</w:t>
      </w:r>
      <w:r>
        <w:t xml:space="preserve"> </w:t>
      </w:r>
      <w:r>
        <w:rPr>
          <w:rStyle w:val="VerbatimChar"/>
        </w:rPr>
        <w:t xml:space="preserve">G12PERIODOMED</w:t>
      </w:r>
      <w:r>
        <w:t xml:space="preserve">): objetos cadastrados no RM,</w:t>
      </w:r>
      <w:r>
        <w:t xml:space="preserve"> </w:t>
      </w:r>
      <w:r>
        <w:rPr>
          <w:b/>
          <w:bCs/>
        </w:rPr>
        <w:t xml:space="preserve">não presentes neste repositório</w:t>
      </w:r>
      <w:r>
        <w:t xml:space="preserve"> </w:t>
      </w:r>
      <w:r>
        <w:t xml:space="preserve">— e, em produção, os próprios arquivos de dataset que os invocam também estão ausentes (ver acima).</w:t>
      </w:r>
    </w:p>
    <w:p>
      <w:pPr>
        <w:pStyle w:val="Compact"/>
        <w:numPr>
          <w:ilvl w:val="0"/>
          <w:numId w:val="1063"/>
        </w:numPr>
      </w:pPr>
      <w:r>
        <w:rPr>
          <w:b/>
          <w:bCs/>
        </w:rPr>
        <w:t xml:space="preserve">Datasets globais</w:t>
      </w:r>
      <w:r>
        <w:rPr>
          <w:b/>
          <w:bCs/>
        </w:rPr>
        <w:t xml:space="preserve"> </w:t>
      </w:r>
      <w:r>
        <w:rPr>
          <w:rStyle w:val="VerbatimChar"/>
          <w:b/>
          <w:bCs/>
        </w:rPr>
        <w:t xml:space="preserve">dsTBCConnector</w:t>
      </w:r>
      <w:r>
        <w:rPr>
          <w:b/>
          <w:bCs/>
        </w:rPr>
        <w:t xml:space="preserve"> </w:t>
      </w:r>
      <w:r>
        <w:rPr>
          <w:b/>
          <w:bCs/>
        </w:rPr>
        <w:t xml:space="preserve">e</w:t>
      </w:r>
      <w:r>
        <w:rPr>
          <w:b/>
          <w:bCs/>
        </w:rPr>
        <w:t xml:space="preserve"> </w:t>
      </w:r>
      <w:r>
        <w:rPr>
          <w:rStyle w:val="VerbatimChar"/>
          <w:b/>
          <w:bCs/>
        </w:rPr>
        <w:t xml:space="preserve">ds_Constantes</w:t>
      </w:r>
      <w:r>
        <w:t xml:space="preserve">: não fazem parte deste repositório (são recursos configurados diretamente no ambiente Fluig); apenas seu uso (chaves lidas:</w:t>
      </w:r>
      <w:r>
        <w:t xml:space="preserve"> </w:t>
      </w:r>
      <w:r>
        <w:rPr>
          <w:rStyle w:val="VerbatimChar"/>
        </w:rPr>
        <w:t xml:space="preserve">user</w:t>
      </w:r>
      <w:r>
        <w:t xml:space="preserve">/</w:t>
      </w:r>
      <w:r>
        <w:rPr>
          <w:rStyle w:val="VerbatimChar"/>
        </w:rPr>
        <w:t xml:space="preserve">pass</w:t>
      </w:r>
      <w:r>
        <w:t xml:space="preserve">,</w:t>
      </w:r>
      <w:r>
        <w:t xml:space="preserve"> </w:t>
      </w:r>
      <w:r>
        <w:rPr>
          <w:rStyle w:val="VerbatimChar"/>
        </w:rPr>
        <w:t xml:space="preserve">rm_usuario</w:t>
      </w:r>
      <w:r>
        <w:t xml:space="preserve">/</w:t>
      </w:r>
      <w:r>
        <w:rPr>
          <w:rStyle w:val="VerbatimChar"/>
        </w:rPr>
        <w:t xml:space="preserve">rm_senha</w:t>
      </w:r>
      <w:r>
        <w:t xml:space="preserve">) pôde ser documentado.</w:t>
      </w:r>
    </w:p>
    <w:p>
      <w:pPr>
        <w:pStyle w:val="Compact"/>
        <w:numPr>
          <w:ilvl w:val="0"/>
          <w:numId w:val="1063"/>
        </w:numPr>
      </w:pPr>
      <w:r>
        <w:rPr>
          <w:b/>
          <w:bCs/>
        </w:rPr>
        <w:t xml:space="preserve">Grupos e usuários Fluig</w:t>
      </w:r>
      <w:r>
        <w:t xml:space="preserve"> </w:t>
      </w:r>
      <w:r>
        <w:t xml:space="preserve">citados nos mecanismos (ex.</w:t>
      </w:r>
      <w:r>
        <w:t xml:space="preserve"> </w:t>
      </w:r>
      <w:r>
        <w:rPr>
          <w:rStyle w:val="VerbatimChar"/>
        </w:rPr>
        <w:t xml:space="preserve">Pool:Group:G12-ANALISECONTRATOS-PB</w:t>
      </w:r>
      <w:r>
        <w:t xml:space="preserve">, colleagueId</w:t>
      </w:r>
      <w:r>
        <w:t xml:space="preserve"> </w:t>
      </w:r>
      <w:r>
        <w:rPr>
          <w:rStyle w:val="VerbatimChar"/>
        </w:rPr>
        <w:t xml:space="preserve">4ef20412-...</w:t>
      </w:r>
      <w:r>
        <w:t xml:space="preserve">): a existência, composição atual e nomes reais desses grupos/usuários não podem ser confirmados a partir do código — apenas os identificadores literais usados.</w:t>
      </w:r>
    </w:p>
    <w:p>
      <w:pPr>
        <w:pStyle w:val="Compact"/>
        <w:numPr>
          <w:ilvl w:val="0"/>
          <w:numId w:val="1063"/>
        </w:numPr>
      </w:pPr>
      <w:r>
        <w:rPr>
          <w:rStyle w:val="VerbatimChar"/>
          <w:b/>
          <w:bCs/>
        </w:rPr>
        <w:t xml:space="preserve">workflow/.resources/G12.png</w:t>
      </w:r>
      <w:r>
        <w:t xml:space="preserve"> </w:t>
      </w:r>
      <w:r>
        <w:t xml:space="preserve">e</w:t>
      </w:r>
      <w:r>
        <w:t xml:space="preserve"> </w:t>
      </w:r>
      <w:r>
        <w:rPr>
          <w:rStyle w:val="VerbatimChar"/>
          <w:b/>
          <w:bCs/>
        </w:rPr>
        <w:t xml:space="preserve">G12.processimage.svg</w:t>
      </w:r>
      <w:r>
        <w:t xml:space="preserve">: renderizações gráficas do processo (imagem/SVG). Servem como referência visual complementar ao modelo textual do capítulo 3, mas não foram "lidas" como fonte de regras de negócio (o modelo semântico usado foi extraído da seção</w:t>
      </w:r>
      <w:r>
        <w:t xml:space="preserve"> </w:t>
      </w:r>
      <w:r>
        <w:rPr>
          <w:rStyle w:val="VerbatimChar"/>
        </w:rPr>
        <w:t xml:space="preserve">bpmn2:*</w:t>
      </w:r>
      <w:r>
        <w:t xml:space="preserve"> </w:t>
      </w:r>
      <w:r>
        <w:t xml:space="preserve">do arquivo</w:t>
      </w:r>
      <w:r>
        <w:t xml:space="preserve"> </w:t>
      </w:r>
      <w:r>
        <w:rPr>
          <w:rStyle w:val="VerbatimChar"/>
        </w:rPr>
        <w:t xml:space="preserve">G12.process</w:t>
      </w:r>
      <w:r>
        <w:t xml:space="preserve">).</w:t>
      </w:r>
    </w:p>
    <w:p>
      <w:pPr>
        <w:pStyle w:val="Compact"/>
        <w:numPr>
          <w:ilvl w:val="0"/>
          <w:numId w:val="1063"/>
        </w:numPr>
      </w:pPr>
      <w:r>
        <w:rPr>
          <w:rStyle w:val="VerbatimChar"/>
          <w:b/>
          <w:bCs/>
        </w:rPr>
        <w:t xml:space="preserve">forms/1276366 - G12/charging.gif</w:t>
      </w:r>
      <w:r>
        <w:t xml:space="preserve"> </w:t>
      </w:r>
      <w:r>
        <w:t xml:space="preserve">(e os dois</w:t>
      </w:r>
      <w:r>
        <w:t xml:space="preserve"> </w:t>
      </w:r>
      <w:r>
        <w:rPr>
          <w:rStyle w:val="VerbatimChar"/>
        </w:rPr>
        <w:t xml:space="preserve">wired-flat-*.gif</w:t>
      </w:r>
      <w:r>
        <w:t xml:space="preserve">): imagens binárias na raiz da pasta do formulário;</w:t>
      </w:r>
      <w:r>
        <w:t xml:space="preserve"> </w:t>
      </w:r>
      <w:r>
        <w:rPr>
          <w:rStyle w:val="VerbatimChar"/>
        </w:rPr>
        <w:t xml:space="preserve">charging.gif</w:t>
      </w:r>
      <w:r>
        <w:t xml:space="preserve"> </w:t>
      </w:r>
      <w:r>
        <w:t xml:space="preserve">não tem referência encontrada nos</w:t>
      </w:r>
      <w:r>
        <w:t xml:space="preserve"> </w:t>
      </w:r>
      <w:r>
        <w:rPr>
          <w:rStyle w:val="VerbatimChar"/>
        </w:rPr>
        <w:t xml:space="preserve">.js</w:t>
      </w:r>
      <w:r>
        <w:t xml:space="preserve">/</w:t>
      </w:r>
      <w:r>
        <w:rPr>
          <w:rStyle w:val="VerbatimChar"/>
        </w:rPr>
        <w:t xml:space="preserve">.html</w:t>
      </w:r>
      <w:r>
        <w:t xml:space="preserve"> </w:t>
      </w:r>
      <w:r>
        <w:t xml:space="preserve">— possível recurso órfão. Os</w:t>
      </w:r>
      <w:r>
        <w:t xml:space="preserve"> </w:t>
      </w:r>
      <w:r>
        <w:rPr>
          <w:rStyle w:val="VerbatimChar"/>
        </w:rPr>
        <w:t xml:space="preserve">wired-flat-*.gif</w:t>
      </w:r>
      <w:r>
        <w:t xml:space="preserve"> </w:t>
      </w:r>
      <w:r>
        <w:t xml:space="preserve">são usados pelo</w:t>
      </w:r>
      <w:r>
        <w:t xml:space="preserve"> </w:t>
      </w:r>
      <w:r>
        <w:rPr>
          <w:rStyle w:val="VerbatimChar"/>
        </w:rPr>
        <w:t xml:space="preserve">G12.html</w:t>
      </w:r>
      <w:r>
        <w:t xml:space="preserve"> </w:t>
      </w:r>
      <w:r>
        <w:t xml:space="preserve">(referência</w:t>
      </w:r>
      <w:r>
        <w:t xml:space="preserve"> </w:t>
      </w:r>
      <w:r>
        <w:rPr>
          <w:rStyle w:val="VerbatimChar"/>
        </w:rPr>
        <w:t xml:space="preserve">Images/...</w:t>
      </w:r>
      <w:r>
        <w:t xml:space="preserve"> </w:t>
      </w:r>
      <w:r>
        <w:t xml:space="preserve">que, nesta versão de produção, não corresponde a uma subpasta — os arquivos estão na raiz).</w:t>
      </w:r>
    </w:p>
    <w:p>
      <w:pPr>
        <w:pStyle w:val="Compact"/>
        <w:numPr>
          <w:ilvl w:val="0"/>
          <w:numId w:val="1063"/>
        </w:numPr>
      </w:pPr>
      <w:r>
        <w:rPr>
          <w:b/>
          <w:bCs/>
        </w:rPr>
        <w:t xml:space="preserve">Comportamento exato do motor Fluig</w:t>
      </w:r>
      <w:r>
        <w:t xml:space="preserve"> </w:t>
      </w:r>
      <w:r>
        <w:t xml:space="preserve">diante de gateways automáticos sem nenhuma condição satisfeita, tratamento de</w:t>
      </w:r>
      <w:r>
        <w:t xml:space="preserve"> </w:t>
      </w:r>
      <w:r>
        <w:rPr>
          <w:rStyle w:val="VerbatimChar"/>
        </w:rPr>
        <w:t xml:space="preserve">throw</w:t>
      </w:r>
      <w:r>
        <w:t xml:space="preserve"> </w:t>
      </w:r>
      <w:r>
        <w:t xml:space="preserve">em Service Tasks (se gera reexecução automática, notificação, ou parada do processo), e semântica exata de</w:t>
      </w:r>
      <w:r>
        <w:t xml:space="preserve"> </w:t>
      </w:r>
      <w:r>
        <w:rPr>
          <w:rStyle w:val="VerbatimChar"/>
        </w:rPr>
        <w:t xml:space="preserve">attempt</w:t>
      </w:r>
      <w:r>
        <w:t xml:space="preserve">/</w:t>
      </w:r>
      <w:r>
        <w:rPr>
          <w:rStyle w:val="VerbatimChar"/>
        </w:rPr>
        <w:t xml:space="preserve">message</w:t>
      </w:r>
      <w:r>
        <w:t xml:space="preserve"> </w:t>
      </w:r>
      <w:r>
        <w:t xml:space="preserve">recebidos pelas funções</w:t>
      </w:r>
      <w:r>
        <w:t xml:space="preserve"> </w:t>
      </w:r>
      <w:r>
        <w:rPr>
          <w:rStyle w:val="VerbatimChar"/>
        </w:rPr>
        <w:t xml:space="preserve">servicetaskNN(attempt, message)</w:t>
      </w:r>
      <w:r>
        <w:t xml:space="preserve">: são comportamentos da</w:t>
      </w:r>
      <w:r>
        <w:t xml:space="preserve"> </w:t>
      </w:r>
      <w:r>
        <w:rPr>
          <w:b/>
          <w:bCs/>
        </w:rPr>
        <w:t xml:space="preserve">plataforma Fluig</w:t>
      </w:r>
      <w:r>
        <w:t xml:space="preserve">, não do código deste projeto, e não foram documentados aqui por não serem observáveis no repositório.</w:t>
      </w:r>
    </w:p>
    <w:p>
      <w:r>
        <w:pict>
          <v:rect style="width:0;height:1.5pt" o:hralign="center" o:hrstd="t" o:hr="t"/>
        </w:pict>
      </w:r>
    </w:p>
    <w:bookmarkEnd w:id="98"/>
    <w:bookmarkStart w:id="99" w:name="Xf85336f8e0b4e104e6df4955ac3dd728295e66e"/>
    <w:p>
      <w:pPr>
        <w:pStyle w:val="Heading2"/>
      </w:pPr>
      <w:r>
        <w:t xml:space="preserve">17. Glossário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Termo</w:t>
            </w:r>
          </w:p>
        </w:tc>
        <w:tc>
          <w:tcPr/>
          <w:p>
            <w:pPr>
              <w:pStyle w:val="Compact"/>
            </w:pPr>
            <w:r>
              <w:t xml:space="preserve">Significado</w:t>
            </w:r>
          </w:p>
        </w:tc>
      </w:tr>
      <w:tr>
        <w:tc>
          <w:tcPr/>
          <w:p>
            <w:pPr>
              <w:pStyle w:val="Compact"/>
            </w:pPr>
            <w:r>
              <w:rPr>
                <w:b/>
                <w:bCs/>
              </w:rPr>
              <w:t xml:space="preserve">BPM</w:t>
            </w:r>
          </w:p>
        </w:tc>
        <w:tc>
          <w:tcPr/>
          <w:p>
            <w:pPr>
              <w:pStyle w:val="Compact"/>
            </w:pPr>
            <w:r>
              <w:t xml:space="preserve">Business Process Management — gestão de processos de negócio</w:t>
            </w:r>
          </w:p>
        </w:tc>
      </w:tr>
      <w:tr>
        <w:tc>
          <w:tcPr/>
          <w:p>
            <w:pPr>
              <w:pStyle w:val="Compact"/>
            </w:pPr>
            <w:r>
              <w:rPr>
                <w:b/>
                <w:bCs/>
              </w:rPr>
              <w:t xml:space="preserve">ECM</w:t>
            </w:r>
          </w:p>
        </w:tc>
        <w:tc>
          <w:tcPr/>
          <w:p>
            <w:pPr>
              <w:pStyle w:val="Compact"/>
            </w:pPr>
            <w:r>
              <w:t xml:space="preserve">Enterprise Content Management — módulo de gestão de conteúdo/documentos do Fluig (inclui o GED)</w:t>
            </w:r>
          </w:p>
        </w:tc>
      </w:tr>
      <w:tr>
        <w:tc>
          <w:tcPr/>
          <w:p>
            <w:pPr>
              <w:pStyle w:val="Compact"/>
            </w:pPr>
            <w:r>
              <w:rPr>
                <w:b/>
                <w:bCs/>
              </w:rPr>
              <w:t xml:space="preserve">Fluig</w:t>
            </w:r>
          </w:p>
        </w:tc>
        <w:tc>
          <w:tcPr/>
          <w:p>
            <w:pPr>
              <w:pStyle w:val="Compact"/>
            </w:pPr>
            <w:r>
              <w:t xml:space="preserve">Plataforma de portal/BPM/ECM da TOTVS</w:t>
            </w:r>
          </w:p>
        </w:tc>
      </w:tr>
      <w:tr>
        <w:tc>
          <w:tcPr/>
          <w:p>
            <w:pPr>
              <w:pStyle w:val="Compact"/>
            </w:pPr>
            <w:r>
              <w:rPr>
                <w:b/>
                <w:bCs/>
              </w:rPr>
              <w:t xml:space="preserve">RM</w:t>
            </w:r>
          </w:p>
        </w:tc>
        <w:tc>
          <w:tcPr/>
          <w:p>
            <w:pPr>
              <w:pStyle w:val="Compact"/>
            </w:pPr>
            <w:r>
              <w:t xml:space="preserve">TOTVS RM — sistema ERP integrado a este processo via SOAP</w:t>
            </w:r>
          </w:p>
        </w:tc>
      </w:tr>
      <w:tr>
        <w:tc>
          <w:tcPr/>
          <w:p>
            <w:pPr>
              <w:pStyle w:val="Compact"/>
            </w:pPr>
            <w:r>
              <w:rPr>
                <w:b/>
                <w:bCs/>
              </w:rPr>
              <w:t xml:space="preserve">G12</w:t>
            </w:r>
          </w:p>
        </w:tc>
        <w:tc>
          <w:tcPr/>
          <w:p>
            <w:pPr>
              <w:pStyle w:val="Compact"/>
            </w:pPr>
            <w:r>
              <w:t xml:space="preserve">Identificador do processo/formulário/dataset deste projeto ("Transmissão de notas")</w:t>
            </w:r>
          </w:p>
        </w:tc>
      </w:tr>
      <w:tr>
        <w:tc>
          <w:tcPr/>
          <w:p>
            <w:pPr>
              <w:pStyle w:val="Compact"/>
            </w:pPr>
            <w:r>
              <w:rPr>
                <w:b/>
                <w:bCs/>
              </w:rPr>
              <w:t xml:space="preserve">NFS-e</w:t>
            </w:r>
          </w:p>
        </w:tc>
        <w:tc>
          <w:tcPr/>
          <w:p>
            <w:pPr>
              <w:pStyle w:val="Compact"/>
            </w:pPr>
            <w:r>
              <w:t xml:space="preserve">Nota Fiscal de Serviço Eletrônica</w:t>
            </w:r>
          </w:p>
        </w:tc>
      </w:tr>
      <w:tr>
        <w:tc>
          <w:tcPr/>
          <w:p>
            <w:pPr>
              <w:pStyle w:val="Compact"/>
            </w:pPr>
            <w:r>
              <w:rPr>
                <w:b/>
                <w:bCs/>
              </w:rPr>
              <w:t xml:space="preserve">DANFSe</w:t>
            </w:r>
          </w:p>
        </w:tc>
        <w:tc>
          <w:tcPr/>
          <w:p>
            <w:pPr>
              <w:pStyle w:val="Compact"/>
            </w:pPr>
            <w:r>
              <w:t xml:space="preserve">Documento Auxiliar da NFS-e (o "espelho" visual da nota, reproduzido no modal</w:t>
            </w:r>
            <w:r>
              <w:t xml:space="preserve"> </w:t>
            </w:r>
            <w:r>
              <w:rPr>
                <w:rStyle w:val="VerbatimChar"/>
              </w:rPr>
              <w:t xml:space="preserve">modalNFe</w:t>
            </w:r>
            <w:r>
              <w:t xml:space="preserve">)</w:t>
            </w:r>
          </w:p>
        </w:tc>
      </w:tr>
      <w:tr>
        <w:tc>
          <w:tcPr/>
          <w:p>
            <w:pPr>
              <w:pStyle w:val="Compact"/>
            </w:pPr>
            <w:r>
              <w:rPr>
                <w:b/>
                <w:bCs/>
              </w:rPr>
              <w:t xml:space="preserve">CNO</w:t>
            </w:r>
          </w:p>
        </w:tc>
        <w:tc>
          <w:tcPr/>
          <w:p>
            <w:pPr>
              <w:pStyle w:val="Compact"/>
            </w:pPr>
            <w:r>
              <w:t xml:space="preserve">Cadastro Nacional de Obras (Receita Federal)</w:t>
            </w:r>
          </w:p>
        </w:tc>
      </w:tr>
      <w:tr>
        <w:tc>
          <w:tcPr/>
          <w:p>
            <w:pPr>
              <w:pStyle w:val="Compact"/>
            </w:pPr>
            <w:r>
              <w:rPr>
                <w:b/>
                <w:bCs/>
              </w:rPr>
              <w:t xml:space="preserve">CNOPB</w:t>
            </w:r>
          </w:p>
        </w:tc>
        <w:tc>
          <w:tcPr/>
          <w:p>
            <w:pPr>
              <w:pStyle w:val="Compact"/>
            </w:pPr>
            <w:r>
              <w:t xml:space="preserve">Campo específico do formulário para CNO de obras localizadas na Paraíba (regra de negócio própria do processo)</w:t>
            </w:r>
          </w:p>
        </w:tc>
      </w:tr>
      <w:tr>
        <w:tc>
          <w:tcPr/>
          <w:p>
            <w:pPr>
              <w:pStyle w:val="Compact"/>
            </w:pPr>
            <w:r>
              <w:rPr>
                <w:b/>
                <w:bCs/>
              </w:rPr>
              <w:t xml:space="preserve">CODCOLIGADA / coligada</w:t>
            </w:r>
          </w:p>
        </w:tc>
        <w:tc>
          <w:tcPr/>
          <w:p>
            <w:pPr>
              <w:pStyle w:val="Compact"/>
            </w:pPr>
            <w:r>
              <w:t xml:space="preserve">Identificador da empresa/coligada no RM</w:t>
            </w:r>
          </w:p>
        </w:tc>
      </w:tr>
      <w:tr>
        <w:tc>
          <w:tcPr/>
          <w:p>
            <w:pPr>
              <w:pStyle w:val="Compact"/>
            </w:pPr>
            <w:r>
              <w:rPr>
                <w:b/>
                <w:bCs/>
              </w:rPr>
              <w:t xml:space="preserve">IDMOV</w:t>
            </w:r>
          </w:p>
        </w:tc>
        <w:tc>
          <w:tcPr/>
          <w:p>
            <w:pPr>
              <w:pStyle w:val="Compact"/>
            </w:pPr>
            <w:r>
              <w:t xml:space="preserve">Identificador único de um movimento (documento fiscal/comercial) no RM</w:t>
            </w:r>
          </w:p>
        </w:tc>
      </w:tr>
      <w:tr>
        <w:tc>
          <w:tcPr/>
          <w:p>
            <w:pPr>
              <w:pStyle w:val="Compact"/>
            </w:pPr>
            <w:r>
              <w:rPr>
                <w:b/>
                <w:bCs/>
              </w:rPr>
              <w:t xml:space="preserve">IDPRJ</w:t>
            </w:r>
          </w:p>
        </w:tc>
        <w:tc>
          <w:tcPr/>
          <w:p>
            <w:pPr>
              <w:pStyle w:val="Compact"/>
            </w:pPr>
            <w:r>
              <w:t xml:space="preserve">Identificador do projeto no RM</w:t>
            </w:r>
          </w:p>
        </w:tc>
      </w:tr>
      <w:tr>
        <w:tc>
          <w:tcPr/>
          <w:p>
            <w:pPr>
              <w:pStyle w:val="Compact"/>
            </w:pPr>
            <w:r>
              <w:rPr>
                <w:b/>
                <w:bCs/>
              </w:rPr>
              <w:t xml:space="preserve">GFILIAL</w:t>
            </w:r>
          </w:p>
        </w:tc>
        <w:tc>
          <w:tcPr/>
          <w:p>
            <w:pPr>
              <w:pStyle w:val="Compact"/>
            </w:pPr>
            <w:r>
              <w:t xml:space="preserve">Tabela do RM referente à filial prestadora do serviço</w:t>
            </w:r>
          </w:p>
        </w:tc>
      </w:tr>
      <w:tr>
        <w:tc>
          <w:tcPr/>
          <w:p>
            <w:pPr>
              <w:pStyle w:val="Compact"/>
            </w:pPr>
            <w:r>
              <w:rPr>
                <w:b/>
                <w:bCs/>
              </w:rPr>
              <w:t xml:space="preserve">FCFO</w:t>
            </w:r>
          </w:p>
        </w:tc>
        <w:tc>
          <w:tcPr/>
          <w:p>
            <w:pPr>
              <w:pStyle w:val="Compact"/>
            </w:pPr>
            <w:r>
              <w:t xml:space="preserve">Tabela do RM referente ao cadastro de clientes/fornecedores (tomador do serviço)</w:t>
            </w:r>
          </w:p>
        </w:tc>
      </w:tr>
      <w:tr>
        <w:tc>
          <w:tcPr/>
          <w:p>
            <w:pPr>
              <w:pStyle w:val="Compact"/>
            </w:pPr>
            <w:r>
              <w:rPr>
                <w:b/>
                <w:bCs/>
              </w:rPr>
              <w:t xml:space="preserve">TMOV / TITMMOV</w:t>
            </w:r>
          </w:p>
        </w:tc>
        <w:tc>
          <w:tcPr/>
          <w:p>
            <w:pPr>
              <w:pStyle w:val="Compact"/>
            </w:pPr>
            <w:r>
              <w:t xml:space="preserve">Tabelas do RM referentes ao movimento e seus itens</w:t>
            </w:r>
          </w:p>
        </w:tc>
      </w:tr>
      <w:tr>
        <w:tc>
          <w:tcPr/>
          <w:p>
            <w:pPr>
              <w:pStyle w:val="Compact"/>
            </w:pPr>
            <w:r>
              <w:rPr>
                <w:b/>
                <w:bCs/>
              </w:rPr>
              <w:t xml:space="preserve">IBS</w:t>
            </w:r>
          </w:p>
        </w:tc>
        <w:tc>
          <w:tcPr/>
          <w:p>
            <w:pPr>
              <w:pStyle w:val="Compact"/>
            </w:pPr>
            <w:r>
              <w:t xml:space="preserve">Imposto sobre Bens e Serviços (referência de local de atuação tributária, campos</w:t>
            </w:r>
            <w:r>
              <w:t xml:space="preserve"> </w:t>
            </w:r>
            <w:r>
              <w:rPr>
                <w:rStyle w:val="VerbatimChar"/>
              </w:rPr>
              <w:t xml:space="preserve">codMuniIbs</w:t>
            </w:r>
            <w:r>
              <w:t xml:space="preserve">/</w:t>
            </w:r>
            <w:r>
              <w:rPr>
                <w:rStyle w:val="VerbatimChar"/>
              </w:rPr>
              <w:t xml:space="preserve">codUfIbs</w:t>
            </w:r>
            <w:r>
              <w:t xml:space="preserve">)</w:t>
            </w:r>
          </w:p>
        </w:tc>
      </w:tr>
      <w:tr>
        <w:tc>
          <w:tcPr/>
          <w:p>
            <w:pPr>
              <w:pStyle w:val="Compact"/>
            </w:pPr>
            <w:r>
              <w:rPr>
                <w:b/>
                <w:bCs/>
              </w:rPr>
              <w:t xml:space="preserve">IRRF</w:t>
            </w:r>
          </w:p>
        </w:tc>
        <w:tc>
          <w:tcPr/>
          <w:p>
            <w:pPr>
              <w:pStyle w:val="Compact"/>
            </w:pPr>
            <w:r>
              <w:t xml:space="preserve">Imposto de Renda Retido na Fonte</w:t>
            </w:r>
          </w:p>
        </w:tc>
      </w:tr>
      <w:tr>
        <w:tc>
          <w:tcPr/>
          <w:p>
            <w:pPr>
              <w:pStyle w:val="Compact"/>
            </w:pPr>
            <w:r>
              <w:rPr>
                <w:b/>
                <w:bCs/>
              </w:rPr>
              <w:t xml:space="preserve">INSS</w:t>
            </w:r>
          </w:p>
        </w:tc>
        <w:tc>
          <w:tcPr/>
          <w:p>
            <w:pPr>
              <w:pStyle w:val="Compact"/>
            </w:pPr>
            <w:r>
              <w:t xml:space="preserve">Instituto Nacional do Seguro Social (contribuição previdenciária retida)</w:t>
            </w:r>
          </w:p>
        </w:tc>
      </w:tr>
      <w:tr>
        <w:tc>
          <w:tcPr/>
          <w:p>
            <w:pPr>
              <w:pStyle w:val="Compact"/>
            </w:pPr>
            <w:r>
              <w:rPr>
                <w:b/>
                <w:bCs/>
              </w:rPr>
              <w:t xml:space="preserve">ISS/ISSQN</w:t>
            </w:r>
          </w:p>
        </w:tc>
        <w:tc>
          <w:tcPr/>
          <w:p>
            <w:pPr>
              <w:pStyle w:val="Compact"/>
            </w:pPr>
            <w:r>
              <w:t xml:space="preserve">Imposto Sobre Serviços de Qualquer Natureza (tributo municipal)</w:t>
            </w:r>
          </w:p>
        </w:tc>
      </w:tr>
      <w:tr>
        <w:tc>
          <w:tcPr/>
          <w:p>
            <w:pPr>
              <w:pStyle w:val="Compact"/>
            </w:pPr>
            <w:r>
              <w:rPr>
                <w:b/>
                <w:bCs/>
              </w:rPr>
              <w:t xml:space="preserve">Dataset (Fluig)</w:t>
            </w:r>
          </w:p>
        </w:tc>
        <w:tc>
          <w:tcPr/>
          <w:p>
            <w:pPr>
              <w:pStyle w:val="Compact"/>
            </w:pPr>
            <w:r>
              <w:t xml:space="preserve">Objeto de acesso a dados usado por formulários/processos Fluig, implementado em JavaScript server-side (</w:t>
            </w:r>
            <w:r>
              <w:rPr>
                <w:rStyle w:val="VerbatimChar"/>
              </w:rPr>
              <w:t xml:space="preserve">DatasetFactory</w:t>
            </w:r>
            <w:r>
              <w:t xml:space="preserve">/</w:t>
            </w:r>
            <w:r>
              <w:rPr>
                <w:rStyle w:val="VerbatimChar"/>
              </w:rPr>
              <w:t xml:space="preserve">DatasetBuilder</w:t>
            </w:r>
            <w:r>
              <w:t xml:space="preserve">)</w:t>
            </w:r>
          </w:p>
        </w:tc>
      </w:tr>
      <w:tr>
        <w:tc>
          <w:tcPr/>
          <w:p>
            <w:pPr>
              <w:pStyle w:val="Compact"/>
            </w:pPr>
            <w:r>
              <w:rPr>
                <w:b/>
                <w:bCs/>
              </w:rPr>
              <w:t xml:space="preserve">Service Task</w:t>
            </w:r>
          </w:p>
        </w:tc>
        <w:tc>
          <w:tcPr/>
          <w:p>
            <w:pPr>
              <w:pStyle w:val="Compact"/>
            </w:pPr>
            <w:r>
              <w:t xml:space="preserve">Atividade automática do BPMN executada por um script server-side, sem interação humana</w:t>
            </w:r>
          </w:p>
        </w:tc>
      </w:tr>
      <w:tr>
        <w:tc>
          <w:tcPr/>
          <w:p>
            <w:pPr>
              <w:pStyle w:val="Compact"/>
            </w:pPr>
            <w:r>
              <w:rPr>
                <w:b/>
                <w:bCs/>
              </w:rPr>
              <w:t xml:space="preserve">Mechanism (mecanismo)</w:t>
            </w:r>
          </w:p>
        </w:tc>
        <w:tc>
          <w:tcPr/>
          <w:p>
            <w:pPr>
              <w:pStyle w:val="Compact"/>
            </w:pPr>
            <w:r>
              <w:t xml:space="preserve">Script Fluig que resolve dinamicamente para qual usuário/grupo uma atividade humana deve ser atribuída</w:t>
            </w:r>
          </w:p>
        </w:tc>
      </w:tr>
      <w:tr>
        <w:tc>
          <w:tcPr/>
          <w:p>
            <w:pPr>
              <w:pStyle w:val="Compact"/>
            </w:pPr>
            <w:r>
              <w:rPr>
                <w:b/>
                <w:bCs/>
              </w:rPr>
              <w:t xml:space="preserve">hAPI</w:t>
            </w:r>
          </w:p>
        </w:tc>
        <w:tc>
          <w:tcPr/>
          <w:p>
            <w:pPr>
              <w:pStyle w:val="Compact"/>
            </w:pPr>
            <w:r>
              <w:t xml:space="preserve">API Fluig disponível nos scripts de processo (Service Tasks, eventos) para ler/gravar valores do card</w:t>
            </w:r>
          </w:p>
        </w:tc>
      </w:tr>
      <w:tr>
        <w:tc>
          <w:tcPr/>
          <w:p>
            <w:pPr>
              <w:pStyle w:val="Compact"/>
            </w:pPr>
            <w:r>
              <w:rPr>
                <w:b/>
                <w:bCs/>
              </w:rPr>
              <w:t xml:space="preserve">Card</w:t>
            </w:r>
          </w:p>
        </w:tc>
        <w:tc>
          <w:tcPr/>
          <w:p>
            <w:pPr>
              <w:pStyle w:val="Compact"/>
            </w:pPr>
            <w:r>
              <w:t xml:space="preserve">Conjunto de valores (campos) de uma instância de processo Fluig, persistente entre atividades</w:t>
            </w:r>
          </w:p>
        </w:tc>
      </w:tr>
      <w:tr>
        <w:tc>
          <w:tcPr/>
          <w:p>
            <w:pPr>
              <w:pStyle w:val="Compact"/>
            </w:pPr>
            <w:r>
              <w:rPr>
                <w:b/>
                <w:bCs/>
              </w:rPr>
              <w:t xml:space="preserve">WDK</w:t>
            </w:r>
          </w:p>
        </w:tc>
        <w:tc>
          <w:tcPr/>
          <w:p>
            <w:pPr>
              <w:pStyle w:val="Compact"/>
            </w:pPr>
            <w:r>
              <w:t xml:space="preserve">Web Development Kit — camada de componentes dinâmicos do Fluig (tabelas pai/filho, zoom, etc.)</w:t>
            </w:r>
          </w:p>
        </w:tc>
      </w:tr>
      <w:tr>
        <w:tc>
          <w:tcPr/>
          <w:p>
            <w:pPr>
              <w:pStyle w:val="Compact"/>
            </w:pPr>
            <w:r>
              <w:rPr>
                <w:b/>
                <w:bCs/>
              </w:rPr>
              <w:t xml:space="preserve">Zoom (componente)</w:t>
            </w:r>
          </w:p>
        </w:tc>
        <w:tc>
          <w:tcPr/>
          <w:p>
            <w:pPr>
              <w:pStyle w:val="Compact"/>
            </w:pPr>
            <w:r>
              <w:t xml:space="preserve">Campo de formulário Fluig do tipo autocomplete/seleção vinculado a um dataset</w:t>
            </w:r>
          </w:p>
        </w:tc>
      </w:tr>
      <w:tr>
        <w:tc>
          <w:tcPr/>
          <w:p>
            <w:pPr>
              <w:pStyle w:val="Compact"/>
            </w:pPr>
            <w:r>
              <w:rPr>
                <w:b/>
                <w:bCs/>
              </w:rPr>
              <w:t xml:space="preserve">GED</w:t>
            </w:r>
          </w:p>
        </w:tc>
        <w:tc>
          <w:tcPr/>
          <w:p>
            <w:pPr>
              <w:pStyle w:val="Compact"/>
            </w:pPr>
            <w:r>
              <w:t xml:space="preserve">Gestão Eletrônica de Documentos — módulo de anexos/documentos do Fluig</w:t>
            </w:r>
          </w:p>
        </w:tc>
      </w:tr>
      <w:tr>
        <w:tc>
          <w:tcPr/>
          <w:p>
            <w:pPr>
              <w:pStyle w:val="Compact"/>
            </w:pPr>
            <w:r>
              <w:rPr>
                <w:b/>
                <w:bCs/>
              </w:rPr>
              <w:t xml:space="preserve">WSCONSSQL / wsProcess / wsDataServer</w:t>
            </w:r>
          </w:p>
        </w:tc>
        <w:tc>
          <w:tcPr/>
          <w:p>
            <w:pPr>
              <w:pStyle w:val="Compact"/>
            </w:pPr>
            <w:r>
              <w:t xml:space="preserve">Webservices SOAP do RM usados, respectivamente, para consultas SQL nomeadas, ações de processo complexas e CRUD direto de registros</w:t>
            </w:r>
          </w:p>
        </w:tc>
      </w:tr>
      <w:tr>
        <w:tc>
          <w:tcPr/>
          <w:p>
            <w:pPr>
              <w:pStyle w:val="Compact"/>
            </w:pPr>
            <w:r>
              <w:rPr>
                <w:b/>
                <w:bCs/>
              </w:rPr>
              <w:t xml:space="preserve">Graphiti / BPMN2 (XMI)</w:t>
            </w:r>
          </w:p>
        </w:tc>
        <w:tc>
          <w:tcPr/>
          <w:p>
            <w:pPr>
              <w:pStyle w:val="Compact"/>
            </w:pPr>
            <w:r>
              <w:t xml:space="preserve">Framework Eclipse usado pelo Fluig Process Designer para modelar e desenhar o processo; o arquivo</w:t>
            </w:r>
            <w:r>
              <w:t xml:space="preserve"> </w:t>
            </w:r>
            <w:r>
              <w:rPr>
                <w:rStyle w:val="VerbatimChar"/>
              </w:rPr>
              <w:t xml:space="preserve">.process</w:t>
            </w:r>
            <w:r>
              <w:t xml:space="preserve"> </w:t>
            </w:r>
            <w:r>
              <w:t xml:space="preserve">é um documento XMI combinando o diagrama gráfico e o modelo semântico</w:t>
            </w:r>
            <w:r>
              <w:t xml:space="preserve"> </w:t>
            </w:r>
            <w:r>
              <w:rPr>
                <w:rStyle w:val="VerbatimChar"/>
              </w:rPr>
              <w:t xml:space="preserve">bpmn2:*</w:t>
            </w:r>
          </w:p>
        </w:tc>
      </w:tr>
      <w:tr>
        <w:tc>
          <w:tcPr/>
          <w:p>
            <w:pPr>
              <w:pStyle w:val="Compact"/>
            </w:pPr>
            <w:r>
              <w:rPr>
                <w:b/>
                <w:bCs/>
              </w:rPr>
              <w:t xml:space="preserve">Rhino</w:t>
            </w:r>
          </w:p>
        </w:tc>
        <w:tc>
          <w:tcPr/>
          <w:p>
            <w:pPr>
              <w:pStyle w:val="Compact"/>
            </w:pPr>
            <w:r>
              <w:t xml:space="preserve">Motor de execução JavaScript embutido na JVM, usado pelo Fluig para rodar os scripts server-side deste projeto</w:t>
            </w:r>
          </w:p>
        </w:tc>
      </w:tr>
    </w:tbl>
    <w:p>
      <w:r>
        <w:pict>
          <v:rect style="width:0;height:1.5pt" o:hralign="center" o:hrstd="t" o:hr="t"/>
        </w:pict>
      </w:r>
    </w:p>
    <w:bookmarkEnd w:id="99"/>
    <w:bookmarkStart w:id="100" w:name="X00d12e2498f4d88d2be7127a83526a15714b9f4"/>
    <w:p>
      <w:pPr>
        <w:pStyle w:val="Heading2"/>
      </w:pPr>
      <w:r>
        <w:t xml:space="preserve">18. Observações Finais</w:t>
      </w:r>
    </w:p>
    <w:p>
      <w:pPr>
        <w:pStyle w:val="FirstParagraph"/>
      </w:pPr>
      <w:r>
        <w:t xml:space="preserve">Esta documentação do ambiente de</w:t>
      </w:r>
      <w:r>
        <w:t xml:space="preserve"> </w:t>
      </w:r>
      <w:r>
        <w:rPr>
          <w:b/>
          <w:bCs/>
        </w:rPr>
        <w:t xml:space="preserve">Produção</w:t>
      </w:r>
      <w:r>
        <w:t xml:space="preserve"> </w:t>
      </w:r>
      <w:r>
        <w:t xml:space="preserve">é derivada da documentação técnica do</w:t>
      </w:r>
      <w:r>
        <w:t xml:space="preserve"> </w:t>
      </w:r>
      <w:r>
        <w:rPr>
          <w:rStyle w:val="VerbatimChar"/>
        </w:rPr>
        <w:t xml:space="preserve">ProjetoG12Homologacao</w:t>
      </w:r>
      <w:r>
        <w:t xml:space="preserve"> </w:t>
      </w:r>
      <w:r>
        <w:t xml:space="preserve">(levantamento por leitura integral de código: 29/07/2026 + Adendos de 28/08 e 02/09/2026) e</w:t>
      </w:r>
      <w:r>
        <w:t xml:space="preserve"> </w:t>
      </w:r>
      <w:r>
        <w:rPr>
          <w:b/>
          <w:bCs/>
        </w:rPr>
        <w:t xml:space="preserve">conferida arquivo a arquivo contra o export do repositório</w:t>
      </w:r>
      <w:r>
        <w:rPr>
          <w:b/>
          <w:bCs/>
        </w:rPr>
        <w:t xml:space="preserve"> </w:t>
      </w:r>
      <w:r>
        <w:rPr>
          <w:rStyle w:val="VerbatimChar"/>
          <w:b/>
          <w:bCs/>
        </w:rPr>
        <w:t xml:space="preserve">ProjetoG12Producao</w:t>
      </w:r>
      <w:r>
        <w:rPr>
          <w:b/>
          <w:bCs/>
        </w:rPr>
        <w:t xml:space="preserve"> </w:t>
      </w:r>
      <w:r>
        <w:rPr>
          <w:b/>
          <w:bCs/>
        </w:rPr>
        <w:t xml:space="preserve">de 28/08/2026</w:t>
      </w:r>
      <w:r>
        <w:t xml:space="preserve">. O formulário, os hooks de evento, os Service Tasks, os eventos globais do processo e o modelo BPMN de produção foram lidos diretamente; as camadas de</w:t>
      </w:r>
      <w:r>
        <w:t xml:space="preserve"> </w:t>
      </w:r>
      <w:r>
        <w:rPr>
          <w:b/>
          <w:bCs/>
        </w:rPr>
        <w:t xml:space="preserve">dataset</w:t>
      </w:r>
      <w:r>
        <w:t xml:space="preserve"> </w:t>
      </w:r>
      <w:r>
        <w:t xml:space="preserve">e de</w:t>
      </w:r>
      <w:r>
        <w:t xml:space="preserve"> </w:t>
      </w:r>
      <w:r>
        <w:rPr>
          <w:b/>
          <w:bCs/>
        </w:rPr>
        <w:t xml:space="preserve">mecanismo de atribuição</w:t>
      </w:r>
      <w:r>
        <w:t xml:space="preserve"> </w:t>
      </w:r>
      <w:r>
        <w:t xml:space="preserve">não vieram no export e estão documentadas apenas por referência ao repositório de homologação (caps. 0.7 e 16).</w:t>
      </w:r>
    </w:p>
    <w:p>
      <w:pPr>
        <w:pStyle w:val="BodyText"/>
      </w:pPr>
      <w:r>
        <w:t xml:space="preserve">Todas as divergências reais entre os dois ambientes estão consolidadas no</w:t>
      </w:r>
      <w:r>
        <w:t xml:space="preserve"> </w:t>
      </w:r>
      <w:r>
        <w:rPr>
          <w:b/>
          <w:bCs/>
        </w:rPr>
        <w:t xml:space="preserve">capítulo 0</w:t>
      </w:r>
      <w:r>
        <w:t xml:space="preserve"> </w:t>
      </w:r>
      <w:r>
        <w:t xml:space="preserve">e marcadas com</w:t>
      </w:r>
      <w:r>
        <w:t xml:space="preserve"> </w:t>
      </w:r>
      <w:r>
        <w:rPr>
          <w:b/>
          <w:bCs/>
        </w:rPr>
        <w:t xml:space="preserve">[PRD]</w:t>
      </w:r>
      <w:r>
        <w:t xml:space="preserve"> </w:t>
      </w:r>
      <w:r>
        <w:t xml:space="preserve">ao longo do texto. Toda afirmação sobre comportamento está ancorada em trecho de código; qualquer ponto não confirmável foi isolado no capítulo 16.</w:t>
      </w:r>
    </w:p>
    <w:p>
      <w:pPr>
        <w:pStyle w:val="BodyText"/>
      </w:pPr>
      <w:r>
        <w:rPr>
          <w:b/>
          <w:bCs/>
        </w:rPr>
        <w:t xml:space="preserve">Recomendação antes de tratar este repositório como fonte da verdade de produção:</w:t>
      </w:r>
      <w:r>
        <w:t xml:space="preserve"> </w:t>
      </w:r>
      <w:r>
        <w:t xml:space="preserve">reexportar do Fluig de produção as pastas</w:t>
      </w:r>
      <w:r>
        <w:t xml:space="preserve"> </w:t>
      </w:r>
      <w:r>
        <w:rPr>
          <w:rStyle w:val="VerbatimChar"/>
        </w:rPr>
        <w:t xml:space="preserve">datasets/</w:t>
      </w:r>
      <w:r>
        <w:t xml:space="preserve"> </w:t>
      </w:r>
      <w:r>
        <w:t xml:space="preserve">e</w:t>
      </w:r>
      <w:r>
        <w:t xml:space="preserve"> </w:t>
      </w:r>
      <w:r>
        <w:rPr>
          <w:rStyle w:val="VerbatimChar"/>
        </w:rPr>
        <w:t xml:space="preserve">mechanisms/</w:t>
      </w:r>
      <w:r>
        <w:t xml:space="preserve">, e conferir se o</w:t>
      </w:r>
      <w:r>
        <w:t xml:space="preserve"> </w:t>
      </w:r>
      <w:r>
        <w:rPr>
          <w:rStyle w:val="VerbatimChar"/>
        </w:rPr>
        <w:t xml:space="preserve">G12.ecm30.xml</w:t>
      </w:r>
      <w:r>
        <w:t xml:space="preserve"> </w:t>
      </w:r>
      <w:r>
        <w:t xml:space="preserve">está na versão mais recente do processo.</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2026-09-02T13:46:49Z</dcterms:created>
  <dcterms:modified xsi:type="dcterms:W3CDTF">2026-09-02T13:46:49Z</dcterms:modified>
</cp:coreProperties>
</file>

<file path=docProps/custom.xml><?xml version="1.0" encoding="utf-8"?>
<Properties xmlns="http://schemas.openxmlformats.org/officeDocument/2006/custom-properties" xmlns:vt="http://schemas.openxmlformats.org/officeDocument/2006/docPropsVTypes"/>
</file>